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4B3FDB" w14:textId="31161A74" w:rsidR="00F3270C" w:rsidRPr="00181C7E" w:rsidRDefault="00181C7E">
      <w:pPr>
        <w:jc w:val="center"/>
        <w:rPr>
          <w:lang w:val="ru-RU"/>
        </w:rPr>
      </w:pPr>
      <w:r w:rsidRPr="00181C7E">
        <w:rPr>
          <w:rFonts w:ascii="Times New Roman" w:hAnsi="Times New Roman"/>
          <w:b/>
          <w:sz w:val="24"/>
          <w:lang w:val="ru-RU"/>
        </w:rPr>
        <w:t>Реестр уведомлений</w:t>
      </w:r>
      <w:r w:rsidRPr="00181C7E">
        <w:rPr>
          <w:rFonts w:ascii="Times New Roman" w:hAnsi="Times New Roman"/>
          <w:b/>
          <w:sz w:val="24"/>
          <w:lang w:val="ru-RU"/>
        </w:rPr>
        <w:br/>
        <w:t>опубликованных Комитетом по техническим барьерам в торговле</w:t>
      </w:r>
      <w:r w:rsidRPr="00181C7E">
        <w:rPr>
          <w:rFonts w:ascii="Times New Roman" w:hAnsi="Times New Roman"/>
          <w:b/>
          <w:sz w:val="24"/>
          <w:lang w:val="ru-RU"/>
        </w:rPr>
        <w:br/>
      </w:r>
      <w:r w:rsidR="0052476B">
        <w:rPr>
          <w:rFonts w:ascii="Times New Roman" w:hAnsi="Times New Roman"/>
          <w:b/>
          <w:sz w:val="24"/>
          <w:lang w:val="ru-RU"/>
        </w:rPr>
        <w:t xml:space="preserve">за </w:t>
      </w:r>
      <w:r w:rsidRPr="00181C7E">
        <w:rPr>
          <w:rFonts w:ascii="Times New Roman" w:hAnsi="Times New Roman"/>
          <w:b/>
          <w:sz w:val="24"/>
          <w:lang w:val="ru-RU"/>
        </w:rPr>
        <w:t>июнь 2026</w:t>
      </w:r>
      <w:r w:rsidR="0052476B">
        <w:rPr>
          <w:rFonts w:ascii="Times New Roman" w:hAnsi="Times New Roman"/>
          <w:b/>
          <w:sz w:val="24"/>
          <w:lang w:val="ru-RU"/>
        </w:rPr>
        <w:t xml:space="preserve"> года</w:t>
      </w:r>
    </w:p>
    <w:tbl>
      <w:tblPr>
        <w:tblW w:w="13262" w:type="dxa"/>
        <w:tblInd w:w="-680" w:type="dxa"/>
        <w:tblLayout w:type="fixed"/>
        <w:tblLook w:val="04A0" w:firstRow="1" w:lastRow="0" w:firstColumn="1" w:lastColumn="0" w:noHBand="0" w:noVBand="1"/>
      </w:tblPr>
      <w:tblGrid>
        <w:gridCol w:w="2720"/>
        <w:gridCol w:w="2720"/>
        <w:gridCol w:w="5102"/>
        <w:gridCol w:w="2720"/>
      </w:tblGrid>
      <w:tr w:rsidR="00F3270C" w:rsidRPr="00CE3CC8" w14:paraId="51DE33DA"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0CDD82CA" w14:textId="77777777" w:rsidR="00F3270C" w:rsidRDefault="00181C7E">
            <w:pPr>
              <w:jc w:val="center"/>
            </w:pPr>
            <w:r>
              <w:rPr>
                <w:rFonts w:ascii="Times New Roman" w:eastAsia="Times New Roman" w:hAnsi="Times New Roman"/>
                <w:b/>
                <w:sz w:val="20"/>
              </w:rPr>
              <w:t>№</w:t>
            </w:r>
            <w:r>
              <w:rPr>
                <w:rFonts w:ascii="Times New Roman" w:eastAsia="Times New Roman" w:hAnsi="Times New Roman"/>
                <w:b/>
                <w:sz w:val="20"/>
              </w:rPr>
              <w:br/>
              <w:t>п/п</w:t>
            </w:r>
          </w:p>
        </w:tc>
        <w:tc>
          <w:tcPr>
            <w:tcW w:w="2720" w:type="dxa"/>
            <w:tcBorders>
              <w:top w:val="single" w:sz="8" w:space="0" w:color="000000"/>
              <w:left w:val="single" w:sz="8" w:space="0" w:color="000000"/>
              <w:bottom w:val="single" w:sz="8" w:space="0" w:color="000000"/>
              <w:right w:val="single" w:sz="8" w:space="0" w:color="000000"/>
            </w:tcBorders>
          </w:tcPr>
          <w:p w14:paraId="28EF24C6" w14:textId="77777777" w:rsidR="00F3270C" w:rsidRDefault="00181C7E">
            <w:pPr>
              <w:jc w:val="center"/>
            </w:pPr>
            <w:r>
              <w:rPr>
                <w:rFonts w:ascii="Times New Roman" w:eastAsia="Times New Roman" w:hAnsi="Times New Roman"/>
                <w:b/>
                <w:sz w:val="20"/>
              </w:rPr>
              <w:t>№ уведомления</w:t>
            </w:r>
          </w:p>
        </w:tc>
        <w:tc>
          <w:tcPr>
            <w:tcW w:w="5102" w:type="dxa"/>
            <w:tcBorders>
              <w:top w:val="single" w:sz="8" w:space="0" w:color="000000"/>
              <w:left w:val="single" w:sz="8" w:space="0" w:color="000000"/>
              <w:bottom w:val="single" w:sz="8" w:space="0" w:color="000000"/>
              <w:right w:val="single" w:sz="8" w:space="0" w:color="000000"/>
            </w:tcBorders>
          </w:tcPr>
          <w:p w14:paraId="79628BE7" w14:textId="77777777" w:rsidR="00F3270C" w:rsidRDefault="00181C7E">
            <w:pPr>
              <w:jc w:val="center"/>
            </w:pPr>
            <w:r>
              <w:rPr>
                <w:rFonts w:ascii="Times New Roman" w:eastAsia="Times New Roman" w:hAnsi="Times New Roman"/>
                <w:b/>
                <w:sz w:val="20"/>
              </w:rPr>
              <w:t>Наименование документа (рус)</w:t>
            </w:r>
          </w:p>
        </w:tc>
        <w:tc>
          <w:tcPr>
            <w:tcW w:w="2720" w:type="dxa"/>
            <w:vMerge w:val="restart"/>
            <w:tcBorders>
              <w:top w:val="single" w:sz="8" w:space="0" w:color="000000"/>
              <w:left w:val="single" w:sz="8" w:space="0" w:color="000000"/>
              <w:bottom w:val="single" w:sz="8" w:space="0" w:color="000000"/>
              <w:right w:val="single" w:sz="8" w:space="0" w:color="000000"/>
            </w:tcBorders>
          </w:tcPr>
          <w:p w14:paraId="549E242A" w14:textId="77777777" w:rsidR="00F3270C" w:rsidRPr="00181C7E" w:rsidRDefault="00181C7E">
            <w:pPr>
              <w:jc w:val="center"/>
              <w:rPr>
                <w:lang w:val="ru-RU"/>
              </w:rPr>
            </w:pPr>
            <w:r w:rsidRPr="00181C7E">
              <w:rPr>
                <w:rFonts w:ascii="Times New Roman" w:eastAsia="Times New Roman" w:hAnsi="Times New Roman"/>
                <w:b/>
                <w:sz w:val="20"/>
                <w:lang w:val="ru-RU"/>
              </w:rPr>
              <w:t>Окончательная</w:t>
            </w:r>
            <w:r w:rsidRPr="00181C7E">
              <w:rPr>
                <w:rFonts w:ascii="Times New Roman" w:eastAsia="Times New Roman" w:hAnsi="Times New Roman"/>
                <w:b/>
                <w:sz w:val="20"/>
                <w:lang w:val="ru-RU"/>
              </w:rPr>
              <w:br/>
              <w:t>дата для подачи</w:t>
            </w:r>
            <w:r w:rsidRPr="00181C7E">
              <w:rPr>
                <w:rFonts w:ascii="Times New Roman" w:eastAsia="Times New Roman" w:hAnsi="Times New Roman"/>
                <w:b/>
                <w:sz w:val="20"/>
                <w:lang w:val="ru-RU"/>
              </w:rPr>
              <w:br/>
              <w:t>комментариев</w:t>
            </w:r>
          </w:p>
        </w:tc>
      </w:tr>
      <w:tr w:rsidR="00F3270C" w14:paraId="360CE1B3" w14:textId="77777777" w:rsidTr="00282229">
        <w:tc>
          <w:tcPr>
            <w:tcW w:w="2720" w:type="dxa"/>
            <w:vMerge/>
          </w:tcPr>
          <w:p w14:paraId="54780ECE" w14:textId="77777777" w:rsidR="00F3270C" w:rsidRPr="00181C7E" w:rsidRDefault="00F3270C">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1CDCE229" w14:textId="77777777" w:rsidR="00F3270C" w:rsidRDefault="00181C7E">
            <w:pPr>
              <w:jc w:val="center"/>
            </w:pPr>
            <w:r>
              <w:rPr>
                <w:rFonts w:ascii="Times New Roman" w:eastAsia="Times New Roman" w:hAnsi="Times New Roman"/>
                <w:b/>
                <w:sz w:val="20"/>
              </w:rPr>
              <w:t>Дата</w:t>
            </w:r>
          </w:p>
        </w:tc>
        <w:tc>
          <w:tcPr>
            <w:tcW w:w="5102" w:type="dxa"/>
            <w:tcBorders>
              <w:top w:val="single" w:sz="8" w:space="0" w:color="000000"/>
              <w:left w:val="single" w:sz="8" w:space="0" w:color="000000"/>
              <w:bottom w:val="single" w:sz="8" w:space="0" w:color="000000"/>
              <w:right w:val="single" w:sz="8" w:space="0" w:color="000000"/>
            </w:tcBorders>
          </w:tcPr>
          <w:p w14:paraId="60DCF2E5" w14:textId="77777777" w:rsidR="00F3270C" w:rsidRDefault="00181C7E">
            <w:pPr>
              <w:jc w:val="center"/>
            </w:pPr>
            <w:r>
              <w:rPr>
                <w:rFonts w:ascii="Times New Roman" w:eastAsia="Times New Roman" w:hAnsi="Times New Roman"/>
                <w:b/>
                <w:sz w:val="20"/>
              </w:rPr>
              <w:t>Область распространения</w:t>
            </w:r>
          </w:p>
        </w:tc>
        <w:tc>
          <w:tcPr>
            <w:tcW w:w="2720" w:type="dxa"/>
            <w:vMerge/>
          </w:tcPr>
          <w:p w14:paraId="175F1748" w14:textId="77777777" w:rsidR="00F3270C" w:rsidRDefault="00F3270C"/>
        </w:tc>
      </w:tr>
      <w:tr w:rsidR="00F3270C" w14:paraId="6EC91AA8" w14:textId="77777777" w:rsidTr="00282229">
        <w:tc>
          <w:tcPr>
            <w:tcW w:w="2720" w:type="dxa"/>
            <w:vMerge/>
          </w:tcPr>
          <w:p w14:paraId="273B60E0"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2C004AD7" w14:textId="77777777" w:rsidR="00F3270C" w:rsidRDefault="00181C7E">
            <w:pPr>
              <w:jc w:val="center"/>
            </w:pPr>
            <w:r>
              <w:rPr>
                <w:rFonts w:ascii="Times New Roman" w:eastAsia="Times New Roman" w:hAnsi="Times New Roman"/>
                <w:b/>
                <w:sz w:val="20"/>
              </w:rPr>
              <w:t>Страна</w:t>
            </w:r>
          </w:p>
        </w:tc>
        <w:tc>
          <w:tcPr>
            <w:tcW w:w="5102" w:type="dxa"/>
            <w:tcBorders>
              <w:top w:val="single" w:sz="8" w:space="0" w:color="000000"/>
              <w:left w:val="single" w:sz="8" w:space="0" w:color="000000"/>
              <w:bottom w:val="single" w:sz="8" w:space="0" w:color="000000"/>
              <w:right w:val="single" w:sz="8" w:space="0" w:color="000000"/>
            </w:tcBorders>
          </w:tcPr>
          <w:p w14:paraId="2243EF4D" w14:textId="77777777" w:rsidR="00F3270C" w:rsidRDefault="00181C7E">
            <w:pPr>
              <w:jc w:val="center"/>
            </w:pPr>
            <w:r>
              <w:rPr>
                <w:rFonts w:ascii="Times New Roman" w:eastAsia="Times New Roman" w:hAnsi="Times New Roman"/>
                <w:b/>
                <w:sz w:val="20"/>
              </w:rPr>
              <w:t>Краткое содержание</w:t>
            </w:r>
          </w:p>
        </w:tc>
        <w:tc>
          <w:tcPr>
            <w:tcW w:w="2720" w:type="dxa"/>
            <w:vMerge/>
          </w:tcPr>
          <w:p w14:paraId="2340249B" w14:textId="77777777" w:rsidR="00F3270C" w:rsidRDefault="00F3270C"/>
        </w:tc>
      </w:tr>
      <w:tr w:rsidR="00F3270C" w14:paraId="359D5D2C"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3410A2C2" w14:textId="77777777" w:rsidR="00F3270C" w:rsidRDefault="00181C7E">
            <w:r>
              <w:rPr>
                <w:rFonts w:ascii="Times New Roman" w:eastAsia="Times New Roman" w:hAnsi="Times New Roman"/>
                <w:sz w:val="20"/>
              </w:rPr>
              <w:t>1</w:t>
            </w:r>
          </w:p>
        </w:tc>
        <w:tc>
          <w:tcPr>
            <w:tcW w:w="2720" w:type="dxa"/>
            <w:tcBorders>
              <w:top w:val="single" w:sz="8" w:space="0" w:color="000000"/>
              <w:left w:val="single" w:sz="8" w:space="0" w:color="000000"/>
              <w:bottom w:val="single" w:sz="8" w:space="0" w:color="000000"/>
              <w:right w:val="single" w:sz="8" w:space="0" w:color="000000"/>
            </w:tcBorders>
          </w:tcPr>
          <w:p w14:paraId="7D40AC89" w14:textId="77777777" w:rsidR="00F3270C" w:rsidRDefault="00181C7E">
            <w:r>
              <w:rPr>
                <w:rFonts w:ascii="Times New Roman" w:eastAsia="Times New Roman" w:hAnsi="Times New Roman"/>
                <w:sz w:val="20"/>
              </w:rPr>
              <w:t>G/TBT/N/USA/2297</w:t>
            </w:r>
          </w:p>
        </w:tc>
        <w:tc>
          <w:tcPr>
            <w:tcW w:w="5102" w:type="dxa"/>
            <w:tcBorders>
              <w:top w:val="single" w:sz="8" w:space="0" w:color="000000"/>
              <w:left w:val="single" w:sz="8" w:space="0" w:color="000000"/>
              <w:bottom w:val="single" w:sz="8" w:space="0" w:color="000000"/>
              <w:right w:val="single" w:sz="8" w:space="0" w:color="000000"/>
            </w:tcBorders>
          </w:tcPr>
          <w:p w14:paraId="35280F96" w14:textId="77777777" w:rsidR="00F3270C" w:rsidRPr="00181C7E" w:rsidRDefault="00181C7E">
            <w:pPr>
              <w:rPr>
                <w:lang w:val="ru-RU"/>
              </w:rPr>
            </w:pPr>
            <w:r w:rsidRPr="00181C7E">
              <w:rPr>
                <w:rFonts w:ascii="Times New Roman" w:eastAsia="Times New Roman" w:hAnsi="Times New Roman"/>
                <w:sz w:val="20"/>
                <w:lang w:val="ru-RU"/>
              </w:rPr>
              <w:t>Регистрация предприятия и перечень табачных изделий; (36 страниц на английском языке)</w:t>
            </w:r>
            <w:r w:rsidRPr="00181C7E">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USA</w:t>
            </w:r>
            <w:r w:rsidRPr="00181C7E">
              <w:rPr>
                <w:rFonts w:ascii="Times New Roman" w:eastAsia="Times New Roman" w:hAnsi="Times New Roman"/>
                <w:sz w:val="20"/>
                <w:lang w:val="ru-RU"/>
              </w:rPr>
              <w:t>/26_03376_00_</w:t>
            </w:r>
            <w:r>
              <w:rPr>
                <w:rFonts w:ascii="Times New Roman" w:eastAsia="Times New Roman" w:hAnsi="Times New Roman"/>
                <w:sz w:val="20"/>
              </w:rPr>
              <w:t>e</w:t>
            </w:r>
            <w:r w:rsidRPr="00181C7E">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CEAC53B" w14:textId="77777777" w:rsidR="00F3270C" w:rsidRDefault="00181C7E">
            <w:r>
              <w:rPr>
                <w:rFonts w:ascii="Times New Roman" w:eastAsia="Times New Roman" w:hAnsi="Times New Roman"/>
                <w:sz w:val="20"/>
              </w:rPr>
              <w:t>14/09/26</w:t>
            </w:r>
          </w:p>
        </w:tc>
      </w:tr>
      <w:tr w:rsidR="00F3270C" w:rsidRPr="00CE3CC8" w14:paraId="559C6B17" w14:textId="77777777" w:rsidTr="00282229">
        <w:tc>
          <w:tcPr>
            <w:tcW w:w="2720" w:type="dxa"/>
            <w:vMerge/>
          </w:tcPr>
          <w:p w14:paraId="710C3AAC"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7D33C294" w14:textId="77777777" w:rsidR="00F3270C" w:rsidRDefault="00181C7E">
            <w:r>
              <w:rPr>
                <w:rFonts w:ascii="Times New Roman" w:eastAsia="Times New Roman" w:hAnsi="Times New Roman"/>
                <w:sz w:val="20"/>
              </w:rPr>
              <w:t>30/06/26</w:t>
            </w:r>
          </w:p>
        </w:tc>
        <w:tc>
          <w:tcPr>
            <w:tcW w:w="5102" w:type="dxa"/>
            <w:tcBorders>
              <w:top w:val="single" w:sz="8" w:space="0" w:color="000000"/>
              <w:left w:val="single" w:sz="8" w:space="0" w:color="000000"/>
              <w:bottom w:val="single" w:sz="8" w:space="0" w:color="000000"/>
              <w:right w:val="single" w:sz="8" w:space="0" w:color="000000"/>
            </w:tcBorders>
          </w:tcPr>
          <w:p w14:paraId="45BCAFC3" w14:textId="77777777" w:rsidR="00F3270C" w:rsidRPr="00181C7E" w:rsidRDefault="00181C7E">
            <w:pPr>
              <w:rPr>
                <w:lang w:val="ru-RU"/>
              </w:rPr>
            </w:pPr>
            <w:r w:rsidRPr="00181C7E">
              <w:rPr>
                <w:rFonts w:ascii="Times New Roman" w:eastAsia="Times New Roman" w:hAnsi="Times New Roman"/>
                <w:sz w:val="20"/>
                <w:lang w:val="ru-RU"/>
              </w:rPr>
              <w:t xml:space="preserve">Табачные изделия; Табак, табачные изделия и связанное с ними оборудование (коды </w:t>
            </w:r>
            <w:r>
              <w:rPr>
                <w:rFonts w:ascii="Times New Roman" w:eastAsia="Times New Roman" w:hAnsi="Times New Roman"/>
                <w:sz w:val="20"/>
              </w:rPr>
              <w:t>ICS</w:t>
            </w:r>
            <w:r w:rsidRPr="00181C7E">
              <w:rPr>
                <w:rFonts w:ascii="Times New Roman" w:eastAsia="Times New Roman" w:hAnsi="Times New Roman"/>
                <w:sz w:val="20"/>
                <w:lang w:val="ru-RU"/>
              </w:rPr>
              <w:t>: 65.160)</w:t>
            </w:r>
          </w:p>
        </w:tc>
        <w:tc>
          <w:tcPr>
            <w:tcW w:w="2720" w:type="dxa"/>
            <w:vMerge/>
          </w:tcPr>
          <w:p w14:paraId="72AF9963" w14:textId="77777777" w:rsidR="00F3270C" w:rsidRPr="00181C7E" w:rsidRDefault="00F3270C">
            <w:pPr>
              <w:rPr>
                <w:lang w:val="ru-RU"/>
              </w:rPr>
            </w:pPr>
          </w:p>
        </w:tc>
      </w:tr>
      <w:tr w:rsidR="00F3270C" w:rsidRPr="00CE3CC8" w14:paraId="6180FF6D" w14:textId="77777777" w:rsidTr="00282229">
        <w:tc>
          <w:tcPr>
            <w:tcW w:w="2720" w:type="dxa"/>
            <w:vMerge/>
          </w:tcPr>
          <w:p w14:paraId="6CC54292" w14:textId="77777777" w:rsidR="00F3270C" w:rsidRPr="00181C7E" w:rsidRDefault="00F3270C">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6697C67C" w14:textId="77777777" w:rsidR="00F3270C" w:rsidRDefault="00181C7E">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67A66F2B" w14:textId="1F180A5A" w:rsidR="00F3270C" w:rsidRPr="00181C7E" w:rsidRDefault="00181C7E">
            <w:pPr>
              <w:rPr>
                <w:lang w:val="ru-RU"/>
              </w:rPr>
            </w:pPr>
            <w:r w:rsidRPr="00181C7E">
              <w:rPr>
                <w:rFonts w:ascii="Times New Roman" w:eastAsia="Times New Roman" w:hAnsi="Times New Roman"/>
                <w:sz w:val="20"/>
                <w:lang w:val="ru-RU"/>
              </w:rPr>
              <w:t>Предлагаемое правило - Управление по контролю за продуктами и лекарствами (</w:t>
            </w:r>
            <w:r>
              <w:rPr>
                <w:rFonts w:ascii="Times New Roman" w:eastAsia="Times New Roman" w:hAnsi="Times New Roman"/>
                <w:sz w:val="20"/>
              </w:rPr>
              <w:t>FDA</w:t>
            </w:r>
            <w:r w:rsidRPr="00181C7E">
              <w:rPr>
                <w:rFonts w:ascii="Times New Roman" w:eastAsia="Times New Roman" w:hAnsi="Times New Roman"/>
                <w:sz w:val="20"/>
                <w:lang w:val="ru-RU"/>
              </w:rPr>
              <w:t>, Агентство или мы)</w:t>
            </w:r>
            <w:r w:rsidRPr="00181C7E">
              <w:rPr>
                <w:rFonts w:ascii="Times New Roman" w:eastAsia="Times New Roman" w:hAnsi="Times New Roman"/>
                <w:sz w:val="20"/>
                <w:lang w:val="ru-RU"/>
              </w:rPr>
              <w:br/>
              <w:t>предлагает правила, предписывающие формат,</w:t>
            </w:r>
            <w:r>
              <w:rPr>
                <w:rFonts w:ascii="Times New Roman" w:eastAsia="Times New Roman" w:hAnsi="Times New Roman"/>
                <w:sz w:val="20"/>
                <w:lang w:val="kk-KZ"/>
              </w:rPr>
              <w:t xml:space="preserve"> </w:t>
            </w:r>
            <w:r w:rsidRPr="00181C7E">
              <w:rPr>
                <w:rFonts w:ascii="Times New Roman" w:eastAsia="Times New Roman" w:hAnsi="Times New Roman"/>
                <w:sz w:val="20"/>
                <w:lang w:val="ru-RU"/>
              </w:rPr>
              <w:t>содержание и процедуры</w:t>
            </w:r>
            <w:r>
              <w:rPr>
                <w:rFonts w:ascii="Times New Roman" w:eastAsia="Times New Roman" w:hAnsi="Times New Roman"/>
                <w:sz w:val="20"/>
                <w:lang w:val="kk-KZ"/>
              </w:rPr>
              <w:t xml:space="preserve"> </w:t>
            </w:r>
            <w:r w:rsidRPr="00181C7E">
              <w:rPr>
                <w:rFonts w:ascii="Times New Roman" w:eastAsia="Times New Roman" w:hAnsi="Times New Roman"/>
                <w:sz w:val="20"/>
                <w:lang w:val="ru-RU"/>
              </w:rPr>
              <w:t>регистрации заведения и составления списка табачных изделий. Полная</w:t>
            </w:r>
            <w:r>
              <w:rPr>
                <w:rFonts w:ascii="Times New Roman" w:eastAsia="Times New Roman" w:hAnsi="Times New Roman"/>
                <w:sz w:val="20"/>
                <w:lang w:val="ru-RU"/>
              </w:rPr>
              <w:t xml:space="preserve"> </w:t>
            </w:r>
            <w:r w:rsidRPr="00181C7E">
              <w:rPr>
                <w:rFonts w:ascii="Times New Roman" w:eastAsia="Times New Roman" w:hAnsi="Times New Roman"/>
                <w:sz w:val="20"/>
                <w:lang w:val="ru-RU"/>
              </w:rPr>
              <w:t>и точная информация о регистрации заведений и перечне продуктов</w:t>
            </w:r>
            <w:r>
              <w:rPr>
                <w:rFonts w:ascii="Times New Roman" w:eastAsia="Times New Roman" w:hAnsi="Times New Roman"/>
                <w:sz w:val="20"/>
                <w:lang w:val="ru-RU"/>
              </w:rPr>
              <w:t xml:space="preserve"> </w:t>
            </w:r>
            <w:r w:rsidRPr="00181C7E">
              <w:rPr>
                <w:rFonts w:ascii="Times New Roman" w:eastAsia="Times New Roman" w:hAnsi="Times New Roman"/>
                <w:sz w:val="20"/>
                <w:lang w:val="ru-RU"/>
              </w:rPr>
              <w:t>важна для достижения законодательных и регулятивных целей и</w:t>
            </w:r>
            <w:r>
              <w:rPr>
                <w:rFonts w:ascii="Times New Roman" w:eastAsia="Times New Roman" w:hAnsi="Times New Roman"/>
                <w:sz w:val="20"/>
                <w:lang w:val="ru-RU"/>
              </w:rPr>
              <w:t xml:space="preserve"> </w:t>
            </w:r>
            <w:r w:rsidRPr="00181C7E">
              <w:rPr>
                <w:rFonts w:ascii="Times New Roman" w:eastAsia="Times New Roman" w:hAnsi="Times New Roman"/>
                <w:sz w:val="20"/>
                <w:lang w:val="ru-RU"/>
              </w:rPr>
              <w:t>целей общественного здравоохранения. В настоящее время только местные владельцы и операторы обязаны</w:t>
            </w:r>
            <w:r>
              <w:rPr>
                <w:rFonts w:ascii="Times New Roman" w:eastAsia="Times New Roman" w:hAnsi="Times New Roman"/>
                <w:sz w:val="20"/>
                <w:lang w:val="ru-RU"/>
              </w:rPr>
              <w:t xml:space="preserve"> </w:t>
            </w:r>
            <w:r w:rsidRPr="00181C7E">
              <w:rPr>
                <w:rFonts w:ascii="Times New Roman" w:eastAsia="Times New Roman" w:hAnsi="Times New Roman"/>
                <w:sz w:val="20"/>
                <w:lang w:val="ru-RU"/>
              </w:rPr>
              <w:t xml:space="preserve">регистрировать свои заведения и вносить в список табачные изделия с </w:t>
            </w:r>
            <w:r w:rsidRPr="00181C7E">
              <w:rPr>
                <w:rFonts w:ascii="Times New Roman" w:eastAsia="Times New Roman" w:hAnsi="Times New Roman"/>
                <w:sz w:val="20"/>
                <w:lang w:val="ru-RU"/>
              </w:rPr>
              <w:br/>
            </w:r>
            <w:r>
              <w:rPr>
                <w:rFonts w:ascii="Times New Roman" w:eastAsia="Times New Roman" w:hAnsi="Times New Roman"/>
                <w:sz w:val="20"/>
              </w:rPr>
              <w:t>FDA</w:t>
            </w:r>
            <w:r w:rsidRPr="00181C7E">
              <w:rPr>
                <w:rFonts w:ascii="Times New Roman" w:eastAsia="Times New Roman" w:hAnsi="Times New Roman"/>
                <w:sz w:val="20"/>
                <w:lang w:val="ru-RU"/>
              </w:rPr>
              <w:t>, в то время как иностранные владельцы и операторы не подпадают под действие этих</w:t>
            </w:r>
            <w:r w:rsidRPr="00181C7E">
              <w:rPr>
                <w:rFonts w:ascii="Times New Roman" w:eastAsia="Times New Roman" w:hAnsi="Times New Roman"/>
                <w:sz w:val="20"/>
                <w:lang w:val="ru-RU"/>
              </w:rPr>
              <w:br/>
              <w:t xml:space="preserve">требований, что создает значительные пробелы в информации агентства. </w:t>
            </w:r>
            <w:r w:rsidRPr="00181C7E">
              <w:rPr>
                <w:rFonts w:ascii="Times New Roman" w:eastAsia="Times New Roman" w:hAnsi="Times New Roman"/>
                <w:sz w:val="20"/>
                <w:lang w:val="ru-RU"/>
              </w:rPr>
              <w:br/>
              <w:t>В случае принятия этого решения</w:t>
            </w:r>
            <w:r>
              <w:rPr>
                <w:rFonts w:ascii="Times New Roman" w:eastAsia="Times New Roman" w:hAnsi="Times New Roman"/>
                <w:sz w:val="20"/>
                <w:lang w:val="ru-RU"/>
              </w:rPr>
              <w:t xml:space="preserve"> </w:t>
            </w:r>
            <w:r w:rsidRPr="00181C7E">
              <w:rPr>
                <w:rFonts w:ascii="Times New Roman" w:eastAsia="Times New Roman" w:hAnsi="Times New Roman"/>
                <w:sz w:val="20"/>
                <w:lang w:val="ru-RU"/>
              </w:rPr>
              <w:t>требования к регистрации и внесению в списки будут распространены на владельцев и операторов иностранных предприятий.</w:t>
            </w:r>
          </w:p>
        </w:tc>
        <w:tc>
          <w:tcPr>
            <w:tcW w:w="2720" w:type="dxa"/>
            <w:vMerge/>
          </w:tcPr>
          <w:p w14:paraId="7703A294" w14:textId="77777777" w:rsidR="00F3270C" w:rsidRPr="00181C7E" w:rsidRDefault="00F3270C">
            <w:pPr>
              <w:rPr>
                <w:lang w:val="ru-RU"/>
              </w:rPr>
            </w:pPr>
          </w:p>
        </w:tc>
      </w:tr>
      <w:tr w:rsidR="00F3270C" w14:paraId="0F5181A3"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2CD3D596" w14:textId="77777777" w:rsidR="00F3270C" w:rsidRDefault="00181C7E">
            <w:r>
              <w:rPr>
                <w:rFonts w:ascii="Times New Roman" w:eastAsia="Times New Roman" w:hAnsi="Times New Roman"/>
                <w:sz w:val="20"/>
              </w:rPr>
              <w:t>2</w:t>
            </w:r>
          </w:p>
        </w:tc>
        <w:tc>
          <w:tcPr>
            <w:tcW w:w="2720" w:type="dxa"/>
            <w:tcBorders>
              <w:top w:val="single" w:sz="8" w:space="0" w:color="000000"/>
              <w:left w:val="single" w:sz="8" w:space="0" w:color="000000"/>
              <w:bottom w:val="single" w:sz="8" w:space="0" w:color="000000"/>
              <w:right w:val="single" w:sz="8" w:space="0" w:color="000000"/>
            </w:tcBorders>
          </w:tcPr>
          <w:p w14:paraId="55B59EED" w14:textId="77777777" w:rsidR="00F3270C" w:rsidRDefault="00181C7E">
            <w:r>
              <w:rPr>
                <w:rFonts w:ascii="Times New Roman" w:eastAsia="Times New Roman" w:hAnsi="Times New Roman"/>
                <w:sz w:val="20"/>
              </w:rPr>
              <w:t>G/TBT/N/USA/1956/Add.3</w:t>
            </w:r>
          </w:p>
        </w:tc>
        <w:tc>
          <w:tcPr>
            <w:tcW w:w="5102" w:type="dxa"/>
            <w:tcBorders>
              <w:top w:val="single" w:sz="8" w:space="0" w:color="000000"/>
              <w:left w:val="single" w:sz="8" w:space="0" w:color="000000"/>
              <w:bottom w:val="single" w:sz="8" w:space="0" w:color="000000"/>
              <w:right w:val="single" w:sz="8" w:space="0" w:color="000000"/>
            </w:tcBorders>
          </w:tcPr>
          <w:p w14:paraId="339ED638" w14:textId="77777777" w:rsidR="00F3270C" w:rsidRPr="00181C7E" w:rsidRDefault="00181C7E">
            <w:pPr>
              <w:rPr>
                <w:lang w:val="ru-RU"/>
              </w:rPr>
            </w:pPr>
            <w:r w:rsidRPr="00181C7E">
              <w:rPr>
                <w:rFonts w:ascii="Times New Roman" w:eastAsia="Times New Roman" w:hAnsi="Times New Roman"/>
                <w:sz w:val="20"/>
                <w:lang w:val="ru-RU"/>
              </w:rPr>
              <w:t>Нижеследующее сообщение от 29 июня 2026 года распространяется по просьбе делегации Соединенных Штатов Америки.</w:t>
            </w:r>
            <w:r w:rsidRPr="00181C7E">
              <w:rPr>
                <w:rFonts w:ascii="Times New Roman" w:eastAsia="Times New Roman" w:hAnsi="Times New Roman"/>
                <w:sz w:val="20"/>
                <w:lang w:val="ru-RU"/>
              </w:rPr>
              <w:br/>
              <w:t xml:space="preserve">Другой: </w:t>
            </w:r>
            <w:r w:rsidRPr="00181C7E">
              <w:rPr>
                <w:rFonts w:ascii="Times New Roman" w:eastAsia="Times New Roman" w:hAnsi="Times New Roman"/>
                <w:sz w:val="20"/>
                <w:lang w:val="ru-RU"/>
              </w:rPr>
              <w:br/>
              <w:t>Уведомление, комментарии запрашиваются до 28 августа 2026 года</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USA</w:t>
            </w:r>
            <w:r w:rsidRPr="00181C7E">
              <w:rPr>
                <w:rFonts w:ascii="Times New Roman" w:eastAsia="Times New Roman" w:hAnsi="Times New Roman"/>
                <w:sz w:val="20"/>
                <w:lang w:val="ru-RU"/>
              </w:rPr>
              <w:t>/26_03377_00_</w:t>
            </w:r>
            <w:r>
              <w:rPr>
                <w:rFonts w:ascii="Times New Roman" w:eastAsia="Times New Roman" w:hAnsi="Times New Roman"/>
                <w:sz w:val="20"/>
              </w:rPr>
              <w:t>e</w:t>
            </w:r>
            <w:r w:rsidRPr="00181C7E">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F8D004D" w14:textId="77777777" w:rsidR="00F3270C" w:rsidRDefault="00181C7E">
            <w:r>
              <w:rPr>
                <w:rFonts w:ascii="Times New Roman" w:eastAsia="Times New Roman" w:hAnsi="Times New Roman"/>
                <w:sz w:val="20"/>
              </w:rPr>
              <w:t>-</w:t>
            </w:r>
          </w:p>
        </w:tc>
      </w:tr>
      <w:tr w:rsidR="00F3270C" w14:paraId="0E01D893" w14:textId="77777777" w:rsidTr="00282229">
        <w:tc>
          <w:tcPr>
            <w:tcW w:w="2720" w:type="dxa"/>
            <w:vMerge/>
          </w:tcPr>
          <w:p w14:paraId="44E700D6"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6D17FB8A" w14:textId="77777777" w:rsidR="00F3270C" w:rsidRDefault="00181C7E">
            <w:r>
              <w:rPr>
                <w:rFonts w:ascii="Times New Roman" w:eastAsia="Times New Roman" w:hAnsi="Times New Roman"/>
                <w:sz w:val="20"/>
              </w:rPr>
              <w:t>30/06/26</w:t>
            </w:r>
          </w:p>
        </w:tc>
        <w:tc>
          <w:tcPr>
            <w:tcW w:w="5102" w:type="dxa"/>
            <w:tcBorders>
              <w:top w:val="single" w:sz="8" w:space="0" w:color="000000"/>
              <w:left w:val="single" w:sz="8" w:space="0" w:color="000000"/>
              <w:bottom w:val="single" w:sz="8" w:space="0" w:color="000000"/>
              <w:right w:val="single" w:sz="8" w:space="0" w:color="000000"/>
            </w:tcBorders>
          </w:tcPr>
          <w:p w14:paraId="4C19C941" w14:textId="77777777" w:rsidR="00F3270C" w:rsidRDefault="00181C7E">
            <w:r>
              <w:rPr>
                <w:rFonts w:ascii="Times New Roman" w:eastAsia="Times New Roman" w:hAnsi="Times New Roman"/>
                <w:sz w:val="20"/>
              </w:rPr>
              <w:t>-</w:t>
            </w:r>
          </w:p>
        </w:tc>
        <w:tc>
          <w:tcPr>
            <w:tcW w:w="2720" w:type="dxa"/>
            <w:vMerge/>
          </w:tcPr>
          <w:p w14:paraId="144AA0A7" w14:textId="77777777" w:rsidR="00F3270C" w:rsidRDefault="00F3270C"/>
        </w:tc>
      </w:tr>
      <w:tr w:rsidR="00F3270C" w14:paraId="6B089839" w14:textId="77777777" w:rsidTr="00282229">
        <w:tc>
          <w:tcPr>
            <w:tcW w:w="2720" w:type="dxa"/>
            <w:vMerge/>
          </w:tcPr>
          <w:p w14:paraId="77DE31D3"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222A7539" w14:textId="77777777" w:rsidR="00F3270C" w:rsidRDefault="00181C7E">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51DFD210" w14:textId="77777777" w:rsidR="00F3270C" w:rsidRDefault="00181C7E">
            <w:r>
              <w:rPr>
                <w:rFonts w:ascii="Times New Roman" w:eastAsia="Times New Roman" w:hAnsi="Times New Roman"/>
                <w:sz w:val="20"/>
              </w:rPr>
              <w:t>-</w:t>
            </w:r>
          </w:p>
        </w:tc>
        <w:tc>
          <w:tcPr>
            <w:tcW w:w="2720" w:type="dxa"/>
            <w:vMerge/>
          </w:tcPr>
          <w:p w14:paraId="128A9F29" w14:textId="77777777" w:rsidR="00F3270C" w:rsidRDefault="00F3270C"/>
        </w:tc>
      </w:tr>
      <w:tr w:rsidR="00F3270C" w14:paraId="1F3895E3"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43C4A29E" w14:textId="77777777" w:rsidR="00F3270C" w:rsidRDefault="00181C7E">
            <w:r>
              <w:rPr>
                <w:rFonts w:ascii="Times New Roman" w:eastAsia="Times New Roman" w:hAnsi="Times New Roman"/>
                <w:sz w:val="20"/>
              </w:rPr>
              <w:lastRenderedPageBreak/>
              <w:t>3</w:t>
            </w:r>
          </w:p>
        </w:tc>
        <w:tc>
          <w:tcPr>
            <w:tcW w:w="2720" w:type="dxa"/>
            <w:tcBorders>
              <w:top w:val="single" w:sz="8" w:space="0" w:color="000000"/>
              <w:left w:val="single" w:sz="8" w:space="0" w:color="000000"/>
              <w:bottom w:val="single" w:sz="8" w:space="0" w:color="000000"/>
              <w:right w:val="single" w:sz="8" w:space="0" w:color="000000"/>
            </w:tcBorders>
          </w:tcPr>
          <w:p w14:paraId="699F4E0E" w14:textId="77777777" w:rsidR="00F3270C" w:rsidRDefault="00181C7E">
            <w:r>
              <w:rPr>
                <w:rFonts w:ascii="Times New Roman" w:eastAsia="Times New Roman" w:hAnsi="Times New Roman"/>
                <w:sz w:val="20"/>
              </w:rPr>
              <w:t>G/TBT/N/UKR/391</w:t>
            </w:r>
          </w:p>
        </w:tc>
        <w:tc>
          <w:tcPr>
            <w:tcW w:w="5102" w:type="dxa"/>
            <w:tcBorders>
              <w:top w:val="single" w:sz="8" w:space="0" w:color="000000"/>
              <w:left w:val="single" w:sz="8" w:space="0" w:color="000000"/>
              <w:bottom w:val="single" w:sz="8" w:space="0" w:color="000000"/>
              <w:right w:val="single" w:sz="8" w:space="0" w:color="000000"/>
            </w:tcBorders>
          </w:tcPr>
          <w:p w14:paraId="1F8253F1" w14:textId="77777777" w:rsidR="00F3270C" w:rsidRPr="00181C7E" w:rsidRDefault="00181C7E">
            <w:pPr>
              <w:rPr>
                <w:lang w:val="ru-RU"/>
              </w:rPr>
            </w:pPr>
            <w:r w:rsidRPr="00181C7E">
              <w:rPr>
                <w:rFonts w:ascii="Times New Roman" w:eastAsia="Times New Roman" w:hAnsi="Times New Roman"/>
                <w:sz w:val="20"/>
                <w:lang w:val="ru-RU"/>
              </w:rPr>
              <w:t>Проект приказа Министерства здравоохранения Украины "Об утверждении изменений в Порядок выдачи разрешений на параллельный импорт лекарственных средств, внесения изменений в Разрешения на параллельный импорт лекарственных средств, приостановления, аннулирования и прекращения действия разрешений на параллельный импорт лекарственных средств"; (14 страниц, на украинском языке)</w:t>
            </w:r>
            <w:r w:rsidRPr="00181C7E">
              <w:rPr>
                <w:rFonts w:ascii="Times New Roman" w:eastAsia="Times New Roman" w:hAnsi="Times New Roman"/>
                <w:sz w:val="20"/>
                <w:lang w:val="ru-RU"/>
              </w:rPr>
              <w:br/>
              <w:t xml:space="preserve">Ссылка на нотифицированный документ(документы) и/или контактные данные агентства или ведомства, которые могут предоставить копии по запросу: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UKR</w:t>
            </w:r>
            <w:r w:rsidRPr="00181C7E">
              <w:rPr>
                <w:rFonts w:ascii="Times New Roman" w:eastAsia="Times New Roman" w:hAnsi="Times New Roman"/>
                <w:sz w:val="20"/>
                <w:lang w:val="ru-RU"/>
              </w:rPr>
              <w:t>/26_03375_00_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UKR</w:t>
            </w:r>
            <w:r w:rsidRPr="00181C7E">
              <w:rPr>
                <w:rFonts w:ascii="Times New Roman" w:eastAsia="Times New Roman" w:hAnsi="Times New Roman"/>
                <w:sz w:val="20"/>
                <w:lang w:val="ru-RU"/>
              </w:rPr>
              <w:t>/26_03375_01_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moz</w:t>
            </w:r>
            <w:r w:rsidRPr="00181C7E">
              <w:rPr>
                <w:rFonts w:ascii="Times New Roman" w:eastAsia="Times New Roman" w:hAnsi="Times New Roman"/>
                <w:sz w:val="20"/>
                <w:lang w:val="ru-RU"/>
              </w:rPr>
              <w:t>.</w:t>
            </w:r>
            <w:r>
              <w:rPr>
                <w:rFonts w:ascii="Times New Roman" w:eastAsia="Times New Roman" w:hAnsi="Times New Roman"/>
                <w:sz w:val="20"/>
              </w:rPr>
              <w:t>gov</w:t>
            </w:r>
            <w:r w:rsidRPr="00181C7E">
              <w:rPr>
                <w:rFonts w:ascii="Times New Roman" w:eastAsia="Times New Roman" w:hAnsi="Times New Roman"/>
                <w:sz w:val="20"/>
                <w:lang w:val="ru-RU"/>
              </w:rPr>
              <w:t>.</w:t>
            </w:r>
            <w:r>
              <w:rPr>
                <w:rFonts w:ascii="Times New Roman" w:eastAsia="Times New Roman" w:hAnsi="Times New Roman"/>
                <w:sz w:val="20"/>
              </w:rPr>
              <w:t>ua</w:t>
            </w:r>
            <w:r w:rsidRPr="00181C7E">
              <w:rPr>
                <w:rFonts w:ascii="Times New Roman" w:eastAsia="Times New Roman" w:hAnsi="Times New Roman"/>
                <w:sz w:val="20"/>
                <w:lang w:val="ru-RU"/>
              </w:rPr>
              <w:t>/</w:t>
            </w:r>
            <w:r>
              <w:rPr>
                <w:rFonts w:ascii="Times New Roman" w:eastAsia="Times New Roman" w:hAnsi="Times New Roman"/>
                <w:sz w:val="20"/>
              </w:rPr>
              <w:t>uk</w:t>
            </w:r>
            <w:r w:rsidRPr="00181C7E">
              <w:rPr>
                <w:rFonts w:ascii="Times New Roman" w:eastAsia="Times New Roman" w:hAnsi="Times New Roman"/>
                <w:sz w:val="20"/>
                <w:lang w:val="ru-RU"/>
              </w:rPr>
              <w:t>/</w:t>
            </w:r>
            <w:r>
              <w:rPr>
                <w:rFonts w:ascii="Times New Roman" w:eastAsia="Times New Roman" w:hAnsi="Times New Roman"/>
                <w:sz w:val="20"/>
              </w:rPr>
              <w:t>gromadske</w:t>
            </w:r>
            <w:r w:rsidRPr="00181C7E">
              <w:rPr>
                <w:rFonts w:ascii="Times New Roman" w:eastAsia="Times New Roman" w:hAnsi="Times New Roman"/>
                <w:sz w:val="20"/>
                <w:lang w:val="ru-RU"/>
              </w:rPr>
              <w:t>-</w:t>
            </w:r>
            <w:r>
              <w:rPr>
                <w:rFonts w:ascii="Times New Roman" w:eastAsia="Times New Roman" w:hAnsi="Times New Roman"/>
                <w:sz w:val="20"/>
              </w:rPr>
              <w:t>obgovorennya</w:t>
            </w:r>
            <w:r w:rsidRPr="00181C7E">
              <w:rPr>
                <w:rFonts w:ascii="Times New Roman" w:eastAsia="Times New Roman" w:hAnsi="Times New Roman"/>
                <w:sz w:val="20"/>
                <w:lang w:val="ru-RU"/>
              </w:rPr>
              <w:t>-</w:t>
            </w:r>
            <w:r>
              <w:rPr>
                <w:rFonts w:ascii="Times New Roman" w:eastAsia="Times New Roman" w:hAnsi="Times New Roman"/>
                <w:sz w:val="20"/>
              </w:rPr>
              <w:t>proyektu</w:t>
            </w:r>
            <w:r w:rsidRPr="00181C7E">
              <w:rPr>
                <w:rFonts w:ascii="Times New Roman" w:eastAsia="Times New Roman" w:hAnsi="Times New Roman"/>
                <w:sz w:val="20"/>
                <w:lang w:val="ru-RU"/>
              </w:rPr>
              <w:t>-</w:t>
            </w:r>
            <w:r>
              <w:rPr>
                <w:rFonts w:ascii="Times New Roman" w:eastAsia="Times New Roman" w:hAnsi="Times New Roman"/>
                <w:sz w:val="20"/>
              </w:rPr>
              <w:t>nakazu</w:t>
            </w:r>
            <w:r w:rsidRPr="00181C7E">
              <w:rPr>
                <w:rFonts w:ascii="Times New Roman" w:eastAsia="Times New Roman" w:hAnsi="Times New Roman"/>
                <w:sz w:val="20"/>
                <w:lang w:val="ru-RU"/>
              </w:rPr>
              <w:t>-</w:t>
            </w:r>
            <w:r>
              <w:rPr>
                <w:rFonts w:ascii="Times New Roman" w:eastAsia="Times New Roman" w:hAnsi="Times New Roman"/>
                <w:sz w:val="20"/>
              </w:rPr>
              <w:t>ministerstva</w:t>
            </w:r>
            <w:r w:rsidRPr="00181C7E">
              <w:rPr>
                <w:rFonts w:ascii="Times New Roman" w:eastAsia="Times New Roman" w:hAnsi="Times New Roman"/>
                <w:sz w:val="20"/>
                <w:lang w:val="ru-RU"/>
              </w:rPr>
              <w:t>-</w:t>
            </w:r>
            <w:r>
              <w:rPr>
                <w:rFonts w:ascii="Times New Roman" w:eastAsia="Times New Roman" w:hAnsi="Times New Roman"/>
                <w:sz w:val="20"/>
              </w:rPr>
              <w:t>ohoroni</w:t>
            </w:r>
            <w:r w:rsidRPr="00181C7E">
              <w:rPr>
                <w:rFonts w:ascii="Times New Roman" w:eastAsia="Times New Roman" w:hAnsi="Times New Roman"/>
                <w:sz w:val="20"/>
                <w:lang w:val="ru-RU"/>
              </w:rPr>
              <w:t>-</w:t>
            </w:r>
            <w:r>
              <w:rPr>
                <w:rFonts w:ascii="Times New Roman" w:eastAsia="Times New Roman" w:hAnsi="Times New Roman"/>
                <w:sz w:val="20"/>
              </w:rPr>
              <w:t>zdorov</w:t>
            </w:r>
            <w:r w:rsidRPr="00181C7E">
              <w:rPr>
                <w:rFonts w:ascii="Times New Roman" w:eastAsia="Times New Roman" w:hAnsi="Times New Roman"/>
                <w:sz w:val="20"/>
                <w:lang w:val="ru-RU"/>
              </w:rPr>
              <w:t>-</w:t>
            </w:r>
            <w:r>
              <w:rPr>
                <w:rFonts w:ascii="Times New Roman" w:eastAsia="Times New Roman" w:hAnsi="Times New Roman"/>
                <w:sz w:val="20"/>
              </w:rPr>
              <w:t>ya</w:t>
            </w:r>
            <w:r w:rsidRPr="00181C7E">
              <w:rPr>
                <w:rFonts w:ascii="Times New Roman" w:eastAsia="Times New Roman" w:hAnsi="Times New Roman"/>
                <w:sz w:val="20"/>
                <w:lang w:val="ru-RU"/>
              </w:rPr>
              <w:t>-</w:t>
            </w:r>
            <w:r>
              <w:rPr>
                <w:rFonts w:ascii="Times New Roman" w:eastAsia="Times New Roman" w:hAnsi="Times New Roman"/>
                <w:sz w:val="20"/>
              </w:rPr>
              <w:t>ukrayini</w:t>
            </w:r>
            <w:r w:rsidRPr="00181C7E">
              <w:rPr>
                <w:rFonts w:ascii="Times New Roman" w:eastAsia="Times New Roman" w:hAnsi="Times New Roman"/>
                <w:sz w:val="20"/>
                <w:lang w:val="ru-RU"/>
              </w:rPr>
              <w:t>-</w:t>
            </w:r>
            <w:r>
              <w:rPr>
                <w:rFonts w:ascii="Times New Roman" w:eastAsia="Times New Roman" w:hAnsi="Times New Roman"/>
                <w:sz w:val="20"/>
              </w:rPr>
              <w:t>pro</w:t>
            </w:r>
            <w:r w:rsidRPr="00181C7E">
              <w:rPr>
                <w:rFonts w:ascii="Times New Roman" w:eastAsia="Times New Roman" w:hAnsi="Times New Roman"/>
                <w:sz w:val="20"/>
                <w:lang w:val="ru-RU"/>
              </w:rPr>
              <w:t>-</w:t>
            </w:r>
            <w:r>
              <w:rPr>
                <w:rFonts w:ascii="Times New Roman" w:eastAsia="Times New Roman" w:hAnsi="Times New Roman"/>
                <w:sz w:val="20"/>
              </w:rPr>
              <w:t>zatverdzhennya</w:t>
            </w:r>
            <w:r w:rsidRPr="00181C7E">
              <w:rPr>
                <w:rFonts w:ascii="Times New Roman" w:eastAsia="Times New Roman" w:hAnsi="Times New Roman"/>
                <w:sz w:val="20"/>
                <w:lang w:val="ru-RU"/>
              </w:rPr>
              <w:t>-</w:t>
            </w:r>
            <w:r>
              <w:rPr>
                <w:rFonts w:ascii="Times New Roman" w:eastAsia="Times New Roman" w:hAnsi="Times New Roman"/>
                <w:sz w:val="20"/>
              </w:rPr>
              <w:t>zmin</w:t>
            </w:r>
            <w:r w:rsidRPr="00181C7E">
              <w:rPr>
                <w:rFonts w:ascii="Times New Roman" w:eastAsia="Times New Roman" w:hAnsi="Times New Roman"/>
                <w:sz w:val="20"/>
                <w:lang w:val="ru-RU"/>
              </w:rPr>
              <w:t>-</w:t>
            </w:r>
            <w:r>
              <w:rPr>
                <w:rFonts w:ascii="Times New Roman" w:eastAsia="Times New Roman" w:hAnsi="Times New Roman"/>
                <w:sz w:val="20"/>
              </w:rPr>
              <w:t>do</w:t>
            </w:r>
            <w:r w:rsidRPr="00181C7E">
              <w:rPr>
                <w:rFonts w:ascii="Times New Roman" w:eastAsia="Times New Roman" w:hAnsi="Times New Roman"/>
                <w:sz w:val="20"/>
                <w:lang w:val="ru-RU"/>
              </w:rPr>
              <w:t>-</w:t>
            </w:r>
            <w:r>
              <w:rPr>
                <w:rFonts w:ascii="Times New Roman" w:eastAsia="Times New Roman" w:hAnsi="Times New Roman"/>
                <w:sz w:val="20"/>
              </w:rPr>
              <w:t>poryadku</w:t>
            </w:r>
            <w:r w:rsidRPr="00181C7E">
              <w:rPr>
                <w:rFonts w:ascii="Times New Roman" w:eastAsia="Times New Roman" w:hAnsi="Times New Roman"/>
                <w:sz w:val="20"/>
                <w:lang w:val="ru-RU"/>
              </w:rPr>
              <w:t>-</w:t>
            </w:r>
            <w:r>
              <w:rPr>
                <w:rFonts w:ascii="Times New Roman" w:eastAsia="Times New Roman" w:hAnsi="Times New Roman"/>
                <w:sz w:val="20"/>
              </w:rPr>
              <w:t>nadannya</w:t>
            </w:r>
            <w:r w:rsidRPr="00181C7E">
              <w:rPr>
                <w:rFonts w:ascii="Times New Roman" w:eastAsia="Times New Roman" w:hAnsi="Times New Roman"/>
                <w:sz w:val="20"/>
                <w:lang w:val="ru-RU"/>
              </w:rPr>
              <w:t>-</w:t>
            </w:r>
            <w:r>
              <w:rPr>
                <w:rFonts w:ascii="Times New Roman" w:eastAsia="Times New Roman" w:hAnsi="Times New Roman"/>
                <w:sz w:val="20"/>
              </w:rPr>
              <w:t>dozvolu</w:t>
            </w:r>
            <w:r w:rsidRPr="00181C7E">
              <w:rPr>
                <w:rFonts w:ascii="Times New Roman" w:eastAsia="Times New Roman" w:hAnsi="Times New Roman"/>
                <w:sz w:val="20"/>
                <w:lang w:val="ru-RU"/>
              </w:rPr>
              <w:t>-</w:t>
            </w:r>
            <w:r>
              <w:rPr>
                <w:rFonts w:ascii="Times New Roman" w:eastAsia="Times New Roman" w:hAnsi="Times New Roman"/>
                <w:sz w:val="20"/>
              </w:rPr>
              <w:t>na</w:t>
            </w:r>
            <w:r w:rsidRPr="00181C7E">
              <w:rPr>
                <w:rFonts w:ascii="Times New Roman" w:eastAsia="Times New Roman" w:hAnsi="Times New Roman"/>
                <w:sz w:val="20"/>
                <w:lang w:val="ru-RU"/>
              </w:rPr>
              <w:t>-</w:t>
            </w:r>
            <w:r>
              <w:rPr>
                <w:rFonts w:ascii="Times New Roman" w:eastAsia="Times New Roman" w:hAnsi="Times New Roman"/>
                <w:sz w:val="20"/>
              </w:rPr>
              <w:t>paralelnij</w:t>
            </w:r>
            <w:r w:rsidRPr="00181C7E">
              <w:rPr>
                <w:rFonts w:ascii="Times New Roman" w:eastAsia="Times New Roman" w:hAnsi="Times New Roman"/>
                <w:sz w:val="20"/>
                <w:lang w:val="ru-RU"/>
              </w:rPr>
              <w:t>-</w:t>
            </w:r>
            <w:r>
              <w:rPr>
                <w:rFonts w:ascii="Times New Roman" w:eastAsia="Times New Roman" w:hAnsi="Times New Roman"/>
                <w:sz w:val="20"/>
              </w:rPr>
              <w:t>import</w:t>
            </w:r>
            <w:r w:rsidRPr="00181C7E">
              <w:rPr>
                <w:rFonts w:ascii="Times New Roman" w:eastAsia="Times New Roman" w:hAnsi="Times New Roman"/>
                <w:sz w:val="20"/>
                <w:lang w:val="ru-RU"/>
              </w:rPr>
              <w:t>-</w:t>
            </w:r>
            <w:r>
              <w:rPr>
                <w:rFonts w:ascii="Times New Roman" w:eastAsia="Times New Roman" w:hAnsi="Times New Roman"/>
                <w:sz w:val="20"/>
              </w:rPr>
              <w:t>likarskogo</w:t>
            </w:r>
            <w:r w:rsidRPr="00181C7E">
              <w:rPr>
                <w:rFonts w:ascii="Times New Roman" w:eastAsia="Times New Roman" w:hAnsi="Times New Roman"/>
                <w:sz w:val="20"/>
                <w:lang w:val="ru-RU"/>
              </w:rPr>
              <w:t>-</w:t>
            </w:r>
            <w:r>
              <w:rPr>
                <w:rFonts w:ascii="Times New Roman" w:eastAsia="Times New Roman" w:hAnsi="Times New Roman"/>
                <w:sz w:val="20"/>
              </w:rPr>
              <w:t>zasobu</w:t>
            </w:r>
            <w:r w:rsidRPr="00181C7E">
              <w:rPr>
                <w:rFonts w:ascii="Times New Roman" w:eastAsia="Times New Roman" w:hAnsi="Times New Roman"/>
                <w:sz w:val="20"/>
                <w:lang w:val="ru-RU"/>
              </w:rPr>
              <w:t>-</w:t>
            </w:r>
            <w:r>
              <w:rPr>
                <w:rFonts w:ascii="Times New Roman" w:eastAsia="Times New Roman" w:hAnsi="Times New Roman"/>
                <w:sz w:val="20"/>
              </w:rPr>
              <w:t>vnesennya</w:t>
            </w:r>
            <w:r w:rsidRPr="00181C7E">
              <w:rPr>
                <w:rFonts w:ascii="Times New Roman" w:eastAsia="Times New Roman" w:hAnsi="Times New Roman"/>
                <w:sz w:val="20"/>
                <w:lang w:val="ru-RU"/>
              </w:rPr>
              <w:t>-</w:t>
            </w:r>
            <w:r>
              <w:rPr>
                <w:rFonts w:ascii="Times New Roman" w:eastAsia="Times New Roman" w:hAnsi="Times New Roman"/>
                <w:sz w:val="20"/>
              </w:rPr>
              <w:t>zmin</w:t>
            </w:r>
            <w:r w:rsidRPr="00181C7E">
              <w:rPr>
                <w:rFonts w:ascii="Times New Roman" w:eastAsia="Times New Roman" w:hAnsi="Times New Roman"/>
                <w:sz w:val="20"/>
                <w:lang w:val="ru-RU"/>
              </w:rPr>
              <w:t>-</w:t>
            </w:r>
            <w:r>
              <w:rPr>
                <w:rFonts w:ascii="Times New Roman" w:eastAsia="Times New Roman" w:hAnsi="Times New Roman"/>
                <w:sz w:val="20"/>
              </w:rPr>
              <w:t>do</w:t>
            </w:r>
            <w:r w:rsidRPr="00181C7E">
              <w:rPr>
                <w:rFonts w:ascii="Times New Roman" w:eastAsia="Times New Roman" w:hAnsi="Times New Roman"/>
                <w:sz w:val="20"/>
                <w:lang w:val="ru-RU"/>
              </w:rPr>
              <w:t>-</w:t>
            </w:r>
            <w:r>
              <w:rPr>
                <w:rFonts w:ascii="Times New Roman" w:eastAsia="Times New Roman" w:hAnsi="Times New Roman"/>
                <w:sz w:val="20"/>
              </w:rPr>
              <w:t>dozvolu</w:t>
            </w:r>
            <w:r w:rsidRPr="00181C7E">
              <w:rPr>
                <w:rFonts w:ascii="Times New Roman" w:eastAsia="Times New Roman" w:hAnsi="Times New Roman"/>
                <w:sz w:val="20"/>
                <w:lang w:val="ru-RU"/>
              </w:rPr>
              <w:t>-</w:t>
            </w:r>
            <w:r>
              <w:rPr>
                <w:rFonts w:ascii="Times New Roman" w:eastAsia="Times New Roman" w:hAnsi="Times New Roman"/>
                <w:sz w:val="20"/>
              </w:rPr>
              <w:t>na</w:t>
            </w:r>
            <w:r w:rsidRPr="00181C7E">
              <w:rPr>
                <w:rFonts w:ascii="Times New Roman" w:eastAsia="Times New Roman" w:hAnsi="Times New Roman"/>
                <w:sz w:val="20"/>
                <w:lang w:val="ru-RU"/>
              </w:rPr>
              <w:t>-</w:t>
            </w:r>
            <w:r>
              <w:rPr>
                <w:rFonts w:ascii="Times New Roman" w:eastAsia="Times New Roman" w:hAnsi="Times New Roman"/>
                <w:sz w:val="20"/>
              </w:rPr>
              <w:t>paralelnij</w:t>
            </w:r>
            <w:r w:rsidRPr="00181C7E">
              <w:rPr>
                <w:rFonts w:ascii="Times New Roman" w:eastAsia="Times New Roman" w:hAnsi="Times New Roman"/>
                <w:sz w:val="20"/>
                <w:lang w:val="ru-RU"/>
              </w:rPr>
              <w:br/>
              <w:t>Секретариат Кабинета Министров Украины</w:t>
            </w:r>
            <w:r w:rsidRPr="00181C7E">
              <w:rPr>
                <w:rFonts w:ascii="Times New Roman" w:eastAsia="Times New Roman" w:hAnsi="Times New Roman"/>
                <w:sz w:val="20"/>
                <w:lang w:val="ru-RU"/>
              </w:rPr>
              <w:br/>
              <w:t>Департамент международной торговой политики</w:t>
            </w:r>
            <w:r w:rsidRPr="00181C7E">
              <w:rPr>
                <w:rFonts w:ascii="Times New Roman" w:eastAsia="Times New Roman" w:hAnsi="Times New Roman"/>
                <w:sz w:val="20"/>
                <w:lang w:val="ru-RU"/>
              </w:rPr>
              <w:br/>
              <w:t>ул. М. Грушевского, 12/2.</w:t>
            </w:r>
            <w:r w:rsidRPr="00181C7E">
              <w:rPr>
                <w:rFonts w:ascii="Times New Roman" w:eastAsia="Times New Roman" w:hAnsi="Times New Roman"/>
                <w:sz w:val="20"/>
                <w:lang w:val="ru-RU"/>
              </w:rPr>
              <w:br/>
              <w:t>Киев, 01008</w:t>
            </w:r>
            <w:r w:rsidRPr="00181C7E">
              <w:rPr>
                <w:rFonts w:ascii="Times New Roman" w:eastAsia="Times New Roman" w:hAnsi="Times New Roman"/>
                <w:sz w:val="20"/>
                <w:lang w:val="ru-RU"/>
              </w:rPr>
              <w:br/>
              <w:t>Тел.: +(38 044) 256 65 07</w:t>
            </w:r>
            <w:r w:rsidRPr="00181C7E">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ep</w:t>
            </w:r>
            <w:r w:rsidRPr="00181C7E">
              <w:rPr>
                <w:rFonts w:ascii="Times New Roman" w:eastAsia="Times New Roman" w:hAnsi="Times New Roman"/>
                <w:sz w:val="20"/>
                <w:lang w:val="ru-RU"/>
              </w:rPr>
              <w:t>@</w:t>
            </w:r>
            <w:r>
              <w:rPr>
                <w:rFonts w:ascii="Times New Roman" w:eastAsia="Times New Roman" w:hAnsi="Times New Roman"/>
                <w:sz w:val="20"/>
              </w:rPr>
              <w:t>kmu</w:t>
            </w:r>
            <w:r w:rsidRPr="00181C7E">
              <w:rPr>
                <w:rFonts w:ascii="Times New Roman" w:eastAsia="Times New Roman" w:hAnsi="Times New Roman"/>
                <w:sz w:val="20"/>
                <w:lang w:val="ru-RU"/>
              </w:rPr>
              <w:t>.</w:t>
            </w:r>
            <w:r>
              <w:rPr>
                <w:rFonts w:ascii="Times New Roman" w:eastAsia="Times New Roman" w:hAnsi="Times New Roman"/>
                <w:sz w:val="20"/>
              </w:rPr>
              <w:t>gov</w:t>
            </w:r>
            <w:r w:rsidRPr="00181C7E">
              <w:rPr>
                <w:rFonts w:ascii="Times New Roman" w:eastAsia="Times New Roman" w:hAnsi="Times New Roman"/>
                <w:sz w:val="20"/>
                <w:lang w:val="ru-RU"/>
              </w:rPr>
              <w:t>.</w:t>
            </w:r>
            <w:r>
              <w:rPr>
                <w:rFonts w:ascii="Times New Roman" w:eastAsia="Times New Roman" w:hAnsi="Times New Roman"/>
                <w:sz w:val="20"/>
              </w:rPr>
              <w:t>ua</w:t>
            </w:r>
            <w:r w:rsidRPr="00181C7E">
              <w:rPr>
                <w:rFonts w:ascii="Times New Roman" w:eastAsia="Times New Roman" w:hAnsi="Times New Roman"/>
                <w:sz w:val="20"/>
                <w:lang w:val="ru-RU"/>
              </w:rPr>
              <w:br/>
              <w:t xml:space="preserve">Веб-сайт: </w:t>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www</w:t>
            </w:r>
            <w:r w:rsidRPr="00181C7E">
              <w:rPr>
                <w:rFonts w:ascii="Times New Roman" w:eastAsia="Times New Roman" w:hAnsi="Times New Roman"/>
                <w:sz w:val="20"/>
                <w:lang w:val="ru-RU"/>
              </w:rPr>
              <w:t>.</w:t>
            </w:r>
            <w:r>
              <w:rPr>
                <w:rFonts w:ascii="Times New Roman" w:eastAsia="Times New Roman" w:hAnsi="Times New Roman"/>
                <w:sz w:val="20"/>
              </w:rPr>
              <w:t>kmu</w:t>
            </w:r>
            <w:r w:rsidRPr="00181C7E">
              <w:rPr>
                <w:rFonts w:ascii="Times New Roman" w:eastAsia="Times New Roman" w:hAnsi="Times New Roman"/>
                <w:sz w:val="20"/>
                <w:lang w:val="ru-RU"/>
              </w:rPr>
              <w:t>.</w:t>
            </w:r>
            <w:r>
              <w:rPr>
                <w:rFonts w:ascii="Times New Roman" w:eastAsia="Times New Roman" w:hAnsi="Times New Roman"/>
                <w:sz w:val="20"/>
              </w:rPr>
              <w:t>gov</w:t>
            </w:r>
            <w:r w:rsidRPr="00181C7E">
              <w:rPr>
                <w:rFonts w:ascii="Times New Roman" w:eastAsia="Times New Roman" w:hAnsi="Times New Roman"/>
                <w:sz w:val="20"/>
                <w:lang w:val="ru-RU"/>
              </w:rPr>
              <w:t>.</w:t>
            </w:r>
            <w:r>
              <w:rPr>
                <w:rFonts w:ascii="Times New Roman" w:eastAsia="Times New Roman" w:hAnsi="Times New Roman"/>
                <w:sz w:val="20"/>
              </w:rPr>
              <w:t>ua</w:t>
            </w:r>
            <w:r w:rsidRPr="00181C7E">
              <w:rPr>
                <w:rFonts w:ascii="Times New Roman" w:eastAsia="Times New Roman" w:hAnsi="Times New Roman"/>
                <w:sz w:val="20"/>
                <w:lang w:val="ru-RU"/>
              </w:rPr>
              <w:t>/</w:t>
            </w:r>
          </w:p>
        </w:tc>
        <w:tc>
          <w:tcPr>
            <w:tcW w:w="2720" w:type="dxa"/>
            <w:vMerge w:val="restart"/>
            <w:tcBorders>
              <w:top w:val="single" w:sz="8" w:space="0" w:color="000000"/>
              <w:left w:val="single" w:sz="8" w:space="0" w:color="000000"/>
              <w:bottom w:val="single" w:sz="8" w:space="0" w:color="000000"/>
              <w:right w:val="single" w:sz="8" w:space="0" w:color="000000"/>
            </w:tcBorders>
          </w:tcPr>
          <w:p w14:paraId="65DB0AC2" w14:textId="77777777" w:rsidR="00F3270C" w:rsidRDefault="00181C7E">
            <w:r>
              <w:rPr>
                <w:rFonts w:ascii="Times New Roman" w:eastAsia="Times New Roman" w:hAnsi="Times New Roman"/>
                <w:sz w:val="20"/>
              </w:rPr>
              <w:t>30/07/26</w:t>
            </w:r>
          </w:p>
        </w:tc>
      </w:tr>
      <w:tr w:rsidR="00F3270C" w14:paraId="29A1978C" w14:textId="77777777" w:rsidTr="00282229">
        <w:tc>
          <w:tcPr>
            <w:tcW w:w="2720" w:type="dxa"/>
            <w:vMerge/>
          </w:tcPr>
          <w:p w14:paraId="58DADE09"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5F84DE6D" w14:textId="77777777" w:rsidR="00F3270C" w:rsidRDefault="00181C7E">
            <w:r>
              <w:rPr>
                <w:rFonts w:ascii="Times New Roman" w:eastAsia="Times New Roman" w:hAnsi="Times New Roman"/>
                <w:sz w:val="20"/>
              </w:rPr>
              <w:t>30/06/26</w:t>
            </w:r>
          </w:p>
        </w:tc>
        <w:tc>
          <w:tcPr>
            <w:tcW w:w="5102" w:type="dxa"/>
            <w:tcBorders>
              <w:top w:val="single" w:sz="8" w:space="0" w:color="000000"/>
              <w:left w:val="single" w:sz="8" w:space="0" w:color="000000"/>
              <w:bottom w:val="single" w:sz="8" w:space="0" w:color="000000"/>
              <w:right w:val="single" w:sz="8" w:space="0" w:color="000000"/>
            </w:tcBorders>
          </w:tcPr>
          <w:p w14:paraId="0755EFAA" w14:textId="77777777" w:rsidR="00F3270C" w:rsidRDefault="00181C7E">
            <w:r>
              <w:rPr>
                <w:rFonts w:ascii="Times New Roman" w:eastAsia="Times New Roman" w:hAnsi="Times New Roman"/>
                <w:sz w:val="20"/>
              </w:rPr>
              <w:t>Медикаменты</w:t>
            </w:r>
          </w:p>
        </w:tc>
        <w:tc>
          <w:tcPr>
            <w:tcW w:w="2720" w:type="dxa"/>
            <w:vMerge/>
          </w:tcPr>
          <w:p w14:paraId="06D80E19" w14:textId="77777777" w:rsidR="00F3270C" w:rsidRDefault="00F3270C"/>
        </w:tc>
      </w:tr>
      <w:tr w:rsidR="00F3270C" w:rsidRPr="00CE3CC8" w14:paraId="3846AAAE" w14:textId="77777777" w:rsidTr="00282229">
        <w:tc>
          <w:tcPr>
            <w:tcW w:w="2720" w:type="dxa"/>
            <w:vMerge/>
          </w:tcPr>
          <w:p w14:paraId="373F8DC2"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1C2E1249" w14:textId="77777777" w:rsidR="00F3270C" w:rsidRDefault="00181C7E">
            <w:r>
              <w:rPr>
                <w:rFonts w:ascii="Times New Roman" w:eastAsia="Times New Roman" w:hAnsi="Times New Roman"/>
                <w:sz w:val="20"/>
              </w:rPr>
              <w:t>Украина</w:t>
            </w:r>
          </w:p>
        </w:tc>
        <w:tc>
          <w:tcPr>
            <w:tcW w:w="5102" w:type="dxa"/>
            <w:tcBorders>
              <w:top w:val="single" w:sz="8" w:space="0" w:color="000000"/>
              <w:left w:val="single" w:sz="8" w:space="0" w:color="000000"/>
              <w:bottom w:val="single" w:sz="8" w:space="0" w:color="000000"/>
              <w:right w:val="single" w:sz="8" w:space="0" w:color="000000"/>
            </w:tcBorders>
          </w:tcPr>
          <w:p w14:paraId="2E8046F3" w14:textId="77777777" w:rsidR="00F3270C" w:rsidRPr="00181C7E" w:rsidRDefault="00181C7E">
            <w:pPr>
              <w:rPr>
                <w:lang w:val="ru-RU"/>
              </w:rPr>
            </w:pPr>
            <w:r w:rsidRPr="00181C7E">
              <w:rPr>
                <w:rFonts w:ascii="Times New Roman" w:eastAsia="Times New Roman" w:hAnsi="Times New Roman"/>
                <w:sz w:val="20"/>
                <w:lang w:val="ru-RU"/>
              </w:rPr>
              <w:t>Проект Приказа разработан в соответствии с Законом Украины № 2469-</w:t>
            </w:r>
            <w:r>
              <w:rPr>
                <w:rFonts w:ascii="Times New Roman" w:eastAsia="Times New Roman" w:hAnsi="Times New Roman"/>
                <w:sz w:val="20"/>
              </w:rPr>
              <w:t>IX</w:t>
            </w:r>
            <w:r w:rsidRPr="00181C7E">
              <w:rPr>
                <w:rFonts w:ascii="Times New Roman" w:eastAsia="Times New Roman" w:hAnsi="Times New Roman"/>
                <w:sz w:val="20"/>
                <w:lang w:val="ru-RU"/>
              </w:rPr>
              <w:t xml:space="preserve"> от 28 июля 2022 года "О лекарственных средствах", который предусматривает создание и функционирование единого регулирующего органа, ответственного за государственный контроль в сфере обращения лекарственных средств. </w:t>
            </w:r>
            <w:r w:rsidRPr="00181C7E">
              <w:rPr>
                <w:rFonts w:ascii="Times New Roman" w:eastAsia="Times New Roman" w:hAnsi="Times New Roman"/>
                <w:sz w:val="20"/>
                <w:lang w:val="ru-RU"/>
              </w:rPr>
              <w:br/>
            </w:r>
            <w:r w:rsidRPr="00181C7E">
              <w:rPr>
                <w:rFonts w:ascii="Times New Roman" w:eastAsia="Times New Roman" w:hAnsi="Times New Roman"/>
                <w:sz w:val="20"/>
                <w:lang w:val="ru-RU"/>
              </w:rPr>
              <w:br/>
              <w:t>Проект Приказа направлен на уточнение процедуры, регулирующей параллельный импорт лекарственных средств после создания центрального органа исполнительной власти с особым статусом, ответственного за реализацию государственной политики в области разработки, авторизации на рынке, контроля качества, безопасности и эффективности лекарственных средств.</w:t>
            </w:r>
            <w:r w:rsidRPr="00181C7E">
              <w:rPr>
                <w:rFonts w:ascii="Times New Roman" w:eastAsia="Times New Roman" w:hAnsi="Times New Roman"/>
                <w:sz w:val="20"/>
                <w:lang w:val="ru-RU"/>
              </w:rPr>
              <w:br/>
            </w:r>
            <w:r w:rsidRPr="00181C7E">
              <w:rPr>
                <w:rFonts w:ascii="Times New Roman" w:eastAsia="Times New Roman" w:hAnsi="Times New Roman"/>
                <w:sz w:val="20"/>
                <w:lang w:val="ru-RU"/>
              </w:rPr>
              <w:br/>
              <w:t>Регулирующим органом, созданным с этой целью, является Украинское фармацевтическое агентство (Укрфармагентство).</w:t>
            </w:r>
            <w:r w:rsidRPr="00181C7E">
              <w:rPr>
                <w:rFonts w:ascii="Times New Roman" w:eastAsia="Times New Roman" w:hAnsi="Times New Roman"/>
                <w:sz w:val="20"/>
                <w:lang w:val="ru-RU"/>
              </w:rPr>
              <w:br/>
            </w:r>
            <w:r w:rsidRPr="00181C7E">
              <w:rPr>
                <w:rFonts w:ascii="Times New Roman" w:eastAsia="Times New Roman" w:hAnsi="Times New Roman"/>
                <w:sz w:val="20"/>
                <w:lang w:val="ru-RU"/>
              </w:rPr>
              <w:br/>
              <w:t xml:space="preserve">Параллельный импорт лекарственных средств может осуществляться субъектом хозяйствования, имеющим лицензию на импорт лекарственных средств </w:t>
            </w:r>
            <w:r w:rsidRPr="00181C7E">
              <w:rPr>
                <w:rFonts w:ascii="Times New Roman" w:eastAsia="Times New Roman" w:hAnsi="Times New Roman"/>
                <w:sz w:val="20"/>
                <w:lang w:val="ru-RU"/>
              </w:rPr>
              <w:lastRenderedPageBreak/>
              <w:t>(параллельным импортером), в соответствии с лицензионными условиями, установленными Кабинетом Министров Украины, только после того, как Украинское фармацевтическое агентство предоставит субъекту хозяйствования разрешение на параллельный импорт.</w:t>
            </w:r>
            <w:r w:rsidRPr="00181C7E">
              <w:rPr>
                <w:rFonts w:ascii="Times New Roman" w:eastAsia="Times New Roman" w:hAnsi="Times New Roman"/>
                <w:sz w:val="20"/>
                <w:lang w:val="ru-RU"/>
              </w:rPr>
              <w:br/>
            </w:r>
            <w:r w:rsidRPr="00181C7E">
              <w:rPr>
                <w:rFonts w:ascii="Times New Roman" w:eastAsia="Times New Roman" w:hAnsi="Times New Roman"/>
                <w:sz w:val="20"/>
                <w:lang w:val="ru-RU"/>
              </w:rPr>
              <w:br/>
              <w:t>Соответственно, проект Приказа передает функции, связанные с выдачей, изменением, приостановлением, аннулированием и прекращением действия разрешений на параллельный импорт, от Государственной службы Украины по лекарственным средствам и контролю за наркотиками и Государственного предприятия "Государственный экспертный центр Министерства здравоохранения Украины" Украинскому фармацевтическому агентству.</w:t>
            </w:r>
          </w:p>
        </w:tc>
        <w:tc>
          <w:tcPr>
            <w:tcW w:w="2720" w:type="dxa"/>
            <w:vMerge/>
          </w:tcPr>
          <w:p w14:paraId="0A2E963F" w14:textId="77777777" w:rsidR="00F3270C" w:rsidRPr="00181C7E" w:rsidRDefault="00F3270C">
            <w:pPr>
              <w:rPr>
                <w:lang w:val="ru-RU"/>
              </w:rPr>
            </w:pPr>
          </w:p>
        </w:tc>
      </w:tr>
      <w:tr w:rsidR="00F3270C" w14:paraId="328C7397"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0A0EAD1B" w14:textId="77777777" w:rsidR="00F3270C" w:rsidRDefault="00181C7E">
            <w:r>
              <w:rPr>
                <w:rFonts w:ascii="Times New Roman" w:eastAsia="Times New Roman" w:hAnsi="Times New Roman"/>
                <w:sz w:val="20"/>
              </w:rPr>
              <w:t>4</w:t>
            </w:r>
          </w:p>
        </w:tc>
        <w:tc>
          <w:tcPr>
            <w:tcW w:w="2720" w:type="dxa"/>
            <w:tcBorders>
              <w:top w:val="single" w:sz="8" w:space="0" w:color="000000"/>
              <w:left w:val="single" w:sz="8" w:space="0" w:color="000000"/>
              <w:bottom w:val="single" w:sz="8" w:space="0" w:color="000000"/>
              <w:right w:val="single" w:sz="8" w:space="0" w:color="000000"/>
            </w:tcBorders>
          </w:tcPr>
          <w:p w14:paraId="70139AC1" w14:textId="77777777" w:rsidR="00F3270C" w:rsidRDefault="00181C7E">
            <w:r>
              <w:rPr>
                <w:rFonts w:ascii="Times New Roman" w:eastAsia="Times New Roman" w:hAnsi="Times New Roman"/>
                <w:sz w:val="20"/>
              </w:rPr>
              <w:t>G/TBT/N/MNG/22</w:t>
            </w:r>
          </w:p>
        </w:tc>
        <w:tc>
          <w:tcPr>
            <w:tcW w:w="5102" w:type="dxa"/>
            <w:tcBorders>
              <w:top w:val="single" w:sz="8" w:space="0" w:color="000000"/>
              <w:left w:val="single" w:sz="8" w:space="0" w:color="000000"/>
              <w:bottom w:val="single" w:sz="8" w:space="0" w:color="000000"/>
              <w:right w:val="single" w:sz="8" w:space="0" w:color="000000"/>
            </w:tcBorders>
          </w:tcPr>
          <w:p w14:paraId="3B24D5ED" w14:textId="77777777" w:rsidR="00F3270C" w:rsidRPr="00181C7E" w:rsidRDefault="00181C7E">
            <w:pPr>
              <w:rPr>
                <w:lang w:val="ru-RU"/>
              </w:rPr>
            </w:pPr>
            <w:r w:rsidRPr="00181C7E">
              <w:rPr>
                <w:rFonts w:ascii="Times New Roman" w:eastAsia="Times New Roman" w:hAnsi="Times New Roman"/>
                <w:sz w:val="20"/>
                <w:lang w:val="ru-RU"/>
              </w:rPr>
              <w:t>Закон о борьбе против табака (поправки); (2 страницы, на монгольском языке)</w:t>
            </w:r>
            <w:r w:rsidRPr="00181C7E">
              <w:rPr>
                <w:rFonts w:ascii="Times New Roman" w:eastAsia="Times New Roman" w:hAnsi="Times New Roman"/>
                <w:sz w:val="20"/>
                <w:lang w:val="ru-RU"/>
              </w:rPr>
              <w:br/>
              <w:t xml:space="preserve">Ссылка на документ(ы) с уведомлением и/или контактные данные агентства или ведомства, которые могут предоставить копии по запросу.: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MNG</w:t>
            </w:r>
            <w:r w:rsidRPr="00181C7E">
              <w:rPr>
                <w:rFonts w:ascii="Times New Roman" w:eastAsia="Times New Roman" w:hAnsi="Times New Roman"/>
                <w:sz w:val="20"/>
                <w:lang w:val="ru-RU"/>
              </w:rPr>
              <w:t>/26_03383_00_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d</w:t>
            </w:r>
            <w:r w:rsidRPr="00181C7E">
              <w:rPr>
                <w:rFonts w:ascii="Times New Roman" w:eastAsia="Times New Roman" w:hAnsi="Times New Roman"/>
                <w:sz w:val="20"/>
                <w:lang w:val="ru-RU"/>
              </w:rPr>
              <w:t>.</w:t>
            </w:r>
            <w:r>
              <w:rPr>
                <w:rFonts w:ascii="Times New Roman" w:eastAsia="Times New Roman" w:hAnsi="Times New Roman"/>
                <w:sz w:val="20"/>
              </w:rPr>
              <w:t>parliament</w:t>
            </w:r>
            <w:r w:rsidRPr="00181C7E">
              <w:rPr>
                <w:rFonts w:ascii="Times New Roman" w:eastAsia="Times New Roman" w:hAnsi="Times New Roman"/>
                <w:sz w:val="20"/>
                <w:lang w:val="ru-RU"/>
              </w:rPr>
              <w:t>.</w:t>
            </w:r>
            <w:r>
              <w:rPr>
                <w:rFonts w:ascii="Times New Roman" w:eastAsia="Times New Roman" w:hAnsi="Times New Roman"/>
                <w:sz w:val="20"/>
              </w:rPr>
              <w:t>mn</w:t>
            </w:r>
            <w:r w:rsidRPr="00181C7E">
              <w:rPr>
                <w:rFonts w:ascii="Times New Roman" w:eastAsia="Times New Roman" w:hAnsi="Times New Roman"/>
                <w:sz w:val="20"/>
                <w:lang w:val="ru-RU"/>
              </w:rPr>
              <w:t>/</w:t>
            </w:r>
            <w:r>
              <w:rPr>
                <w:rFonts w:ascii="Times New Roman" w:eastAsia="Times New Roman" w:hAnsi="Times New Roman"/>
                <w:sz w:val="20"/>
              </w:rPr>
              <w:t>tusul</w:t>
            </w:r>
            <w:r w:rsidRPr="00181C7E">
              <w:rPr>
                <w:rFonts w:ascii="Times New Roman" w:eastAsia="Times New Roman" w:hAnsi="Times New Roman"/>
                <w:sz w:val="20"/>
                <w:lang w:val="ru-RU"/>
              </w:rPr>
              <w:t>/</w:t>
            </w:r>
            <w:r>
              <w:rPr>
                <w:rFonts w:ascii="Times New Roman" w:eastAsia="Times New Roman" w:hAnsi="Times New Roman"/>
                <w:sz w:val="20"/>
              </w:rPr>
              <w:t>da</w:t>
            </w:r>
            <w:r w:rsidRPr="00181C7E">
              <w:rPr>
                <w:rFonts w:ascii="Times New Roman" w:eastAsia="Times New Roman" w:hAnsi="Times New Roman"/>
                <w:sz w:val="20"/>
                <w:lang w:val="ru-RU"/>
              </w:rPr>
              <w:t>9</w:t>
            </w:r>
            <w:r>
              <w:rPr>
                <w:rFonts w:ascii="Times New Roman" w:eastAsia="Times New Roman" w:hAnsi="Times New Roman"/>
                <w:sz w:val="20"/>
              </w:rPr>
              <w:t>e</w:t>
            </w:r>
            <w:r w:rsidRPr="00181C7E">
              <w:rPr>
                <w:rFonts w:ascii="Times New Roman" w:eastAsia="Times New Roman" w:hAnsi="Times New Roman"/>
                <w:sz w:val="20"/>
                <w:lang w:val="ru-RU"/>
              </w:rPr>
              <w:t>36</w:t>
            </w:r>
            <w:r>
              <w:rPr>
                <w:rFonts w:ascii="Times New Roman" w:eastAsia="Times New Roman" w:hAnsi="Times New Roman"/>
                <w:sz w:val="20"/>
              </w:rPr>
              <w:t>ab</w:t>
            </w:r>
            <w:r w:rsidRPr="00181C7E">
              <w:rPr>
                <w:rFonts w:ascii="Times New Roman" w:eastAsia="Times New Roman" w:hAnsi="Times New Roman"/>
                <w:sz w:val="20"/>
                <w:lang w:val="ru-RU"/>
              </w:rPr>
              <w:t>-5594-4532-8129-22390</w:t>
            </w:r>
            <w:r>
              <w:rPr>
                <w:rFonts w:ascii="Times New Roman" w:eastAsia="Times New Roman" w:hAnsi="Times New Roman"/>
                <w:sz w:val="20"/>
              </w:rPr>
              <w:t>e</w:t>
            </w:r>
            <w:r w:rsidRPr="00181C7E">
              <w:rPr>
                <w:rFonts w:ascii="Times New Roman" w:eastAsia="Times New Roman" w:hAnsi="Times New Roman"/>
                <w:sz w:val="20"/>
                <w:lang w:val="ru-RU"/>
              </w:rPr>
              <w:t>0</w:t>
            </w:r>
            <w:r>
              <w:rPr>
                <w:rFonts w:ascii="Times New Roman" w:eastAsia="Times New Roman" w:hAnsi="Times New Roman"/>
                <w:sz w:val="20"/>
              </w:rPr>
              <w:t>c</w:t>
            </w:r>
            <w:r w:rsidRPr="00181C7E">
              <w:rPr>
                <w:rFonts w:ascii="Times New Roman" w:eastAsia="Times New Roman" w:hAnsi="Times New Roman"/>
                <w:sz w:val="20"/>
                <w:lang w:val="ru-RU"/>
              </w:rPr>
              <w:t>3646</w:t>
            </w:r>
          </w:p>
        </w:tc>
        <w:tc>
          <w:tcPr>
            <w:tcW w:w="2720" w:type="dxa"/>
            <w:vMerge w:val="restart"/>
            <w:tcBorders>
              <w:top w:val="single" w:sz="8" w:space="0" w:color="000000"/>
              <w:left w:val="single" w:sz="8" w:space="0" w:color="000000"/>
              <w:bottom w:val="single" w:sz="8" w:space="0" w:color="000000"/>
              <w:right w:val="single" w:sz="8" w:space="0" w:color="000000"/>
            </w:tcBorders>
          </w:tcPr>
          <w:p w14:paraId="0F2FA9A9" w14:textId="77777777" w:rsidR="00F3270C" w:rsidRDefault="00181C7E">
            <w:r>
              <w:rPr>
                <w:rFonts w:ascii="Times New Roman" w:eastAsia="Times New Roman" w:hAnsi="Times New Roman"/>
                <w:sz w:val="20"/>
              </w:rPr>
              <w:t>29/08/26</w:t>
            </w:r>
          </w:p>
        </w:tc>
      </w:tr>
      <w:tr w:rsidR="00F3270C" w:rsidRPr="00CE3CC8" w14:paraId="5A4A81D1" w14:textId="77777777" w:rsidTr="00282229">
        <w:tc>
          <w:tcPr>
            <w:tcW w:w="2720" w:type="dxa"/>
            <w:vMerge/>
          </w:tcPr>
          <w:p w14:paraId="513B2E5D"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666E7CB3" w14:textId="77777777" w:rsidR="00F3270C" w:rsidRDefault="00181C7E">
            <w:r>
              <w:rPr>
                <w:rFonts w:ascii="Times New Roman" w:eastAsia="Times New Roman" w:hAnsi="Times New Roman"/>
                <w:sz w:val="20"/>
              </w:rPr>
              <w:t>30/06/26</w:t>
            </w:r>
          </w:p>
        </w:tc>
        <w:tc>
          <w:tcPr>
            <w:tcW w:w="5102" w:type="dxa"/>
            <w:tcBorders>
              <w:top w:val="single" w:sz="8" w:space="0" w:color="000000"/>
              <w:left w:val="single" w:sz="8" w:space="0" w:color="000000"/>
              <w:bottom w:val="single" w:sz="8" w:space="0" w:color="000000"/>
              <w:right w:val="single" w:sz="8" w:space="0" w:color="000000"/>
            </w:tcBorders>
          </w:tcPr>
          <w:p w14:paraId="37B2D3D7" w14:textId="77777777" w:rsidR="00F3270C" w:rsidRPr="00181C7E" w:rsidRDefault="00181C7E">
            <w:pPr>
              <w:rPr>
                <w:lang w:val="ru-RU"/>
              </w:rPr>
            </w:pPr>
            <w:r w:rsidRPr="00181C7E">
              <w:rPr>
                <w:rFonts w:ascii="Times New Roman" w:eastAsia="Times New Roman" w:hAnsi="Times New Roman"/>
                <w:sz w:val="20"/>
                <w:lang w:val="ru-RU"/>
              </w:rPr>
              <w:t xml:space="preserve">ТАБАК И ПРОИЗВЕДЕННЫЕ ЗАМЕНИТЕЛИ ТАБАКА; ИЗДЕЛИЯ, СОДЕРЖАЩИЕ ИЛИ НЕ СОДЕРЖАЩИЕ НИКОТИН, ПРЕДНАЗНАЧЕННЫЕ ДЛЯ ВДЫХАНИЯ БЕЗ СЖИГАНИЯ; ДРУГИЕ НИКОТИНСОДЕРЖАЩИЕ ИЗДЕЛИЯ, ПРЕДНАЗНАЧЕННЫЕ ДЛЯ ПОСТУПЛЕНИЯ НИКОТИНА В ОРГАНИЗМ ЧЕЛОВЕКА (код(ы) ТН ВЭД: 24); Табак, табачные изделия и связанное с ними оборудование (код(ы) </w:t>
            </w:r>
            <w:r>
              <w:rPr>
                <w:rFonts w:ascii="Times New Roman" w:eastAsia="Times New Roman" w:hAnsi="Times New Roman"/>
                <w:sz w:val="20"/>
              </w:rPr>
              <w:t>ICS</w:t>
            </w:r>
            <w:r w:rsidRPr="00181C7E">
              <w:rPr>
                <w:rFonts w:ascii="Times New Roman" w:eastAsia="Times New Roman" w:hAnsi="Times New Roman"/>
                <w:sz w:val="20"/>
                <w:lang w:val="ru-RU"/>
              </w:rPr>
              <w:t>: 65.160)</w:t>
            </w:r>
          </w:p>
        </w:tc>
        <w:tc>
          <w:tcPr>
            <w:tcW w:w="2720" w:type="dxa"/>
            <w:vMerge/>
          </w:tcPr>
          <w:p w14:paraId="6275BFC3" w14:textId="77777777" w:rsidR="00F3270C" w:rsidRPr="00181C7E" w:rsidRDefault="00F3270C">
            <w:pPr>
              <w:rPr>
                <w:lang w:val="ru-RU"/>
              </w:rPr>
            </w:pPr>
          </w:p>
        </w:tc>
      </w:tr>
      <w:tr w:rsidR="00F3270C" w:rsidRPr="00CE3CC8" w14:paraId="0BF76FD5" w14:textId="77777777" w:rsidTr="00282229">
        <w:tc>
          <w:tcPr>
            <w:tcW w:w="2720" w:type="dxa"/>
            <w:vMerge/>
          </w:tcPr>
          <w:p w14:paraId="776310EE" w14:textId="77777777" w:rsidR="00F3270C" w:rsidRPr="00181C7E" w:rsidRDefault="00F3270C">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2E8D6AC8" w14:textId="77777777" w:rsidR="00F3270C" w:rsidRDefault="00181C7E">
            <w:r>
              <w:rPr>
                <w:rFonts w:ascii="Times New Roman" w:eastAsia="Times New Roman" w:hAnsi="Times New Roman"/>
                <w:sz w:val="20"/>
              </w:rPr>
              <w:t>Монголия</w:t>
            </w:r>
          </w:p>
        </w:tc>
        <w:tc>
          <w:tcPr>
            <w:tcW w:w="5102" w:type="dxa"/>
            <w:tcBorders>
              <w:top w:val="single" w:sz="8" w:space="0" w:color="000000"/>
              <w:left w:val="single" w:sz="8" w:space="0" w:color="000000"/>
              <w:bottom w:val="single" w:sz="8" w:space="0" w:color="000000"/>
              <w:right w:val="single" w:sz="8" w:space="0" w:color="000000"/>
            </w:tcBorders>
          </w:tcPr>
          <w:p w14:paraId="024638ED" w14:textId="77777777" w:rsidR="00F3270C" w:rsidRPr="00181C7E" w:rsidRDefault="00181C7E">
            <w:pPr>
              <w:rPr>
                <w:lang w:val="ru-RU"/>
              </w:rPr>
            </w:pPr>
            <w:r w:rsidRPr="00181C7E">
              <w:rPr>
                <w:rFonts w:ascii="Times New Roman" w:eastAsia="Times New Roman" w:hAnsi="Times New Roman"/>
                <w:sz w:val="20"/>
                <w:lang w:val="ru-RU"/>
              </w:rPr>
              <w:t>Увеличьте размер графических предупреждений о вреде для здоровья, чтобы они занимали 70% лицевой и оборотной сторон табачных пачек; "В нормативную базу были дополнительно включены положения, касающиеся вейпа, табачных изделий, выпускаемых в виде паров, и табачных изделий с электронным подогревом (</w:t>
            </w:r>
            <w:r>
              <w:rPr>
                <w:rFonts w:ascii="Times New Roman" w:eastAsia="Times New Roman" w:hAnsi="Times New Roman"/>
                <w:sz w:val="20"/>
              </w:rPr>
              <w:t>EHTP</w:t>
            </w:r>
            <w:r w:rsidRPr="00181C7E">
              <w:rPr>
                <w:rFonts w:ascii="Times New Roman" w:eastAsia="Times New Roman" w:hAnsi="Times New Roman"/>
                <w:sz w:val="20"/>
                <w:lang w:val="ru-RU"/>
              </w:rPr>
              <w:t>)".</w:t>
            </w:r>
          </w:p>
        </w:tc>
        <w:tc>
          <w:tcPr>
            <w:tcW w:w="2720" w:type="dxa"/>
            <w:vMerge/>
          </w:tcPr>
          <w:p w14:paraId="5B028D66" w14:textId="77777777" w:rsidR="00F3270C" w:rsidRPr="00181C7E" w:rsidRDefault="00F3270C">
            <w:pPr>
              <w:rPr>
                <w:lang w:val="ru-RU"/>
              </w:rPr>
            </w:pPr>
          </w:p>
        </w:tc>
      </w:tr>
      <w:tr w:rsidR="00F3270C" w14:paraId="60A4DF59"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2E89E678" w14:textId="77777777" w:rsidR="00F3270C" w:rsidRDefault="00181C7E">
            <w:r>
              <w:rPr>
                <w:rFonts w:ascii="Times New Roman" w:eastAsia="Times New Roman" w:hAnsi="Times New Roman"/>
                <w:sz w:val="20"/>
              </w:rPr>
              <w:t>5</w:t>
            </w:r>
          </w:p>
        </w:tc>
        <w:tc>
          <w:tcPr>
            <w:tcW w:w="2720" w:type="dxa"/>
            <w:tcBorders>
              <w:top w:val="single" w:sz="8" w:space="0" w:color="000000"/>
              <w:left w:val="single" w:sz="8" w:space="0" w:color="000000"/>
              <w:bottom w:val="single" w:sz="8" w:space="0" w:color="000000"/>
              <w:right w:val="single" w:sz="8" w:space="0" w:color="000000"/>
            </w:tcBorders>
          </w:tcPr>
          <w:p w14:paraId="7B5B43E2" w14:textId="77777777" w:rsidR="00F3270C" w:rsidRDefault="00181C7E">
            <w:r>
              <w:rPr>
                <w:rFonts w:ascii="Times New Roman" w:eastAsia="Times New Roman" w:hAnsi="Times New Roman"/>
                <w:sz w:val="20"/>
              </w:rPr>
              <w:t>G/TBT/N/EU/1217</w:t>
            </w:r>
          </w:p>
        </w:tc>
        <w:tc>
          <w:tcPr>
            <w:tcW w:w="5102" w:type="dxa"/>
            <w:tcBorders>
              <w:top w:val="single" w:sz="8" w:space="0" w:color="000000"/>
              <w:left w:val="single" w:sz="8" w:space="0" w:color="000000"/>
              <w:bottom w:val="single" w:sz="8" w:space="0" w:color="000000"/>
              <w:right w:val="single" w:sz="8" w:space="0" w:color="000000"/>
            </w:tcBorders>
          </w:tcPr>
          <w:p w14:paraId="77484170" w14:textId="77777777" w:rsidR="00F3270C" w:rsidRPr="00181C7E" w:rsidRDefault="00181C7E">
            <w:pPr>
              <w:rPr>
                <w:lang w:val="ru-RU"/>
              </w:rPr>
            </w:pPr>
            <w:r w:rsidRPr="00181C7E">
              <w:rPr>
                <w:rFonts w:ascii="Times New Roman" w:eastAsia="Times New Roman" w:hAnsi="Times New Roman"/>
                <w:sz w:val="20"/>
                <w:lang w:val="ru-RU"/>
              </w:rPr>
              <w:t>Проект Имплементационного решения Комиссии, отменяющего Имплементационное решение (ЕС) 2023/2619 об отсрочке истечения срока действия разрешения на использование соляной кислоты в биоцидных продуктах типа 2 в соответствии с Регламентом (ЕС) № 528/2012 Европейского парламента и Совета; (3 страницы на английском языке)</w:t>
            </w:r>
            <w:r w:rsidRPr="00181C7E">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EEC</w:t>
            </w:r>
            <w:r w:rsidRPr="00181C7E">
              <w:rPr>
                <w:rFonts w:ascii="Times New Roman" w:eastAsia="Times New Roman" w:hAnsi="Times New Roman"/>
                <w:sz w:val="20"/>
                <w:lang w:val="ru-RU"/>
              </w:rPr>
              <w:t>/26_03374_00_</w:t>
            </w:r>
            <w:r>
              <w:rPr>
                <w:rFonts w:ascii="Times New Roman" w:eastAsia="Times New Roman" w:hAnsi="Times New Roman"/>
                <w:sz w:val="20"/>
              </w:rPr>
              <w:t>e</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sidRPr="00181C7E">
              <w:rPr>
                <w:rFonts w:ascii="Times New Roman" w:eastAsia="Times New Roman" w:hAnsi="Times New Roman"/>
                <w:sz w:val="20"/>
                <w:lang w:val="ru-RU"/>
              </w:rPr>
              <w:lastRenderedPageBreak/>
              <w:t>Европейская комиссия</w:t>
            </w:r>
            <w:r w:rsidRPr="00181C7E">
              <w:rPr>
                <w:rFonts w:ascii="Times New Roman" w:eastAsia="Times New Roman" w:hAnsi="Times New Roman"/>
                <w:sz w:val="20"/>
                <w:lang w:val="ru-RU"/>
              </w:rPr>
              <w:br/>
              <w:t>Справочный центр ЕС по ТБТ</w:t>
            </w:r>
            <w:r w:rsidRPr="00181C7E">
              <w:rPr>
                <w:rFonts w:ascii="Times New Roman" w:eastAsia="Times New Roman" w:hAnsi="Times New Roman"/>
                <w:sz w:val="20"/>
                <w:lang w:val="ru-RU"/>
              </w:rPr>
              <w:br/>
              <w:t>Факс: + (32) 2 299 80 43</w:t>
            </w:r>
            <w:r w:rsidRPr="00181C7E">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grow</w:t>
            </w:r>
            <w:r w:rsidRPr="00181C7E">
              <w:rPr>
                <w:rFonts w:ascii="Times New Roman" w:eastAsia="Times New Roman" w:hAnsi="Times New Roman"/>
                <w:sz w:val="20"/>
                <w:lang w:val="ru-RU"/>
              </w:rPr>
              <w:t>-</w:t>
            </w:r>
            <w:r>
              <w:rPr>
                <w:rFonts w:ascii="Times New Roman" w:eastAsia="Times New Roman" w:hAnsi="Times New Roman"/>
                <w:sz w:val="20"/>
              </w:rPr>
              <w:t>eu</w:t>
            </w:r>
            <w:r w:rsidRPr="00181C7E">
              <w:rPr>
                <w:rFonts w:ascii="Times New Roman" w:eastAsia="Times New Roman" w:hAnsi="Times New Roman"/>
                <w:sz w:val="20"/>
                <w:lang w:val="ru-RU"/>
              </w:rPr>
              <w:t>-</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ec</w:t>
            </w:r>
            <w:r w:rsidRPr="00181C7E">
              <w:rPr>
                <w:rFonts w:ascii="Times New Roman" w:eastAsia="Times New Roman" w:hAnsi="Times New Roman"/>
                <w:sz w:val="20"/>
                <w:lang w:val="ru-RU"/>
              </w:rPr>
              <w:t>.</w:t>
            </w:r>
            <w:r>
              <w:rPr>
                <w:rFonts w:ascii="Times New Roman" w:eastAsia="Times New Roman" w:hAnsi="Times New Roman"/>
                <w:sz w:val="20"/>
              </w:rPr>
              <w:t>europa</w:t>
            </w:r>
            <w:r w:rsidRPr="00181C7E">
              <w:rPr>
                <w:rFonts w:ascii="Times New Roman" w:eastAsia="Times New Roman" w:hAnsi="Times New Roman"/>
                <w:sz w:val="20"/>
                <w:lang w:val="ru-RU"/>
              </w:rPr>
              <w:t>.</w:t>
            </w:r>
            <w:r>
              <w:rPr>
                <w:rFonts w:ascii="Times New Roman" w:eastAsia="Times New Roman" w:hAnsi="Times New Roman"/>
                <w:sz w:val="20"/>
              </w:rPr>
              <w:t>eu</w:t>
            </w:r>
            <w:r w:rsidRPr="00181C7E">
              <w:rPr>
                <w:rFonts w:ascii="Times New Roman" w:eastAsia="Times New Roman" w:hAnsi="Times New Roman"/>
                <w:sz w:val="20"/>
                <w:lang w:val="ru-RU"/>
              </w:rPr>
              <w:br/>
              <w:t xml:space="preserve">Текст доступен на веб-сайте: </w:t>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technical</w:t>
            </w:r>
            <w:r w:rsidRPr="00181C7E">
              <w:rPr>
                <w:rFonts w:ascii="Times New Roman" w:eastAsia="Times New Roman" w:hAnsi="Times New Roman"/>
                <w:sz w:val="20"/>
                <w:lang w:val="ru-RU"/>
              </w:rPr>
              <w:t>-</w:t>
            </w:r>
            <w:r>
              <w:rPr>
                <w:rFonts w:ascii="Times New Roman" w:eastAsia="Times New Roman" w:hAnsi="Times New Roman"/>
                <w:sz w:val="20"/>
              </w:rPr>
              <w:t>barriers</w:t>
            </w:r>
            <w:r w:rsidRPr="00181C7E">
              <w:rPr>
                <w:rFonts w:ascii="Times New Roman" w:eastAsia="Times New Roman" w:hAnsi="Times New Roman"/>
                <w:sz w:val="20"/>
                <w:lang w:val="ru-RU"/>
              </w:rPr>
              <w:t>-</w:t>
            </w:r>
            <w:r>
              <w:rPr>
                <w:rFonts w:ascii="Times New Roman" w:eastAsia="Times New Roman" w:hAnsi="Times New Roman"/>
                <w:sz w:val="20"/>
              </w:rPr>
              <w:t>trade</w:t>
            </w:r>
            <w:r w:rsidRPr="00181C7E">
              <w:rPr>
                <w:rFonts w:ascii="Times New Roman" w:eastAsia="Times New Roman" w:hAnsi="Times New Roman"/>
                <w:sz w:val="20"/>
                <w:lang w:val="ru-RU"/>
              </w:rPr>
              <w:t>.</w:t>
            </w:r>
            <w:r>
              <w:rPr>
                <w:rFonts w:ascii="Times New Roman" w:eastAsia="Times New Roman" w:hAnsi="Times New Roman"/>
                <w:sz w:val="20"/>
              </w:rPr>
              <w:t>ec</w:t>
            </w:r>
            <w:r w:rsidRPr="00181C7E">
              <w:rPr>
                <w:rFonts w:ascii="Times New Roman" w:eastAsia="Times New Roman" w:hAnsi="Times New Roman"/>
                <w:sz w:val="20"/>
                <w:lang w:val="ru-RU"/>
              </w:rPr>
              <w:t>.</w:t>
            </w:r>
            <w:r>
              <w:rPr>
                <w:rFonts w:ascii="Times New Roman" w:eastAsia="Times New Roman" w:hAnsi="Times New Roman"/>
                <w:sz w:val="20"/>
              </w:rPr>
              <w:t>europa</w:t>
            </w:r>
            <w:r w:rsidRPr="00181C7E">
              <w:rPr>
                <w:rFonts w:ascii="Times New Roman" w:eastAsia="Times New Roman" w:hAnsi="Times New Roman"/>
                <w:sz w:val="20"/>
                <w:lang w:val="ru-RU"/>
              </w:rPr>
              <w:t>.</w:t>
            </w:r>
            <w:r>
              <w:rPr>
                <w:rFonts w:ascii="Times New Roman" w:eastAsia="Times New Roman" w:hAnsi="Times New Roman"/>
                <w:sz w:val="20"/>
              </w:rPr>
              <w:t>eu</w:t>
            </w:r>
            <w:r w:rsidRPr="00181C7E">
              <w:rPr>
                <w:rFonts w:ascii="Times New Roman" w:eastAsia="Times New Roman" w:hAnsi="Times New Roman"/>
                <w:sz w:val="20"/>
                <w:lang w:val="ru-RU"/>
              </w:rPr>
              <w:t>/</w:t>
            </w:r>
            <w:r>
              <w:rPr>
                <w:rFonts w:ascii="Times New Roman" w:eastAsia="Times New Roman" w:hAnsi="Times New Roman"/>
                <w:sz w:val="20"/>
              </w:rPr>
              <w:t>en</w:t>
            </w:r>
            <w:r w:rsidRPr="00181C7E">
              <w:rPr>
                <w:rFonts w:ascii="Times New Roman" w:eastAsia="Times New Roman" w:hAnsi="Times New Roman"/>
                <w:sz w:val="20"/>
                <w:lang w:val="ru-RU"/>
              </w:rPr>
              <w:t>/</w:t>
            </w:r>
            <w:r>
              <w:rPr>
                <w:rFonts w:ascii="Times New Roman" w:eastAsia="Times New Roman" w:hAnsi="Times New Roman"/>
                <w:sz w:val="20"/>
              </w:rPr>
              <w:t>home</w:t>
            </w:r>
          </w:p>
        </w:tc>
        <w:tc>
          <w:tcPr>
            <w:tcW w:w="2720" w:type="dxa"/>
            <w:vMerge w:val="restart"/>
            <w:tcBorders>
              <w:top w:val="single" w:sz="8" w:space="0" w:color="000000"/>
              <w:left w:val="single" w:sz="8" w:space="0" w:color="000000"/>
              <w:bottom w:val="single" w:sz="8" w:space="0" w:color="000000"/>
              <w:right w:val="single" w:sz="8" w:space="0" w:color="000000"/>
            </w:tcBorders>
          </w:tcPr>
          <w:p w14:paraId="2A036E22" w14:textId="77777777" w:rsidR="00F3270C" w:rsidRDefault="00181C7E">
            <w:r>
              <w:rPr>
                <w:rFonts w:ascii="Times New Roman" w:eastAsia="Times New Roman" w:hAnsi="Times New Roman"/>
                <w:sz w:val="20"/>
              </w:rPr>
              <w:lastRenderedPageBreak/>
              <w:t>29/08/26</w:t>
            </w:r>
          </w:p>
        </w:tc>
      </w:tr>
      <w:tr w:rsidR="00F3270C" w14:paraId="53B60F68" w14:textId="77777777" w:rsidTr="00282229">
        <w:tc>
          <w:tcPr>
            <w:tcW w:w="2720" w:type="dxa"/>
            <w:vMerge/>
          </w:tcPr>
          <w:p w14:paraId="301940BC"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53D5393F" w14:textId="77777777" w:rsidR="00F3270C" w:rsidRDefault="00181C7E">
            <w:r>
              <w:rPr>
                <w:rFonts w:ascii="Times New Roman" w:eastAsia="Times New Roman" w:hAnsi="Times New Roman"/>
                <w:sz w:val="20"/>
              </w:rPr>
              <w:t>30/06/26</w:t>
            </w:r>
          </w:p>
        </w:tc>
        <w:tc>
          <w:tcPr>
            <w:tcW w:w="5102" w:type="dxa"/>
            <w:tcBorders>
              <w:top w:val="single" w:sz="8" w:space="0" w:color="000000"/>
              <w:left w:val="single" w:sz="8" w:space="0" w:color="000000"/>
              <w:bottom w:val="single" w:sz="8" w:space="0" w:color="000000"/>
              <w:right w:val="single" w:sz="8" w:space="0" w:color="000000"/>
            </w:tcBorders>
          </w:tcPr>
          <w:p w14:paraId="360214A2" w14:textId="77777777" w:rsidR="00F3270C" w:rsidRDefault="00181C7E">
            <w:r>
              <w:rPr>
                <w:rFonts w:ascii="Times New Roman" w:eastAsia="Times New Roman" w:hAnsi="Times New Roman"/>
                <w:sz w:val="20"/>
              </w:rPr>
              <w:t>Биоцидные средства</w:t>
            </w:r>
          </w:p>
        </w:tc>
        <w:tc>
          <w:tcPr>
            <w:tcW w:w="2720" w:type="dxa"/>
            <w:vMerge/>
          </w:tcPr>
          <w:p w14:paraId="08DE502A" w14:textId="77777777" w:rsidR="00F3270C" w:rsidRDefault="00F3270C"/>
        </w:tc>
      </w:tr>
      <w:tr w:rsidR="00F3270C" w:rsidRPr="00CE3CC8" w14:paraId="5B1A0335" w14:textId="77777777" w:rsidTr="00282229">
        <w:tc>
          <w:tcPr>
            <w:tcW w:w="2720" w:type="dxa"/>
            <w:vMerge/>
          </w:tcPr>
          <w:p w14:paraId="0A79F2CF"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0364A381" w14:textId="77777777" w:rsidR="00F3270C" w:rsidRDefault="00181C7E">
            <w:r>
              <w:rPr>
                <w:rFonts w:ascii="Times New Roman" w:eastAsia="Times New Roman" w:hAnsi="Times New Roman"/>
                <w:sz w:val="20"/>
              </w:rPr>
              <w:t>Европейский союз</w:t>
            </w:r>
          </w:p>
        </w:tc>
        <w:tc>
          <w:tcPr>
            <w:tcW w:w="5102" w:type="dxa"/>
            <w:tcBorders>
              <w:top w:val="single" w:sz="8" w:space="0" w:color="000000"/>
              <w:left w:val="single" w:sz="8" w:space="0" w:color="000000"/>
              <w:bottom w:val="single" w:sz="8" w:space="0" w:color="000000"/>
              <w:right w:val="single" w:sz="8" w:space="0" w:color="000000"/>
            </w:tcBorders>
          </w:tcPr>
          <w:p w14:paraId="40146E54" w14:textId="77777777" w:rsidR="00C94DF9" w:rsidRPr="00C94DF9" w:rsidRDefault="00C94DF9" w:rsidP="00C94DF9">
            <w:pPr>
              <w:rPr>
                <w:rFonts w:ascii="Times New Roman" w:eastAsia="Times New Roman" w:hAnsi="Times New Roman"/>
                <w:sz w:val="20"/>
                <w:lang w:val="ru-RU"/>
              </w:rPr>
            </w:pPr>
            <w:r w:rsidRPr="00C94DF9">
              <w:rPr>
                <w:rFonts w:ascii="Times New Roman" w:eastAsia="Times New Roman" w:hAnsi="Times New Roman"/>
                <w:sz w:val="20"/>
                <w:lang w:val="ru-RU"/>
              </w:rPr>
              <w:t xml:space="preserve">Настоящий проект </w:t>
            </w:r>
            <w:r w:rsidRPr="00C94DF9">
              <w:rPr>
                <w:rFonts w:ascii="Times New Roman" w:eastAsia="Times New Roman" w:hAnsi="Times New Roman"/>
                <w:b/>
                <w:bCs/>
                <w:sz w:val="20"/>
                <w:lang w:val="ru-RU"/>
              </w:rPr>
              <w:t>Исполнительного решения Европейской комиссии</w:t>
            </w:r>
            <w:r w:rsidRPr="00C94DF9">
              <w:rPr>
                <w:rFonts w:ascii="Times New Roman" w:eastAsia="Times New Roman" w:hAnsi="Times New Roman"/>
                <w:sz w:val="20"/>
                <w:lang w:val="ru-RU"/>
              </w:rPr>
              <w:t xml:space="preserve"> отменяет перенос срока действия одобрения </w:t>
            </w:r>
            <w:r w:rsidRPr="00C94DF9">
              <w:rPr>
                <w:rFonts w:ascii="Times New Roman" w:eastAsia="Times New Roman" w:hAnsi="Times New Roman"/>
                <w:b/>
                <w:bCs/>
                <w:sz w:val="20"/>
                <w:lang w:val="ru-RU"/>
              </w:rPr>
              <w:t>соляной кислоты (hydrochloric acid)</w:t>
            </w:r>
            <w:r w:rsidRPr="00C94DF9">
              <w:rPr>
                <w:rFonts w:ascii="Times New Roman" w:eastAsia="Times New Roman" w:hAnsi="Times New Roman"/>
                <w:sz w:val="20"/>
                <w:lang w:val="ru-RU"/>
              </w:rPr>
              <w:t xml:space="preserve"> в качестве действующего вещества для использования в биоцидных продуктах </w:t>
            </w:r>
            <w:r w:rsidRPr="00C94DF9">
              <w:rPr>
                <w:rFonts w:ascii="Times New Roman" w:eastAsia="Times New Roman" w:hAnsi="Times New Roman"/>
                <w:b/>
                <w:bCs/>
                <w:sz w:val="20"/>
                <w:lang w:val="ru-RU"/>
              </w:rPr>
              <w:t>типа 2</w:t>
            </w:r>
            <w:r w:rsidRPr="00C94DF9">
              <w:rPr>
                <w:rFonts w:ascii="Times New Roman" w:eastAsia="Times New Roman" w:hAnsi="Times New Roman"/>
                <w:sz w:val="20"/>
                <w:lang w:val="ru-RU"/>
              </w:rPr>
              <w:t>.</w:t>
            </w:r>
          </w:p>
          <w:p w14:paraId="6AD972CA" w14:textId="77777777" w:rsidR="00C94DF9" w:rsidRPr="00C94DF9" w:rsidRDefault="00C94DF9" w:rsidP="00C94DF9">
            <w:pPr>
              <w:rPr>
                <w:rFonts w:ascii="Times New Roman" w:eastAsia="Times New Roman" w:hAnsi="Times New Roman"/>
                <w:sz w:val="20"/>
                <w:lang w:val="ru-RU"/>
              </w:rPr>
            </w:pPr>
            <w:r w:rsidRPr="00C94DF9">
              <w:rPr>
                <w:rFonts w:ascii="Times New Roman" w:eastAsia="Times New Roman" w:hAnsi="Times New Roman"/>
                <w:sz w:val="20"/>
                <w:lang w:val="ru-RU"/>
              </w:rPr>
              <w:t>26 октября 2022 года в соответствии со статьёй 13(1) Регламента (ЕС) № 528/2012 Регламент (ЕС) № 528/2012 была подана заявка на продление одобрения соляной кислоты для биоцидных продуктов типа 2. 25 февраля 2026 года Агентство приняло своё заключение по соляной кислоте для продуктов типа 2 с учётом выводов компетентного органа, проводившего оценку.</w:t>
            </w:r>
          </w:p>
          <w:p w14:paraId="3315AD43" w14:textId="77777777" w:rsidR="00C94DF9" w:rsidRPr="00C94DF9" w:rsidRDefault="00C94DF9" w:rsidP="00C94DF9">
            <w:pPr>
              <w:rPr>
                <w:rFonts w:ascii="Times New Roman" w:eastAsia="Times New Roman" w:hAnsi="Times New Roman"/>
                <w:sz w:val="20"/>
                <w:lang w:val="ru-RU"/>
              </w:rPr>
            </w:pPr>
            <w:r w:rsidRPr="00C94DF9">
              <w:rPr>
                <w:rFonts w:ascii="Times New Roman" w:eastAsia="Times New Roman" w:hAnsi="Times New Roman"/>
                <w:sz w:val="20"/>
                <w:lang w:val="ru-RU"/>
              </w:rPr>
              <w:t xml:space="preserve">Учитывая заключение Агентства, целесообразно продлить одобрение соляной кислоты для биоцидных продуктов типа 2. В связи с этим в настоящее время подготавливается проект </w:t>
            </w:r>
            <w:r w:rsidRPr="00C94DF9">
              <w:rPr>
                <w:rFonts w:ascii="Times New Roman" w:eastAsia="Times New Roman" w:hAnsi="Times New Roman"/>
                <w:b/>
                <w:bCs/>
                <w:sz w:val="20"/>
                <w:lang w:val="ru-RU"/>
              </w:rPr>
              <w:t>Исполнительного регламента Европейской комиссии</w:t>
            </w:r>
            <w:r w:rsidRPr="00C94DF9">
              <w:rPr>
                <w:rFonts w:ascii="Times New Roman" w:eastAsia="Times New Roman" w:hAnsi="Times New Roman"/>
                <w:sz w:val="20"/>
                <w:lang w:val="ru-RU"/>
              </w:rPr>
              <w:t xml:space="preserve"> о продлении срока действия такого одобрения (в рамках процедуры рассмотрения, предусмотренной Регламент (ЕС) № 182/2011).</w:t>
            </w:r>
          </w:p>
          <w:p w14:paraId="46E13719" w14:textId="08E0550A" w:rsidR="00F3270C" w:rsidRPr="00C94DF9" w:rsidRDefault="00C94DF9" w:rsidP="00C94DF9">
            <w:pPr>
              <w:rPr>
                <w:rFonts w:ascii="Times New Roman" w:eastAsia="Times New Roman" w:hAnsi="Times New Roman"/>
                <w:sz w:val="20"/>
                <w:lang w:val="ru-RU"/>
              </w:rPr>
            </w:pPr>
            <w:r w:rsidRPr="00C94DF9">
              <w:rPr>
                <w:rFonts w:ascii="Times New Roman" w:eastAsia="Times New Roman" w:hAnsi="Times New Roman"/>
                <w:sz w:val="20"/>
                <w:lang w:val="ru-RU"/>
              </w:rPr>
              <w:t>В связи с принятием указанного Исполнительного регламента возникает необходимость отменить решение о переносе срока истечения действия одобрения соляной кислоты. Поэтому настоящий проект Решения предусматривает отмену Решение (ЕС) 2023/2619, которым был перенесён срок окончания действия одобрения соляной кислоты для биоцидных продуктов типа 2.</w:t>
            </w:r>
          </w:p>
        </w:tc>
        <w:tc>
          <w:tcPr>
            <w:tcW w:w="2720" w:type="dxa"/>
            <w:vMerge/>
          </w:tcPr>
          <w:p w14:paraId="490B8C81" w14:textId="77777777" w:rsidR="00F3270C" w:rsidRPr="00181C7E" w:rsidRDefault="00F3270C">
            <w:pPr>
              <w:rPr>
                <w:lang w:val="ru-RU"/>
              </w:rPr>
            </w:pPr>
          </w:p>
        </w:tc>
      </w:tr>
      <w:tr w:rsidR="00F3270C" w14:paraId="06B9EB14"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0FF9FA00" w14:textId="77777777" w:rsidR="00F3270C" w:rsidRDefault="00181C7E">
            <w:r>
              <w:rPr>
                <w:rFonts w:ascii="Times New Roman" w:eastAsia="Times New Roman" w:hAnsi="Times New Roman"/>
                <w:sz w:val="20"/>
              </w:rPr>
              <w:t>6</w:t>
            </w:r>
          </w:p>
        </w:tc>
        <w:tc>
          <w:tcPr>
            <w:tcW w:w="2720" w:type="dxa"/>
            <w:tcBorders>
              <w:top w:val="single" w:sz="8" w:space="0" w:color="000000"/>
              <w:left w:val="single" w:sz="8" w:space="0" w:color="000000"/>
              <w:bottom w:val="single" w:sz="8" w:space="0" w:color="000000"/>
              <w:right w:val="single" w:sz="8" w:space="0" w:color="000000"/>
            </w:tcBorders>
          </w:tcPr>
          <w:p w14:paraId="03F87B24" w14:textId="77777777" w:rsidR="00F3270C" w:rsidRDefault="00181C7E">
            <w:r>
              <w:rPr>
                <w:rFonts w:ascii="Times New Roman" w:eastAsia="Times New Roman" w:hAnsi="Times New Roman"/>
                <w:sz w:val="20"/>
              </w:rPr>
              <w:t>G/TBT/N/EU/1216</w:t>
            </w:r>
          </w:p>
        </w:tc>
        <w:tc>
          <w:tcPr>
            <w:tcW w:w="5102" w:type="dxa"/>
            <w:tcBorders>
              <w:top w:val="single" w:sz="8" w:space="0" w:color="000000"/>
              <w:left w:val="single" w:sz="8" w:space="0" w:color="000000"/>
              <w:bottom w:val="single" w:sz="8" w:space="0" w:color="000000"/>
              <w:right w:val="single" w:sz="8" w:space="0" w:color="000000"/>
            </w:tcBorders>
          </w:tcPr>
          <w:p w14:paraId="6E98BCD6" w14:textId="77777777" w:rsidR="00F3270C" w:rsidRPr="00181C7E" w:rsidRDefault="00181C7E">
            <w:pPr>
              <w:rPr>
                <w:lang w:val="ru-RU"/>
              </w:rPr>
            </w:pPr>
            <w:r w:rsidRPr="00181C7E">
              <w:rPr>
                <w:rFonts w:ascii="Times New Roman" w:eastAsia="Times New Roman" w:hAnsi="Times New Roman"/>
                <w:sz w:val="20"/>
                <w:lang w:val="ru-RU"/>
              </w:rPr>
              <w:t>Проект Постановления Комиссии о продлении срока действия разрешения на использование соляной кислоты в биоцидных продуктах типа 2 в соответствии с Регламентом (ЕС) № 528/2012 Европейского парламента и Совета; (3 страницы на английском языке), (2 страницы на английском языке)</w:t>
            </w:r>
            <w:r w:rsidRPr="00181C7E">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EEC</w:t>
            </w:r>
            <w:r w:rsidRPr="00181C7E">
              <w:rPr>
                <w:rFonts w:ascii="Times New Roman" w:eastAsia="Times New Roman" w:hAnsi="Times New Roman"/>
                <w:sz w:val="20"/>
                <w:lang w:val="ru-RU"/>
              </w:rPr>
              <w:t>/26_03373_00_</w:t>
            </w:r>
            <w:r>
              <w:rPr>
                <w:rFonts w:ascii="Times New Roman" w:eastAsia="Times New Roman" w:hAnsi="Times New Roman"/>
                <w:sz w:val="20"/>
              </w:rPr>
              <w:t>e</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EEC</w:t>
            </w:r>
            <w:r w:rsidRPr="00181C7E">
              <w:rPr>
                <w:rFonts w:ascii="Times New Roman" w:eastAsia="Times New Roman" w:hAnsi="Times New Roman"/>
                <w:sz w:val="20"/>
                <w:lang w:val="ru-RU"/>
              </w:rPr>
              <w:t>/26_03373_01_</w:t>
            </w:r>
            <w:r>
              <w:rPr>
                <w:rFonts w:ascii="Times New Roman" w:eastAsia="Times New Roman" w:hAnsi="Times New Roman"/>
                <w:sz w:val="20"/>
              </w:rPr>
              <w:t>e</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t>Европейская комиссия</w:t>
            </w:r>
            <w:r w:rsidRPr="00181C7E">
              <w:rPr>
                <w:rFonts w:ascii="Times New Roman" w:eastAsia="Times New Roman" w:hAnsi="Times New Roman"/>
                <w:sz w:val="20"/>
                <w:lang w:val="ru-RU"/>
              </w:rPr>
              <w:br/>
            </w:r>
            <w:r w:rsidRPr="00181C7E">
              <w:rPr>
                <w:rFonts w:ascii="Times New Roman" w:eastAsia="Times New Roman" w:hAnsi="Times New Roman"/>
                <w:sz w:val="20"/>
                <w:lang w:val="ru-RU"/>
              </w:rPr>
              <w:lastRenderedPageBreak/>
              <w:t>Справочный центр ЕС по ТБТ</w:t>
            </w:r>
            <w:r w:rsidRPr="00181C7E">
              <w:rPr>
                <w:rFonts w:ascii="Times New Roman" w:eastAsia="Times New Roman" w:hAnsi="Times New Roman"/>
                <w:sz w:val="20"/>
                <w:lang w:val="ru-RU"/>
              </w:rPr>
              <w:br/>
              <w:t>Факс: + (32) 2 299 80 43</w:t>
            </w:r>
            <w:r w:rsidRPr="00181C7E">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grow</w:t>
            </w:r>
            <w:r w:rsidRPr="00181C7E">
              <w:rPr>
                <w:rFonts w:ascii="Times New Roman" w:eastAsia="Times New Roman" w:hAnsi="Times New Roman"/>
                <w:sz w:val="20"/>
                <w:lang w:val="ru-RU"/>
              </w:rPr>
              <w:t>-</w:t>
            </w:r>
            <w:r>
              <w:rPr>
                <w:rFonts w:ascii="Times New Roman" w:eastAsia="Times New Roman" w:hAnsi="Times New Roman"/>
                <w:sz w:val="20"/>
              </w:rPr>
              <w:t>eu</w:t>
            </w:r>
            <w:r w:rsidRPr="00181C7E">
              <w:rPr>
                <w:rFonts w:ascii="Times New Roman" w:eastAsia="Times New Roman" w:hAnsi="Times New Roman"/>
                <w:sz w:val="20"/>
                <w:lang w:val="ru-RU"/>
              </w:rPr>
              <w:t>-</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ec</w:t>
            </w:r>
            <w:r w:rsidRPr="00181C7E">
              <w:rPr>
                <w:rFonts w:ascii="Times New Roman" w:eastAsia="Times New Roman" w:hAnsi="Times New Roman"/>
                <w:sz w:val="20"/>
                <w:lang w:val="ru-RU"/>
              </w:rPr>
              <w:t>.</w:t>
            </w:r>
            <w:r>
              <w:rPr>
                <w:rFonts w:ascii="Times New Roman" w:eastAsia="Times New Roman" w:hAnsi="Times New Roman"/>
                <w:sz w:val="20"/>
              </w:rPr>
              <w:t>europa</w:t>
            </w:r>
            <w:r w:rsidRPr="00181C7E">
              <w:rPr>
                <w:rFonts w:ascii="Times New Roman" w:eastAsia="Times New Roman" w:hAnsi="Times New Roman"/>
                <w:sz w:val="20"/>
                <w:lang w:val="ru-RU"/>
              </w:rPr>
              <w:t>.</w:t>
            </w:r>
            <w:r>
              <w:rPr>
                <w:rFonts w:ascii="Times New Roman" w:eastAsia="Times New Roman" w:hAnsi="Times New Roman"/>
                <w:sz w:val="20"/>
              </w:rPr>
              <w:t>eu</w:t>
            </w:r>
            <w:r w:rsidRPr="00181C7E">
              <w:rPr>
                <w:rFonts w:ascii="Times New Roman" w:eastAsia="Times New Roman" w:hAnsi="Times New Roman"/>
                <w:sz w:val="20"/>
                <w:lang w:val="ru-RU"/>
              </w:rPr>
              <w:br/>
              <w:t xml:space="preserve">Текст доступен на веб-сайте: </w:t>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technical</w:t>
            </w:r>
            <w:r w:rsidRPr="00181C7E">
              <w:rPr>
                <w:rFonts w:ascii="Times New Roman" w:eastAsia="Times New Roman" w:hAnsi="Times New Roman"/>
                <w:sz w:val="20"/>
                <w:lang w:val="ru-RU"/>
              </w:rPr>
              <w:t>-</w:t>
            </w:r>
            <w:r>
              <w:rPr>
                <w:rFonts w:ascii="Times New Roman" w:eastAsia="Times New Roman" w:hAnsi="Times New Roman"/>
                <w:sz w:val="20"/>
              </w:rPr>
              <w:t>barriers</w:t>
            </w:r>
            <w:r w:rsidRPr="00181C7E">
              <w:rPr>
                <w:rFonts w:ascii="Times New Roman" w:eastAsia="Times New Roman" w:hAnsi="Times New Roman"/>
                <w:sz w:val="20"/>
                <w:lang w:val="ru-RU"/>
              </w:rPr>
              <w:t>-</w:t>
            </w:r>
            <w:r>
              <w:rPr>
                <w:rFonts w:ascii="Times New Roman" w:eastAsia="Times New Roman" w:hAnsi="Times New Roman"/>
                <w:sz w:val="20"/>
              </w:rPr>
              <w:t>trade</w:t>
            </w:r>
            <w:r w:rsidRPr="00181C7E">
              <w:rPr>
                <w:rFonts w:ascii="Times New Roman" w:eastAsia="Times New Roman" w:hAnsi="Times New Roman"/>
                <w:sz w:val="20"/>
                <w:lang w:val="ru-RU"/>
              </w:rPr>
              <w:t>.</w:t>
            </w:r>
            <w:r>
              <w:rPr>
                <w:rFonts w:ascii="Times New Roman" w:eastAsia="Times New Roman" w:hAnsi="Times New Roman"/>
                <w:sz w:val="20"/>
              </w:rPr>
              <w:t>ec</w:t>
            </w:r>
            <w:r w:rsidRPr="00181C7E">
              <w:rPr>
                <w:rFonts w:ascii="Times New Roman" w:eastAsia="Times New Roman" w:hAnsi="Times New Roman"/>
                <w:sz w:val="20"/>
                <w:lang w:val="ru-RU"/>
              </w:rPr>
              <w:t>.</w:t>
            </w:r>
            <w:r>
              <w:rPr>
                <w:rFonts w:ascii="Times New Roman" w:eastAsia="Times New Roman" w:hAnsi="Times New Roman"/>
                <w:sz w:val="20"/>
              </w:rPr>
              <w:t>europa</w:t>
            </w:r>
            <w:r w:rsidRPr="00181C7E">
              <w:rPr>
                <w:rFonts w:ascii="Times New Roman" w:eastAsia="Times New Roman" w:hAnsi="Times New Roman"/>
                <w:sz w:val="20"/>
                <w:lang w:val="ru-RU"/>
              </w:rPr>
              <w:t>.</w:t>
            </w:r>
            <w:r>
              <w:rPr>
                <w:rFonts w:ascii="Times New Roman" w:eastAsia="Times New Roman" w:hAnsi="Times New Roman"/>
                <w:sz w:val="20"/>
              </w:rPr>
              <w:t>eu</w:t>
            </w:r>
            <w:r w:rsidRPr="00181C7E">
              <w:rPr>
                <w:rFonts w:ascii="Times New Roman" w:eastAsia="Times New Roman" w:hAnsi="Times New Roman"/>
                <w:sz w:val="20"/>
                <w:lang w:val="ru-RU"/>
              </w:rPr>
              <w:t>/</w:t>
            </w:r>
            <w:r>
              <w:rPr>
                <w:rFonts w:ascii="Times New Roman" w:eastAsia="Times New Roman" w:hAnsi="Times New Roman"/>
                <w:sz w:val="20"/>
              </w:rPr>
              <w:t>en</w:t>
            </w:r>
            <w:r w:rsidRPr="00181C7E">
              <w:rPr>
                <w:rFonts w:ascii="Times New Roman" w:eastAsia="Times New Roman" w:hAnsi="Times New Roman"/>
                <w:sz w:val="20"/>
                <w:lang w:val="ru-RU"/>
              </w:rPr>
              <w:t>/</w:t>
            </w:r>
            <w:r>
              <w:rPr>
                <w:rFonts w:ascii="Times New Roman" w:eastAsia="Times New Roman" w:hAnsi="Times New Roman"/>
                <w:sz w:val="20"/>
              </w:rPr>
              <w:t>home</w:t>
            </w:r>
          </w:p>
        </w:tc>
        <w:tc>
          <w:tcPr>
            <w:tcW w:w="2720" w:type="dxa"/>
            <w:vMerge w:val="restart"/>
            <w:tcBorders>
              <w:top w:val="single" w:sz="8" w:space="0" w:color="000000"/>
              <w:left w:val="single" w:sz="8" w:space="0" w:color="000000"/>
              <w:bottom w:val="single" w:sz="8" w:space="0" w:color="000000"/>
              <w:right w:val="single" w:sz="8" w:space="0" w:color="000000"/>
            </w:tcBorders>
          </w:tcPr>
          <w:p w14:paraId="749156C0" w14:textId="77777777" w:rsidR="00F3270C" w:rsidRDefault="00181C7E">
            <w:r>
              <w:rPr>
                <w:rFonts w:ascii="Times New Roman" w:eastAsia="Times New Roman" w:hAnsi="Times New Roman"/>
                <w:sz w:val="20"/>
              </w:rPr>
              <w:lastRenderedPageBreak/>
              <w:t>29/08/26</w:t>
            </w:r>
          </w:p>
        </w:tc>
      </w:tr>
      <w:tr w:rsidR="00F3270C" w14:paraId="7852E053" w14:textId="77777777" w:rsidTr="00282229">
        <w:tc>
          <w:tcPr>
            <w:tcW w:w="2720" w:type="dxa"/>
            <w:vMerge/>
          </w:tcPr>
          <w:p w14:paraId="257C2453"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268A57A0" w14:textId="77777777" w:rsidR="00F3270C" w:rsidRDefault="00181C7E">
            <w:r>
              <w:rPr>
                <w:rFonts w:ascii="Times New Roman" w:eastAsia="Times New Roman" w:hAnsi="Times New Roman"/>
                <w:sz w:val="20"/>
              </w:rPr>
              <w:t>30/06/26</w:t>
            </w:r>
          </w:p>
        </w:tc>
        <w:tc>
          <w:tcPr>
            <w:tcW w:w="5102" w:type="dxa"/>
            <w:tcBorders>
              <w:top w:val="single" w:sz="8" w:space="0" w:color="000000"/>
              <w:left w:val="single" w:sz="8" w:space="0" w:color="000000"/>
              <w:bottom w:val="single" w:sz="8" w:space="0" w:color="000000"/>
              <w:right w:val="single" w:sz="8" w:space="0" w:color="000000"/>
            </w:tcBorders>
          </w:tcPr>
          <w:p w14:paraId="245055F1" w14:textId="77777777" w:rsidR="00F3270C" w:rsidRDefault="00181C7E">
            <w:r>
              <w:rPr>
                <w:rFonts w:ascii="Times New Roman" w:eastAsia="Times New Roman" w:hAnsi="Times New Roman"/>
                <w:sz w:val="20"/>
              </w:rPr>
              <w:t>Биоцидные средства</w:t>
            </w:r>
          </w:p>
        </w:tc>
        <w:tc>
          <w:tcPr>
            <w:tcW w:w="2720" w:type="dxa"/>
            <w:vMerge/>
          </w:tcPr>
          <w:p w14:paraId="38FDB699" w14:textId="77777777" w:rsidR="00F3270C" w:rsidRDefault="00F3270C"/>
        </w:tc>
      </w:tr>
      <w:tr w:rsidR="00F3270C" w:rsidRPr="00CE3CC8" w14:paraId="4972447F" w14:textId="77777777" w:rsidTr="00282229">
        <w:tc>
          <w:tcPr>
            <w:tcW w:w="2720" w:type="dxa"/>
            <w:vMerge/>
          </w:tcPr>
          <w:p w14:paraId="1E74BAB4"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7F2B4A40" w14:textId="77777777" w:rsidR="00F3270C" w:rsidRDefault="00181C7E">
            <w:r>
              <w:rPr>
                <w:rFonts w:ascii="Times New Roman" w:eastAsia="Times New Roman" w:hAnsi="Times New Roman"/>
                <w:sz w:val="20"/>
              </w:rPr>
              <w:t>Европейский союз</w:t>
            </w:r>
          </w:p>
        </w:tc>
        <w:tc>
          <w:tcPr>
            <w:tcW w:w="5102" w:type="dxa"/>
            <w:tcBorders>
              <w:top w:val="single" w:sz="8" w:space="0" w:color="000000"/>
              <w:left w:val="single" w:sz="8" w:space="0" w:color="000000"/>
              <w:bottom w:val="single" w:sz="8" w:space="0" w:color="000000"/>
              <w:right w:val="single" w:sz="8" w:space="0" w:color="000000"/>
            </w:tcBorders>
          </w:tcPr>
          <w:p w14:paraId="3ACC88AA" w14:textId="52372993" w:rsidR="00F3270C" w:rsidRPr="00181C7E" w:rsidRDefault="00181C7E">
            <w:pPr>
              <w:rPr>
                <w:lang w:val="ru-RU"/>
              </w:rPr>
            </w:pPr>
            <w:r w:rsidRPr="00181C7E">
              <w:rPr>
                <w:rFonts w:ascii="Times New Roman" w:eastAsia="Times New Roman" w:hAnsi="Times New Roman"/>
                <w:sz w:val="20"/>
                <w:lang w:val="ru-RU"/>
              </w:rPr>
              <w:t>Настоящий проект Постановления Комиссии по внедрению продлевает действие разрешения на использование соляной кислоты в качестве активного вещества в биоцидных продуктах типа 2 при соблюдении определенных условий.</w:t>
            </w:r>
            <w:r w:rsidR="00CB0FB5">
              <w:rPr>
                <w:rFonts w:ascii="Times New Roman" w:eastAsia="Times New Roman" w:hAnsi="Times New Roman"/>
                <w:sz w:val="20"/>
                <w:lang w:val="ru-RU"/>
              </w:rPr>
              <w:t xml:space="preserve"> </w:t>
            </w:r>
            <w:r w:rsidRPr="00181C7E">
              <w:rPr>
                <w:rFonts w:ascii="Times New Roman" w:eastAsia="Times New Roman" w:hAnsi="Times New Roman"/>
                <w:sz w:val="20"/>
                <w:lang w:val="ru-RU"/>
              </w:rPr>
              <w:t xml:space="preserve">С мнением Европейского агентства по химическим веществам можно ознакомиться на его веб-сайте (Мнения Комитета по биоцидным продуктам об одобрении активных веществ - </w:t>
            </w:r>
            <w:r>
              <w:rPr>
                <w:rFonts w:ascii="Times New Roman" w:eastAsia="Times New Roman" w:hAnsi="Times New Roman"/>
                <w:sz w:val="20"/>
              </w:rPr>
              <w:t>ECHA</w:t>
            </w:r>
            <w:r w:rsidRPr="00181C7E">
              <w:rPr>
                <w:rFonts w:ascii="Times New Roman" w:eastAsia="Times New Roman" w:hAnsi="Times New Roman"/>
                <w:sz w:val="20"/>
                <w:lang w:val="ru-RU"/>
              </w:rPr>
              <w:t xml:space="preserve"> (</w:t>
            </w:r>
            <w:r>
              <w:rPr>
                <w:rFonts w:ascii="Times New Roman" w:eastAsia="Times New Roman" w:hAnsi="Times New Roman"/>
                <w:sz w:val="20"/>
              </w:rPr>
              <w:t>europa</w:t>
            </w:r>
            <w:r w:rsidRPr="00181C7E">
              <w:rPr>
                <w:rFonts w:ascii="Times New Roman" w:eastAsia="Times New Roman" w:hAnsi="Times New Roman"/>
                <w:sz w:val="20"/>
                <w:lang w:val="ru-RU"/>
              </w:rPr>
              <w:t>.</w:t>
            </w:r>
            <w:r>
              <w:rPr>
                <w:rFonts w:ascii="Times New Roman" w:eastAsia="Times New Roman" w:hAnsi="Times New Roman"/>
                <w:sz w:val="20"/>
              </w:rPr>
              <w:t>eu</w:t>
            </w:r>
            <w:r w:rsidRPr="00181C7E">
              <w:rPr>
                <w:rFonts w:ascii="Times New Roman" w:eastAsia="Times New Roman" w:hAnsi="Times New Roman"/>
                <w:sz w:val="20"/>
                <w:lang w:val="ru-RU"/>
              </w:rPr>
              <w:t>)</w:t>
            </w:r>
          </w:p>
        </w:tc>
        <w:tc>
          <w:tcPr>
            <w:tcW w:w="2720" w:type="dxa"/>
            <w:vMerge/>
          </w:tcPr>
          <w:p w14:paraId="53A3AEB5" w14:textId="77777777" w:rsidR="00F3270C" w:rsidRPr="00181C7E" w:rsidRDefault="00F3270C">
            <w:pPr>
              <w:rPr>
                <w:lang w:val="ru-RU"/>
              </w:rPr>
            </w:pPr>
          </w:p>
        </w:tc>
      </w:tr>
      <w:tr w:rsidR="00F3270C" w14:paraId="0FCB6F92"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3FBAA7CF" w14:textId="77777777" w:rsidR="00F3270C" w:rsidRDefault="00181C7E">
            <w:r>
              <w:rPr>
                <w:rFonts w:ascii="Times New Roman" w:eastAsia="Times New Roman" w:hAnsi="Times New Roman"/>
                <w:sz w:val="20"/>
              </w:rPr>
              <w:t>7</w:t>
            </w:r>
          </w:p>
        </w:tc>
        <w:tc>
          <w:tcPr>
            <w:tcW w:w="2720" w:type="dxa"/>
            <w:tcBorders>
              <w:top w:val="single" w:sz="8" w:space="0" w:color="000000"/>
              <w:left w:val="single" w:sz="8" w:space="0" w:color="000000"/>
              <w:bottom w:val="single" w:sz="8" w:space="0" w:color="000000"/>
              <w:right w:val="single" w:sz="8" w:space="0" w:color="000000"/>
            </w:tcBorders>
          </w:tcPr>
          <w:p w14:paraId="76C48AB6" w14:textId="77777777" w:rsidR="00F3270C" w:rsidRDefault="00181C7E">
            <w:r>
              <w:rPr>
                <w:rFonts w:ascii="Times New Roman" w:eastAsia="Times New Roman" w:hAnsi="Times New Roman"/>
                <w:sz w:val="20"/>
              </w:rPr>
              <w:t>G/TBT/N/ALB/99/Add.1</w:t>
            </w:r>
          </w:p>
        </w:tc>
        <w:tc>
          <w:tcPr>
            <w:tcW w:w="5102" w:type="dxa"/>
            <w:tcBorders>
              <w:top w:val="single" w:sz="8" w:space="0" w:color="000000"/>
              <w:left w:val="single" w:sz="8" w:space="0" w:color="000000"/>
              <w:bottom w:val="single" w:sz="8" w:space="0" w:color="000000"/>
              <w:right w:val="single" w:sz="8" w:space="0" w:color="000000"/>
            </w:tcBorders>
          </w:tcPr>
          <w:p w14:paraId="6D0A5223" w14:textId="77777777" w:rsidR="00F3270C" w:rsidRDefault="00181C7E">
            <w:r w:rsidRPr="00181C7E">
              <w:rPr>
                <w:rFonts w:ascii="Times New Roman" w:eastAsia="Times New Roman" w:hAnsi="Times New Roman"/>
                <w:sz w:val="20"/>
                <w:lang w:val="ru-RU"/>
              </w:rPr>
              <w:t>Нижеследующее сообщение от 29 июня 2026 года распространяется по просьбе делегации Албании.</w:t>
            </w:r>
            <w:r w:rsidRPr="00181C7E">
              <w:rPr>
                <w:rFonts w:ascii="Times New Roman" w:eastAsia="Times New Roman" w:hAnsi="Times New Roman"/>
                <w:sz w:val="20"/>
                <w:lang w:val="ru-RU"/>
              </w:rPr>
              <w:br/>
            </w:r>
            <w:r>
              <w:rPr>
                <w:rFonts w:ascii="Times New Roman" w:eastAsia="Times New Roman" w:hAnsi="Times New Roman"/>
                <w:sz w:val="20"/>
              </w:rPr>
              <w:t>Другой:</w:t>
            </w:r>
          </w:p>
        </w:tc>
        <w:tc>
          <w:tcPr>
            <w:tcW w:w="2720" w:type="dxa"/>
            <w:vMerge w:val="restart"/>
            <w:tcBorders>
              <w:top w:val="single" w:sz="8" w:space="0" w:color="000000"/>
              <w:left w:val="single" w:sz="8" w:space="0" w:color="000000"/>
              <w:bottom w:val="single" w:sz="8" w:space="0" w:color="000000"/>
              <w:right w:val="single" w:sz="8" w:space="0" w:color="000000"/>
            </w:tcBorders>
          </w:tcPr>
          <w:p w14:paraId="3FFE09D1" w14:textId="77777777" w:rsidR="00F3270C" w:rsidRDefault="00181C7E">
            <w:r>
              <w:rPr>
                <w:rFonts w:ascii="Times New Roman" w:eastAsia="Times New Roman" w:hAnsi="Times New Roman"/>
                <w:sz w:val="20"/>
              </w:rPr>
              <w:t>-</w:t>
            </w:r>
          </w:p>
        </w:tc>
      </w:tr>
      <w:tr w:rsidR="00F3270C" w14:paraId="46572774" w14:textId="77777777" w:rsidTr="00282229">
        <w:tc>
          <w:tcPr>
            <w:tcW w:w="2720" w:type="dxa"/>
            <w:vMerge/>
          </w:tcPr>
          <w:p w14:paraId="0A83E2F3"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00A62C85" w14:textId="77777777" w:rsidR="00F3270C" w:rsidRDefault="00181C7E">
            <w:r>
              <w:rPr>
                <w:rFonts w:ascii="Times New Roman" w:eastAsia="Times New Roman" w:hAnsi="Times New Roman"/>
                <w:sz w:val="20"/>
              </w:rPr>
              <w:t>30/06/26</w:t>
            </w:r>
          </w:p>
        </w:tc>
        <w:tc>
          <w:tcPr>
            <w:tcW w:w="5102" w:type="dxa"/>
            <w:tcBorders>
              <w:top w:val="single" w:sz="8" w:space="0" w:color="000000"/>
              <w:left w:val="single" w:sz="8" w:space="0" w:color="000000"/>
              <w:bottom w:val="single" w:sz="8" w:space="0" w:color="000000"/>
              <w:right w:val="single" w:sz="8" w:space="0" w:color="000000"/>
            </w:tcBorders>
          </w:tcPr>
          <w:p w14:paraId="02068C30" w14:textId="77777777" w:rsidR="00F3270C" w:rsidRDefault="00181C7E">
            <w:r>
              <w:rPr>
                <w:rFonts w:ascii="Times New Roman" w:eastAsia="Times New Roman" w:hAnsi="Times New Roman"/>
                <w:sz w:val="20"/>
              </w:rPr>
              <w:t>-</w:t>
            </w:r>
          </w:p>
        </w:tc>
        <w:tc>
          <w:tcPr>
            <w:tcW w:w="2720" w:type="dxa"/>
            <w:vMerge/>
          </w:tcPr>
          <w:p w14:paraId="503CC4CF" w14:textId="77777777" w:rsidR="00F3270C" w:rsidRDefault="00F3270C"/>
        </w:tc>
      </w:tr>
      <w:tr w:rsidR="00F3270C" w14:paraId="0A084AAD" w14:textId="77777777" w:rsidTr="00282229">
        <w:tc>
          <w:tcPr>
            <w:tcW w:w="2720" w:type="dxa"/>
            <w:vMerge/>
          </w:tcPr>
          <w:p w14:paraId="18916E1A"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1E399092" w14:textId="77777777" w:rsidR="00F3270C" w:rsidRDefault="00181C7E">
            <w:r>
              <w:rPr>
                <w:rFonts w:ascii="Times New Roman" w:eastAsia="Times New Roman" w:hAnsi="Times New Roman"/>
                <w:sz w:val="20"/>
              </w:rPr>
              <w:t>Албания</w:t>
            </w:r>
          </w:p>
        </w:tc>
        <w:tc>
          <w:tcPr>
            <w:tcW w:w="5102" w:type="dxa"/>
            <w:tcBorders>
              <w:top w:val="single" w:sz="8" w:space="0" w:color="000000"/>
              <w:left w:val="single" w:sz="8" w:space="0" w:color="000000"/>
              <w:bottom w:val="single" w:sz="8" w:space="0" w:color="000000"/>
              <w:right w:val="single" w:sz="8" w:space="0" w:color="000000"/>
            </w:tcBorders>
          </w:tcPr>
          <w:p w14:paraId="216C0290" w14:textId="77777777" w:rsidR="00F3270C" w:rsidRDefault="00181C7E">
            <w:r>
              <w:rPr>
                <w:rFonts w:ascii="Times New Roman" w:eastAsia="Times New Roman" w:hAnsi="Times New Roman"/>
                <w:sz w:val="20"/>
              </w:rPr>
              <w:t>-</w:t>
            </w:r>
          </w:p>
        </w:tc>
        <w:tc>
          <w:tcPr>
            <w:tcW w:w="2720" w:type="dxa"/>
            <w:vMerge/>
          </w:tcPr>
          <w:p w14:paraId="47AB19C4" w14:textId="77777777" w:rsidR="00F3270C" w:rsidRDefault="00F3270C"/>
        </w:tc>
      </w:tr>
      <w:tr w:rsidR="00F3270C" w14:paraId="5CDC8666"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7B25737C" w14:textId="77777777" w:rsidR="00F3270C" w:rsidRDefault="00181C7E">
            <w:r>
              <w:rPr>
                <w:rFonts w:ascii="Times New Roman" w:eastAsia="Times New Roman" w:hAnsi="Times New Roman"/>
                <w:sz w:val="20"/>
              </w:rPr>
              <w:t>8</w:t>
            </w:r>
          </w:p>
        </w:tc>
        <w:tc>
          <w:tcPr>
            <w:tcW w:w="2720" w:type="dxa"/>
            <w:tcBorders>
              <w:top w:val="single" w:sz="8" w:space="0" w:color="000000"/>
              <w:left w:val="single" w:sz="8" w:space="0" w:color="000000"/>
              <w:bottom w:val="single" w:sz="8" w:space="0" w:color="000000"/>
              <w:right w:val="single" w:sz="8" w:space="0" w:color="000000"/>
            </w:tcBorders>
          </w:tcPr>
          <w:p w14:paraId="66CC556E" w14:textId="77777777" w:rsidR="00F3270C" w:rsidRDefault="00181C7E">
            <w:r>
              <w:rPr>
                <w:rFonts w:ascii="Times New Roman" w:eastAsia="Times New Roman" w:hAnsi="Times New Roman"/>
                <w:sz w:val="20"/>
              </w:rPr>
              <w:t>G/TBT/N/ALB/98/Add.1</w:t>
            </w:r>
          </w:p>
        </w:tc>
        <w:tc>
          <w:tcPr>
            <w:tcW w:w="5102" w:type="dxa"/>
            <w:tcBorders>
              <w:top w:val="single" w:sz="8" w:space="0" w:color="000000"/>
              <w:left w:val="single" w:sz="8" w:space="0" w:color="000000"/>
              <w:bottom w:val="single" w:sz="8" w:space="0" w:color="000000"/>
              <w:right w:val="single" w:sz="8" w:space="0" w:color="000000"/>
            </w:tcBorders>
          </w:tcPr>
          <w:p w14:paraId="47F640B1" w14:textId="77777777" w:rsidR="00F3270C" w:rsidRDefault="00181C7E">
            <w:r w:rsidRPr="00181C7E">
              <w:rPr>
                <w:rFonts w:ascii="Times New Roman" w:eastAsia="Times New Roman" w:hAnsi="Times New Roman"/>
                <w:sz w:val="20"/>
                <w:lang w:val="ru-RU"/>
              </w:rPr>
              <w:t>Нижеследующее сообщение от 29 июня 2026 года распространяется по просьбе делегации Албании.</w:t>
            </w:r>
            <w:r w:rsidRPr="00181C7E">
              <w:rPr>
                <w:rFonts w:ascii="Times New Roman" w:eastAsia="Times New Roman" w:hAnsi="Times New Roman"/>
                <w:sz w:val="20"/>
                <w:lang w:val="ru-RU"/>
              </w:rPr>
              <w:br/>
            </w:r>
            <w:r>
              <w:rPr>
                <w:rFonts w:ascii="Times New Roman" w:eastAsia="Times New Roman" w:hAnsi="Times New Roman"/>
                <w:sz w:val="20"/>
              </w:rPr>
              <w:t>Другой:</w:t>
            </w:r>
          </w:p>
        </w:tc>
        <w:tc>
          <w:tcPr>
            <w:tcW w:w="2720" w:type="dxa"/>
            <w:vMerge w:val="restart"/>
            <w:tcBorders>
              <w:top w:val="single" w:sz="8" w:space="0" w:color="000000"/>
              <w:left w:val="single" w:sz="8" w:space="0" w:color="000000"/>
              <w:bottom w:val="single" w:sz="8" w:space="0" w:color="000000"/>
              <w:right w:val="single" w:sz="8" w:space="0" w:color="000000"/>
            </w:tcBorders>
          </w:tcPr>
          <w:p w14:paraId="4D1C9713" w14:textId="77777777" w:rsidR="00F3270C" w:rsidRDefault="00181C7E">
            <w:r>
              <w:rPr>
                <w:rFonts w:ascii="Times New Roman" w:eastAsia="Times New Roman" w:hAnsi="Times New Roman"/>
                <w:sz w:val="20"/>
              </w:rPr>
              <w:t>-</w:t>
            </w:r>
          </w:p>
        </w:tc>
      </w:tr>
      <w:tr w:rsidR="00F3270C" w14:paraId="2BA11926" w14:textId="77777777" w:rsidTr="00282229">
        <w:tc>
          <w:tcPr>
            <w:tcW w:w="2720" w:type="dxa"/>
            <w:vMerge/>
          </w:tcPr>
          <w:p w14:paraId="131CD05F"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537293C5" w14:textId="77777777" w:rsidR="00F3270C" w:rsidRDefault="00181C7E">
            <w:r>
              <w:rPr>
                <w:rFonts w:ascii="Times New Roman" w:eastAsia="Times New Roman" w:hAnsi="Times New Roman"/>
                <w:sz w:val="20"/>
              </w:rPr>
              <w:t>30/06/26</w:t>
            </w:r>
          </w:p>
        </w:tc>
        <w:tc>
          <w:tcPr>
            <w:tcW w:w="5102" w:type="dxa"/>
            <w:tcBorders>
              <w:top w:val="single" w:sz="8" w:space="0" w:color="000000"/>
              <w:left w:val="single" w:sz="8" w:space="0" w:color="000000"/>
              <w:bottom w:val="single" w:sz="8" w:space="0" w:color="000000"/>
              <w:right w:val="single" w:sz="8" w:space="0" w:color="000000"/>
            </w:tcBorders>
          </w:tcPr>
          <w:p w14:paraId="6D9BBC70" w14:textId="77777777" w:rsidR="00F3270C" w:rsidRDefault="00181C7E">
            <w:r>
              <w:rPr>
                <w:rFonts w:ascii="Times New Roman" w:eastAsia="Times New Roman" w:hAnsi="Times New Roman"/>
                <w:sz w:val="20"/>
              </w:rPr>
              <w:t>-</w:t>
            </w:r>
          </w:p>
        </w:tc>
        <w:tc>
          <w:tcPr>
            <w:tcW w:w="2720" w:type="dxa"/>
            <w:vMerge/>
          </w:tcPr>
          <w:p w14:paraId="0A9906A8" w14:textId="77777777" w:rsidR="00F3270C" w:rsidRDefault="00F3270C"/>
        </w:tc>
      </w:tr>
      <w:tr w:rsidR="00F3270C" w14:paraId="0F32F813" w14:textId="77777777" w:rsidTr="00282229">
        <w:tc>
          <w:tcPr>
            <w:tcW w:w="2720" w:type="dxa"/>
            <w:vMerge/>
          </w:tcPr>
          <w:p w14:paraId="5E4E9088"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070BA76C" w14:textId="77777777" w:rsidR="00F3270C" w:rsidRDefault="00181C7E">
            <w:r>
              <w:rPr>
                <w:rFonts w:ascii="Times New Roman" w:eastAsia="Times New Roman" w:hAnsi="Times New Roman"/>
                <w:sz w:val="20"/>
              </w:rPr>
              <w:t>Албания</w:t>
            </w:r>
          </w:p>
        </w:tc>
        <w:tc>
          <w:tcPr>
            <w:tcW w:w="5102" w:type="dxa"/>
            <w:tcBorders>
              <w:top w:val="single" w:sz="8" w:space="0" w:color="000000"/>
              <w:left w:val="single" w:sz="8" w:space="0" w:color="000000"/>
              <w:bottom w:val="single" w:sz="8" w:space="0" w:color="000000"/>
              <w:right w:val="single" w:sz="8" w:space="0" w:color="000000"/>
            </w:tcBorders>
          </w:tcPr>
          <w:p w14:paraId="652290EE" w14:textId="77777777" w:rsidR="00F3270C" w:rsidRDefault="00181C7E">
            <w:r>
              <w:rPr>
                <w:rFonts w:ascii="Times New Roman" w:eastAsia="Times New Roman" w:hAnsi="Times New Roman"/>
                <w:sz w:val="20"/>
              </w:rPr>
              <w:t>-</w:t>
            </w:r>
          </w:p>
        </w:tc>
        <w:tc>
          <w:tcPr>
            <w:tcW w:w="2720" w:type="dxa"/>
            <w:vMerge/>
          </w:tcPr>
          <w:p w14:paraId="7A1EEB3A" w14:textId="77777777" w:rsidR="00F3270C" w:rsidRDefault="00F3270C"/>
        </w:tc>
      </w:tr>
      <w:tr w:rsidR="00F3270C" w14:paraId="6C230307"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3163A8E0" w14:textId="77777777" w:rsidR="00F3270C" w:rsidRDefault="00181C7E">
            <w:r>
              <w:rPr>
                <w:rFonts w:ascii="Times New Roman" w:eastAsia="Times New Roman" w:hAnsi="Times New Roman"/>
                <w:sz w:val="20"/>
              </w:rPr>
              <w:t>9</w:t>
            </w:r>
          </w:p>
        </w:tc>
        <w:tc>
          <w:tcPr>
            <w:tcW w:w="2720" w:type="dxa"/>
            <w:tcBorders>
              <w:top w:val="single" w:sz="8" w:space="0" w:color="000000"/>
              <w:left w:val="single" w:sz="8" w:space="0" w:color="000000"/>
              <w:bottom w:val="single" w:sz="8" w:space="0" w:color="000000"/>
              <w:right w:val="single" w:sz="8" w:space="0" w:color="000000"/>
            </w:tcBorders>
          </w:tcPr>
          <w:p w14:paraId="57526726" w14:textId="77777777" w:rsidR="00F3270C" w:rsidRDefault="00181C7E">
            <w:r>
              <w:rPr>
                <w:rFonts w:ascii="Times New Roman" w:eastAsia="Times New Roman" w:hAnsi="Times New Roman"/>
                <w:sz w:val="20"/>
              </w:rPr>
              <w:t>G/TBT/N/ALB/102/Add.1</w:t>
            </w:r>
          </w:p>
        </w:tc>
        <w:tc>
          <w:tcPr>
            <w:tcW w:w="5102" w:type="dxa"/>
            <w:tcBorders>
              <w:top w:val="single" w:sz="8" w:space="0" w:color="000000"/>
              <w:left w:val="single" w:sz="8" w:space="0" w:color="000000"/>
              <w:bottom w:val="single" w:sz="8" w:space="0" w:color="000000"/>
              <w:right w:val="single" w:sz="8" w:space="0" w:color="000000"/>
            </w:tcBorders>
          </w:tcPr>
          <w:p w14:paraId="0F4C0B7A" w14:textId="77777777" w:rsidR="00F3270C" w:rsidRDefault="00181C7E">
            <w:r w:rsidRPr="00181C7E">
              <w:rPr>
                <w:rFonts w:ascii="Times New Roman" w:eastAsia="Times New Roman" w:hAnsi="Times New Roman"/>
                <w:sz w:val="20"/>
                <w:lang w:val="ru-RU"/>
              </w:rPr>
              <w:t>Нижеследующее сообщение от 29 июня 2026 года распространяется по просьбе делегации Албании.</w:t>
            </w:r>
            <w:r w:rsidRPr="00181C7E">
              <w:rPr>
                <w:rFonts w:ascii="Times New Roman" w:eastAsia="Times New Roman" w:hAnsi="Times New Roman"/>
                <w:sz w:val="20"/>
                <w:lang w:val="ru-RU"/>
              </w:rPr>
              <w:br/>
            </w:r>
            <w:r>
              <w:rPr>
                <w:rFonts w:ascii="Times New Roman" w:eastAsia="Times New Roman" w:hAnsi="Times New Roman"/>
                <w:sz w:val="20"/>
              </w:rPr>
              <w:t>Другой:</w:t>
            </w:r>
          </w:p>
        </w:tc>
        <w:tc>
          <w:tcPr>
            <w:tcW w:w="2720" w:type="dxa"/>
            <w:vMerge w:val="restart"/>
            <w:tcBorders>
              <w:top w:val="single" w:sz="8" w:space="0" w:color="000000"/>
              <w:left w:val="single" w:sz="8" w:space="0" w:color="000000"/>
              <w:bottom w:val="single" w:sz="8" w:space="0" w:color="000000"/>
              <w:right w:val="single" w:sz="8" w:space="0" w:color="000000"/>
            </w:tcBorders>
          </w:tcPr>
          <w:p w14:paraId="736105A8" w14:textId="77777777" w:rsidR="00F3270C" w:rsidRDefault="00181C7E">
            <w:r>
              <w:rPr>
                <w:rFonts w:ascii="Times New Roman" w:eastAsia="Times New Roman" w:hAnsi="Times New Roman"/>
                <w:sz w:val="20"/>
              </w:rPr>
              <w:t>-</w:t>
            </w:r>
          </w:p>
        </w:tc>
      </w:tr>
      <w:tr w:rsidR="00F3270C" w14:paraId="58C103E0" w14:textId="77777777" w:rsidTr="00282229">
        <w:tc>
          <w:tcPr>
            <w:tcW w:w="2720" w:type="dxa"/>
            <w:vMerge/>
          </w:tcPr>
          <w:p w14:paraId="16380D45"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7F61CEED" w14:textId="77777777" w:rsidR="00F3270C" w:rsidRDefault="00181C7E">
            <w:r>
              <w:rPr>
                <w:rFonts w:ascii="Times New Roman" w:eastAsia="Times New Roman" w:hAnsi="Times New Roman"/>
                <w:sz w:val="20"/>
              </w:rPr>
              <w:t>30/06/26</w:t>
            </w:r>
          </w:p>
        </w:tc>
        <w:tc>
          <w:tcPr>
            <w:tcW w:w="5102" w:type="dxa"/>
            <w:tcBorders>
              <w:top w:val="single" w:sz="8" w:space="0" w:color="000000"/>
              <w:left w:val="single" w:sz="8" w:space="0" w:color="000000"/>
              <w:bottom w:val="single" w:sz="8" w:space="0" w:color="000000"/>
              <w:right w:val="single" w:sz="8" w:space="0" w:color="000000"/>
            </w:tcBorders>
          </w:tcPr>
          <w:p w14:paraId="664C6982" w14:textId="77777777" w:rsidR="00F3270C" w:rsidRDefault="00181C7E">
            <w:r>
              <w:rPr>
                <w:rFonts w:ascii="Times New Roman" w:eastAsia="Times New Roman" w:hAnsi="Times New Roman"/>
                <w:sz w:val="20"/>
              </w:rPr>
              <w:t>-</w:t>
            </w:r>
          </w:p>
        </w:tc>
        <w:tc>
          <w:tcPr>
            <w:tcW w:w="2720" w:type="dxa"/>
            <w:vMerge/>
          </w:tcPr>
          <w:p w14:paraId="1C78938B" w14:textId="77777777" w:rsidR="00F3270C" w:rsidRDefault="00F3270C"/>
        </w:tc>
      </w:tr>
      <w:tr w:rsidR="00F3270C" w14:paraId="4528F86C" w14:textId="77777777" w:rsidTr="00282229">
        <w:tc>
          <w:tcPr>
            <w:tcW w:w="2720" w:type="dxa"/>
            <w:vMerge/>
          </w:tcPr>
          <w:p w14:paraId="7FBE940B"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4D426ADF" w14:textId="77777777" w:rsidR="00F3270C" w:rsidRDefault="00181C7E">
            <w:r>
              <w:rPr>
                <w:rFonts w:ascii="Times New Roman" w:eastAsia="Times New Roman" w:hAnsi="Times New Roman"/>
                <w:sz w:val="20"/>
              </w:rPr>
              <w:t>Албания</w:t>
            </w:r>
          </w:p>
        </w:tc>
        <w:tc>
          <w:tcPr>
            <w:tcW w:w="5102" w:type="dxa"/>
            <w:tcBorders>
              <w:top w:val="single" w:sz="8" w:space="0" w:color="000000"/>
              <w:left w:val="single" w:sz="8" w:space="0" w:color="000000"/>
              <w:bottom w:val="single" w:sz="8" w:space="0" w:color="000000"/>
              <w:right w:val="single" w:sz="8" w:space="0" w:color="000000"/>
            </w:tcBorders>
          </w:tcPr>
          <w:p w14:paraId="080AD70A" w14:textId="77777777" w:rsidR="00F3270C" w:rsidRDefault="00181C7E">
            <w:r>
              <w:rPr>
                <w:rFonts w:ascii="Times New Roman" w:eastAsia="Times New Roman" w:hAnsi="Times New Roman"/>
                <w:sz w:val="20"/>
              </w:rPr>
              <w:t>-</w:t>
            </w:r>
          </w:p>
        </w:tc>
        <w:tc>
          <w:tcPr>
            <w:tcW w:w="2720" w:type="dxa"/>
            <w:vMerge/>
          </w:tcPr>
          <w:p w14:paraId="22E84EEF" w14:textId="77777777" w:rsidR="00F3270C" w:rsidRDefault="00F3270C"/>
        </w:tc>
      </w:tr>
      <w:tr w:rsidR="00F3270C" w14:paraId="0269AAAF"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4FCF19A8" w14:textId="77777777" w:rsidR="00F3270C" w:rsidRDefault="00181C7E">
            <w:r>
              <w:rPr>
                <w:rFonts w:ascii="Times New Roman" w:eastAsia="Times New Roman" w:hAnsi="Times New Roman"/>
                <w:sz w:val="20"/>
              </w:rPr>
              <w:t>10</w:t>
            </w:r>
          </w:p>
        </w:tc>
        <w:tc>
          <w:tcPr>
            <w:tcW w:w="2720" w:type="dxa"/>
            <w:tcBorders>
              <w:top w:val="single" w:sz="8" w:space="0" w:color="000000"/>
              <w:left w:val="single" w:sz="8" w:space="0" w:color="000000"/>
              <w:bottom w:val="single" w:sz="8" w:space="0" w:color="000000"/>
              <w:right w:val="single" w:sz="8" w:space="0" w:color="000000"/>
            </w:tcBorders>
          </w:tcPr>
          <w:p w14:paraId="57181460" w14:textId="77777777" w:rsidR="00F3270C" w:rsidRDefault="00181C7E">
            <w:r>
              <w:rPr>
                <w:rFonts w:ascii="Times New Roman" w:eastAsia="Times New Roman" w:hAnsi="Times New Roman"/>
                <w:sz w:val="20"/>
              </w:rPr>
              <w:t>G/TBT/N/ALB/101/Add.1</w:t>
            </w:r>
          </w:p>
        </w:tc>
        <w:tc>
          <w:tcPr>
            <w:tcW w:w="5102" w:type="dxa"/>
            <w:tcBorders>
              <w:top w:val="single" w:sz="8" w:space="0" w:color="000000"/>
              <w:left w:val="single" w:sz="8" w:space="0" w:color="000000"/>
              <w:bottom w:val="single" w:sz="8" w:space="0" w:color="000000"/>
              <w:right w:val="single" w:sz="8" w:space="0" w:color="000000"/>
            </w:tcBorders>
          </w:tcPr>
          <w:p w14:paraId="51D2989E" w14:textId="77777777" w:rsidR="00F3270C" w:rsidRDefault="00181C7E">
            <w:r w:rsidRPr="00181C7E">
              <w:rPr>
                <w:rFonts w:ascii="Times New Roman" w:eastAsia="Times New Roman" w:hAnsi="Times New Roman"/>
                <w:sz w:val="20"/>
                <w:lang w:val="ru-RU"/>
              </w:rPr>
              <w:t>Нижеследующее сообщение от 29 июня 2026 года распространяется по просьбе делегации Албании.</w:t>
            </w:r>
            <w:r w:rsidRPr="00181C7E">
              <w:rPr>
                <w:rFonts w:ascii="Times New Roman" w:eastAsia="Times New Roman" w:hAnsi="Times New Roman"/>
                <w:sz w:val="20"/>
                <w:lang w:val="ru-RU"/>
              </w:rPr>
              <w:br/>
            </w:r>
            <w:r>
              <w:rPr>
                <w:rFonts w:ascii="Times New Roman" w:eastAsia="Times New Roman" w:hAnsi="Times New Roman"/>
                <w:sz w:val="20"/>
              </w:rPr>
              <w:t>Другой:</w:t>
            </w:r>
          </w:p>
        </w:tc>
        <w:tc>
          <w:tcPr>
            <w:tcW w:w="2720" w:type="dxa"/>
            <w:vMerge w:val="restart"/>
            <w:tcBorders>
              <w:top w:val="single" w:sz="8" w:space="0" w:color="000000"/>
              <w:left w:val="single" w:sz="8" w:space="0" w:color="000000"/>
              <w:bottom w:val="single" w:sz="8" w:space="0" w:color="000000"/>
              <w:right w:val="single" w:sz="8" w:space="0" w:color="000000"/>
            </w:tcBorders>
          </w:tcPr>
          <w:p w14:paraId="1735B4E6" w14:textId="77777777" w:rsidR="00F3270C" w:rsidRDefault="00181C7E">
            <w:r>
              <w:rPr>
                <w:rFonts w:ascii="Times New Roman" w:eastAsia="Times New Roman" w:hAnsi="Times New Roman"/>
                <w:sz w:val="20"/>
              </w:rPr>
              <w:t>-</w:t>
            </w:r>
          </w:p>
        </w:tc>
      </w:tr>
      <w:tr w:rsidR="00F3270C" w14:paraId="7766AC51" w14:textId="77777777" w:rsidTr="00282229">
        <w:tc>
          <w:tcPr>
            <w:tcW w:w="2720" w:type="dxa"/>
            <w:vMerge/>
          </w:tcPr>
          <w:p w14:paraId="2AC5A7DC"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7BC563CF" w14:textId="77777777" w:rsidR="00F3270C" w:rsidRDefault="00181C7E">
            <w:r>
              <w:rPr>
                <w:rFonts w:ascii="Times New Roman" w:eastAsia="Times New Roman" w:hAnsi="Times New Roman"/>
                <w:sz w:val="20"/>
              </w:rPr>
              <w:t>30/06/26</w:t>
            </w:r>
          </w:p>
        </w:tc>
        <w:tc>
          <w:tcPr>
            <w:tcW w:w="5102" w:type="dxa"/>
            <w:tcBorders>
              <w:top w:val="single" w:sz="8" w:space="0" w:color="000000"/>
              <w:left w:val="single" w:sz="8" w:space="0" w:color="000000"/>
              <w:bottom w:val="single" w:sz="8" w:space="0" w:color="000000"/>
              <w:right w:val="single" w:sz="8" w:space="0" w:color="000000"/>
            </w:tcBorders>
          </w:tcPr>
          <w:p w14:paraId="5E92F894" w14:textId="77777777" w:rsidR="00F3270C" w:rsidRDefault="00181C7E">
            <w:r>
              <w:rPr>
                <w:rFonts w:ascii="Times New Roman" w:eastAsia="Times New Roman" w:hAnsi="Times New Roman"/>
                <w:sz w:val="20"/>
              </w:rPr>
              <w:t>-</w:t>
            </w:r>
          </w:p>
        </w:tc>
        <w:tc>
          <w:tcPr>
            <w:tcW w:w="2720" w:type="dxa"/>
            <w:vMerge/>
          </w:tcPr>
          <w:p w14:paraId="475733AF" w14:textId="77777777" w:rsidR="00F3270C" w:rsidRDefault="00F3270C"/>
        </w:tc>
      </w:tr>
      <w:tr w:rsidR="00F3270C" w14:paraId="398F87FB" w14:textId="77777777" w:rsidTr="00282229">
        <w:tc>
          <w:tcPr>
            <w:tcW w:w="2720" w:type="dxa"/>
            <w:vMerge/>
          </w:tcPr>
          <w:p w14:paraId="38EDA746"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1036E80C" w14:textId="77777777" w:rsidR="00F3270C" w:rsidRDefault="00181C7E">
            <w:r>
              <w:rPr>
                <w:rFonts w:ascii="Times New Roman" w:eastAsia="Times New Roman" w:hAnsi="Times New Roman"/>
                <w:sz w:val="20"/>
              </w:rPr>
              <w:t>Албания</w:t>
            </w:r>
          </w:p>
        </w:tc>
        <w:tc>
          <w:tcPr>
            <w:tcW w:w="5102" w:type="dxa"/>
            <w:tcBorders>
              <w:top w:val="single" w:sz="8" w:space="0" w:color="000000"/>
              <w:left w:val="single" w:sz="8" w:space="0" w:color="000000"/>
              <w:bottom w:val="single" w:sz="8" w:space="0" w:color="000000"/>
              <w:right w:val="single" w:sz="8" w:space="0" w:color="000000"/>
            </w:tcBorders>
          </w:tcPr>
          <w:p w14:paraId="2570D001" w14:textId="77777777" w:rsidR="00F3270C" w:rsidRDefault="00181C7E">
            <w:r>
              <w:rPr>
                <w:rFonts w:ascii="Times New Roman" w:eastAsia="Times New Roman" w:hAnsi="Times New Roman"/>
                <w:sz w:val="20"/>
              </w:rPr>
              <w:t>-</w:t>
            </w:r>
          </w:p>
        </w:tc>
        <w:tc>
          <w:tcPr>
            <w:tcW w:w="2720" w:type="dxa"/>
            <w:vMerge/>
          </w:tcPr>
          <w:p w14:paraId="73E88051" w14:textId="77777777" w:rsidR="00F3270C" w:rsidRDefault="00F3270C"/>
        </w:tc>
      </w:tr>
      <w:tr w:rsidR="00F3270C" w14:paraId="6DC9EB50"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52607908" w14:textId="77777777" w:rsidR="00F3270C" w:rsidRDefault="00181C7E">
            <w:r>
              <w:rPr>
                <w:rFonts w:ascii="Times New Roman" w:eastAsia="Times New Roman" w:hAnsi="Times New Roman"/>
                <w:sz w:val="20"/>
              </w:rPr>
              <w:t>11</w:t>
            </w:r>
          </w:p>
        </w:tc>
        <w:tc>
          <w:tcPr>
            <w:tcW w:w="2720" w:type="dxa"/>
            <w:tcBorders>
              <w:top w:val="single" w:sz="8" w:space="0" w:color="000000"/>
              <w:left w:val="single" w:sz="8" w:space="0" w:color="000000"/>
              <w:bottom w:val="single" w:sz="8" w:space="0" w:color="000000"/>
              <w:right w:val="single" w:sz="8" w:space="0" w:color="000000"/>
            </w:tcBorders>
          </w:tcPr>
          <w:p w14:paraId="5A10015F" w14:textId="77777777" w:rsidR="00F3270C" w:rsidRDefault="00181C7E">
            <w:r>
              <w:rPr>
                <w:rFonts w:ascii="Times New Roman" w:eastAsia="Times New Roman" w:hAnsi="Times New Roman"/>
                <w:sz w:val="20"/>
              </w:rPr>
              <w:t>G/TBT/N/ALB/100/Add.1</w:t>
            </w:r>
          </w:p>
        </w:tc>
        <w:tc>
          <w:tcPr>
            <w:tcW w:w="5102" w:type="dxa"/>
            <w:tcBorders>
              <w:top w:val="single" w:sz="8" w:space="0" w:color="000000"/>
              <w:left w:val="single" w:sz="8" w:space="0" w:color="000000"/>
              <w:bottom w:val="single" w:sz="8" w:space="0" w:color="000000"/>
              <w:right w:val="single" w:sz="8" w:space="0" w:color="000000"/>
            </w:tcBorders>
          </w:tcPr>
          <w:p w14:paraId="33116EB5" w14:textId="77777777" w:rsidR="00F3270C" w:rsidRDefault="00181C7E">
            <w:r w:rsidRPr="00181C7E">
              <w:rPr>
                <w:rFonts w:ascii="Times New Roman" w:eastAsia="Times New Roman" w:hAnsi="Times New Roman"/>
                <w:sz w:val="20"/>
                <w:lang w:val="ru-RU"/>
              </w:rPr>
              <w:t>Нижеследующее сообщение от 29 июня 2026 года распространяется по просьбе делегации Албании.</w:t>
            </w:r>
            <w:r w:rsidRPr="00181C7E">
              <w:rPr>
                <w:rFonts w:ascii="Times New Roman" w:eastAsia="Times New Roman" w:hAnsi="Times New Roman"/>
                <w:sz w:val="20"/>
                <w:lang w:val="ru-RU"/>
              </w:rPr>
              <w:br/>
            </w:r>
            <w:r>
              <w:rPr>
                <w:rFonts w:ascii="Times New Roman" w:eastAsia="Times New Roman" w:hAnsi="Times New Roman"/>
                <w:sz w:val="20"/>
              </w:rPr>
              <w:t>Другой:</w:t>
            </w:r>
          </w:p>
        </w:tc>
        <w:tc>
          <w:tcPr>
            <w:tcW w:w="2720" w:type="dxa"/>
            <w:vMerge w:val="restart"/>
            <w:tcBorders>
              <w:top w:val="single" w:sz="8" w:space="0" w:color="000000"/>
              <w:left w:val="single" w:sz="8" w:space="0" w:color="000000"/>
              <w:bottom w:val="single" w:sz="8" w:space="0" w:color="000000"/>
              <w:right w:val="single" w:sz="8" w:space="0" w:color="000000"/>
            </w:tcBorders>
          </w:tcPr>
          <w:p w14:paraId="3ED0DD63" w14:textId="77777777" w:rsidR="00F3270C" w:rsidRDefault="00181C7E">
            <w:r>
              <w:rPr>
                <w:rFonts w:ascii="Times New Roman" w:eastAsia="Times New Roman" w:hAnsi="Times New Roman"/>
                <w:sz w:val="20"/>
              </w:rPr>
              <w:t>-</w:t>
            </w:r>
          </w:p>
        </w:tc>
      </w:tr>
      <w:tr w:rsidR="00F3270C" w14:paraId="4B0A92DA" w14:textId="77777777" w:rsidTr="00282229">
        <w:tc>
          <w:tcPr>
            <w:tcW w:w="2720" w:type="dxa"/>
            <w:vMerge/>
          </w:tcPr>
          <w:p w14:paraId="76555FC9"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44488872" w14:textId="77777777" w:rsidR="00F3270C" w:rsidRDefault="00181C7E">
            <w:r>
              <w:rPr>
                <w:rFonts w:ascii="Times New Roman" w:eastAsia="Times New Roman" w:hAnsi="Times New Roman"/>
                <w:sz w:val="20"/>
              </w:rPr>
              <w:t>30/06/26</w:t>
            </w:r>
          </w:p>
        </w:tc>
        <w:tc>
          <w:tcPr>
            <w:tcW w:w="5102" w:type="dxa"/>
            <w:tcBorders>
              <w:top w:val="single" w:sz="8" w:space="0" w:color="000000"/>
              <w:left w:val="single" w:sz="8" w:space="0" w:color="000000"/>
              <w:bottom w:val="single" w:sz="8" w:space="0" w:color="000000"/>
              <w:right w:val="single" w:sz="8" w:space="0" w:color="000000"/>
            </w:tcBorders>
          </w:tcPr>
          <w:p w14:paraId="2DA762F1" w14:textId="77777777" w:rsidR="00F3270C" w:rsidRDefault="00181C7E">
            <w:r>
              <w:rPr>
                <w:rFonts w:ascii="Times New Roman" w:eastAsia="Times New Roman" w:hAnsi="Times New Roman"/>
                <w:sz w:val="20"/>
              </w:rPr>
              <w:t>-</w:t>
            </w:r>
          </w:p>
        </w:tc>
        <w:tc>
          <w:tcPr>
            <w:tcW w:w="2720" w:type="dxa"/>
            <w:vMerge/>
          </w:tcPr>
          <w:p w14:paraId="098B961D" w14:textId="77777777" w:rsidR="00F3270C" w:rsidRDefault="00F3270C"/>
        </w:tc>
      </w:tr>
      <w:tr w:rsidR="00F3270C" w14:paraId="71EB2EC8" w14:textId="77777777" w:rsidTr="00282229">
        <w:tc>
          <w:tcPr>
            <w:tcW w:w="2720" w:type="dxa"/>
            <w:vMerge/>
          </w:tcPr>
          <w:p w14:paraId="6FB09780"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64B0EF53" w14:textId="77777777" w:rsidR="00F3270C" w:rsidRDefault="00181C7E">
            <w:r>
              <w:rPr>
                <w:rFonts w:ascii="Times New Roman" w:eastAsia="Times New Roman" w:hAnsi="Times New Roman"/>
                <w:sz w:val="20"/>
              </w:rPr>
              <w:t>Албания</w:t>
            </w:r>
          </w:p>
        </w:tc>
        <w:tc>
          <w:tcPr>
            <w:tcW w:w="5102" w:type="dxa"/>
            <w:tcBorders>
              <w:top w:val="single" w:sz="8" w:space="0" w:color="000000"/>
              <w:left w:val="single" w:sz="8" w:space="0" w:color="000000"/>
              <w:bottom w:val="single" w:sz="8" w:space="0" w:color="000000"/>
              <w:right w:val="single" w:sz="8" w:space="0" w:color="000000"/>
            </w:tcBorders>
          </w:tcPr>
          <w:p w14:paraId="72DA3DA8" w14:textId="77777777" w:rsidR="00F3270C" w:rsidRDefault="00181C7E">
            <w:r>
              <w:rPr>
                <w:rFonts w:ascii="Times New Roman" w:eastAsia="Times New Roman" w:hAnsi="Times New Roman"/>
                <w:sz w:val="20"/>
              </w:rPr>
              <w:t>-</w:t>
            </w:r>
          </w:p>
        </w:tc>
        <w:tc>
          <w:tcPr>
            <w:tcW w:w="2720" w:type="dxa"/>
            <w:vMerge/>
          </w:tcPr>
          <w:p w14:paraId="397C558F" w14:textId="77777777" w:rsidR="00F3270C" w:rsidRDefault="00F3270C"/>
        </w:tc>
      </w:tr>
      <w:tr w:rsidR="00F3270C" w14:paraId="2FDE98EF"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666E94B5" w14:textId="77777777" w:rsidR="00F3270C" w:rsidRDefault="00181C7E">
            <w:r>
              <w:rPr>
                <w:rFonts w:ascii="Times New Roman" w:eastAsia="Times New Roman" w:hAnsi="Times New Roman"/>
                <w:sz w:val="20"/>
              </w:rPr>
              <w:t>12</w:t>
            </w:r>
          </w:p>
        </w:tc>
        <w:tc>
          <w:tcPr>
            <w:tcW w:w="2720" w:type="dxa"/>
            <w:tcBorders>
              <w:top w:val="single" w:sz="8" w:space="0" w:color="000000"/>
              <w:left w:val="single" w:sz="8" w:space="0" w:color="000000"/>
              <w:bottom w:val="single" w:sz="8" w:space="0" w:color="000000"/>
              <w:right w:val="single" w:sz="8" w:space="0" w:color="000000"/>
            </w:tcBorders>
          </w:tcPr>
          <w:p w14:paraId="3B4BCCE1" w14:textId="77777777" w:rsidR="00F3270C" w:rsidRDefault="00181C7E">
            <w:r>
              <w:rPr>
                <w:rFonts w:ascii="Times New Roman" w:eastAsia="Times New Roman" w:hAnsi="Times New Roman"/>
                <w:sz w:val="20"/>
              </w:rPr>
              <w:t>G/TBT/N/VNM/431</w:t>
            </w:r>
          </w:p>
        </w:tc>
        <w:tc>
          <w:tcPr>
            <w:tcW w:w="5102" w:type="dxa"/>
            <w:tcBorders>
              <w:top w:val="single" w:sz="8" w:space="0" w:color="000000"/>
              <w:left w:val="single" w:sz="8" w:space="0" w:color="000000"/>
              <w:bottom w:val="single" w:sz="8" w:space="0" w:color="000000"/>
              <w:right w:val="single" w:sz="8" w:space="0" w:color="000000"/>
            </w:tcBorders>
          </w:tcPr>
          <w:p w14:paraId="65FFA782" w14:textId="77777777" w:rsidR="00F3270C" w:rsidRPr="00181C7E" w:rsidRDefault="00181C7E">
            <w:pPr>
              <w:rPr>
                <w:lang w:val="ru-RU"/>
              </w:rPr>
            </w:pPr>
            <w:r w:rsidRPr="00181C7E">
              <w:rPr>
                <w:rFonts w:ascii="Times New Roman" w:eastAsia="Times New Roman" w:hAnsi="Times New Roman"/>
                <w:sz w:val="20"/>
                <w:lang w:val="ru-RU"/>
              </w:rPr>
              <w:t xml:space="preserve">Проект Национального технического регламента по безопасности и охране окружающей среды для автомобилей (предлагаемый код: </w:t>
            </w:r>
            <w:r>
              <w:rPr>
                <w:rFonts w:ascii="Times New Roman" w:eastAsia="Times New Roman" w:hAnsi="Times New Roman"/>
                <w:sz w:val="20"/>
              </w:rPr>
              <w:t>QCVN</w:t>
            </w:r>
            <w:r w:rsidRPr="00181C7E">
              <w:rPr>
                <w:rFonts w:ascii="Times New Roman" w:eastAsia="Times New Roman" w:hAnsi="Times New Roman"/>
                <w:sz w:val="20"/>
                <w:lang w:val="ru-RU"/>
              </w:rPr>
              <w:t xml:space="preserve"> </w:t>
            </w:r>
            <w:r>
              <w:rPr>
                <w:rFonts w:ascii="Times New Roman" w:eastAsia="Times New Roman" w:hAnsi="Times New Roman"/>
                <w:sz w:val="20"/>
              </w:rPr>
              <w:t>XXX</w:t>
            </w:r>
            <w:r w:rsidRPr="00181C7E">
              <w:rPr>
                <w:rFonts w:ascii="Times New Roman" w:eastAsia="Times New Roman" w:hAnsi="Times New Roman"/>
                <w:sz w:val="20"/>
                <w:lang w:val="ru-RU"/>
              </w:rPr>
              <w:t>:2026/</w:t>
            </w:r>
            <w:r>
              <w:rPr>
                <w:rFonts w:ascii="Times New Roman" w:eastAsia="Times New Roman" w:hAnsi="Times New Roman"/>
                <w:sz w:val="20"/>
              </w:rPr>
              <w:t>BXD</w:t>
            </w:r>
            <w:r w:rsidRPr="00181C7E">
              <w:rPr>
                <w:rFonts w:ascii="Times New Roman" w:eastAsia="Times New Roman" w:hAnsi="Times New Roman"/>
                <w:sz w:val="20"/>
                <w:lang w:val="ru-RU"/>
              </w:rPr>
              <w:t>); (74 страницы на вьетнамском языке)</w:t>
            </w:r>
            <w:r w:rsidRPr="00181C7E">
              <w:rPr>
                <w:rFonts w:ascii="Times New Roman" w:eastAsia="Times New Roman" w:hAnsi="Times New Roman"/>
                <w:sz w:val="20"/>
                <w:lang w:val="ru-RU"/>
              </w:rPr>
              <w:br/>
              <w:t xml:space="preserve">Ссылка на уведомленный документ(документы) и/или контактные данные агентства или органа власти, которые могут предоставить копии по запросу: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VNM</w:t>
            </w:r>
            <w:r w:rsidRPr="00181C7E">
              <w:rPr>
                <w:rFonts w:ascii="Times New Roman" w:eastAsia="Times New Roman" w:hAnsi="Times New Roman"/>
                <w:sz w:val="20"/>
                <w:lang w:val="ru-RU"/>
              </w:rPr>
              <w:t>/26_03350_00_</w:t>
            </w:r>
            <w:r>
              <w:rPr>
                <w:rFonts w:ascii="Times New Roman" w:eastAsia="Times New Roman" w:hAnsi="Times New Roman"/>
                <w:sz w:val="20"/>
              </w:rPr>
              <w:t>e</w:t>
            </w:r>
            <w:r w:rsidRPr="00181C7E">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BCA02EA" w14:textId="77777777" w:rsidR="00F3270C" w:rsidRDefault="00181C7E">
            <w:r>
              <w:rPr>
                <w:rFonts w:ascii="Times New Roman" w:eastAsia="Times New Roman" w:hAnsi="Times New Roman"/>
                <w:sz w:val="20"/>
              </w:rPr>
              <w:t>28/08/26</w:t>
            </w:r>
          </w:p>
        </w:tc>
      </w:tr>
      <w:tr w:rsidR="00F3270C" w:rsidRPr="00CE3CC8" w14:paraId="5C845FC6" w14:textId="77777777" w:rsidTr="00282229">
        <w:tc>
          <w:tcPr>
            <w:tcW w:w="2720" w:type="dxa"/>
            <w:vMerge/>
          </w:tcPr>
          <w:p w14:paraId="099DDF12"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08836BA4" w14:textId="77777777" w:rsidR="00F3270C" w:rsidRDefault="00181C7E">
            <w:r>
              <w:rPr>
                <w:rFonts w:ascii="Times New Roman" w:eastAsia="Times New Roman" w:hAnsi="Times New Roman"/>
                <w:sz w:val="20"/>
              </w:rPr>
              <w:t>29/06/26</w:t>
            </w:r>
          </w:p>
        </w:tc>
        <w:tc>
          <w:tcPr>
            <w:tcW w:w="5102" w:type="dxa"/>
            <w:tcBorders>
              <w:top w:val="single" w:sz="8" w:space="0" w:color="000000"/>
              <w:left w:val="single" w:sz="8" w:space="0" w:color="000000"/>
              <w:bottom w:val="single" w:sz="8" w:space="0" w:color="000000"/>
              <w:right w:val="single" w:sz="8" w:space="0" w:color="000000"/>
            </w:tcBorders>
          </w:tcPr>
          <w:p w14:paraId="34C52B99" w14:textId="77777777" w:rsidR="00F3270C" w:rsidRPr="00181C7E" w:rsidRDefault="00181C7E">
            <w:pPr>
              <w:rPr>
                <w:lang w:val="ru-RU"/>
              </w:rPr>
            </w:pPr>
            <w:r w:rsidRPr="00181C7E">
              <w:rPr>
                <w:rFonts w:ascii="Times New Roman" w:eastAsia="Times New Roman" w:hAnsi="Times New Roman"/>
                <w:sz w:val="20"/>
                <w:lang w:val="ru-RU"/>
              </w:rPr>
              <w:t>Коды ТН ВЭД: 87.01, 87.02, 87.03, 87.04, 87.05 и 87.16.</w:t>
            </w:r>
            <w:r w:rsidRPr="00181C7E">
              <w:rPr>
                <w:rFonts w:ascii="Times New Roman" w:eastAsia="Times New Roman" w:hAnsi="Times New Roman"/>
                <w:sz w:val="20"/>
                <w:lang w:val="ru-RU"/>
              </w:rPr>
              <w:br/>
            </w:r>
            <w:r w:rsidRPr="00181C7E">
              <w:rPr>
                <w:rFonts w:ascii="Times New Roman" w:eastAsia="Times New Roman" w:hAnsi="Times New Roman"/>
                <w:sz w:val="20"/>
                <w:lang w:val="ru-RU"/>
              </w:rPr>
              <w:br/>
              <w:t xml:space="preserve">Коды </w:t>
            </w:r>
            <w:r>
              <w:rPr>
                <w:rFonts w:ascii="Times New Roman" w:eastAsia="Times New Roman" w:hAnsi="Times New Roman"/>
                <w:sz w:val="20"/>
              </w:rPr>
              <w:t>ICS</w:t>
            </w:r>
            <w:r w:rsidRPr="00181C7E">
              <w:rPr>
                <w:rFonts w:ascii="Times New Roman" w:eastAsia="Times New Roman" w:hAnsi="Times New Roman"/>
                <w:sz w:val="20"/>
                <w:lang w:val="ru-RU"/>
              </w:rPr>
              <w:t>: 43.020; 43.040; 43.060.</w:t>
            </w:r>
          </w:p>
        </w:tc>
        <w:tc>
          <w:tcPr>
            <w:tcW w:w="2720" w:type="dxa"/>
            <w:vMerge/>
          </w:tcPr>
          <w:p w14:paraId="0B266F31" w14:textId="77777777" w:rsidR="00F3270C" w:rsidRPr="00181C7E" w:rsidRDefault="00F3270C">
            <w:pPr>
              <w:rPr>
                <w:lang w:val="ru-RU"/>
              </w:rPr>
            </w:pPr>
          </w:p>
        </w:tc>
      </w:tr>
      <w:tr w:rsidR="00F3270C" w:rsidRPr="00CE3CC8" w14:paraId="7C629ADC" w14:textId="77777777" w:rsidTr="00282229">
        <w:tc>
          <w:tcPr>
            <w:tcW w:w="2720" w:type="dxa"/>
            <w:vMerge/>
          </w:tcPr>
          <w:p w14:paraId="5D5B18E0" w14:textId="77777777" w:rsidR="00F3270C" w:rsidRPr="00181C7E" w:rsidRDefault="00F3270C">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0AD64370" w14:textId="77777777" w:rsidR="00F3270C" w:rsidRDefault="00181C7E">
            <w:r>
              <w:rPr>
                <w:rFonts w:ascii="Times New Roman" w:eastAsia="Times New Roman" w:hAnsi="Times New Roman"/>
                <w:sz w:val="20"/>
              </w:rPr>
              <w:t>Вьетнам</w:t>
            </w:r>
          </w:p>
        </w:tc>
        <w:tc>
          <w:tcPr>
            <w:tcW w:w="5102" w:type="dxa"/>
            <w:tcBorders>
              <w:top w:val="single" w:sz="8" w:space="0" w:color="000000"/>
              <w:left w:val="single" w:sz="8" w:space="0" w:color="000000"/>
              <w:bottom w:val="single" w:sz="8" w:space="0" w:color="000000"/>
              <w:right w:val="single" w:sz="8" w:space="0" w:color="000000"/>
            </w:tcBorders>
          </w:tcPr>
          <w:p w14:paraId="40636A82" w14:textId="36CC37AC" w:rsidR="00CB0FB5" w:rsidRPr="00CB0FB5" w:rsidRDefault="00CB0FB5" w:rsidP="00CB0FB5">
            <w:pPr>
              <w:rPr>
                <w:rFonts w:ascii="Times New Roman" w:eastAsia="Times New Roman" w:hAnsi="Times New Roman"/>
                <w:sz w:val="20"/>
                <w:lang w:val="ru-RU"/>
              </w:rPr>
            </w:pPr>
            <w:r w:rsidRPr="00CB0FB5">
              <w:rPr>
                <w:rFonts w:ascii="Times New Roman" w:eastAsia="Times New Roman" w:hAnsi="Times New Roman"/>
                <w:sz w:val="20"/>
                <w:lang w:val="ru-RU"/>
              </w:rPr>
              <w:t>Настоящий проект национального технического регламента устанавливает технические требования к проведению инспекции, испытаний и сертификации автомобилей, произведённых, собранных и импортированных, в части их технической безопасности, качества и соответствия требованиям по охране окружающей среды.</w:t>
            </w:r>
          </w:p>
          <w:p w14:paraId="40F9E2FB" w14:textId="77777777" w:rsidR="00CB0FB5" w:rsidRPr="00CB0FB5" w:rsidRDefault="00CB0FB5" w:rsidP="00CB0FB5">
            <w:pPr>
              <w:rPr>
                <w:rFonts w:ascii="Times New Roman" w:eastAsia="Times New Roman" w:hAnsi="Times New Roman"/>
                <w:sz w:val="20"/>
                <w:lang w:val="ru-RU"/>
              </w:rPr>
            </w:pPr>
            <w:r w:rsidRPr="00CB0FB5">
              <w:rPr>
                <w:rFonts w:ascii="Times New Roman" w:eastAsia="Times New Roman" w:hAnsi="Times New Roman"/>
                <w:sz w:val="20"/>
                <w:lang w:val="ru-RU"/>
              </w:rPr>
              <w:t>Регламент содержит положения, касающиеся двигателей, систем передачи мощности, тормозных систем, рулевого управления, устройств освещения и световой сигнализации, а также требований по охране окружающей среды, включая нормы выбросов отработавших газов и предельно допустимые уровни шума.</w:t>
            </w:r>
          </w:p>
          <w:p w14:paraId="58E5CF0A" w14:textId="1630BAD7" w:rsidR="00F3270C" w:rsidRPr="00CB0FB5" w:rsidRDefault="00CB0FB5" w:rsidP="00CB0FB5">
            <w:pPr>
              <w:rPr>
                <w:rFonts w:ascii="Times New Roman" w:eastAsia="Times New Roman" w:hAnsi="Times New Roman"/>
                <w:sz w:val="20"/>
                <w:lang w:val="ru-RU"/>
              </w:rPr>
            </w:pPr>
            <w:r w:rsidRPr="00CB0FB5">
              <w:rPr>
                <w:rFonts w:ascii="Times New Roman" w:eastAsia="Times New Roman" w:hAnsi="Times New Roman"/>
                <w:sz w:val="20"/>
                <w:lang w:val="ru-RU"/>
              </w:rPr>
              <w:t>Настоящий проект национального технического регламента распространяется на организации и физических лиц, осуществляющих инспекцию, испытания и сертификацию автомобилей в части их технической безопасности, качества и соответствия требованиям по охране окружающей среды.</w:t>
            </w:r>
          </w:p>
        </w:tc>
        <w:tc>
          <w:tcPr>
            <w:tcW w:w="2720" w:type="dxa"/>
            <w:vMerge/>
          </w:tcPr>
          <w:p w14:paraId="0344AB0C" w14:textId="77777777" w:rsidR="00F3270C" w:rsidRPr="00181C7E" w:rsidRDefault="00F3270C">
            <w:pPr>
              <w:rPr>
                <w:lang w:val="ru-RU"/>
              </w:rPr>
            </w:pPr>
          </w:p>
        </w:tc>
      </w:tr>
      <w:tr w:rsidR="00F3270C" w14:paraId="2260E739"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6DDBF045" w14:textId="77777777" w:rsidR="00F3270C" w:rsidRDefault="00181C7E">
            <w:r>
              <w:rPr>
                <w:rFonts w:ascii="Times New Roman" w:eastAsia="Times New Roman" w:hAnsi="Times New Roman"/>
                <w:sz w:val="20"/>
              </w:rPr>
              <w:t>13</w:t>
            </w:r>
          </w:p>
        </w:tc>
        <w:tc>
          <w:tcPr>
            <w:tcW w:w="2720" w:type="dxa"/>
            <w:tcBorders>
              <w:top w:val="single" w:sz="8" w:space="0" w:color="000000"/>
              <w:left w:val="single" w:sz="8" w:space="0" w:color="000000"/>
              <w:bottom w:val="single" w:sz="8" w:space="0" w:color="000000"/>
              <w:right w:val="single" w:sz="8" w:space="0" w:color="000000"/>
            </w:tcBorders>
          </w:tcPr>
          <w:p w14:paraId="299D6BB2" w14:textId="77777777" w:rsidR="00F3270C" w:rsidRDefault="00181C7E">
            <w:r>
              <w:rPr>
                <w:rFonts w:ascii="Times New Roman" w:eastAsia="Times New Roman" w:hAnsi="Times New Roman"/>
                <w:sz w:val="20"/>
              </w:rPr>
              <w:t>G/TBT/N/USA/2296</w:t>
            </w:r>
          </w:p>
        </w:tc>
        <w:tc>
          <w:tcPr>
            <w:tcW w:w="5102" w:type="dxa"/>
            <w:tcBorders>
              <w:top w:val="single" w:sz="8" w:space="0" w:color="000000"/>
              <w:left w:val="single" w:sz="8" w:space="0" w:color="000000"/>
              <w:bottom w:val="single" w:sz="8" w:space="0" w:color="000000"/>
              <w:right w:val="single" w:sz="8" w:space="0" w:color="000000"/>
            </w:tcBorders>
          </w:tcPr>
          <w:p w14:paraId="17396368" w14:textId="77777777" w:rsidR="00F3270C" w:rsidRPr="00181C7E" w:rsidRDefault="00181C7E">
            <w:pPr>
              <w:rPr>
                <w:lang w:val="ru-RU"/>
              </w:rPr>
            </w:pPr>
            <w:r w:rsidRPr="00181C7E">
              <w:rPr>
                <w:rFonts w:ascii="Times New Roman" w:eastAsia="Times New Roman" w:hAnsi="Times New Roman"/>
                <w:sz w:val="20"/>
                <w:lang w:val="ru-RU"/>
              </w:rPr>
              <w:t xml:space="preserve">Деятельность агентства по сбору информации; Уведомление и запрос комментариев; 49 </w:t>
            </w:r>
            <w:r>
              <w:rPr>
                <w:rFonts w:ascii="Times New Roman" w:eastAsia="Times New Roman" w:hAnsi="Times New Roman"/>
                <w:sz w:val="20"/>
              </w:rPr>
              <w:t>CFR</w:t>
            </w:r>
            <w:r w:rsidRPr="00181C7E">
              <w:rPr>
                <w:rFonts w:ascii="Times New Roman" w:eastAsia="Times New Roman" w:hAnsi="Times New Roman"/>
                <w:sz w:val="20"/>
                <w:lang w:val="ru-RU"/>
              </w:rPr>
              <w:t>, части 569, 571.110, 571.120 и 574, Соответствие требованиям и маркировка автомобильных шин и дисков; (3 страницы на английском языке)</w:t>
            </w:r>
            <w:r w:rsidRPr="00181C7E">
              <w:rPr>
                <w:rFonts w:ascii="Times New Roman" w:eastAsia="Times New Roman" w:hAnsi="Times New Roman"/>
                <w:sz w:val="20"/>
                <w:lang w:val="ru-RU"/>
              </w:rPr>
              <w:br/>
              <w:t xml:space="preserve">Ссылка на уведомленный документ(документы) и/или контактные данные агентства или органа власти, которые могут предоставить копии по запросу: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USA</w:t>
            </w:r>
            <w:r w:rsidRPr="00181C7E">
              <w:rPr>
                <w:rFonts w:ascii="Times New Roman" w:eastAsia="Times New Roman" w:hAnsi="Times New Roman"/>
                <w:sz w:val="20"/>
                <w:lang w:val="ru-RU"/>
              </w:rPr>
              <w:t>/26_03346_00_</w:t>
            </w:r>
            <w:r>
              <w:rPr>
                <w:rFonts w:ascii="Times New Roman" w:eastAsia="Times New Roman" w:hAnsi="Times New Roman"/>
                <w:sz w:val="20"/>
              </w:rPr>
              <w:t>e</w:t>
            </w:r>
            <w:r w:rsidRPr="00181C7E">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FA75B29" w14:textId="77777777" w:rsidR="00F3270C" w:rsidRDefault="00181C7E">
            <w:r>
              <w:rPr>
                <w:rFonts w:ascii="Times New Roman" w:eastAsia="Times New Roman" w:hAnsi="Times New Roman"/>
                <w:sz w:val="20"/>
              </w:rPr>
              <w:t>25/08/26</w:t>
            </w:r>
          </w:p>
        </w:tc>
      </w:tr>
      <w:tr w:rsidR="00F3270C" w:rsidRPr="00CE3CC8" w14:paraId="1A0AAFE8" w14:textId="77777777" w:rsidTr="00282229">
        <w:tc>
          <w:tcPr>
            <w:tcW w:w="2720" w:type="dxa"/>
            <w:vMerge/>
          </w:tcPr>
          <w:p w14:paraId="7A933970"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7D0F85AE" w14:textId="77777777" w:rsidR="00F3270C" w:rsidRDefault="00181C7E">
            <w:r>
              <w:rPr>
                <w:rFonts w:ascii="Times New Roman" w:eastAsia="Times New Roman" w:hAnsi="Times New Roman"/>
                <w:sz w:val="20"/>
              </w:rPr>
              <w:t>29/06/26</w:t>
            </w:r>
          </w:p>
        </w:tc>
        <w:tc>
          <w:tcPr>
            <w:tcW w:w="5102" w:type="dxa"/>
            <w:tcBorders>
              <w:top w:val="single" w:sz="8" w:space="0" w:color="000000"/>
              <w:left w:val="single" w:sz="8" w:space="0" w:color="000000"/>
              <w:bottom w:val="single" w:sz="8" w:space="0" w:color="000000"/>
              <w:right w:val="single" w:sz="8" w:space="0" w:color="000000"/>
            </w:tcBorders>
          </w:tcPr>
          <w:p w14:paraId="57885820" w14:textId="77777777" w:rsidR="00F3270C" w:rsidRPr="00181C7E" w:rsidRDefault="00181C7E">
            <w:pPr>
              <w:rPr>
                <w:lang w:val="ru-RU"/>
              </w:rPr>
            </w:pPr>
            <w:r w:rsidRPr="00181C7E">
              <w:rPr>
                <w:rFonts w:ascii="Times New Roman" w:eastAsia="Times New Roman" w:hAnsi="Times New Roman"/>
                <w:sz w:val="20"/>
                <w:lang w:val="ru-RU"/>
              </w:rPr>
              <w:t xml:space="preserve">Шины и обода для механических транспортных средств; Шины для дорожных транспортных средств (коды </w:t>
            </w:r>
            <w:r>
              <w:rPr>
                <w:rFonts w:ascii="Times New Roman" w:eastAsia="Times New Roman" w:hAnsi="Times New Roman"/>
                <w:sz w:val="20"/>
              </w:rPr>
              <w:t>ICS</w:t>
            </w:r>
            <w:r w:rsidRPr="00181C7E">
              <w:rPr>
                <w:rFonts w:ascii="Times New Roman" w:eastAsia="Times New Roman" w:hAnsi="Times New Roman"/>
                <w:sz w:val="20"/>
                <w:lang w:val="ru-RU"/>
              </w:rPr>
              <w:t>: 83.160.10)</w:t>
            </w:r>
          </w:p>
        </w:tc>
        <w:tc>
          <w:tcPr>
            <w:tcW w:w="2720" w:type="dxa"/>
            <w:vMerge/>
          </w:tcPr>
          <w:p w14:paraId="24A99D77" w14:textId="77777777" w:rsidR="00F3270C" w:rsidRPr="00181C7E" w:rsidRDefault="00F3270C">
            <w:pPr>
              <w:rPr>
                <w:lang w:val="ru-RU"/>
              </w:rPr>
            </w:pPr>
          </w:p>
        </w:tc>
      </w:tr>
      <w:tr w:rsidR="00F3270C" w:rsidRPr="00CE3CC8" w14:paraId="3329F8BD" w14:textId="77777777" w:rsidTr="00282229">
        <w:tc>
          <w:tcPr>
            <w:tcW w:w="2720" w:type="dxa"/>
            <w:vMerge/>
          </w:tcPr>
          <w:p w14:paraId="270B0A4F" w14:textId="77777777" w:rsidR="00F3270C" w:rsidRPr="00181C7E" w:rsidRDefault="00F3270C">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6D9746EC" w14:textId="77777777" w:rsidR="00F3270C" w:rsidRDefault="00181C7E">
            <w:r>
              <w:rPr>
                <w:rFonts w:ascii="Times New Roman" w:eastAsia="Times New Roman" w:hAnsi="Times New Roman"/>
                <w:sz w:val="20"/>
              </w:rPr>
              <w:t xml:space="preserve">Соединенные Штаты </w:t>
            </w:r>
            <w:r>
              <w:rPr>
                <w:rFonts w:ascii="Times New Roman" w:eastAsia="Times New Roman" w:hAnsi="Times New Roman"/>
                <w:sz w:val="20"/>
              </w:rPr>
              <w:lastRenderedPageBreak/>
              <w:t>Америки</w:t>
            </w:r>
          </w:p>
        </w:tc>
        <w:tc>
          <w:tcPr>
            <w:tcW w:w="5102" w:type="dxa"/>
            <w:tcBorders>
              <w:top w:val="single" w:sz="8" w:space="0" w:color="000000"/>
              <w:left w:val="single" w:sz="8" w:space="0" w:color="000000"/>
              <w:bottom w:val="single" w:sz="8" w:space="0" w:color="000000"/>
              <w:right w:val="single" w:sz="8" w:space="0" w:color="000000"/>
            </w:tcBorders>
          </w:tcPr>
          <w:p w14:paraId="70E36786" w14:textId="77777777" w:rsidR="00CB0FB5" w:rsidRPr="00CB0FB5" w:rsidRDefault="00CB0FB5" w:rsidP="00CB0FB5">
            <w:pPr>
              <w:rPr>
                <w:rFonts w:ascii="Times New Roman" w:eastAsia="Times New Roman" w:hAnsi="Times New Roman"/>
                <w:sz w:val="20"/>
                <w:lang w:val="ru-RU"/>
              </w:rPr>
            </w:pPr>
            <w:r w:rsidRPr="00CB0FB5">
              <w:rPr>
                <w:rFonts w:ascii="Times New Roman" w:eastAsia="Times New Roman" w:hAnsi="Times New Roman"/>
                <w:b/>
                <w:bCs/>
                <w:sz w:val="20"/>
                <w:lang w:val="ru-RU"/>
              </w:rPr>
              <w:lastRenderedPageBreak/>
              <w:t xml:space="preserve">Уведомление и запрос комментариев по заявке на восстановление с внесением изменений ранее </w:t>
            </w:r>
            <w:r w:rsidRPr="00CB0FB5">
              <w:rPr>
                <w:rFonts w:ascii="Times New Roman" w:eastAsia="Times New Roman" w:hAnsi="Times New Roman"/>
                <w:b/>
                <w:bCs/>
                <w:sz w:val="20"/>
                <w:lang w:val="ru-RU"/>
              </w:rPr>
              <w:lastRenderedPageBreak/>
              <w:t>утвержденного сбора информации</w:t>
            </w:r>
          </w:p>
          <w:p w14:paraId="5F0776BD" w14:textId="77777777" w:rsidR="00CB0FB5" w:rsidRPr="00CB0FB5" w:rsidRDefault="00CB0FB5" w:rsidP="00CB0FB5">
            <w:pPr>
              <w:rPr>
                <w:rFonts w:ascii="Times New Roman" w:eastAsia="Times New Roman" w:hAnsi="Times New Roman"/>
                <w:sz w:val="20"/>
                <w:lang w:val="ru-RU"/>
              </w:rPr>
            </w:pPr>
            <w:r w:rsidRPr="00CB0FB5">
              <w:rPr>
                <w:rFonts w:ascii="Times New Roman" w:eastAsia="Times New Roman" w:hAnsi="Times New Roman"/>
                <w:sz w:val="20"/>
                <w:lang w:val="ru-RU"/>
              </w:rPr>
              <w:t>Национальная администрация безопасности дорожного движения США (NHTSA) приглашает общественность представить комментарии относительно своего намерения обратиться в Управление по вопросам управления и бюджета США (OMB) за одобрением восстановления с внесением изменений ранее утвержденного сбора информации.</w:t>
            </w:r>
          </w:p>
          <w:p w14:paraId="3C6322A0" w14:textId="77777777" w:rsidR="00CB0FB5" w:rsidRPr="00CB0FB5" w:rsidRDefault="00CB0FB5" w:rsidP="00CB0FB5">
            <w:pPr>
              <w:rPr>
                <w:rFonts w:ascii="Times New Roman" w:eastAsia="Times New Roman" w:hAnsi="Times New Roman"/>
                <w:sz w:val="20"/>
                <w:lang w:val="ru-RU"/>
              </w:rPr>
            </w:pPr>
            <w:r w:rsidRPr="00CB0FB5">
              <w:rPr>
                <w:rFonts w:ascii="Times New Roman" w:eastAsia="Times New Roman" w:hAnsi="Times New Roman"/>
                <w:sz w:val="20"/>
                <w:lang w:val="ru-RU"/>
              </w:rPr>
              <w:t xml:space="preserve">Прежде чем федеральное ведомство сможет собирать определенную информацию от населения, оно должно получить одобрение OMB. В соответствии с процедурами, установленными </w:t>
            </w:r>
            <w:r w:rsidRPr="00CB0FB5">
              <w:rPr>
                <w:rFonts w:ascii="Times New Roman" w:eastAsia="Times New Roman" w:hAnsi="Times New Roman"/>
                <w:b/>
                <w:bCs/>
                <w:sz w:val="20"/>
                <w:lang w:val="ru-RU"/>
              </w:rPr>
              <w:t>Законом о сокращении бумажного документооборота 1995 года (Paperwork Reduction Act of 1995)</w:t>
            </w:r>
            <w:r w:rsidRPr="00CB0FB5">
              <w:rPr>
                <w:rFonts w:ascii="Times New Roman" w:eastAsia="Times New Roman" w:hAnsi="Times New Roman"/>
                <w:sz w:val="20"/>
                <w:lang w:val="ru-RU"/>
              </w:rPr>
              <w:t>, федеральные ведомства до обращения за одобрением OMB обязаны запрашивать общественные комментарии по предлагаемым сборам информации, включая продление срока действия и восстановление ранее утвержденных сборов.</w:t>
            </w:r>
          </w:p>
          <w:p w14:paraId="42343887" w14:textId="77777777" w:rsidR="00CB0FB5" w:rsidRPr="00CB0FB5" w:rsidRDefault="00CB0FB5" w:rsidP="00CB0FB5">
            <w:pPr>
              <w:rPr>
                <w:rFonts w:ascii="Times New Roman" w:eastAsia="Times New Roman" w:hAnsi="Times New Roman"/>
                <w:sz w:val="20"/>
                <w:lang w:val="ru-RU"/>
              </w:rPr>
            </w:pPr>
            <w:r w:rsidRPr="00CB0FB5">
              <w:rPr>
                <w:rFonts w:ascii="Times New Roman" w:eastAsia="Times New Roman" w:hAnsi="Times New Roman"/>
                <w:sz w:val="20"/>
                <w:lang w:val="ru-RU"/>
              </w:rPr>
              <w:t>Настоящий документ описывает сбор информации, в отношении которого NHTSA намерена получить одобрение OMB, и запрашивает общественные комментарии по вопросу продолжения действия требований, касающихся идентификации шин и ведения соответствующей документации, а также относительно точности пересмотренных оценок ведомством нагрузки, связанной со сбором информации.</w:t>
            </w:r>
          </w:p>
          <w:p w14:paraId="68697C2A" w14:textId="77777777" w:rsidR="00CB0FB5" w:rsidRPr="00CB0FB5" w:rsidRDefault="00CB0FB5" w:rsidP="00CB0FB5">
            <w:pPr>
              <w:rPr>
                <w:rFonts w:ascii="Times New Roman" w:eastAsia="Times New Roman" w:hAnsi="Times New Roman"/>
                <w:sz w:val="20"/>
                <w:lang w:val="ru-RU"/>
              </w:rPr>
            </w:pPr>
            <w:r w:rsidRPr="00CB0FB5">
              <w:rPr>
                <w:rFonts w:ascii="Times New Roman" w:eastAsia="Times New Roman" w:hAnsi="Times New Roman"/>
                <w:sz w:val="20"/>
                <w:lang w:val="ru-RU"/>
              </w:rPr>
              <w:t xml:space="preserve">Расчетная стоимость данного восстановления увеличилась на </w:t>
            </w:r>
            <w:r w:rsidRPr="00CB0FB5">
              <w:rPr>
                <w:rFonts w:ascii="Times New Roman" w:eastAsia="Times New Roman" w:hAnsi="Times New Roman"/>
                <w:b/>
                <w:bCs/>
                <w:sz w:val="20"/>
                <w:lang w:val="ru-RU"/>
              </w:rPr>
              <w:t>37 000 долларов США</w:t>
            </w:r>
            <w:r w:rsidRPr="00CB0FB5">
              <w:rPr>
                <w:rFonts w:ascii="Times New Roman" w:eastAsia="Times New Roman" w:hAnsi="Times New Roman"/>
                <w:sz w:val="20"/>
                <w:lang w:val="ru-RU"/>
              </w:rPr>
              <w:t xml:space="preserve"> — с </w:t>
            </w:r>
            <w:r w:rsidRPr="00CB0FB5">
              <w:rPr>
                <w:rFonts w:ascii="Times New Roman" w:eastAsia="Times New Roman" w:hAnsi="Times New Roman"/>
                <w:b/>
                <w:bCs/>
                <w:sz w:val="20"/>
                <w:lang w:val="ru-RU"/>
              </w:rPr>
              <w:t>970 620 долларов США</w:t>
            </w:r>
            <w:r w:rsidRPr="00CB0FB5">
              <w:rPr>
                <w:rFonts w:ascii="Times New Roman" w:eastAsia="Times New Roman" w:hAnsi="Times New Roman"/>
                <w:sz w:val="20"/>
                <w:lang w:val="ru-RU"/>
              </w:rPr>
              <w:t xml:space="preserve"> до </w:t>
            </w:r>
            <w:r w:rsidRPr="00CB0FB5">
              <w:rPr>
                <w:rFonts w:ascii="Times New Roman" w:eastAsia="Times New Roman" w:hAnsi="Times New Roman"/>
                <w:b/>
                <w:bCs/>
                <w:sz w:val="20"/>
                <w:lang w:val="ru-RU"/>
              </w:rPr>
              <w:t>1 007 620 долларов США</w:t>
            </w:r>
            <w:r w:rsidRPr="00CB0FB5">
              <w:rPr>
                <w:rFonts w:ascii="Times New Roman" w:eastAsia="Times New Roman" w:hAnsi="Times New Roman"/>
                <w:sz w:val="20"/>
                <w:lang w:val="ru-RU"/>
              </w:rPr>
              <w:t xml:space="preserve">. Это увеличение главным образом обусловлено предполагаемым ростом количества транспортных средств с </w:t>
            </w:r>
            <w:r w:rsidRPr="00CB0FB5">
              <w:rPr>
                <w:rFonts w:ascii="Times New Roman" w:eastAsia="Times New Roman" w:hAnsi="Times New Roman"/>
                <w:b/>
                <w:bCs/>
                <w:sz w:val="20"/>
                <w:lang w:val="ru-RU"/>
              </w:rPr>
              <w:t>19 000 000</w:t>
            </w:r>
            <w:r w:rsidRPr="00CB0FB5">
              <w:rPr>
                <w:rFonts w:ascii="Times New Roman" w:eastAsia="Times New Roman" w:hAnsi="Times New Roman"/>
                <w:sz w:val="20"/>
                <w:lang w:val="ru-RU"/>
              </w:rPr>
              <w:t xml:space="preserve"> до </w:t>
            </w:r>
            <w:r w:rsidRPr="00CB0FB5">
              <w:rPr>
                <w:rFonts w:ascii="Times New Roman" w:eastAsia="Times New Roman" w:hAnsi="Times New Roman"/>
                <w:b/>
                <w:bCs/>
                <w:sz w:val="20"/>
                <w:lang w:val="ru-RU"/>
              </w:rPr>
              <w:t>20 000 000</w:t>
            </w:r>
            <w:r w:rsidRPr="00CB0FB5">
              <w:rPr>
                <w:rFonts w:ascii="Times New Roman" w:eastAsia="Times New Roman" w:hAnsi="Times New Roman"/>
                <w:sz w:val="20"/>
                <w:lang w:val="ru-RU"/>
              </w:rPr>
              <w:t xml:space="preserve">, что привело к увеличению числа колесных дисков с </w:t>
            </w:r>
            <w:r w:rsidRPr="00CB0FB5">
              <w:rPr>
                <w:rFonts w:ascii="Times New Roman" w:eastAsia="Times New Roman" w:hAnsi="Times New Roman"/>
                <w:b/>
                <w:bCs/>
                <w:sz w:val="20"/>
                <w:lang w:val="ru-RU"/>
              </w:rPr>
              <w:t>95 000 000</w:t>
            </w:r>
            <w:r w:rsidRPr="00CB0FB5">
              <w:rPr>
                <w:rFonts w:ascii="Times New Roman" w:eastAsia="Times New Roman" w:hAnsi="Times New Roman"/>
                <w:sz w:val="20"/>
                <w:lang w:val="ru-RU"/>
              </w:rPr>
              <w:t xml:space="preserve"> до </w:t>
            </w:r>
            <w:r w:rsidRPr="00CB0FB5">
              <w:rPr>
                <w:rFonts w:ascii="Times New Roman" w:eastAsia="Times New Roman" w:hAnsi="Times New Roman"/>
                <w:b/>
                <w:bCs/>
                <w:sz w:val="20"/>
                <w:lang w:val="ru-RU"/>
              </w:rPr>
              <w:t>100 000 000</w:t>
            </w:r>
            <w:r w:rsidRPr="00CB0FB5">
              <w:rPr>
                <w:rFonts w:ascii="Times New Roman" w:eastAsia="Times New Roman" w:hAnsi="Times New Roman"/>
                <w:sz w:val="20"/>
                <w:lang w:val="ru-RU"/>
              </w:rPr>
              <w:t>.</w:t>
            </w:r>
          </w:p>
          <w:p w14:paraId="5F88BDD9" w14:textId="2CB84604" w:rsidR="00F3270C" w:rsidRPr="00CB0FB5" w:rsidRDefault="00CB0FB5" w:rsidP="00CB0FB5">
            <w:pPr>
              <w:rPr>
                <w:rFonts w:ascii="Times New Roman" w:eastAsia="Times New Roman" w:hAnsi="Times New Roman"/>
                <w:sz w:val="20"/>
                <w:lang w:val="ru-RU"/>
              </w:rPr>
            </w:pPr>
            <w:r w:rsidRPr="00CB0FB5">
              <w:rPr>
                <w:rFonts w:ascii="Times New Roman" w:eastAsia="Times New Roman" w:hAnsi="Times New Roman"/>
                <w:sz w:val="20"/>
                <w:lang w:val="ru-RU"/>
              </w:rPr>
              <w:t xml:space="preserve">В результате общие ежегодные затраты лиц, обязанных вести учет колесных дисков, возросли с </w:t>
            </w:r>
            <w:r w:rsidRPr="00CB0FB5">
              <w:rPr>
                <w:rFonts w:ascii="Times New Roman" w:eastAsia="Times New Roman" w:hAnsi="Times New Roman"/>
                <w:b/>
                <w:bCs/>
                <w:sz w:val="20"/>
                <w:lang w:val="ru-RU"/>
              </w:rPr>
              <w:t>703 000 долларов США</w:t>
            </w:r>
            <w:r w:rsidRPr="00CB0FB5">
              <w:rPr>
                <w:rFonts w:ascii="Times New Roman" w:eastAsia="Times New Roman" w:hAnsi="Times New Roman"/>
                <w:sz w:val="20"/>
                <w:lang w:val="ru-RU"/>
              </w:rPr>
              <w:t xml:space="preserve"> до </w:t>
            </w:r>
            <w:r w:rsidRPr="00CB0FB5">
              <w:rPr>
                <w:rFonts w:ascii="Times New Roman" w:eastAsia="Times New Roman" w:hAnsi="Times New Roman"/>
                <w:b/>
                <w:bCs/>
                <w:sz w:val="20"/>
                <w:lang w:val="ru-RU"/>
              </w:rPr>
              <w:t>740 000 долларов США</w:t>
            </w:r>
            <w:r w:rsidRPr="00CB0FB5">
              <w:rPr>
                <w:rFonts w:ascii="Times New Roman" w:eastAsia="Times New Roman" w:hAnsi="Times New Roman"/>
                <w:sz w:val="20"/>
                <w:lang w:val="ru-RU"/>
              </w:rPr>
              <w:t xml:space="preserve">. Увеличение прогнозируемого количества транспортных средств также привело к росту ежегодной трудоемкости сбора информации для новых производителей шин, предприятий по восстановлению (ретредингу) шин и производителей колесных дисков до </w:t>
            </w:r>
            <w:r w:rsidRPr="00CB0FB5">
              <w:rPr>
                <w:rFonts w:ascii="Times New Roman" w:eastAsia="Times New Roman" w:hAnsi="Times New Roman"/>
                <w:b/>
                <w:bCs/>
                <w:sz w:val="20"/>
                <w:lang w:val="ru-RU"/>
              </w:rPr>
              <w:t>278 913 часов</w:t>
            </w:r>
            <w:r w:rsidRPr="00CB0FB5">
              <w:rPr>
                <w:rFonts w:ascii="Times New Roman" w:eastAsia="Times New Roman" w:hAnsi="Times New Roman"/>
                <w:sz w:val="20"/>
                <w:lang w:val="ru-RU"/>
              </w:rPr>
              <w:t xml:space="preserve"> по сравнению с </w:t>
            </w:r>
            <w:r w:rsidRPr="00CB0FB5">
              <w:rPr>
                <w:rFonts w:ascii="Times New Roman" w:eastAsia="Times New Roman" w:hAnsi="Times New Roman"/>
                <w:b/>
                <w:bCs/>
                <w:sz w:val="20"/>
                <w:lang w:val="ru-RU"/>
              </w:rPr>
              <w:t>274 491 часом</w:t>
            </w:r>
            <w:r w:rsidRPr="00CB0FB5">
              <w:rPr>
                <w:rFonts w:ascii="Times New Roman" w:eastAsia="Times New Roman" w:hAnsi="Times New Roman"/>
                <w:sz w:val="20"/>
                <w:lang w:val="ru-RU"/>
              </w:rPr>
              <w:t>, указанными в предыдущем запросе.</w:t>
            </w:r>
          </w:p>
        </w:tc>
        <w:tc>
          <w:tcPr>
            <w:tcW w:w="2720" w:type="dxa"/>
            <w:vMerge/>
          </w:tcPr>
          <w:p w14:paraId="1BE82040" w14:textId="77777777" w:rsidR="00F3270C" w:rsidRPr="00181C7E" w:rsidRDefault="00F3270C">
            <w:pPr>
              <w:rPr>
                <w:lang w:val="ru-RU"/>
              </w:rPr>
            </w:pPr>
          </w:p>
        </w:tc>
      </w:tr>
      <w:tr w:rsidR="00F3270C" w14:paraId="2AA9BAB5"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6C383B0E" w14:textId="77777777" w:rsidR="00F3270C" w:rsidRDefault="00181C7E">
            <w:r>
              <w:rPr>
                <w:rFonts w:ascii="Times New Roman" w:eastAsia="Times New Roman" w:hAnsi="Times New Roman"/>
                <w:sz w:val="20"/>
              </w:rPr>
              <w:t>14</w:t>
            </w:r>
          </w:p>
        </w:tc>
        <w:tc>
          <w:tcPr>
            <w:tcW w:w="2720" w:type="dxa"/>
            <w:tcBorders>
              <w:top w:val="single" w:sz="8" w:space="0" w:color="000000"/>
              <w:left w:val="single" w:sz="8" w:space="0" w:color="000000"/>
              <w:bottom w:val="single" w:sz="8" w:space="0" w:color="000000"/>
              <w:right w:val="single" w:sz="8" w:space="0" w:color="000000"/>
            </w:tcBorders>
          </w:tcPr>
          <w:p w14:paraId="443E8478" w14:textId="77777777" w:rsidR="00F3270C" w:rsidRDefault="00181C7E">
            <w:r>
              <w:rPr>
                <w:rFonts w:ascii="Times New Roman" w:eastAsia="Times New Roman" w:hAnsi="Times New Roman"/>
                <w:sz w:val="20"/>
              </w:rPr>
              <w:t>G/TBT/N/USA/2295</w:t>
            </w:r>
          </w:p>
        </w:tc>
        <w:tc>
          <w:tcPr>
            <w:tcW w:w="5102" w:type="dxa"/>
            <w:tcBorders>
              <w:top w:val="single" w:sz="8" w:space="0" w:color="000000"/>
              <w:left w:val="single" w:sz="8" w:space="0" w:color="000000"/>
              <w:bottom w:val="single" w:sz="8" w:space="0" w:color="000000"/>
              <w:right w:val="single" w:sz="8" w:space="0" w:color="000000"/>
            </w:tcBorders>
          </w:tcPr>
          <w:p w14:paraId="2D6CB727" w14:textId="77777777" w:rsidR="00F3270C" w:rsidRPr="00181C7E" w:rsidRDefault="00181C7E">
            <w:pPr>
              <w:rPr>
                <w:lang w:val="ru-RU"/>
              </w:rPr>
            </w:pPr>
            <w:r w:rsidRPr="00181C7E">
              <w:rPr>
                <w:rFonts w:ascii="Times New Roman" w:eastAsia="Times New Roman" w:hAnsi="Times New Roman"/>
                <w:sz w:val="20"/>
                <w:lang w:val="ru-RU"/>
              </w:rPr>
              <w:t>Модернизация системы сертификации транспортных самолетов и силовых установок; (48 страниц на английском языке)</w:t>
            </w:r>
            <w:r w:rsidRPr="00181C7E">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w:t>
            </w:r>
            <w:r w:rsidRPr="00181C7E">
              <w:rPr>
                <w:rFonts w:ascii="Times New Roman" w:eastAsia="Times New Roman" w:hAnsi="Times New Roman"/>
                <w:sz w:val="20"/>
                <w:lang w:val="ru-RU"/>
              </w:rPr>
              <w:lastRenderedPageBreak/>
              <w:t xml:space="preserve">которые могут предоставить копии по запросу.: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USA</w:t>
            </w:r>
            <w:r w:rsidRPr="00181C7E">
              <w:rPr>
                <w:rFonts w:ascii="Times New Roman" w:eastAsia="Times New Roman" w:hAnsi="Times New Roman"/>
                <w:sz w:val="20"/>
                <w:lang w:val="ru-RU"/>
              </w:rPr>
              <w:t>/26_03345_00_</w:t>
            </w:r>
            <w:r>
              <w:rPr>
                <w:rFonts w:ascii="Times New Roman" w:eastAsia="Times New Roman" w:hAnsi="Times New Roman"/>
                <w:sz w:val="20"/>
              </w:rPr>
              <w:t>e</w:t>
            </w:r>
            <w:r w:rsidRPr="00181C7E">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EBB188D" w14:textId="77777777" w:rsidR="00F3270C" w:rsidRDefault="00181C7E">
            <w:r>
              <w:rPr>
                <w:rFonts w:ascii="Times New Roman" w:eastAsia="Times New Roman" w:hAnsi="Times New Roman"/>
                <w:sz w:val="20"/>
              </w:rPr>
              <w:lastRenderedPageBreak/>
              <w:t>25/08/26</w:t>
            </w:r>
          </w:p>
        </w:tc>
      </w:tr>
      <w:tr w:rsidR="00F3270C" w:rsidRPr="00CE3CC8" w14:paraId="199AE305" w14:textId="77777777" w:rsidTr="00282229">
        <w:tc>
          <w:tcPr>
            <w:tcW w:w="2720" w:type="dxa"/>
            <w:vMerge/>
          </w:tcPr>
          <w:p w14:paraId="4C6C714B"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77432548" w14:textId="77777777" w:rsidR="00F3270C" w:rsidRDefault="00181C7E">
            <w:r>
              <w:rPr>
                <w:rFonts w:ascii="Times New Roman" w:eastAsia="Times New Roman" w:hAnsi="Times New Roman"/>
                <w:sz w:val="20"/>
              </w:rPr>
              <w:t>29/06/26</w:t>
            </w:r>
          </w:p>
        </w:tc>
        <w:tc>
          <w:tcPr>
            <w:tcW w:w="5102" w:type="dxa"/>
            <w:tcBorders>
              <w:top w:val="single" w:sz="8" w:space="0" w:color="000000"/>
              <w:left w:val="single" w:sz="8" w:space="0" w:color="000000"/>
              <w:bottom w:val="single" w:sz="8" w:space="0" w:color="000000"/>
              <w:right w:val="single" w:sz="8" w:space="0" w:color="000000"/>
            </w:tcBorders>
          </w:tcPr>
          <w:p w14:paraId="65FA2F98" w14:textId="43F60207" w:rsidR="00F3270C" w:rsidRPr="00181C7E" w:rsidRDefault="00181C7E">
            <w:pPr>
              <w:rPr>
                <w:lang w:val="ru-RU"/>
              </w:rPr>
            </w:pPr>
            <w:r w:rsidRPr="00181C7E">
              <w:rPr>
                <w:rFonts w:ascii="Times New Roman" w:eastAsia="Times New Roman" w:hAnsi="Times New Roman"/>
                <w:sz w:val="20"/>
                <w:lang w:val="ru-RU"/>
              </w:rPr>
              <w:t xml:space="preserve">Транспортная категория: самолеты и двигательные установки; Качество (код(ы) </w:t>
            </w:r>
            <w:r>
              <w:rPr>
                <w:rFonts w:ascii="Times New Roman" w:eastAsia="Times New Roman" w:hAnsi="Times New Roman"/>
                <w:sz w:val="20"/>
              </w:rPr>
              <w:t>ICS</w:t>
            </w:r>
            <w:r w:rsidRPr="00181C7E">
              <w:rPr>
                <w:rFonts w:ascii="Times New Roman" w:eastAsia="Times New Roman" w:hAnsi="Times New Roman"/>
                <w:sz w:val="20"/>
                <w:lang w:val="ru-RU"/>
              </w:rPr>
              <w:t xml:space="preserve">: 03.120); Аэрокосмические двигатели и двигательные установки (код(ы) </w:t>
            </w:r>
            <w:r>
              <w:rPr>
                <w:rFonts w:ascii="Times New Roman" w:eastAsia="Times New Roman" w:hAnsi="Times New Roman"/>
                <w:sz w:val="20"/>
              </w:rPr>
              <w:t>ICS</w:t>
            </w:r>
            <w:r w:rsidRPr="00181C7E">
              <w:rPr>
                <w:rFonts w:ascii="Times New Roman" w:eastAsia="Times New Roman" w:hAnsi="Times New Roman"/>
                <w:sz w:val="20"/>
                <w:lang w:val="ru-RU"/>
              </w:rPr>
              <w:t>: 49.050)</w:t>
            </w:r>
          </w:p>
        </w:tc>
        <w:tc>
          <w:tcPr>
            <w:tcW w:w="2720" w:type="dxa"/>
            <w:vMerge/>
          </w:tcPr>
          <w:p w14:paraId="4A00BE8C" w14:textId="77777777" w:rsidR="00F3270C" w:rsidRPr="00181C7E" w:rsidRDefault="00F3270C">
            <w:pPr>
              <w:rPr>
                <w:lang w:val="ru-RU"/>
              </w:rPr>
            </w:pPr>
          </w:p>
        </w:tc>
      </w:tr>
      <w:tr w:rsidR="00F3270C" w:rsidRPr="00CE3CC8" w14:paraId="4754E356" w14:textId="77777777" w:rsidTr="00282229">
        <w:tc>
          <w:tcPr>
            <w:tcW w:w="2720" w:type="dxa"/>
            <w:vMerge/>
          </w:tcPr>
          <w:p w14:paraId="6603E858" w14:textId="77777777" w:rsidR="00F3270C" w:rsidRPr="00181C7E" w:rsidRDefault="00F3270C">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3EF55448" w14:textId="77777777" w:rsidR="00F3270C" w:rsidRDefault="00181C7E">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68F0E814" w14:textId="77777777" w:rsidR="000B2FB3" w:rsidRPr="000B2FB3" w:rsidRDefault="000B2FB3" w:rsidP="000B2FB3">
            <w:pPr>
              <w:rPr>
                <w:rFonts w:ascii="Times New Roman" w:eastAsia="Times New Roman" w:hAnsi="Times New Roman"/>
                <w:sz w:val="20"/>
                <w:lang w:val="ru-RU"/>
              </w:rPr>
            </w:pPr>
            <w:r w:rsidRPr="000B2FB3">
              <w:rPr>
                <w:rFonts w:ascii="Times New Roman" w:eastAsia="Times New Roman" w:hAnsi="Times New Roman"/>
                <w:b/>
                <w:bCs/>
                <w:sz w:val="20"/>
                <w:lang w:val="ru-RU"/>
              </w:rPr>
              <w:t>Уведомление о предлагаемом нормотворчестве</w:t>
            </w:r>
            <w:r w:rsidRPr="000B2FB3">
              <w:rPr>
                <w:rFonts w:ascii="Times New Roman" w:eastAsia="Times New Roman" w:hAnsi="Times New Roman"/>
                <w:sz w:val="20"/>
                <w:lang w:val="ru-RU"/>
              </w:rPr>
              <w:t xml:space="preserve"> — Федеральное авиационное управление США (FAA) предлагает внести изменения в ряд норм лётной годности с целью модернизации отдельных сертификационных требований, применяемых к транспортным воздушным судам и авиационным силовым установкам.</w:t>
            </w:r>
          </w:p>
          <w:p w14:paraId="7D042CDD" w14:textId="77777777" w:rsidR="000B2FB3" w:rsidRPr="000B2FB3" w:rsidRDefault="000B2FB3" w:rsidP="000B2FB3">
            <w:pPr>
              <w:rPr>
                <w:rFonts w:ascii="Times New Roman" w:eastAsia="Times New Roman" w:hAnsi="Times New Roman"/>
                <w:sz w:val="20"/>
                <w:lang w:val="ru-RU"/>
              </w:rPr>
            </w:pPr>
            <w:r w:rsidRPr="000B2FB3">
              <w:rPr>
                <w:rFonts w:ascii="Times New Roman" w:eastAsia="Times New Roman" w:hAnsi="Times New Roman"/>
                <w:sz w:val="20"/>
                <w:lang w:val="ru-RU"/>
              </w:rPr>
              <w:t>Предлагаемые изменения носят дерегуляционный и упрощающий характер, поскольку позволят сократить количество исключений, специальных условий и решений о признании эквивалентного уровня безопасности, необходимых в процессе сертификации.</w:t>
            </w:r>
          </w:p>
          <w:p w14:paraId="243A262E" w14:textId="77777777" w:rsidR="000B2FB3" w:rsidRPr="000B2FB3" w:rsidRDefault="000B2FB3" w:rsidP="000B2FB3">
            <w:pPr>
              <w:rPr>
                <w:rFonts w:ascii="Times New Roman" w:eastAsia="Times New Roman" w:hAnsi="Times New Roman"/>
                <w:sz w:val="20"/>
                <w:lang w:val="ru-RU"/>
              </w:rPr>
            </w:pPr>
            <w:r w:rsidRPr="000B2FB3">
              <w:rPr>
                <w:rFonts w:ascii="Times New Roman" w:eastAsia="Times New Roman" w:hAnsi="Times New Roman"/>
                <w:sz w:val="20"/>
                <w:lang w:val="ru-RU"/>
              </w:rPr>
              <w:t>По оценке FAA, реализация данного предложения позволит снизить затраты на сертификацию и сократить сроки сертификации новых и модифицированных изделий как для авиационной отрасли, так и для самого FAA, при этом сохранив или повысив уровень безопасности, обеспечиваемый действующими нормативными требованиями.</w:t>
            </w:r>
          </w:p>
          <w:p w14:paraId="65D76AFB" w14:textId="77777777" w:rsidR="000B2FB3" w:rsidRPr="000B2FB3" w:rsidRDefault="000B2FB3" w:rsidP="000B2FB3">
            <w:pPr>
              <w:rPr>
                <w:rFonts w:ascii="Times New Roman" w:eastAsia="Times New Roman" w:hAnsi="Times New Roman"/>
                <w:sz w:val="20"/>
                <w:lang w:val="ru-RU"/>
              </w:rPr>
            </w:pPr>
            <w:r w:rsidRPr="000B2FB3">
              <w:rPr>
                <w:rFonts w:ascii="Times New Roman" w:eastAsia="Times New Roman" w:hAnsi="Times New Roman"/>
                <w:sz w:val="20"/>
                <w:lang w:val="ru-RU"/>
              </w:rPr>
              <w:t xml:space="preserve">Кроме того, FAA предлагает исключить </w:t>
            </w:r>
            <w:r w:rsidRPr="000B2FB3">
              <w:rPr>
                <w:rFonts w:ascii="Times New Roman" w:eastAsia="Times New Roman" w:hAnsi="Times New Roman"/>
                <w:b/>
                <w:bCs/>
                <w:sz w:val="20"/>
                <w:lang w:val="ru-RU"/>
              </w:rPr>
              <w:t>Специальное федеральное авиационное правило (SFAR) № 109</w:t>
            </w:r>
            <w:r w:rsidRPr="000B2FB3">
              <w:rPr>
                <w:rFonts w:ascii="Times New Roman" w:eastAsia="Times New Roman" w:hAnsi="Times New Roman"/>
                <w:sz w:val="20"/>
                <w:lang w:val="ru-RU"/>
              </w:rPr>
              <w:t xml:space="preserve"> из части 25 и перенести отдельные содержащиеся в нём требования в другие положения нормативных актов.</w:t>
            </w:r>
          </w:p>
          <w:p w14:paraId="64AF1F9A" w14:textId="11CFB191" w:rsidR="00F3270C" w:rsidRPr="000B2FB3" w:rsidRDefault="000B2FB3" w:rsidP="000B2FB3">
            <w:pPr>
              <w:rPr>
                <w:rFonts w:ascii="Times New Roman" w:eastAsia="Times New Roman" w:hAnsi="Times New Roman"/>
                <w:sz w:val="20"/>
                <w:lang w:val="ru-RU"/>
              </w:rPr>
            </w:pPr>
            <w:r w:rsidRPr="000B2FB3">
              <w:rPr>
                <w:rFonts w:ascii="Times New Roman" w:eastAsia="Times New Roman" w:hAnsi="Times New Roman"/>
                <w:sz w:val="20"/>
                <w:lang w:val="ru-RU"/>
              </w:rPr>
              <w:t xml:space="preserve">Наконец, предлагаемые изменения направлены на выполнение рекомендаций авиационной отрасли и </w:t>
            </w:r>
            <w:r w:rsidRPr="000B2FB3">
              <w:rPr>
                <w:rFonts w:ascii="Times New Roman" w:eastAsia="Times New Roman" w:hAnsi="Times New Roman"/>
                <w:b/>
                <w:bCs/>
                <w:sz w:val="20"/>
                <w:lang w:val="ru-RU"/>
              </w:rPr>
              <w:t>Национального совета по безопасности на транспорте США (NTSB)</w:t>
            </w:r>
            <w:r w:rsidRPr="000B2FB3">
              <w:rPr>
                <w:rFonts w:ascii="Times New Roman" w:eastAsia="Times New Roman" w:hAnsi="Times New Roman"/>
                <w:sz w:val="20"/>
                <w:lang w:val="ru-RU"/>
              </w:rPr>
              <w:t>, а также на гармонизацию нормативных требований FAA с международными стандартами.</w:t>
            </w:r>
          </w:p>
        </w:tc>
        <w:tc>
          <w:tcPr>
            <w:tcW w:w="2720" w:type="dxa"/>
            <w:vMerge/>
          </w:tcPr>
          <w:p w14:paraId="2D5C41CB" w14:textId="77777777" w:rsidR="00F3270C" w:rsidRPr="00181C7E" w:rsidRDefault="00F3270C">
            <w:pPr>
              <w:rPr>
                <w:lang w:val="ru-RU"/>
              </w:rPr>
            </w:pPr>
          </w:p>
        </w:tc>
      </w:tr>
      <w:tr w:rsidR="00F3270C" w14:paraId="294A7F03"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1EA224E0" w14:textId="77777777" w:rsidR="00F3270C" w:rsidRDefault="00181C7E">
            <w:r>
              <w:rPr>
                <w:rFonts w:ascii="Times New Roman" w:eastAsia="Times New Roman" w:hAnsi="Times New Roman"/>
                <w:sz w:val="20"/>
              </w:rPr>
              <w:t>15</w:t>
            </w:r>
          </w:p>
        </w:tc>
        <w:tc>
          <w:tcPr>
            <w:tcW w:w="2720" w:type="dxa"/>
            <w:tcBorders>
              <w:top w:val="single" w:sz="8" w:space="0" w:color="000000"/>
              <w:left w:val="single" w:sz="8" w:space="0" w:color="000000"/>
              <w:bottom w:val="single" w:sz="8" w:space="0" w:color="000000"/>
              <w:right w:val="single" w:sz="8" w:space="0" w:color="000000"/>
            </w:tcBorders>
          </w:tcPr>
          <w:p w14:paraId="4D6D558E" w14:textId="77777777" w:rsidR="00F3270C" w:rsidRDefault="00181C7E">
            <w:r>
              <w:rPr>
                <w:rFonts w:ascii="Times New Roman" w:eastAsia="Times New Roman" w:hAnsi="Times New Roman"/>
                <w:sz w:val="20"/>
              </w:rPr>
              <w:t>G/TBT/N/USA/2294</w:t>
            </w:r>
          </w:p>
        </w:tc>
        <w:tc>
          <w:tcPr>
            <w:tcW w:w="5102" w:type="dxa"/>
            <w:tcBorders>
              <w:top w:val="single" w:sz="8" w:space="0" w:color="000000"/>
              <w:left w:val="single" w:sz="8" w:space="0" w:color="000000"/>
              <w:bottom w:val="single" w:sz="8" w:space="0" w:color="000000"/>
              <w:right w:val="single" w:sz="8" w:space="0" w:color="000000"/>
            </w:tcBorders>
          </w:tcPr>
          <w:p w14:paraId="7677FA8E" w14:textId="77777777" w:rsidR="00F3270C" w:rsidRPr="00181C7E" w:rsidRDefault="00181C7E">
            <w:pPr>
              <w:rPr>
                <w:lang w:val="ru-RU"/>
              </w:rPr>
            </w:pPr>
            <w:r w:rsidRPr="00181C7E">
              <w:rPr>
                <w:rFonts w:ascii="Times New Roman" w:eastAsia="Times New Roman" w:hAnsi="Times New Roman"/>
                <w:sz w:val="20"/>
                <w:lang w:val="ru-RU"/>
              </w:rPr>
              <w:t xml:space="preserve">Федеральные стандарты безопасности автотранспортных средств; Модернизация </w:t>
            </w:r>
            <w:r>
              <w:rPr>
                <w:rFonts w:ascii="Times New Roman" w:eastAsia="Times New Roman" w:hAnsi="Times New Roman"/>
                <w:sz w:val="20"/>
              </w:rPr>
              <w:t>FMVSS</w:t>
            </w:r>
            <w:r w:rsidRPr="00181C7E">
              <w:rPr>
                <w:rFonts w:ascii="Times New Roman" w:eastAsia="Times New Roman" w:hAnsi="Times New Roman"/>
                <w:sz w:val="20"/>
                <w:lang w:val="ru-RU"/>
              </w:rPr>
              <w:t xml:space="preserve"> № 135 для транспортных средств, оснащенных системой </w:t>
            </w:r>
            <w:r>
              <w:rPr>
                <w:rFonts w:ascii="Times New Roman" w:eastAsia="Times New Roman" w:hAnsi="Times New Roman"/>
                <w:sz w:val="20"/>
              </w:rPr>
              <w:t>ADS</w:t>
            </w:r>
            <w:r w:rsidRPr="00181C7E">
              <w:rPr>
                <w:rFonts w:ascii="Times New Roman" w:eastAsia="Times New Roman" w:hAnsi="Times New Roman"/>
                <w:sz w:val="20"/>
                <w:lang w:val="ru-RU"/>
              </w:rPr>
              <w:t>; (20 страниц на английском языке)</w:t>
            </w:r>
            <w:r w:rsidRPr="00181C7E">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USA</w:t>
            </w:r>
            <w:r w:rsidRPr="00181C7E">
              <w:rPr>
                <w:rFonts w:ascii="Times New Roman" w:eastAsia="Times New Roman" w:hAnsi="Times New Roman"/>
                <w:sz w:val="20"/>
                <w:lang w:val="ru-RU"/>
              </w:rPr>
              <w:t>/26_03344_00_</w:t>
            </w:r>
            <w:r>
              <w:rPr>
                <w:rFonts w:ascii="Times New Roman" w:eastAsia="Times New Roman" w:hAnsi="Times New Roman"/>
                <w:sz w:val="20"/>
              </w:rPr>
              <w:t>e</w:t>
            </w:r>
            <w:r w:rsidRPr="00181C7E">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3D40ED9" w14:textId="77777777" w:rsidR="00F3270C" w:rsidRDefault="00181C7E">
            <w:r>
              <w:rPr>
                <w:rFonts w:ascii="Times New Roman" w:eastAsia="Times New Roman" w:hAnsi="Times New Roman"/>
                <w:sz w:val="20"/>
              </w:rPr>
              <w:t>27/07/26</w:t>
            </w:r>
          </w:p>
        </w:tc>
      </w:tr>
      <w:tr w:rsidR="00F3270C" w:rsidRPr="000B2FB3" w14:paraId="4BA130B2" w14:textId="77777777" w:rsidTr="00282229">
        <w:tc>
          <w:tcPr>
            <w:tcW w:w="2720" w:type="dxa"/>
            <w:vMerge/>
          </w:tcPr>
          <w:p w14:paraId="29F76A63"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13B918B5" w14:textId="77777777" w:rsidR="00F3270C" w:rsidRDefault="00181C7E">
            <w:r>
              <w:rPr>
                <w:rFonts w:ascii="Times New Roman" w:eastAsia="Times New Roman" w:hAnsi="Times New Roman"/>
                <w:sz w:val="20"/>
              </w:rPr>
              <w:t>29/06/26</w:t>
            </w:r>
          </w:p>
        </w:tc>
        <w:tc>
          <w:tcPr>
            <w:tcW w:w="5102" w:type="dxa"/>
            <w:tcBorders>
              <w:top w:val="single" w:sz="8" w:space="0" w:color="000000"/>
              <w:left w:val="single" w:sz="8" w:space="0" w:color="000000"/>
              <w:bottom w:val="single" w:sz="8" w:space="0" w:color="000000"/>
              <w:right w:val="single" w:sz="8" w:space="0" w:color="000000"/>
            </w:tcBorders>
          </w:tcPr>
          <w:p w14:paraId="3EF588D5" w14:textId="210CEA73" w:rsidR="00F3270C" w:rsidRPr="000B2FB3" w:rsidRDefault="00181C7E">
            <w:pPr>
              <w:rPr>
                <w:lang w:val="ru-RU"/>
              </w:rPr>
            </w:pPr>
            <w:r w:rsidRPr="00181C7E">
              <w:rPr>
                <w:rFonts w:ascii="Times New Roman" w:eastAsia="Times New Roman" w:hAnsi="Times New Roman"/>
                <w:sz w:val="20"/>
                <w:lang w:val="ru-RU"/>
              </w:rPr>
              <w:t xml:space="preserve">Тормозные системы легковых автомобилей; Качество (код(ы) </w:t>
            </w:r>
            <w:r>
              <w:rPr>
                <w:rFonts w:ascii="Times New Roman" w:eastAsia="Times New Roman" w:hAnsi="Times New Roman"/>
                <w:sz w:val="20"/>
              </w:rPr>
              <w:t>ICS</w:t>
            </w:r>
            <w:r w:rsidRPr="00181C7E">
              <w:rPr>
                <w:rFonts w:ascii="Times New Roman" w:eastAsia="Times New Roman" w:hAnsi="Times New Roman"/>
                <w:sz w:val="20"/>
                <w:lang w:val="ru-RU"/>
              </w:rPr>
              <w:t xml:space="preserve">: 03.120); Тормозные системы (код(ы) </w:t>
            </w:r>
            <w:r>
              <w:rPr>
                <w:rFonts w:ascii="Times New Roman" w:eastAsia="Times New Roman" w:hAnsi="Times New Roman"/>
                <w:sz w:val="20"/>
              </w:rPr>
              <w:t>ICS</w:t>
            </w:r>
            <w:r w:rsidRPr="00181C7E">
              <w:rPr>
                <w:rFonts w:ascii="Times New Roman" w:eastAsia="Times New Roman" w:hAnsi="Times New Roman"/>
                <w:sz w:val="20"/>
                <w:lang w:val="ru-RU"/>
              </w:rPr>
              <w:t xml:space="preserve">: 43.040.40); </w:t>
            </w:r>
            <w:r w:rsidR="000B2FB3">
              <w:rPr>
                <w:rFonts w:ascii="Times New Roman" w:eastAsia="Times New Roman" w:hAnsi="Times New Roman"/>
                <w:sz w:val="20"/>
                <w:lang w:val="ru-RU"/>
              </w:rPr>
              <w:t>Пассажирные</w:t>
            </w:r>
            <w:r w:rsidRPr="00181C7E">
              <w:rPr>
                <w:rFonts w:ascii="Times New Roman" w:eastAsia="Times New Roman" w:hAnsi="Times New Roman"/>
                <w:sz w:val="20"/>
                <w:lang w:val="ru-RU"/>
              </w:rPr>
              <w:t xml:space="preserve"> автомобили. </w:t>
            </w:r>
            <w:r w:rsidRPr="000B2FB3">
              <w:rPr>
                <w:rFonts w:ascii="Times New Roman" w:eastAsia="Times New Roman" w:hAnsi="Times New Roman"/>
                <w:sz w:val="20"/>
                <w:lang w:val="ru-RU"/>
              </w:rPr>
              <w:t xml:space="preserve">Фургоны и легкие </w:t>
            </w:r>
            <w:r w:rsidRPr="000B2FB3">
              <w:rPr>
                <w:rFonts w:ascii="Times New Roman" w:eastAsia="Times New Roman" w:hAnsi="Times New Roman"/>
                <w:sz w:val="20"/>
                <w:lang w:val="ru-RU"/>
              </w:rPr>
              <w:lastRenderedPageBreak/>
              <w:t xml:space="preserve">прицепы (коды </w:t>
            </w:r>
            <w:r>
              <w:rPr>
                <w:rFonts w:ascii="Times New Roman" w:eastAsia="Times New Roman" w:hAnsi="Times New Roman"/>
                <w:sz w:val="20"/>
              </w:rPr>
              <w:t>ICS</w:t>
            </w:r>
            <w:r w:rsidRPr="000B2FB3">
              <w:rPr>
                <w:rFonts w:ascii="Times New Roman" w:eastAsia="Times New Roman" w:hAnsi="Times New Roman"/>
                <w:sz w:val="20"/>
                <w:lang w:val="ru-RU"/>
              </w:rPr>
              <w:t>: 43.100)</w:t>
            </w:r>
          </w:p>
        </w:tc>
        <w:tc>
          <w:tcPr>
            <w:tcW w:w="2720" w:type="dxa"/>
            <w:vMerge/>
          </w:tcPr>
          <w:p w14:paraId="6C8F2C3E" w14:textId="77777777" w:rsidR="00F3270C" w:rsidRPr="000B2FB3" w:rsidRDefault="00F3270C">
            <w:pPr>
              <w:rPr>
                <w:lang w:val="ru-RU"/>
              </w:rPr>
            </w:pPr>
          </w:p>
        </w:tc>
      </w:tr>
      <w:tr w:rsidR="00F3270C" w:rsidRPr="00CE3CC8" w14:paraId="02A92470" w14:textId="77777777" w:rsidTr="00282229">
        <w:tc>
          <w:tcPr>
            <w:tcW w:w="2720" w:type="dxa"/>
            <w:vMerge/>
          </w:tcPr>
          <w:p w14:paraId="01D60558" w14:textId="77777777" w:rsidR="00F3270C" w:rsidRPr="000B2FB3" w:rsidRDefault="00F3270C">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0A97AAEF" w14:textId="77777777" w:rsidR="00F3270C" w:rsidRDefault="00181C7E">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594C3F51" w14:textId="77777777" w:rsidR="000B2FB3" w:rsidRPr="000B2FB3" w:rsidRDefault="000B2FB3" w:rsidP="000B2FB3">
            <w:pPr>
              <w:rPr>
                <w:rFonts w:ascii="Times New Roman" w:eastAsia="Times New Roman" w:hAnsi="Times New Roman"/>
                <w:sz w:val="20"/>
                <w:lang w:val="ru-RU"/>
              </w:rPr>
            </w:pPr>
            <w:r w:rsidRPr="000B2FB3">
              <w:rPr>
                <w:rFonts w:ascii="Times New Roman" w:eastAsia="Times New Roman" w:hAnsi="Times New Roman"/>
                <w:sz w:val="20"/>
                <w:lang w:val="ru-RU"/>
              </w:rPr>
              <w:t>Уведомление о проекте нормативного акта</w:t>
            </w:r>
          </w:p>
          <w:p w14:paraId="5D25DA92" w14:textId="77777777" w:rsidR="000B2FB3" w:rsidRPr="000B2FB3" w:rsidRDefault="000B2FB3" w:rsidP="000B2FB3">
            <w:pPr>
              <w:rPr>
                <w:rFonts w:ascii="Times New Roman" w:eastAsia="Times New Roman" w:hAnsi="Times New Roman"/>
                <w:sz w:val="20"/>
                <w:lang w:val="ru-RU"/>
              </w:rPr>
            </w:pPr>
            <w:r w:rsidRPr="000B2FB3">
              <w:rPr>
                <w:rFonts w:ascii="Times New Roman" w:eastAsia="Times New Roman" w:hAnsi="Times New Roman"/>
                <w:sz w:val="20"/>
                <w:lang w:val="ru-RU"/>
              </w:rPr>
              <w:t>Национальное управление безопасностью дорожного движения США (NHTSA) предлагает внести изменения в Федеральный стандарт безопасности автотранспортных средств (FMVSS) № 135 «Тормозные системы легковых транспортных средств».</w:t>
            </w:r>
          </w:p>
          <w:p w14:paraId="103EEC35" w14:textId="77777777" w:rsidR="000B2FB3" w:rsidRPr="000B2FB3" w:rsidRDefault="000B2FB3" w:rsidP="000B2FB3">
            <w:pPr>
              <w:rPr>
                <w:rFonts w:ascii="Times New Roman" w:eastAsia="Times New Roman" w:hAnsi="Times New Roman"/>
                <w:sz w:val="20"/>
                <w:lang w:val="ru-RU"/>
              </w:rPr>
            </w:pPr>
            <w:r w:rsidRPr="000B2FB3">
              <w:rPr>
                <w:rFonts w:ascii="Times New Roman" w:eastAsia="Times New Roman" w:hAnsi="Times New Roman"/>
                <w:sz w:val="20"/>
                <w:lang w:val="ru-RU"/>
              </w:rPr>
              <w:t>Предлагаемые изменения предусматривают разграничение применения требований стандарта к транспортным средствам, оснащённым ручными органами управления движением, и транспортным средствам, не оснащённым такими органами управления.</w:t>
            </w:r>
          </w:p>
          <w:p w14:paraId="58F86693" w14:textId="77777777" w:rsidR="000B2FB3" w:rsidRPr="000B2FB3" w:rsidRDefault="000B2FB3" w:rsidP="000B2FB3">
            <w:pPr>
              <w:rPr>
                <w:rFonts w:ascii="Times New Roman" w:eastAsia="Times New Roman" w:hAnsi="Times New Roman"/>
                <w:sz w:val="20"/>
                <w:lang w:val="ru-RU"/>
              </w:rPr>
            </w:pPr>
            <w:r w:rsidRPr="000B2FB3">
              <w:rPr>
                <w:rFonts w:ascii="Times New Roman" w:eastAsia="Times New Roman" w:hAnsi="Times New Roman"/>
                <w:sz w:val="20"/>
                <w:lang w:val="ru-RU"/>
              </w:rPr>
              <w:t>Изменения направлены на уточнение определений, требований к контрольным сигналам (сигнальным индикаторам), эксплуатационных требований и процедур испытаний, а также на исключение положений, которые утратили актуальность.</w:t>
            </w:r>
          </w:p>
          <w:p w14:paraId="4C83ED84" w14:textId="77777777" w:rsidR="000B2FB3" w:rsidRPr="000B2FB3" w:rsidRDefault="000B2FB3" w:rsidP="000B2FB3">
            <w:pPr>
              <w:rPr>
                <w:rFonts w:ascii="Times New Roman" w:eastAsia="Times New Roman" w:hAnsi="Times New Roman"/>
                <w:sz w:val="20"/>
                <w:lang w:val="ru-RU"/>
              </w:rPr>
            </w:pPr>
            <w:r w:rsidRPr="000B2FB3">
              <w:rPr>
                <w:rFonts w:ascii="Times New Roman" w:eastAsia="Times New Roman" w:hAnsi="Times New Roman"/>
                <w:sz w:val="20"/>
                <w:lang w:val="ru-RU"/>
              </w:rPr>
              <w:t>При этом требования к эффективности торможения, выраженные в показателях тормозного пути и обеспечивающие достижение основной цели стандарта в области безопасности, по-прежнему будут распространяться на все транспортные средства, подпадающие под действие данного стандарта.</w:t>
            </w:r>
          </w:p>
          <w:p w14:paraId="77853B82" w14:textId="1DFAA712" w:rsidR="00F3270C" w:rsidRPr="000B2FB3" w:rsidRDefault="000B2FB3" w:rsidP="000B2FB3">
            <w:pPr>
              <w:rPr>
                <w:rFonts w:ascii="Times New Roman" w:eastAsia="Times New Roman" w:hAnsi="Times New Roman"/>
                <w:sz w:val="20"/>
                <w:lang w:val="ru-RU"/>
              </w:rPr>
            </w:pPr>
            <w:r w:rsidRPr="000B2FB3">
              <w:rPr>
                <w:rFonts w:ascii="Times New Roman" w:eastAsia="Times New Roman" w:hAnsi="Times New Roman"/>
                <w:sz w:val="20"/>
                <w:lang w:val="ru-RU"/>
              </w:rPr>
              <w:t>Принятие данного нормативного акта позволит устранить избыточные регуляторные требования и сократить связанные с ними затраты без ущерба для безопасности транспортных средств.</w:t>
            </w:r>
          </w:p>
        </w:tc>
        <w:tc>
          <w:tcPr>
            <w:tcW w:w="2720" w:type="dxa"/>
            <w:vMerge/>
          </w:tcPr>
          <w:p w14:paraId="4D48F343" w14:textId="77777777" w:rsidR="00F3270C" w:rsidRPr="00181C7E" w:rsidRDefault="00F3270C">
            <w:pPr>
              <w:rPr>
                <w:lang w:val="ru-RU"/>
              </w:rPr>
            </w:pPr>
          </w:p>
        </w:tc>
      </w:tr>
      <w:tr w:rsidR="00F3270C" w14:paraId="61702D71"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2DE7A106" w14:textId="77777777" w:rsidR="00F3270C" w:rsidRDefault="00181C7E">
            <w:r>
              <w:rPr>
                <w:rFonts w:ascii="Times New Roman" w:eastAsia="Times New Roman" w:hAnsi="Times New Roman"/>
                <w:sz w:val="20"/>
              </w:rPr>
              <w:t>16</w:t>
            </w:r>
          </w:p>
        </w:tc>
        <w:tc>
          <w:tcPr>
            <w:tcW w:w="2720" w:type="dxa"/>
            <w:tcBorders>
              <w:top w:val="single" w:sz="8" w:space="0" w:color="000000"/>
              <w:left w:val="single" w:sz="8" w:space="0" w:color="000000"/>
              <w:bottom w:val="single" w:sz="8" w:space="0" w:color="000000"/>
              <w:right w:val="single" w:sz="8" w:space="0" w:color="000000"/>
            </w:tcBorders>
          </w:tcPr>
          <w:p w14:paraId="2A192FD6" w14:textId="77777777" w:rsidR="00F3270C" w:rsidRDefault="00181C7E">
            <w:r>
              <w:rPr>
                <w:rFonts w:ascii="Times New Roman" w:eastAsia="Times New Roman" w:hAnsi="Times New Roman"/>
                <w:sz w:val="20"/>
              </w:rPr>
              <w:t>G/TBT/N/USA/2178/Add.1</w:t>
            </w:r>
          </w:p>
        </w:tc>
        <w:tc>
          <w:tcPr>
            <w:tcW w:w="5102" w:type="dxa"/>
            <w:tcBorders>
              <w:top w:val="single" w:sz="8" w:space="0" w:color="000000"/>
              <w:left w:val="single" w:sz="8" w:space="0" w:color="000000"/>
              <w:bottom w:val="single" w:sz="8" w:space="0" w:color="000000"/>
              <w:right w:val="single" w:sz="8" w:space="0" w:color="000000"/>
            </w:tcBorders>
          </w:tcPr>
          <w:p w14:paraId="234CE841" w14:textId="0B7E1956" w:rsidR="00F3270C" w:rsidRPr="000B2FB3" w:rsidRDefault="00181C7E" w:rsidP="000B2FB3">
            <w:pPr>
              <w:pStyle w:val="aff8"/>
              <w:rPr>
                <w:sz w:val="20"/>
              </w:rPr>
            </w:pPr>
            <w:r w:rsidRPr="00181C7E">
              <w:rPr>
                <w:sz w:val="20"/>
              </w:rPr>
              <w:t>Нижеследующее сообщение от 26 июня 2026 года распространяется по просьбе делегации Соединенных Штатов Америки.</w:t>
            </w:r>
            <w:r w:rsidRPr="00181C7E">
              <w:rPr>
                <w:sz w:val="20"/>
              </w:rPr>
              <w:br/>
            </w:r>
            <w:r w:rsidR="000B2FB3" w:rsidRPr="000B2FB3">
              <w:rPr>
                <w:sz w:val="20"/>
              </w:rPr>
              <w:t>Уведомленная мера отозвана или отменена — дата: 26 июня 2026 года.</w:t>
            </w:r>
            <w:r w:rsidR="000B2FB3" w:rsidRPr="000B2FB3">
              <w:rPr>
                <w:sz w:val="20"/>
              </w:rPr>
              <w:br/>
              <w:t>Соответствующее обозначение (символ) в случае повторного уведомления меры: —</w:t>
            </w:r>
          </w:p>
        </w:tc>
        <w:tc>
          <w:tcPr>
            <w:tcW w:w="2720" w:type="dxa"/>
            <w:vMerge w:val="restart"/>
            <w:tcBorders>
              <w:top w:val="single" w:sz="8" w:space="0" w:color="000000"/>
              <w:left w:val="single" w:sz="8" w:space="0" w:color="000000"/>
              <w:bottom w:val="single" w:sz="8" w:space="0" w:color="000000"/>
              <w:right w:val="single" w:sz="8" w:space="0" w:color="000000"/>
            </w:tcBorders>
          </w:tcPr>
          <w:p w14:paraId="5876D257" w14:textId="77777777" w:rsidR="00F3270C" w:rsidRDefault="00181C7E">
            <w:r>
              <w:rPr>
                <w:rFonts w:ascii="Times New Roman" w:eastAsia="Times New Roman" w:hAnsi="Times New Roman"/>
                <w:sz w:val="20"/>
              </w:rPr>
              <w:t>-</w:t>
            </w:r>
          </w:p>
        </w:tc>
      </w:tr>
      <w:tr w:rsidR="00F3270C" w14:paraId="4911BF8B" w14:textId="77777777" w:rsidTr="00282229">
        <w:tc>
          <w:tcPr>
            <w:tcW w:w="2720" w:type="dxa"/>
            <w:vMerge/>
          </w:tcPr>
          <w:p w14:paraId="278C4016"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4A836562" w14:textId="77777777" w:rsidR="00F3270C" w:rsidRDefault="00181C7E">
            <w:r>
              <w:rPr>
                <w:rFonts w:ascii="Times New Roman" w:eastAsia="Times New Roman" w:hAnsi="Times New Roman"/>
                <w:sz w:val="20"/>
              </w:rPr>
              <w:t>29/06/26</w:t>
            </w:r>
          </w:p>
        </w:tc>
        <w:tc>
          <w:tcPr>
            <w:tcW w:w="5102" w:type="dxa"/>
            <w:tcBorders>
              <w:top w:val="single" w:sz="8" w:space="0" w:color="000000"/>
              <w:left w:val="single" w:sz="8" w:space="0" w:color="000000"/>
              <w:bottom w:val="single" w:sz="8" w:space="0" w:color="000000"/>
              <w:right w:val="single" w:sz="8" w:space="0" w:color="000000"/>
            </w:tcBorders>
          </w:tcPr>
          <w:p w14:paraId="2DD52ED4" w14:textId="77777777" w:rsidR="00F3270C" w:rsidRDefault="00181C7E">
            <w:r>
              <w:rPr>
                <w:rFonts w:ascii="Times New Roman" w:eastAsia="Times New Roman" w:hAnsi="Times New Roman"/>
                <w:sz w:val="20"/>
              </w:rPr>
              <w:t>-</w:t>
            </w:r>
          </w:p>
        </w:tc>
        <w:tc>
          <w:tcPr>
            <w:tcW w:w="2720" w:type="dxa"/>
            <w:vMerge/>
          </w:tcPr>
          <w:p w14:paraId="667246C4" w14:textId="77777777" w:rsidR="00F3270C" w:rsidRDefault="00F3270C"/>
        </w:tc>
      </w:tr>
      <w:tr w:rsidR="00F3270C" w14:paraId="487C048A" w14:textId="77777777" w:rsidTr="00282229">
        <w:tc>
          <w:tcPr>
            <w:tcW w:w="2720" w:type="dxa"/>
            <w:vMerge/>
          </w:tcPr>
          <w:p w14:paraId="48EE1861"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712A15C1" w14:textId="77777777" w:rsidR="00F3270C" w:rsidRDefault="00181C7E">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7691891E" w14:textId="77777777" w:rsidR="00F3270C" w:rsidRDefault="00181C7E">
            <w:r>
              <w:rPr>
                <w:rFonts w:ascii="Times New Roman" w:eastAsia="Times New Roman" w:hAnsi="Times New Roman"/>
                <w:sz w:val="20"/>
              </w:rPr>
              <w:t>-</w:t>
            </w:r>
          </w:p>
        </w:tc>
        <w:tc>
          <w:tcPr>
            <w:tcW w:w="2720" w:type="dxa"/>
            <w:vMerge/>
          </w:tcPr>
          <w:p w14:paraId="4846356A" w14:textId="77777777" w:rsidR="00F3270C" w:rsidRDefault="00F3270C"/>
        </w:tc>
      </w:tr>
      <w:tr w:rsidR="00F3270C" w14:paraId="7809F36A"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58C70496" w14:textId="77777777" w:rsidR="00F3270C" w:rsidRDefault="00181C7E">
            <w:r>
              <w:rPr>
                <w:rFonts w:ascii="Times New Roman" w:eastAsia="Times New Roman" w:hAnsi="Times New Roman"/>
                <w:sz w:val="20"/>
              </w:rPr>
              <w:t>17</w:t>
            </w:r>
          </w:p>
        </w:tc>
        <w:tc>
          <w:tcPr>
            <w:tcW w:w="2720" w:type="dxa"/>
            <w:tcBorders>
              <w:top w:val="single" w:sz="8" w:space="0" w:color="000000"/>
              <w:left w:val="single" w:sz="8" w:space="0" w:color="000000"/>
              <w:bottom w:val="single" w:sz="8" w:space="0" w:color="000000"/>
              <w:right w:val="single" w:sz="8" w:space="0" w:color="000000"/>
            </w:tcBorders>
          </w:tcPr>
          <w:p w14:paraId="6607E241" w14:textId="77777777" w:rsidR="00F3270C" w:rsidRDefault="00181C7E">
            <w:r>
              <w:rPr>
                <w:rFonts w:ascii="Times New Roman" w:eastAsia="Times New Roman" w:hAnsi="Times New Roman"/>
                <w:sz w:val="20"/>
              </w:rPr>
              <w:t>G/TBT/N/TUR/239</w:t>
            </w:r>
          </w:p>
        </w:tc>
        <w:tc>
          <w:tcPr>
            <w:tcW w:w="5102" w:type="dxa"/>
            <w:tcBorders>
              <w:top w:val="single" w:sz="8" w:space="0" w:color="000000"/>
              <w:left w:val="single" w:sz="8" w:space="0" w:color="000000"/>
              <w:bottom w:val="single" w:sz="8" w:space="0" w:color="000000"/>
              <w:right w:val="single" w:sz="8" w:space="0" w:color="000000"/>
            </w:tcBorders>
          </w:tcPr>
          <w:p w14:paraId="577FC9CE" w14:textId="77777777" w:rsidR="00F3270C" w:rsidRPr="00181C7E" w:rsidRDefault="00181C7E">
            <w:pPr>
              <w:rPr>
                <w:lang w:val="ru-RU"/>
              </w:rPr>
            </w:pPr>
            <w:r w:rsidRPr="00181C7E">
              <w:rPr>
                <w:rFonts w:ascii="Times New Roman" w:eastAsia="Times New Roman" w:hAnsi="Times New Roman"/>
                <w:sz w:val="20"/>
                <w:lang w:val="ru-RU"/>
              </w:rPr>
              <w:t>ПРОЕКТ КОММЮНИКЕ (2025/2052/ЕС) (</w:t>
            </w:r>
            <w:r>
              <w:rPr>
                <w:rFonts w:ascii="Times New Roman" w:eastAsia="Times New Roman" w:hAnsi="Times New Roman"/>
                <w:sz w:val="20"/>
              </w:rPr>
              <w:t>DGI</w:t>
            </w:r>
            <w:r w:rsidRPr="00181C7E">
              <w:rPr>
                <w:rFonts w:ascii="Times New Roman" w:eastAsia="Times New Roman" w:hAnsi="Times New Roman"/>
                <w:sz w:val="20"/>
                <w:lang w:val="ru-RU"/>
              </w:rPr>
              <w:t xml:space="preserve">-2026/..) О ТРЕБОВАНИЯХ К ЭКОДИЗАЙНУ ВНЕШНИХ ИСТОЧНИКОВ ПИТАНИЯ, БЕСПРОВОДНЫХ ЗАРЯДНЫХ УСТРОЙСТВ, БЕСПРОВОДНЫХ ЗАРЯДНЫХ ПЛОЩАДОК, ЗАРЯДНЫХ УСТРОЙСТВ ДЛЯ ПОРТАТИВНЫХ АККУМУЛЯТОРОВ ОБЩЕГО НАЗНАЧЕНИЯ И КАБЕЛЕЙ </w:t>
            </w:r>
            <w:r>
              <w:rPr>
                <w:rFonts w:ascii="Times New Roman" w:eastAsia="Times New Roman" w:hAnsi="Times New Roman"/>
                <w:sz w:val="20"/>
              </w:rPr>
              <w:t>USB</w:t>
            </w:r>
            <w:r w:rsidRPr="00181C7E">
              <w:rPr>
                <w:rFonts w:ascii="Times New Roman" w:eastAsia="Times New Roman" w:hAnsi="Times New Roman"/>
                <w:sz w:val="20"/>
                <w:lang w:val="ru-RU"/>
              </w:rPr>
              <w:t xml:space="preserve"> </w:t>
            </w:r>
            <w:r>
              <w:rPr>
                <w:rFonts w:ascii="Times New Roman" w:eastAsia="Times New Roman" w:hAnsi="Times New Roman"/>
                <w:sz w:val="20"/>
              </w:rPr>
              <w:t>TYPE</w:t>
            </w:r>
            <w:r w:rsidRPr="00181C7E">
              <w:rPr>
                <w:rFonts w:ascii="Times New Roman" w:eastAsia="Times New Roman" w:hAnsi="Times New Roman"/>
                <w:sz w:val="20"/>
                <w:lang w:val="ru-RU"/>
              </w:rPr>
              <w:t>-</w:t>
            </w:r>
            <w:r>
              <w:rPr>
                <w:rFonts w:ascii="Times New Roman" w:eastAsia="Times New Roman" w:hAnsi="Times New Roman"/>
                <w:sz w:val="20"/>
              </w:rPr>
              <w:t>C</w:t>
            </w:r>
            <w:r w:rsidRPr="00181C7E">
              <w:rPr>
                <w:rFonts w:ascii="Times New Roman" w:eastAsia="Times New Roman" w:hAnsi="Times New Roman"/>
                <w:sz w:val="20"/>
                <w:lang w:val="ru-RU"/>
              </w:rPr>
              <w:t>; (40 страниц на английском языке)</w:t>
            </w:r>
            <w:r w:rsidRPr="00181C7E">
              <w:rPr>
                <w:rFonts w:ascii="Times New Roman" w:eastAsia="Times New Roman" w:hAnsi="Times New Roman"/>
                <w:sz w:val="20"/>
                <w:lang w:val="ru-RU"/>
              </w:rPr>
              <w:br/>
              <w:t xml:space="preserve">Ссылка на уведомленный документ(документы) и/или контактные данные агентства или органа власти, </w:t>
            </w:r>
            <w:r w:rsidRPr="00181C7E">
              <w:rPr>
                <w:rFonts w:ascii="Times New Roman" w:eastAsia="Times New Roman" w:hAnsi="Times New Roman"/>
                <w:sz w:val="20"/>
                <w:lang w:val="ru-RU"/>
              </w:rPr>
              <w:lastRenderedPageBreak/>
              <w:t xml:space="preserve">которые могут предоставить копии по запросу: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TUR</w:t>
            </w:r>
            <w:r w:rsidRPr="00181C7E">
              <w:rPr>
                <w:rFonts w:ascii="Times New Roman" w:eastAsia="Times New Roman" w:hAnsi="Times New Roman"/>
                <w:sz w:val="20"/>
                <w:lang w:val="ru-RU"/>
              </w:rPr>
              <w:t>/26_03329_00_</w:t>
            </w:r>
            <w:r>
              <w:rPr>
                <w:rFonts w:ascii="Times New Roman" w:eastAsia="Times New Roman" w:hAnsi="Times New Roman"/>
                <w:sz w:val="20"/>
              </w:rPr>
              <w:t>e</w:t>
            </w:r>
            <w:r w:rsidRPr="00181C7E">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C6DB6C8" w14:textId="77777777" w:rsidR="00F3270C" w:rsidRDefault="00181C7E">
            <w:r>
              <w:rPr>
                <w:rFonts w:ascii="Times New Roman" w:eastAsia="Times New Roman" w:hAnsi="Times New Roman"/>
                <w:sz w:val="20"/>
              </w:rPr>
              <w:lastRenderedPageBreak/>
              <w:t>28/08/26</w:t>
            </w:r>
          </w:p>
        </w:tc>
      </w:tr>
      <w:tr w:rsidR="00F3270C" w:rsidRPr="00CE3CC8" w14:paraId="0B5F6023" w14:textId="77777777" w:rsidTr="00282229">
        <w:tc>
          <w:tcPr>
            <w:tcW w:w="2720" w:type="dxa"/>
            <w:vMerge/>
          </w:tcPr>
          <w:p w14:paraId="30CC24C4"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22AB4567" w14:textId="77777777" w:rsidR="00F3270C" w:rsidRDefault="00181C7E">
            <w:r>
              <w:rPr>
                <w:rFonts w:ascii="Times New Roman" w:eastAsia="Times New Roman" w:hAnsi="Times New Roman"/>
                <w:sz w:val="20"/>
              </w:rPr>
              <w:t>29/06/26</w:t>
            </w:r>
          </w:p>
        </w:tc>
        <w:tc>
          <w:tcPr>
            <w:tcW w:w="5102" w:type="dxa"/>
            <w:tcBorders>
              <w:top w:val="single" w:sz="8" w:space="0" w:color="000000"/>
              <w:left w:val="single" w:sz="8" w:space="0" w:color="000000"/>
              <w:bottom w:val="single" w:sz="8" w:space="0" w:color="000000"/>
              <w:right w:val="single" w:sz="8" w:space="0" w:color="000000"/>
            </w:tcBorders>
          </w:tcPr>
          <w:p w14:paraId="6A241148" w14:textId="77777777" w:rsidR="009C52CD" w:rsidRPr="009C52CD" w:rsidRDefault="009C52CD" w:rsidP="009C52CD">
            <w:pPr>
              <w:rPr>
                <w:rFonts w:ascii="Times New Roman" w:eastAsia="Times New Roman" w:hAnsi="Times New Roman"/>
                <w:sz w:val="20"/>
                <w:lang w:val="ru-RU"/>
              </w:rPr>
            </w:pPr>
            <w:r w:rsidRPr="009C52CD">
              <w:rPr>
                <w:rFonts w:ascii="Times New Roman" w:eastAsia="Times New Roman" w:hAnsi="Times New Roman"/>
                <w:b/>
                <w:bCs/>
                <w:sz w:val="20"/>
                <w:lang w:val="ru-RU"/>
              </w:rPr>
              <w:t>(1)</w:t>
            </w:r>
            <w:r w:rsidRPr="009C52CD">
              <w:rPr>
                <w:rFonts w:ascii="Times New Roman" w:eastAsia="Times New Roman" w:hAnsi="Times New Roman"/>
                <w:sz w:val="20"/>
                <w:lang w:val="ru-RU"/>
              </w:rPr>
              <w:t xml:space="preserve"> Настоящее Коммюнике распространяется на внешние источники питания (EPS), зарядные устройства для портативных аккумуляторных батарей общего назначения, беспроводные зарядные устройства, беспроводные зарядные площадки и кабели USB Type-C.</w:t>
            </w:r>
          </w:p>
          <w:p w14:paraId="04B7D472" w14:textId="77777777" w:rsidR="009C52CD" w:rsidRPr="009C52CD" w:rsidRDefault="009C52CD" w:rsidP="009C52CD">
            <w:pPr>
              <w:rPr>
                <w:rFonts w:ascii="Times New Roman" w:eastAsia="Times New Roman" w:hAnsi="Times New Roman"/>
                <w:sz w:val="20"/>
                <w:lang w:val="ru-RU"/>
              </w:rPr>
            </w:pPr>
            <w:r w:rsidRPr="009C52CD">
              <w:rPr>
                <w:rFonts w:ascii="Times New Roman" w:eastAsia="Times New Roman" w:hAnsi="Times New Roman"/>
                <w:b/>
                <w:bCs/>
                <w:sz w:val="20"/>
                <w:lang w:val="ru-RU"/>
              </w:rPr>
              <w:t>(2)</w:t>
            </w:r>
            <w:r w:rsidRPr="009C52CD">
              <w:rPr>
                <w:rFonts w:ascii="Times New Roman" w:eastAsia="Times New Roman" w:hAnsi="Times New Roman"/>
                <w:sz w:val="20"/>
                <w:lang w:val="ru-RU"/>
              </w:rPr>
              <w:t xml:space="preserve"> Настоящее Коммюнике не распространяется на:</w:t>
            </w:r>
          </w:p>
          <w:p w14:paraId="1B5DD25D" w14:textId="77777777" w:rsidR="009C52CD" w:rsidRPr="009C52CD" w:rsidRDefault="009C52CD" w:rsidP="009C52CD">
            <w:pPr>
              <w:rPr>
                <w:rFonts w:ascii="Times New Roman" w:eastAsia="Times New Roman" w:hAnsi="Times New Roman"/>
                <w:sz w:val="20"/>
                <w:lang w:val="ru-RU"/>
              </w:rPr>
            </w:pPr>
            <w:r w:rsidRPr="009C52CD">
              <w:rPr>
                <w:rFonts w:ascii="Times New Roman" w:eastAsia="Times New Roman" w:hAnsi="Times New Roman"/>
                <w:sz w:val="20"/>
                <w:lang w:val="ru-RU"/>
              </w:rPr>
              <w:t>a) источники бесперебойного питания (UPS), то есть устройства, которые автоматически обеспечивают резервное электропитание от накопителей энергии при снижении напряжения сети электропитания ниже допустимого уровня;</w:t>
            </w:r>
          </w:p>
          <w:p w14:paraId="795BEF0E" w14:textId="77777777" w:rsidR="009C52CD" w:rsidRPr="009C52CD" w:rsidRDefault="009C52CD" w:rsidP="009C52CD">
            <w:pPr>
              <w:rPr>
                <w:rFonts w:ascii="Times New Roman" w:eastAsia="Times New Roman" w:hAnsi="Times New Roman"/>
                <w:sz w:val="20"/>
                <w:lang w:val="ru-RU"/>
              </w:rPr>
            </w:pPr>
            <w:r w:rsidRPr="009C52CD">
              <w:rPr>
                <w:rFonts w:ascii="Times New Roman" w:eastAsia="Times New Roman" w:hAnsi="Times New Roman"/>
                <w:sz w:val="20"/>
                <w:lang w:val="ru-RU"/>
              </w:rPr>
              <w:t>b) за исключением отдельных устройств управления, используемых в изделиях с батарейным питанием, указанных в подпункте (c) статьи 2 Приложения III к Коммюнике «Требования к экологическому проектированию источников света и отдельных устройств управления» ((2019/2020/EU), SGM:2021/11), опубликованному в Официальном вестнике от 6 августа 2021 года № 31560, и не подпадающих под какие-либо иные исключения, предусмотренные Приложением III, — отдельные устройства управления, определённые в подпункте (c) части первой статьи 5;</w:t>
            </w:r>
          </w:p>
          <w:p w14:paraId="56EEF1E8" w14:textId="77777777" w:rsidR="009C52CD" w:rsidRPr="009C52CD" w:rsidRDefault="009C52CD" w:rsidP="009C52CD">
            <w:pPr>
              <w:rPr>
                <w:rFonts w:ascii="Times New Roman" w:eastAsia="Times New Roman" w:hAnsi="Times New Roman"/>
                <w:sz w:val="20"/>
                <w:lang w:val="ru-RU"/>
              </w:rPr>
            </w:pPr>
            <w:r w:rsidRPr="009C52CD">
              <w:rPr>
                <w:rFonts w:ascii="Times New Roman" w:eastAsia="Times New Roman" w:hAnsi="Times New Roman"/>
                <w:sz w:val="20"/>
                <w:lang w:val="ru-RU"/>
              </w:rPr>
              <w:t>c) отдельные устройства управления для светильников аварийного освещения;</w:t>
            </w:r>
          </w:p>
          <w:p w14:paraId="27C33B02" w14:textId="77777777" w:rsidR="009C52CD" w:rsidRPr="009C52CD" w:rsidRDefault="009C52CD" w:rsidP="009C52CD">
            <w:pPr>
              <w:rPr>
                <w:rFonts w:ascii="Times New Roman" w:eastAsia="Times New Roman" w:hAnsi="Times New Roman"/>
                <w:sz w:val="20"/>
                <w:lang w:val="ru-RU"/>
              </w:rPr>
            </w:pPr>
            <w:r w:rsidRPr="009C52CD">
              <w:rPr>
                <w:rFonts w:ascii="Times New Roman" w:eastAsia="Times New Roman" w:hAnsi="Times New Roman"/>
                <w:sz w:val="20"/>
                <w:lang w:val="ru-RU"/>
              </w:rPr>
              <w:t>ç) отдельные устройства управления для источников света с низким световым потоком;</w:t>
            </w:r>
          </w:p>
          <w:p w14:paraId="07BB7A85" w14:textId="77777777" w:rsidR="009C52CD" w:rsidRPr="009C52CD" w:rsidRDefault="009C52CD" w:rsidP="009C52CD">
            <w:pPr>
              <w:rPr>
                <w:rFonts w:ascii="Times New Roman" w:eastAsia="Times New Roman" w:hAnsi="Times New Roman"/>
                <w:sz w:val="20"/>
                <w:lang w:val="ru-RU"/>
              </w:rPr>
            </w:pPr>
            <w:r w:rsidRPr="009C52CD">
              <w:rPr>
                <w:rFonts w:ascii="Times New Roman" w:eastAsia="Times New Roman" w:hAnsi="Times New Roman"/>
                <w:sz w:val="20"/>
                <w:lang w:val="ru-RU"/>
              </w:rPr>
              <w:t>d) внешние источники питания (EPS), разработанные, испытанные и реализуемые исключительно для использования с медицинскими изделиями, как они определены в Регламенте о медицинских изделиях, опубликованном в Официальном вестнике от 2 июня 2021 года № 31499;</w:t>
            </w:r>
          </w:p>
          <w:p w14:paraId="3E57FC09" w14:textId="77777777" w:rsidR="009C52CD" w:rsidRPr="009C52CD" w:rsidRDefault="009C52CD" w:rsidP="009C52CD">
            <w:pPr>
              <w:rPr>
                <w:rFonts w:ascii="Times New Roman" w:eastAsia="Times New Roman" w:hAnsi="Times New Roman"/>
                <w:sz w:val="20"/>
                <w:lang w:val="ru-RU"/>
              </w:rPr>
            </w:pPr>
            <w:r w:rsidRPr="009C52CD">
              <w:rPr>
                <w:rFonts w:ascii="Times New Roman" w:eastAsia="Times New Roman" w:hAnsi="Times New Roman"/>
                <w:sz w:val="20"/>
                <w:lang w:val="ru-RU"/>
              </w:rPr>
              <w:t>e) док-станции для автономных устройств, то есть устройства, на которые самостоятельно устанавливается для зарядки работающее от аккумулятора устройство, выполняющее задачи, требующие его перемещения без какого-либо вмешательства пользователя;</w:t>
            </w:r>
          </w:p>
          <w:p w14:paraId="506CB631" w14:textId="77777777" w:rsidR="009C52CD" w:rsidRPr="009C52CD" w:rsidRDefault="009C52CD" w:rsidP="009C52CD">
            <w:pPr>
              <w:rPr>
                <w:rFonts w:ascii="Times New Roman" w:eastAsia="Times New Roman" w:hAnsi="Times New Roman"/>
                <w:sz w:val="20"/>
                <w:lang w:val="ru-RU"/>
              </w:rPr>
            </w:pPr>
            <w:r w:rsidRPr="009C52CD">
              <w:rPr>
                <w:rFonts w:ascii="Times New Roman" w:eastAsia="Times New Roman" w:hAnsi="Times New Roman"/>
                <w:sz w:val="20"/>
                <w:lang w:val="ru-RU"/>
              </w:rPr>
              <w:t>f) внешние источники питания (EPS), разработанные, испытанные и реализуемые исключительно для использования с транспортными средствами, предназначенными для перевозки людей или грузов;</w:t>
            </w:r>
          </w:p>
          <w:p w14:paraId="1F923DDD" w14:textId="23770CDF" w:rsidR="00F3270C" w:rsidRPr="009C52CD" w:rsidRDefault="009C52CD" w:rsidP="009C52CD">
            <w:pPr>
              <w:rPr>
                <w:rFonts w:ascii="Times New Roman" w:eastAsia="Times New Roman" w:hAnsi="Times New Roman"/>
                <w:sz w:val="20"/>
                <w:lang w:val="ru-RU"/>
              </w:rPr>
            </w:pPr>
            <w:r w:rsidRPr="009C52CD">
              <w:rPr>
                <w:rFonts w:ascii="Times New Roman" w:eastAsia="Times New Roman" w:hAnsi="Times New Roman"/>
                <w:sz w:val="20"/>
                <w:lang w:val="ru-RU"/>
              </w:rPr>
              <w:t xml:space="preserve">g) потребительские товары, в которых основная </w:t>
            </w:r>
            <w:r w:rsidRPr="009C52CD">
              <w:rPr>
                <w:rFonts w:ascii="Times New Roman" w:eastAsia="Times New Roman" w:hAnsi="Times New Roman"/>
                <w:sz w:val="20"/>
                <w:lang w:val="ru-RU"/>
              </w:rPr>
              <w:lastRenderedPageBreak/>
              <w:t>нагрузка преобразованного напряжения внутри самого изделия не предназначена для питания отдельного конечного устройства.</w:t>
            </w:r>
          </w:p>
        </w:tc>
        <w:tc>
          <w:tcPr>
            <w:tcW w:w="2720" w:type="dxa"/>
            <w:vMerge/>
          </w:tcPr>
          <w:p w14:paraId="485BF8AA" w14:textId="77777777" w:rsidR="00F3270C" w:rsidRPr="00181C7E" w:rsidRDefault="00F3270C">
            <w:pPr>
              <w:rPr>
                <w:lang w:val="ru-RU"/>
              </w:rPr>
            </w:pPr>
          </w:p>
        </w:tc>
      </w:tr>
      <w:tr w:rsidR="00F3270C" w:rsidRPr="00CE3CC8" w14:paraId="2D96F11D" w14:textId="77777777" w:rsidTr="00282229">
        <w:tc>
          <w:tcPr>
            <w:tcW w:w="2720" w:type="dxa"/>
            <w:vMerge/>
          </w:tcPr>
          <w:p w14:paraId="64F7D20A" w14:textId="77777777" w:rsidR="00F3270C" w:rsidRPr="00181C7E" w:rsidRDefault="00F3270C">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1241B3BC" w14:textId="6CFFDAA4" w:rsidR="00F3270C" w:rsidRPr="00BB0268" w:rsidRDefault="00181C7E">
            <w:pPr>
              <w:rPr>
                <w:lang w:val="kk-KZ"/>
              </w:rPr>
            </w:pPr>
            <w:r>
              <w:rPr>
                <w:rFonts w:ascii="Times New Roman" w:eastAsia="Times New Roman" w:hAnsi="Times New Roman"/>
                <w:sz w:val="20"/>
              </w:rPr>
              <w:t>Тур</w:t>
            </w:r>
            <w:r w:rsidR="00BB0268">
              <w:rPr>
                <w:rFonts w:ascii="Times New Roman" w:eastAsia="Times New Roman" w:hAnsi="Times New Roman"/>
                <w:sz w:val="20"/>
                <w:lang w:val="kk-KZ"/>
              </w:rPr>
              <w:t>ция</w:t>
            </w:r>
          </w:p>
        </w:tc>
        <w:tc>
          <w:tcPr>
            <w:tcW w:w="5102" w:type="dxa"/>
            <w:tcBorders>
              <w:top w:val="single" w:sz="8" w:space="0" w:color="000000"/>
              <w:left w:val="single" w:sz="8" w:space="0" w:color="000000"/>
              <w:bottom w:val="single" w:sz="8" w:space="0" w:color="000000"/>
              <w:right w:val="single" w:sz="8" w:space="0" w:color="000000"/>
            </w:tcBorders>
          </w:tcPr>
          <w:p w14:paraId="7D98EE90" w14:textId="5FB4DC75" w:rsidR="00F3270C" w:rsidRPr="00BB0268" w:rsidRDefault="00BB0268">
            <w:pPr>
              <w:rPr>
                <w:rFonts w:ascii="Times New Roman" w:eastAsia="Times New Roman" w:hAnsi="Times New Roman"/>
                <w:sz w:val="20"/>
                <w:lang w:val="ru-RU"/>
              </w:rPr>
            </w:pPr>
            <w:r w:rsidRPr="00BB0268">
              <w:rPr>
                <w:rFonts w:ascii="Times New Roman" w:eastAsia="Times New Roman" w:hAnsi="Times New Roman"/>
                <w:b/>
                <w:bCs/>
                <w:sz w:val="20"/>
                <w:lang w:val="ru-RU"/>
              </w:rPr>
              <w:t>(1)</w:t>
            </w:r>
            <w:r w:rsidRPr="00BB0268">
              <w:rPr>
                <w:rFonts w:ascii="Times New Roman" w:eastAsia="Times New Roman" w:hAnsi="Times New Roman"/>
                <w:sz w:val="20"/>
                <w:lang w:val="ru-RU"/>
              </w:rPr>
              <w:t xml:space="preserve"> Целью настоящего Коммюнике является установление требований к экологическому проектированию (экодизайну) при выпуске на рынок или вводе в эксплуатацию внешних источников питания (EPS), зарядных устройств для портативных аккумуляторов общего назначения, беспроводных зарядных устройств, беспроводных зарядных площадок и кабелей USB Type-C в соответствии с положениями </w:t>
            </w:r>
            <w:r w:rsidRPr="00BB0268">
              <w:rPr>
                <w:rFonts w:ascii="Times New Roman" w:eastAsia="Times New Roman" w:hAnsi="Times New Roman"/>
                <w:b/>
                <w:bCs/>
                <w:sz w:val="20"/>
                <w:lang w:val="ru-RU"/>
              </w:rPr>
              <w:t>Регламента об экологическом проектировании энергопотребляющей продукции</w:t>
            </w:r>
            <w:r w:rsidRPr="00BB0268">
              <w:rPr>
                <w:rFonts w:ascii="Times New Roman" w:eastAsia="Times New Roman" w:hAnsi="Times New Roman"/>
                <w:sz w:val="20"/>
                <w:lang w:val="ru-RU"/>
              </w:rPr>
              <w:t>, вступившего в силу на основании Указа Президента № 5187 от 4 февраля 2022 года.</w:t>
            </w:r>
          </w:p>
        </w:tc>
        <w:tc>
          <w:tcPr>
            <w:tcW w:w="2720" w:type="dxa"/>
            <w:vMerge/>
          </w:tcPr>
          <w:p w14:paraId="6F04FE26" w14:textId="77777777" w:rsidR="00F3270C" w:rsidRPr="00181C7E" w:rsidRDefault="00F3270C">
            <w:pPr>
              <w:rPr>
                <w:lang w:val="ru-RU"/>
              </w:rPr>
            </w:pPr>
          </w:p>
        </w:tc>
      </w:tr>
      <w:tr w:rsidR="00F3270C" w14:paraId="057DD2D6"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12ACC260" w14:textId="77777777" w:rsidR="00F3270C" w:rsidRDefault="00181C7E">
            <w:r>
              <w:rPr>
                <w:rFonts w:ascii="Times New Roman" w:eastAsia="Times New Roman" w:hAnsi="Times New Roman"/>
                <w:sz w:val="20"/>
              </w:rPr>
              <w:t>18</w:t>
            </w:r>
          </w:p>
        </w:tc>
        <w:tc>
          <w:tcPr>
            <w:tcW w:w="2720" w:type="dxa"/>
            <w:tcBorders>
              <w:top w:val="single" w:sz="8" w:space="0" w:color="000000"/>
              <w:left w:val="single" w:sz="8" w:space="0" w:color="000000"/>
              <w:bottom w:val="single" w:sz="8" w:space="0" w:color="000000"/>
              <w:right w:val="single" w:sz="8" w:space="0" w:color="000000"/>
            </w:tcBorders>
          </w:tcPr>
          <w:p w14:paraId="08A99261" w14:textId="77777777" w:rsidR="00F3270C" w:rsidRDefault="00181C7E">
            <w:r>
              <w:rPr>
                <w:rFonts w:ascii="Times New Roman" w:eastAsia="Times New Roman" w:hAnsi="Times New Roman"/>
                <w:sz w:val="20"/>
              </w:rPr>
              <w:t>G/TBT/N/TUR/238</w:t>
            </w:r>
          </w:p>
        </w:tc>
        <w:tc>
          <w:tcPr>
            <w:tcW w:w="5102" w:type="dxa"/>
            <w:tcBorders>
              <w:top w:val="single" w:sz="8" w:space="0" w:color="000000"/>
              <w:left w:val="single" w:sz="8" w:space="0" w:color="000000"/>
              <w:bottom w:val="single" w:sz="8" w:space="0" w:color="000000"/>
              <w:right w:val="single" w:sz="8" w:space="0" w:color="000000"/>
            </w:tcBorders>
          </w:tcPr>
          <w:p w14:paraId="6C613ADF" w14:textId="7973364E" w:rsidR="00F3270C" w:rsidRPr="00181C7E" w:rsidRDefault="00BB0268">
            <w:pPr>
              <w:rPr>
                <w:lang w:val="ru-RU"/>
              </w:rPr>
            </w:pPr>
            <w:r w:rsidRPr="00BB0268">
              <w:rPr>
                <w:rFonts w:ascii="Times New Roman" w:eastAsia="Times New Roman" w:hAnsi="Times New Roman"/>
                <w:sz w:val="20"/>
                <w:lang w:val="ru-RU"/>
              </w:rPr>
              <w:t>Проект Коммюнике о внесении изменений в Коммюнике (DGI-2026/...) об установлении требований к экологическому проектированию (экодизайну) в отношении потребления электрической энергии бытовыми и офисными электрическими и электронными устройствами в режимах ожидания, выключенного состояния и сетевого режима ожидания (2023/826/ЕС) (DGI-2024/5).</w:t>
            </w:r>
            <w:r w:rsidRPr="00181C7E">
              <w:rPr>
                <w:rFonts w:ascii="Times New Roman" w:eastAsia="Times New Roman" w:hAnsi="Times New Roman"/>
                <w:sz w:val="20"/>
                <w:lang w:val="ru-RU"/>
              </w:rPr>
              <w:t xml:space="preserve"> </w:t>
            </w:r>
            <w:r w:rsidR="00181C7E" w:rsidRPr="00181C7E">
              <w:rPr>
                <w:rFonts w:ascii="Times New Roman" w:eastAsia="Times New Roman" w:hAnsi="Times New Roman"/>
                <w:sz w:val="20"/>
                <w:lang w:val="ru-RU"/>
              </w:rPr>
              <w:t>(2 страницы на английском языке)</w:t>
            </w:r>
            <w:r w:rsidR="00181C7E" w:rsidRPr="00181C7E">
              <w:rPr>
                <w:rFonts w:ascii="Times New Roman" w:eastAsia="Times New Roman" w:hAnsi="Times New Roman"/>
                <w:sz w:val="20"/>
                <w:lang w:val="ru-RU"/>
              </w:rPr>
              <w:br/>
              <w:t xml:space="preserve">Ссылка на уведомленный документ(документы) и/или контактные данные агентства или органа власти, которые могут предоставить копии по запросу: </w:t>
            </w:r>
            <w:r w:rsidR="00181C7E" w:rsidRPr="00181C7E">
              <w:rPr>
                <w:rFonts w:ascii="Times New Roman" w:eastAsia="Times New Roman" w:hAnsi="Times New Roman"/>
                <w:sz w:val="20"/>
                <w:lang w:val="ru-RU"/>
              </w:rPr>
              <w:br/>
            </w:r>
            <w:r w:rsidR="00181C7E">
              <w:rPr>
                <w:rFonts w:ascii="Times New Roman" w:eastAsia="Times New Roman" w:hAnsi="Times New Roman"/>
                <w:sz w:val="20"/>
              </w:rPr>
              <w:t>https</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members</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wto</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org</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crnattachments</w:t>
            </w:r>
            <w:r w:rsidR="00181C7E" w:rsidRPr="00181C7E">
              <w:rPr>
                <w:rFonts w:ascii="Times New Roman" w:eastAsia="Times New Roman" w:hAnsi="Times New Roman"/>
                <w:sz w:val="20"/>
                <w:lang w:val="ru-RU"/>
              </w:rPr>
              <w:t>/2026/</w:t>
            </w:r>
            <w:r w:rsidR="00181C7E">
              <w:rPr>
                <w:rFonts w:ascii="Times New Roman" w:eastAsia="Times New Roman" w:hAnsi="Times New Roman"/>
                <w:sz w:val="20"/>
              </w:rPr>
              <w:t>TBT</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TUR</w:t>
            </w:r>
            <w:r w:rsidR="00181C7E" w:rsidRPr="00181C7E">
              <w:rPr>
                <w:rFonts w:ascii="Times New Roman" w:eastAsia="Times New Roman" w:hAnsi="Times New Roman"/>
                <w:sz w:val="20"/>
                <w:lang w:val="ru-RU"/>
              </w:rPr>
              <w:t>/26_03328_00_</w:t>
            </w:r>
            <w:r w:rsidR="00181C7E">
              <w:rPr>
                <w:rFonts w:ascii="Times New Roman" w:eastAsia="Times New Roman" w:hAnsi="Times New Roman"/>
                <w:sz w:val="20"/>
              </w:rPr>
              <w:t>e</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91C8095" w14:textId="77777777" w:rsidR="00F3270C" w:rsidRDefault="00181C7E">
            <w:r>
              <w:rPr>
                <w:rFonts w:ascii="Times New Roman" w:eastAsia="Times New Roman" w:hAnsi="Times New Roman"/>
                <w:sz w:val="20"/>
              </w:rPr>
              <w:t>28/08/26</w:t>
            </w:r>
          </w:p>
        </w:tc>
      </w:tr>
      <w:tr w:rsidR="00F3270C" w:rsidRPr="00CE3CC8" w14:paraId="1990D093" w14:textId="77777777" w:rsidTr="00282229">
        <w:tc>
          <w:tcPr>
            <w:tcW w:w="2720" w:type="dxa"/>
            <w:vMerge/>
          </w:tcPr>
          <w:p w14:paraId="470E1523"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024DBECE" w14:textId="77777777" w:rsidR="00F3270C" w:rsidRDefault="00181C7E">
            <w:r>
              <w:rPr>
                <w:rFonts w:ascii="Times New Roman" w:eastAsia="Times New Roman" w:hAnsi="Times New Roman"/>
                <w:sz w:val="20"/>
              </w:rPr>
              <w:t>29/06/26</w:t>
            </w:r>
          </w:p>
        </w:tc>
        <w:tc>
          <w:tcPr>
            <w:tcW w:w="5102" w:type="dxa"/>
            <w:tcBorders>
              <w:top w:val="single" w:sz="8" w:space="0" w:color="000000"/>
              <w:left w:val="single" w:sz="8" w:space="0" w:color="000000"/>
              <w:bottom w:val="single" w:sz="8" w:space="0" w:color="000000"/>
              <w:right w:val="single" w:sz="8" w:space="0" w:color="000000"/>
            </w:tcBorders>
          </w:tcPr>
          <w:p w14:paraId="1A001A86" w14:textId="3F5205F4" w:rsidR="0083620D" w:rsidRPr="0083620D" w:rsidRDefault="0083620D" w:rsidP="0083620D">
            <w:pPr>
              <w:pStyle w:val="aff8"/>
              <w:rPr>
                <w:rFonts w:cstheme="minorBidi"/>
                <w:sz w:val="20"/>
                <w:szCs w:val="22"/>
                <w:lang w:eastAsia="en-US"/>
              </w:rPr>
            </w:pPr>
            <w:r w:rsidRPr="0083620D">
              <w:rPr>
                <w:rFonts w:cstheme="minorBidi"/>
                <w:b/>
                <w:bCs/>
                <w:sz w:val="20"/>
                <w:szCs w:val="22"/>
                <w:lang w:eastAsia="en-US"/>
              </w:rPr>
              <w:t>НАСТОЯЩЕЕ КОММЮНИКЕ РАСПРОСТРАНЯЕТСЯ НА:</w:t>
            </w:r>
          </w:p>
          <w:p w14:paraId="11064DDD" w14:textId="77777777" w:rsidR="0083620D" w:rsidRPr="0083620D" w:rsidRDefault="0083620D" w:rsidP="0083620D">
            <w:pPr>
              <w:pStyle w:val="31"/>
              <w:rPr>
                <w:rFonts w:ascii="Times New Roman" w:eastAsia="Times New Roman" w:hAnsi="Times New Roman" w:cstheme="minorBidi"/>
                <w:b w:val="0"/>
                <w:bCs w:val="0"/>
                <w:color w:val="auto"/>
                <w:sz w:val="20"/>
                <w:lang w:val="ru-RU"/>
              </w:rPr>
            </w:pPr>
            <w:r w:rsidRPr="0083620D">
              <w:rPr>
                <w:rFonts w:ascii="Times New Roman" w:eastAsia="Times New Roman" w:hAnsi="Times New Roman" w:cstheme="minorBidi"/>
                <w:b w:val="0"/>
                <w:bCs w:val="0"/>
                <w:color w:val="auto"/>
                <w:sz w:val="20"/>
                <w:lang w:val="ru-RU"/>
              </w:rPr>
              <w:t>1. Приборы, предназначенные, испытанные и реализуемые для бытового использования:</w:t>
            </w:r>
          </w:p>
          <w:p w14:paraId="39E5E031" w14:textId="77777777" w:rsidR="0083620D" w:rsidRPr="0083620D" w:rsidRDefault="0083620D" w:rsidP="0083620D">
            <w:pPr>
              <w:pStyle w:val="aff8"/>
              <w:rPr>
                <w:rFonts w:cstheme="minorBidi"/>
                <w:sz w:val="20"/>
                <w:szCs w:val="22"/>
                <w:lang w:eastAsia="en-US"/>
              </w:rPr>
            </w:pPr>
            <w:r w:rsidRPr="0083620D">
              <w:rPr>
                <w:rFonts w:cstheme="minorBidi"/>
                <w:b/>
                <w:bCs/>
                <w:sz w:val="20"/>
                <w:szCs w:val="22"/>
                <w:lang w:eastAsia="en-US"/>
              </w:rPr>
              <w:t>a)</w:t>
            </w:r>
            <w:r w:rsidRPr="0083620D">
              <w:rPr>
                <w:rFonts w:cstheme="minorBidi"/>
                <w:sz w:val="20"/>
                <w:szCs w:val="22"/>
                <w:lang w:eastAsia="en-US"/>
              </w:rPr>
              <w:t xml:space="preserve"> до </w:t>
            </w:r>
            <w:r w:rsidRPr="0083620D">
              <w:rPr>
                <w:rFonts w:cstheme="minorBidi"/>
                <w:b/>
                <w:bCs/>
                <w:sz w:val="20"/>
                <w:szCs w:val="22"/>
                <w:lang w:eastAsia="en-US"/>
              </w:rPr>
              <w:t>1 июля 2025 года</w:t>
            </w:r>
            <w:r w:rsidRPr="0083620D">
              <w:rPr>
                <w:rFonts w:cstheme="minorBidi"/>
                <w:sz w:val="20"/>
                <w:szCs w:val="22"/>
                <w:lang w:eastAsia="en-US"/>
              </w:rPr>
              <w:t xml:space="preserve"> — барабанные сушильные машины и другие сушильные машины для одежды;</w:t>
            </w:r>
          </w:p>
          <w:p w14:paraId="42D68786" w14:textId="77777777" w:rsidR="0083620D" w:rsidRPr="0083620D" w:rsidRDefault="0083620D" w:rsidP="0083620D">
            <w:pPr>
              <w:pStyle w:val="aff8"/>
              <w:rPr>
                <w:rFonts w:cstheme="minorBidi"/>
                <w:sz w:val="20"/>
                <w:szCs w:val="22"/>
                <w:lang w:eastAsia="en-US"/>
              </w:rPr>
            </w:pPr>
            <w:r w:rsidRPr="0083620D">
              <w:rPr>
                <w:rFonts w:cstheme="minorBidi"/>
                <w:b/>
                <w:bCs/>
                <w:sz w:val="20"/>
                <w:szCs w:val="22"/>
                <w:lang w:eastAsia="en-US"/>
              </w:rPr>
              <w:t>b)</w:t>
            </w:r>
            <w:r w:rsidRPr="0083620D">
              <w:rPr>
                <w:rFonts w:cstheme="minorBidi"/>
                <w:sz w:val="20"/>
                <w:szCs w:val="22"/>
                <w:lang w:eastAsia="en-US"/>
              </w:rPr>
              <w:t xml:space="preserve"> с </w:t>
            </w:r>
            <w:r w:rsidRPr="0083620D">
              <w:rPr>
                <w:rFonts w:cstheme="minorBidi"/>
                <w:b/>
                <w:bCs/>
                <w:sz w:val="20"/>
                <w:szCs w:val="22"/>
                <w:lang w:eastAsia="en-US"/>
              </w:rPr>
              <w:t>1 июля 2025 года</w:t>
            </w:r>
            <w:r w:rsidRPr="0083620D">
              <w:rPr>
                <w:rFonts w:cstheme="minorBidi"/>
                <w:sz w:val="20"/>
                <w:szCs w:val="22"/>
                <w:lang w:eastAsia="en-US"/>
              </w:rPr>
              <w:t xml:space="preserve"> — сушильные машины для одежды, за исключением бытовых барабанных сушильных машин, на которые распространяется </w:t>
            </w:r>
            <w:r w:rsidRPr="0083620D">
              <w:rPr>
                <w:rFonts w:cstheme="minorBidi"/>
                <w:b/>
                <w:bCs/>
                <w:sz w:val="20"/>
                <w:szCs w:val="22"/>
                <w:lang w:eastAsia="en-US"/>
              </w:rPr>
              <w:t>Коммюнике об экологических требованиях к проектированию бытовых барабанных сушильных машин (2023/2533/ЕС) (SGM-2024/..)</w:t>
            </w:r>
            <w:r w:rsidRPr="0083620D">
              <w:rPr>
                <w:rFonts w:cstheme="minorBidi"/>
                <w:sz w:val="20"/>
                <w:szCs w:val="22"/>
                <w:lang w:eastAsia="en-US"/>
              </w:rPr>
              <w:t>, опубликованное в Официальном вестнике от ... № ...;</w:t>
            </w:r>
          </w:p>
          <w:p w14:paraId="3B1A03B6" w14:textId="77777777" w:rsidR="0083620D" w:rsidRPr="0083620D" w:rsidRDefault="0083620D" w:rsidP="0083620D">
            <w:pPr>
              <w:pStyle w:val="aff8"/>
              <w:rPr>
                <w:rFonts w:cstheme="minorBidi"/>
                <w:sz w:val="20"/>
                <w:szCs w:val="22"/>
                <w:lang w:eastAsia="en-US"/>
              </w:rPr>
            </w:pPr>
            <w:r w:rsidRPr="0083620D">
              <w:rPr>
                <w:rFonts w:cstheme="minorBidi"/>
                <w:b/>
                <w:bCs/>
                <w:sz w:val="20"/>
                <w:szCs w:val="22"/>
                <w:lang w:eastAsia="en-US"/>
              </w:rPr>
              <w:t>c)</w:t>
            </w:r>
            <w:r w:rsidRPr="0083620D">
              <w:rPr>
                <w:rFonts w:cstheme="minorBidi"/>
                <w:sz w:val="20"/>
                <w:szCs w:val="22"/>
                <w:lang w:eastAsia="en-US"/>
              </w:rPr>
              <w:t xml:space="preserve"> электрические духовые шкафы, в том числе встроенные в кухонные плиты;</w:t>
            </w:r>
          </w:p>
          <w:p w14:paraId="700D2366" w14:textId="77777777" w:rsidR="0083620D" w:rsidRPr="0083620D" w:rsidRDefault="0083620D" w:rsidP="0083620D">
            <w:pPr>
              <w:pStyle w:val="aff8"/>
              <w:rPr>
                <w:rFonts w:cstheme="minorBidi"/>
                <w:sz w:val="20"/>
                <w:szCs w:val="22"/>
                <w:lang w:eastAsia="en-US"/>
              </w:rPr>
            </w:pPr>
            <w:r w:rsidRPr="0083620D">
              <w:rPr>
                <w:rFonts w:cstheme="minorBidi"/>
                <w:b/>
                <w:bCs/>
                <w:sz w:val="20"/>
                <w:szCs w:val="22"/>
                <w:lang w:eastAsia="en-US"/>
              </w:rPr>
              <w:t>ç)</w:t>
            </w:r>
            <w:r w:rsidRPr="0083620D">
              <w:rPr>
                <w:rFonts w:cstheme="minorBidi"/>
                <w:sz w:val="20"/>
                <w:szCs w:val="22"/>
                <w:lang w:eastAsia="en-US"/>
              </w:rPr>
              <w:t xml:space="preserve"> электрические варочные панели и электрические конфорки;</w:t>
            </w:r>
          </w:p>
          <w:p w14:paraId="4313E86E" w14:textId="77777777" w:rsidR="0083620D" w:rsidRPr="0083620D" w:rsidRDefault="0083620D" w:rsidP="0083620D">
            <w:pPr>
              <w:pStyle w:val="aff8"/>
              <w:rPr>
                <w:rFonts w:cstheme="minorBidi"/>
                <w:sz w:val="20"/>
                <w:szCs w:val="22"/>
                <w:lang w:eastAsia="en-US"/>
              </w:rPr>
            </w:pPr>
            <w:r w:rsidRPr="0083620D">
              <w:rPr>
                <w:rFonts w:cstheme="minorBidi"/>
                <w:b/>
                <w:bCs/>
                <w:sz w:val="20"/>
                <w:szCs w:val="22"/>
                <w:lang w:eastAsia="en-US"/>
              </w:rPr>
              <w:t>d)</w:t>
            </w:r>
            <w:r w:rsidRPr="0083620D">
              <w:rPr>
                <w:rFonts w:cstheme="minorBidi"/>
                <w:sz w:val="20"/>
                <w:szCs w:val="22"/>
                <w:lang w:eastAsia="en-US"/>
              </w:rPr>
              <w:t xml:space="preserve"> микроволновые печи;</w:t>
            </w:r>
          </w:p>
          <w:p w14:paraId="6DC89ED9" w14:textId="77777777" w:rsidR="0083620D" w:rsidRPr="0083620D" w:rsidRDefault="0083620D" w:rsidP="0083620D">
            <w:pPr>
              <w:pStyle w:val="aff8"/>
              <w:rPr>
                <w:rFonts w:cstheme="minorBidi"/>
                <w:sz w:val="20"/>
                <w:szCs w:val="22"/>
                <w:lang w:eastAsia="en-US"/>
              </w:rPr>
            </w:pPr>
            <w:r w:rsidRPr="0083620D">
              <w:rPr>
                <w:rFonts w:cstheme="minorBidi"/>
                <w:b/>
                <w:bCs/>
                <w:sz w:val="20"/>
                <w:szCs w:val="22"/>
                <w:lang w:eastAsia="en-US"/>
              </w:rPr>
              <w:lastRenderedPageBreak/>
              <w:t>e)</w:t>
            </w:r>
            <w:r w:rsidRPr="0083620D">
              <w:rPr>
                <w:rFonts w:cstheme="minorBidi"/>
                <w:sz w:val="20"/>
                <w:szCs w:val="22"/>
                <w:lang w:eastAsia="en-US"/>
              </w:rPr>
              <w:t xml:space="preserve"> тостеры;</w:t>
            </w:r>
          </w:p>
          <w:p w14:paraId="4482D155" w14:textId="77777777" w:rsidR="0083620D" w:rsidRPr="0083620D" w:rsidRDefault="0083620D" w:rsidP="0083620D">
            <w:pPr>
              <w:pStyle w:val="aff8"/>
              <w:rPr>
                <w:rFonts w:cstheme="minorBidi"/>
                <w:sz w:val="20"/>
                <w:szCs w:val="22"/>
                <w:lang w:eastAsia="en-US"/>
              </w:rPr>
            </w:pPr>
            <w:r w:rsidRPr="0083620D">
              <w:rPr>
                <w:rFonts w:cstheme="minorBidi"/>
                <w:b/>
                <w:bCs/>
                <w:sz w:val="20"/>
                <w:szCs w:val="22"/>
                <w:lang w:eastAsia="en-US"/>
              </w:rPr>
              <w:t>f)</w:t>
            </w:r>
            <w:r w:rsidRPr="0083620D">
              <w:rPr>
                <w:rFonts w:cstheme="minorBidi"/>
                <w:sz w:val="20"/>
                <w:szCs w:val="22"/>
                <w:lang w:eastAsia="en-US"/>
              </w:rPr>
              <w:t xml:space="preserve"> фритюрницы;</w:t>
            </w:r>
          </w:p>
          <w:p w14:paraId="69A5964C" w14:textId="77777777" w:rsidR="0083620D" w:rsidRPr="0083620D" w:rsidRDefault="0083620D" w:rsidP="0083620D">
            <w:pPr>
              <w:pStyle w:val="aff8"/>
              <w:rPr>
                <w:rFonts w:cstheme="minorBidi"/>
                <w:sz w:val="20"/>
                <w:szCs w:val="22"/>
                <w:lang w:eastAsia="en-US"/>
              </w:rPr>
            </w:pPr>
            <w:r w:rsidRPr="0083620D">
              <w:rPr>
                <w:rFonts w:cstheme="minorBidi"/>
                <w:b/>
                <w:bCs/>
                <w:sz w:val="20"/>
                <w:szCs w:val="22"/>
                <w:lang w:eastAsia="en-US"/>
              </w:rPr>
              <w:t>g)</w:t>
            </w:r>
            <w:r w:rsidRPr="0083620D">
              <w:rPr>
                <w:rFonts w:cstheme="minorBidi"/>
                <w:sz w:val="20"/>
                <w:szCs w:val="22"/>
                <w:lang w:eastAsia="en-US"/>
              </w:rPr>
              <w:t xml:space="preserve"> кофемашины;</w:t>
            </w:r>
          </w:p>
          <w:p w14:paraId="1083DB72" w14:textId="77777777" w:rsidR="0083620D" w:rsidRPr="0083620D" w:rsidRDefault="0083620D" w:rsidP="0083620D">
            <w:pPr>
              <w:pStyle w:val="aff8"/>
              <w:rPr>
                <w:rFonts w:cstheme="minorBidi"/>
                <w:sz w:val="20"/>
                <w:szCs w:val="22"/>
                <w:lang w:eastAsia="en-US"/>
              </w:rPr>
            </w:pPr>
            <w:r w:rsidRPr="0083620D">
              <w:rPr>
                <w:rFonts w:cstheme="minorBidi"/>
                <w:b/>
                <w:bCs/>
                <w:sz w:val="20"/>
                <w:szCs w:val="22"/>
                <w:lang w:eastAsia="en-US"/>
              </w:rPr>
              <w:t>ğ)</w:t>
            </w:r>
            <w:r w:rsidRPr="0083620D">
              <w:rPr>
                <w:rFonts w:cstheme="minorBidi"/>
                <w:sz w:val="20"/>
                <w:szCs w:val="22"/>
                <w:lang w:eastAsia="en-US"/>
              </w:rPr>
              <w:t xml:space="preserve"> измельчители;</w:t>
            </w:r>
          </w:p>
          <w:p w14:paraId="2D86653A" w14:textId="77777777" w:rsidR="0083620D" w:rsidRPr="0083620D" w:rsidRDefault="0083620D" w:rsidP="0083620D">
            <w:pPr>
              <w:pStyle w:val="aff8"/>
              <w:rPr>
                <w:rFonts w:cstheme="minorBidi"/>
                <w:sz w:val="20"/>
                <w:szCs w:val="22"/>
                <w:lang w:eastAsia="en-US"/>
              </w:rPr>
            </w:pPr>
            <w:r w:rsidRPr="0083620D">
              <w:rPr>
                <w:rFonts w:cstheme="minorBidi"/>
                <w:b/>
                <w:bCs/>
                <w:sz w:val="20"/>
                <w:szCs w:val="22"/>
                <w:lang w:eastAsia="en-US"/>
              </w:rPr>
              <w:t>h)</w:t>
            </w:r>
            <w:r w:rsidRPr="0083620D">
              <w:rPr>
                <w:rFonts w:cstheme="minorBidi"/>
                <w:sz w:val="20"/>
                <w:szCs w:val="22"/>
                <w:lang w:eastAsia="en-US"/>
              </w:rPr>
              <w:t xml:space="preserve"> устройства для открывания или герметичного закрывания контейнеров либо упаковки;</w:t>
            </w:r>
          </w:p>
          <w:p w14:paraId="17E6407C" w14:textId="77777777" w:rsidR="0083620D" w:rsidRPr="0083620D" w:rsidRDefault="0083620D" w:rsidP="0083620D">
            <w:pPr>
              <w:pStyle w:val="aff8"/>
              <w:rPr>
                <w:rFonts w:cstheme="minorBidi"/>
                <w:sz w:val="20"/>
                <w:szCs w:val="22"/>
                <w:lang w:eastAsia="en-US"/>
              </w:rPr>
            </w:pPr>
            <w:r w:rsidRPr="0083620D">
              <w:rPr>
                <w:rFonts w:cstheme="minorBidi"/>
                <w:b/>
                <w:bCs/>
                <w:sz w:val="20"/>
                <w:szCs w:val="22"/>
                <w:lang w:eastAsia="en-US"/>
              </w:rPr>
              <w:t>ı)</w:t>
            </w:r>
            <w:r w:rsidRPr="0083620D">
              <w:rPr>
                <w:rFonts w:cstheme="minorBidi"/>
                <w:sz w:val="20"/>
                <w:szCs w:val="22"/>
                <w:lang w:eastAsia="en-US"/>
              </w:rPr>
              <w:t xml:space="preserve"> электрические ножи;</w:t>
            </w:r>
          </w:p>
          <w:p w14:paraId="7744836D" w14:textId="77777777" w:rsidR="0083620D" w:rsidRPr="0083620D" w:rsidRDefault="0083620D" w:rsidP="0083620D">
            <w:pPr>
              <w:pStyle w:val="aff8"/>
              <w:rPr>
                <w:rFonts w:cstheme="minorBidi"/>
                <w:sz w:val="20"/>
                <w:szCs w:val="22"/>
                <w:lang w:eastAsia="en-US"/>
              </w:rPr>
            </w:pPr>
            <w:r w:rsidRPr="0083620D">
              <w:rPr>
                <w:rFonts w:cstheme="minorBidi"/>
                <w:b/>
                <w:bCs/>
                <w:sz w:val="20"/>
                <w:szCs w:val="22"/>
                <w:lang w:eastAsia="en-US"/>
              </w:rPr>
              <w:t>i)</w:t>
            </w:r>
            <w:r w:rsidRPr="0083620D">
              <w:rPr>
                <w:rFonts w:cstheme="minorBidi"/>
                <w:sz w:val="20"/>
                <w:szCs w:val="22"/>
                <w:lang w:eastAsia="en-US"/>
              </w:rPr>
              <w:t xml:space="preserve"> другие приборы для приготовления пищи и иной обработки пищевых продуктов, приготовления напитков, очистки и ухода за одеждой, за исключением:</w:t>
            </w:r>
          </w:p>
          <w:p w14:paraId="1A72D726" w14:textId="77777777" w:rsidR="0083620D" w:rsidRPr="0083620D" w:rsidRDefault="0083620D" w:rsidP="0083620D">
            <w:pPr>
              <w:pStyle w:val="aff8"/>
              <w:numPr>
                <w:ilvl w:val="0"/>
                <w:numId w:val="10"/>
              </w:numPr>
              <w:rPr>
                <w:rFonts w:cstheme="minorBidi"/>
                <w:sz w:val="20"/>
                <w:szCs w:val="22"/>
                <w:lang w:eastAsia="en-US"/>
              </w:rPr>
            </w:pPr>
            <w:r w:rsidRPr="0083620D">
              <w:rPr>
                <w:rFonts w:cstheme="minorBidi"/>
                <w:sz w:val="20"/>
                <w:szCs w:val="22"/>
                <w:lang w:eastAsia="en-US"/>
              </w:rPr>
              <w:t xml:space="preserve">бытовых посудомоечных машин, на которые распространяется </w:t>
            </w:r>
            <w:r w:rsidRPr="0083620D">
              <w:rPr>
                <w:rFonts w:cstheme="minorBidi"/>
                <w:b/>
                <w:bCs/>
                <w:sz w:val="20"/>
                <w:szCs w:val="22"/>
                <w:lang w:eastAsia="en-US"/>
              </w:rPr>
              <w:t>Коммюнике об экологических требованиях к проектированию бытовых посудомоечных машин (2019/2022/ЕС) (SGM:2021/1)</w:t>
            </w:r>
            <w:r w:rsidRPr="0083620D">
              <w:rPr>
                <w:rFonts w:cstheme="minorBidi"/>
                <w:sz w:val="20"/>
                <w:szCs w:val="22"/>
                <w:lang w:eastAsia="en-US"/>
              </w:rPr>
              <w:t>;</w:t>
            </w:r>
          </w:p>
          <w:p w14:paraId="42B48BAB" w14:textId="77777777" w:rsidR="0083620D" w:rsidRPr="0083620D" w:rsidRDefault="0083620D" w:rsidP="0083620D">
            <w:pPr>
              <w:pStyle w:val="aff8"/>
              <w:numPr>
                <w:ilvl w:val="0"/>
                <w:numId w:val="10"/>
              </w:numPr>
              <w:rPr>
                <w:rFonts w:cstheme="minorBidi"/>
                <w:sz w:val="20"/>
                <w:szCs w:val="22"/>
                <w:lang w:eastAsia="en-US"/>
              </w:rPr>
            </w:pPr>
            <w:r w:rsidRPr="0083620D">
              <w:rPr>
                <w:rFonts w:cstheme="minorBidi"/>
                <w:sz w:val="20"/>
                <w:szCs w:val="22"/>
                <w:lang w:eastAsia="en-US"/>
              </w:rPr>
              <w:t xml:space="preserve">бытовых стиральных машин и бытовых стирально-сушильных машин, на которые распространяется </w:t>
            </w:r>
            <w:r w:rsidRPr="0083620D">
              <w:rPr>
                <w:rFonts w:cstheme="minorBidi"/>
                <w:b/>
                <w:bCs/>
                <w:sz w:val="20"/>
                <w:szCs w:val="22"/>
                <w:lang w:eastAsia="en-US"/>
              </w:rPr>
              <w:t>Коммюнике об экологических требованиях к проектированию бытовых стиральных машин и бытовых стирально-сушильных машин (2019/2023/ЕС) (SGM:2021/3)</w:t>
            </w:r>
            <w:r w:rsidRPr="0083620D">
              <w:rPr>
                <w:rFonts w:cstheme="minorBidi"/>
                <w:sz w:val="20"/>
                <w:szCs w:val="22"/>
                <w:lang w:eastAsia="en-US"/>
              </w:rPr>
              <w:t>, опубликованное в Официальном вестнике от 25 марта 2021 года № 31434;</w:t>
            </w:r>
          </w:p>
          <w:p w14:paraId="235F082C" w14:textId="77777777" w:rsidR="0083620D" w:rsidRPr="0083620D" w:rsidRDefault="0083620D" w:rsidP="0083620D">
            <w:pPr>
              <w:pStyle w:val="aff8"/>
              <w:numPr>
                <w:ilvl w:val="0"/>
                <w:numId w:val="10"/>
              </w:numPr>
              <w:rPr>
                <w:rFonts w:cstheme="minorBidi"/>
                <w:sz w:val="20"/>
                <w:szCs w:val="22"/>
                <w:lang w:eastAsia="en-US"/>
              </w:rPr>
            </w:pPr>
            <w:r w:rsidRPr="0083620D">
              <w:rPr>
                <w:rFonts w:cstheme="minorBidi"/>
                <w:sz w:val="20"/>
                <w:szCs w:val="22"/>
                <w:lang w:eastAsia="en-US"/>
              </w:rPr>
              <w:t xml:space="preserve">бытовых барабанных сушильных машин, на которые с </w:t>
            </w:r>
            <w:r w:rsidRPr="0083620D">
              <w:rPr>
                <w:rFonts w:cstheme="minorBidi"/>
                <w:b/>
                <w:bCs/>
                <w:sz w:val="20"/>
                <w:szCs w:val="22"/>
                <w:lang w:eastAsia="en-US"/>
              </w:rPr>
              <w:t>1 июля 2025 года</w:t>
            </w:r>
            <w:r w:rsidRPr="0083620D">
              <w:rPr>
                <w:rFonts w:cstheme="minorBidi"/>
                <w:sz w:val="20"/>
                <w:szCs w:val="22"/>
                <w:lang w:eastAsia="en-US"/>
              </w:rPr>
              <w:t xml:space="preserve"> распространяется </w:t>
            </w:r>
            <w:r w:rsidRPr="0083620D">
              <w:rPr>
                <w:rFonts w:cstheme="minorBidi"/>
                <w:b/>
                <w:bCs/>
                <w:sz w:val="20"/>
                <w:szCs w:val="22"/>
                <w:lang w:eastAsia="en-US"/>
              </w:rPr>
              <w:t>Коммюнике об экологических требованиях к проектированию бытовых барабанных сушильных машин (2023/2533/ЕС) (SGM-2024/..)</w:t>
            </w:r>
            <w:r w:rsidRPr="0083620D">
              <w:rPr>
                <w:rFonts w:cstheme="minorBidi"/>
                <w:sz w:val="20"/>
                <w:szCs w:val="22"/>
                <w:lang w:eastAsia="en-US"/>
              </w:rPr>
              <w:t>;</w:t>
            </w:r>
          </w:p>
          <w:p w14:paraId="0FC94CCA" w14:textId="77777777" w:rsidR="0083620D" w:rsidRPr="0083620D" w:rsidRDefault="0083620D" w:rsidP="0083620D">
            <w:pPr>
              <w:pStyle w:val="aff8"/>
              <w:rPr>
                <w:rFonts w:cstheme="minorBidi"/>
                <w:sz w:val="20"/>
                <w:szCs w:val="22"/>
                <w:lang w:eastAsia="en-US"/>
              </w:rPr>
            </w:pPr>
            <w:r w:rsidRPr="0083620D">
              <w:rPr>
                <w:rFonts w:cstheme="minorBidi"/>
                <w:sz w:val="20"/>
                <w:szCs w:val="22"/>
                <w:lang w:eastAsia="en-US"/>
              </w:rPr>
              <w:t>— приборы для стрижки волос, сушки волос, ухода за волосами, чистки зубов, бритья, массажа и другие приборы для ухода за телом;</w:t>
            </w:r>
          </w:p>
          <w:p w14:paraId="38939BD4" w14:textId="77777777" w:rsidR="0083620D" w:rsidRPr="0083620D" w:rsidRDefault="0083620D" w:rsidP="0083620D">
            <w:pPr>
              <w:pStyle w:val="aff8"/>
              <w:rPr>
                <w:rFonts w:cstheme="minorBidi"/>
                <w:sz w:val="20"/>
                <w:szCs w:val="22"/>
                <w:lang w:eastAsia="en-US"/>
              </w:rPr>
            </w:pPr>
            <w:r w:rsidRPr="0083620D">
              <w:rPr>
                <w:rFonts w:cstheme="minorBidi"/>
                <w:sz w:val="20"/>
                <w:szCs w:val="22"/>
                <w:lang w:eastAsia="en-US"/>
              </w:rPr>
              <w:t>— весы.</w:t>
            </w:r>
          </w:p>
          <w:p w14:paraId="11CDE192" w14:textId="77777777" w:rsidR="0083620D" w:rsidRPr="0083620D" w:rsidRDefault="0083620D" w:rsidP="0083620D">
            <w:pPr>
              <w:pStyle w:val="31"/>
              <w:rPr>
                <w:rFonts w:ascii="Times New Roman" w:eastAsia="Times New Roman" w:hAnsi="Times New Roman" w:cstheme="minorBidi"/>
                <w:b w:val="0"/>
                <w:bCs w:val="0"/>
                <w:color w:val="auto"/>
                <w:sz w:val="20"/>
                <w:lang w:val="ru-RU"/>
              </w:rPr>
            </w:pPr>
            <w:r w:rsidRPr="0083620D">
              <w:rPr>
                <w:rFonts w:ascii="Times New Roman" w:eastAsia="Times New Roman" w:hAnsi="Times New Roman" w:cstheme="minorBidi"/>
                <w:b w:val="0"/>
                <w:bCs w:val="0"/>
                <w:color w:val="auto"/>
                <w:sz w:val="20"/>
                <w:lang w:val="ru-RU"/>
              </w:rPr>
              <w:t>2. Оборудование информационных технологий, предназначенное главным образом для использования в бытовых условиях, включая печатающее оборудование, за исключением:</w:t>
            </w:r>
          </w:p>
          <w:p w14:paraId="22535171" w14:textId="77777777" w:rsidR="0083620D" w:rsidRPr="0083620D" w:rsidRDefault="0083620D" w:rsidP="0083620D">
            <w:pPr>
              <w:pStyle w:val="aff8"/>
              <w:numPr>
                <w:ilvl w:val="0"/>
                <w:numId w:val="11"/>
              </w:numPr>
              <w:rPr>
                <w:rFonts w:cstheme="minorBidi"/>
                <w:sz w:val="20"/>
                <w:szCs w:val="22"/>
                <w:lang w:eastAsia="en-US"/>
              </w:rPr>
            </w:pPr>
            <w:r w:rsidRPr="0083620D">
              <w:rPr>
                <w:rFonts w:cstheme="minorBidi"/>
                <w:sz w:val="20"/>
                <w:szCs w:val="22"/>
                <w:lang w:eastAsia="en-US"/>
              </w:rPr>
              <w:t>настольных компьютеров;</w:t>
            </w:r>
          </w:p>
          <w:p w14:paraId="716826C0" w14:textId="77777777" w:rsidR="0083620D" w:rsidRPr="0083620D" w:rsidRDefault="0083620D" w:rsidP="0083620D">
            <w:pPr>
              <w:pStyle w:val="aff8"/>
              <w:numPr>
                <w:ilvl w:val="0"/>
                <w:numId w:val="11"/>
              </w:numPr>
              <w:rPr>
                <w:rFonts w:cstheme="minorBidi"/>
                <w:sz w:val="20"/>
                <w:szCs w:val="22"/>
                <w:lang w:eastAsia="en-US"/>
              </w:rPr>
            </w:pPr>
            <w:r w:rsidRPr="0083620D">
              <w:rPr>
                <w:rFonts w:cstheme="minorBidi"/>
                <w:sz w:val="20"/>
                <w:szCs w:val="22"/>
                <w:lang w:eastAsia="en-US"/>
              </w:rPr>
              <w:t>моноблоков;</w:t>
            </w:r>
          </w:p>
          <w:p w14:paraId="43A397A0" w14:textId="77777777" w:rsidR="0083620D" w:rsidRPr="0083620D" w:rsidRDefault="0083620D" w:rsidP="0083620D">
            <w:pPr>
              <w:pStyle w:val="aff8"/>
              <w:numPr>
                <w:ilvl w:val="0"/>
                <w:numId w:val="11"/>
              </w:numPr>
              <w:rPr>
                <w:rFonts w:cstheme="minorBidi"/>
                <w:sz w:val="20"/>
                <w:szCs w:val="22"/>
                <w:lang w:eastAsia="en-US"/>
              </w:rPr>
            </w:pPr>
            <w:r w:rsidRPr="0083620D">
              <w:rPr>
                <w:rFonts w:cstheme="minorBidi"/>
                <w:sz w:val="20"/>
                <w:szCs w:val="22"/>
                <w:lang w:eastAsia="en-US"/>
              </w:rPr>
              <w:t>ноутбуков,</w:t>
            </w:r>
          </w:p>
          <w:p w14:paraId="75FCA2F9" w14:textId="77777777" w:rsidR="0083620D" w:rsidRPr="0083620D" w:rsidRDefault="0083620D" w:rsidP="0083620D">
            <w:pPr>
              <w:pStyle w:val="aff8"/>
              <w:rPr>
                <w:rFonts w:cstheme="minorBidi"/>
                <w:sz w:val="20"/>
                <w:szCs w:val="22"/>
                <w:lang w:eastAsia="en-US"/>
              </w:rPr>
            </w:pPr>
            <w:r w:rsidRPr="0083620D">
              <w:rPr>
                <w:rFonts w:cstheme="minorBidi"/>
                <w:sz w:val="20"/>
                <w:szCs w:val="22"/>
                <w:lang w:eastAsia="en-US"/>
              </w:rPr>
              <w:t xml:space="preserve">на которые распространяется </w:t>
            </w:r>
            <w:r w:rsidRPr="0083620D">
              <w:rPr>
                <w:rFonts w:cstheme="minorBidi"/>
                <w:b/>
                <w:bCs/>
                <w:sz w:val="20"/>
                <w:szCs w:val="22"/>
                <w:lang w:eastAsia="en-US"/>
              </w:rPr>
              <w:t>Коммюнике об экологических требованиях к проектированию компьютеров и компьютерных серверов (2013/617/ЕС) (SGM:2021/14)</w:t>
            </w:r>
            <w:r w:rsidRPr="0083620D">
              <w:rPr>
                <w:rFonts w:cstheme="minorBidi"/>
                <w:sz w:val="20"/>
                <w:szCs w:val="22"/>
                <w:lang w:eastAsia="en-US"/>
              </w:rPr>
              <w:t xml:space="preserve">, опубликованное в </w:t>
            </w:r>
            <w:r w:rsidRPr="0083620D">
              <w:rPr>
                <w:rFonts w:cstheme="minorBidi"/>
                <w:sz w:val="20"/>
                <w:szCs w:val="22"/>
                <w:lang w:eastAsia="en-US"/>
              </w:rPr>
              <w:lastRenderedPageBreak/>
              <w:t>Официальном вестнике от 25 марта 2021 года № 31434;</w:t>
            </w:r>
          </w:p>
          <w:p w14:paraId="78052017" w14:textId="77777777" w:rsidR="0083620D" w:rsidRPr="0083620D" w:rsidRDefault="0083620D" w:rsidP="0083620D">
            <w:pPr>
              <w:pStyle w:val="aff8"/>
              <w:rPr>
                <w:rFonts w:cstheme="minorBidi"/>
                <w:sz w:val="20"/>
                <w:szCs w:val="22"/>
                <w:lang w:eastAsia="en-US"/>
              </w:rPr>
            </w:pPr>
            <w:r w:rsidRPr="0083620D">
              <w:rPr>
                <w:rFonts w:cstheme="minorBidi"/>
                <w:sz w:val="20"/>
                <w:szCs w:val="22"/>
                <w:lang w:eastAsia="en-US"/>
              </w:rPr>
              <w:t>а также за исключением:</w:t>
            </w:r>
          </w:p>
          <w:p w14:paraId="77AD1973" w14:textId="77777777" w:rsidR="0083620D" w:rsidRPr="0083620D" w:rsidRDefault="0083620D" w:rsidP="0083620D">
            <w:pPr>
              <w:pStyle w:val="aff8"/>
              <w:numPr>
                <w:ilvl w:val="0"/>
                <w:numId w:val="12"/>
              </w:numPr>
              <w:rPr>
                <w:rFonts w:cstheme="minorBidi"/>
                <w:sz w:val="20"/>
                <w:szCs w:val="22"/>
                <w:lang w:eastAsia="en-US"/>
              </w:rPr>
            </w:pPr>
            <w:r w:rsidRPr="0083620D">
              <w:rPr>
                <w:rFonts w:cstheme="minorBidi"/>
                <w:sz w:val="20"/>
                <w:szCs w:val="22"/>
                <w:lang w:eastAsia="en-US"/>
              </w:rPr>
              <w:t xml:space="preserve">серверов и устройств хранения данных, на которые распространяется </w:t>
            </w:r>
            <w:r w:rsidRPr="0083620D">
              <w:rPr>
                <w:rFonts w:cstheme="minorBidi"/>
                <w:b/>
                <w:bCs/>
                <w:sz w:val="20"/>
                <w:szCs w:val="22"/>
                <w:lang w:eastAsia="en-US"/>
              </w:rPr>
              <w:t>Коммюнике об экологических требованиях к проектированию серверов и устройств хранения данных (2019/424/ЕС) (SGM:2021/15)</w:t>
            </w:r>
            <w:r w:rsidRPr="0083620D">
              <w:rPr>
                <w:rFonts w:cstheme="minorBidi"/>
                <w:sz w:val="20"/>
                <w:szCs w:val="22"/>
                <w:lang w:eastAsia="en-US"/>
              </w:rPr>
              <w:t>, опубликованное в Официальном вестнике от 25 марта 2021 года № 31434;</w:t>
            </w:r>
          </w:p>
          <w:p w14:paraId="46B63DCC" w14:textId="77777777" w:rsidR="0083620D" w:rsidRPr="0083620D" w:rsidRDefault="0083620D" w:rsidP="0083620D">
            <w:pPr>
              <w:pStyle w:val="aff8"/>
              <w:numPr>
                <w:ilvl w:val="0"/>
                <w:numId w:val="12"/>
              </w:numPr>
              <w:rPr>
                <w:rFonts w:cstheme="minorBidi"/>
                <w:sz w:val="20"/>
                <w:szCs w:val="22"/>
                <w:lang w:eastAsia="en-US"/>
              </w:rPr>
            </w:pPr>
            <w:r w:rsidRPr="0083620D">
              <w:rPr>
                <w:rFonts w:cstheme="minorBidi"/>
                <w:sz w:val="20"/>
                <w:szCs w:val="22"/>
                <w:lang w:eastAsia="en-US"/>
              </w:rPr>
              <w:t xml:space="preserve">электронных дисплеев, на которые распространяется </w:t>
            </w:r>
            <w:r w:rsidRPr="0083620D">
              <w:rPr>
                <w:rFonts w:cstheme="minorBidi"/>
                <w:b/>
                <w:bCs/>
                <w:sz w:val="20"/>
                <w:szCs w:val="22"/>
                <w:lang w:eastAsia="en-US"/>
              </w:rPr>
              <w:t>Коммюнике об экологических требованиях к проектированию электронных дисплеев (2019/2021/ЕС) (SGM:2021/5)</w:t>
            </w:r>
            <w:r w:rsidRPr="0083620D">
              <w:rPr>
                <w:rFonts w:cstheme="minorBidi"/>
                <w:sz w:val="20"/>
                <w:szCs w:val="22"/>
                <w:lang w:eastAsia="en-US"/>
              </w:rPr>
              <w:t>, опубликованное в Официальном вестнике от 25 марта 2021 года № 31434.</w:t>
            </w:r>
          </w:p>
          <w:p w14:paraId="586DA009" w14:textId="77777777" w:rsidR="0083620D" w:rsidRPr="0083620D" w:rsidRDefault="0083620D" w:rsidP="0083620D">
            <w:pPr>
              <w:pStyle w:val="31"/>
              <w:rPr>
                <w:rFonts w:ascii="Times New Roman" w:eastAsia="Times New Roman" w:hAnsi="Times New Roman" w:cstheme="minorBidi"/>
                <w:b w:val="0"/>
                <w:bCs w:val="0"/>
                <w:color w:val="auto"/>
                <w:sz w:val="20"/>
                <w:lang w:val="ru-RU"/>
              </w:rPr>
            </w:pPr>
            <w:r w:rsidRPr="0083620D">
              <w:rPr>
                <w:rFonts w:ascii="Times New Roman" w:eastAsia="Times New Roman" w:hAnsi="Times New Roman" w:cstheme="minorBidi"/>
                <w:b w:val="0"/>
                <w:bCs w:val="0"/>
                <w:color w:val="auto"/>
                <w:sz w:val="20"/>
                <w:lang w:val="ru-RU"/>
              </w:rPr>
              <w:t>3. Потребительское оборудование:</w:t>
            </w:r>
          </w:p>
          <w:p w14:paraId="00A16CD0" w14:textId="77777777" w:rsidR="0083620D" w:rsidRPr="0083620D" w:rsidRDefault="0083620D" w:rsidP="0083620D">
            <w:pPr>
              <w:pStyle w:val="aff8"/>
              <w:rPr>
                <w:rFonts w:cstheme="minorBidi"/>
                <w:sz w:val="20"/>
                <w:szCs w:val="22"/>
                <w:lang w:eastAsia="en-US"/>
              </w:rPr>
            </w:pPr>
            <w:r w:rsidRPr="0083620D">
              <w:rPr>
                <w:rFonts w:cstheme="minorBidi"/>
                <w:b/>
                <w:bCs/>
                <w:sz w:val="20"/>
                <w:szCs w:val="22"/>
                <w:lang w:eastAsia="en-US"/>
              </w:rPr>
              <w:t>a)</w:t>
            </w:r>
            <w:r w:rsidRPr="0083620D">
              <w:rPr>
                <w:rFonts w:cstheme="minorBidi"/>
                <w:sz w:val="20"/>
                <w:szCs w:val="22"/>
                <w:lang w:eastAsia="en-US"/>
              </w:rPr>
              <w:t xml:space="preserve"> радиоприемники;</w:t>
            </w:r>
          </w:p>
          <w:p w14:paraId="4BD81E7C" w14:textId="77777777" w:rsidR="0083620D" w:rsidRPr="0083620D" w:rsidRDefault="0083620D" w:rsidP="0083620D">
            <w:pPr>
              <w:pStyle w:val="aff8"/>
              <w:rPr>
                <w:rFonts w:cstheme="minorBidi"/>
                <w:sz w:val="20"/>
                <w:szCs w:val="22"/>
                <w:lang w:eastAsia="en-US"/>
              </w:rPr>
            </w:pPr>
            <w:r w:rsidRPr="0083620D">
              <w:rPr>
                <w:rFonts w:cstheme="minorBidi"/>
                <w:b/>
                <w:bCs/>
                <w:sz w:val="20"/>
                <w:szCs w:val="22"/>
                <w:lang w:eastAsia="en-US"/>
              </w:rPr>
              <w:t>b)</w:t>
            </w:r>
            <w:r w:rsidRPr="0083620D">
              <w:rPr>
                <w:rFonts w:cstheme="minorBidi"/>
                <w:sz w:val="20"/>
                <w:szCs w:val="22"/>
                <w:lang w:eastAsia="en-US"/>
              </w:rPr>
              <w:t xml:space="preserve"> видеокамеры;</w:t>
            </w:r>
          </w:p>
          <w:p w14:paraId="3D165A5B" w14:textId="77777777" w:rsidR="0083620D" w:rsidRPr="0083620D" w:rsidRDefault="0083620D" w:rsidP="0083620D">
            <w:pPr>
              <w:pStyle w:val="aff8"/>
              <w:rPr>
                <w:rFonts w:cstheme="minorBidi"/>
                <w:sz w:val="20"/>
                <w:szCs w:val="22"/>
                <w:lang w:eastAsia="en-US"/>
              </w:rPr>
            </w:pPr>
            <w:r w:rsidRPr="0083620D">
              <w:rPr>
                <w:rFonts w:cstheme="minorBidi"/>
                <w:b/>
                <w:bCs/>
                <w:sz w:val="20"/>
                <w:szCs w:val="22"/>
                <w:lang w:eastAsia="en-US"/>
              </w:rPr>
              <w:t>c)</w:t>
            </w:r>
            <w:r w:rsidRPr="0083620D">
              <w:rPr>
                <w:rFonts w:cstheme="minorBidi"/>
                <w:sz w:val="20"/>
                <w:szCs w:val="22"/>
                <w:lang w:eastAsia="en-US"/>
              </w:rPr>
              <w:t xml:space="preserve"> видеопроигрыватели;</w:t>
            </w:r>
          </w:p>
          <w:p w14:paraId="1D953C2A" w14:textId="77777777" w:rsidR="0083620D" w:rsidRPr="0083620D" w:rsidRDefault="0083620D" w:rsidP="0083620D">
            <w:pPr>
              <w:pStyle w:val="aff8"/>
              <w:rPr>
                <w:rFonts w:cstheme="minorBidi"/>
                <w:sz w:val="20"/>
                <w:szCs w:val="22"/>
                <w:lang w:eastAsia="en-US"/>
              </w:rPr>
            </w:pPr>
            <w:r w:rsidRPr="0083620D">
              <w:rPr>
                <w:rFonts w:cstheme="minorBidi"/>
                <w:b/>
                <w:bCs/>
                <w:sz w:val="20"/>
                <w:szCs w:val="22"/>
                <w:lang w:eastAsia="en-US"/>
              </w:rPr>
              <w:t>ç)</w:t>
            </w:r>
            <w:r w:rsidRPr="0083620D">
              <w:rPr>
                <w:rFonts w:cstheme="minorBidi"/>
                <w:sz w:val="20"/>
                <w:szCs w:val="22"/>
                <w:lang w:eastAsia="en-US"/>
              </w:rPr>
              <w:t xml:space="preserve"> аудиопроигрыватели класса Hi-Fi;</w:t>
            </w:r>
          </w:p>
          <w:p w14:paraId="0131C857" w14:textId="77777777" w:rsidR="0083620D" w:rsidRPr="0083620D" w:rsidRDefault="0083620D" w:rsidP="0083620D">
            <w:pPr>
              <w:pStyle w:val="aff8"/>
              <w:rPr>
                <w:rFonts w:cstheme="minorBidi"/>
                <w:sz w:val="20"/>
                <w:szCs w:val="22"/>
                <w:lang w:eastAsia="en-US"/>
              </w:rPr>
            </w:pPr>
            <w:r w:rsidRPr="0083620D">
              <w:rPr>
                <w:rFonts w:cstheme="minorBidi"/>
                <w:b/>
                <w:bCs/>
                <w:sz w:val="20"/>
                <w:szCs w:val="22"/>
                <w:lang w:eastAsia="en-US"/>
              </w:rPr>
              <w:t>d)</w:t>
            </w:r>
            <w:r w:rsidRPr="0083620D">
              <w:rPr>
                <w:rFonts w:cstheme="minorBidi"/>
                <w:sz w:val="20"/>
                <w:szCs w:val="22"/>
                <w:lang w:eastAsia="en-US"/>
              </w:rPr>
              <w:t xml:space="preserve"> аудиоусилители;</w:t>
            </w:r>
          </w:p>
          <w:p w14:paraId="6DDF641B" w14:textId="77777777" w:rsidR="0083620D" w:rsidRPr="0083620D" w:rsidRDefault="0083620D" w:rsidP="0083620D">
            <w:pPr>
              <w:pStyle w:val="aff8"/>
              <w:rPr>
                <w:rFonts w:cstheme="minorBidi"/>
                <w:sz w:val="20"/>
                <w:szCs w:val="22"/>
                <w:lang w:eastAsia="en-US"/>
              </w:rPr>
            </w:pPr>
            <w:r w:rsidRPr="0083620D">
              <w:rPr>
                <w:rFonts w:cstheme="minorBidi"/>
                <w:b/>
                <w:bCs/>
                <w:sz w:val="20"/>
                <w:szCs w:val="22"/>
                <w:lang w:eastAsia="en-US"/>
              </w:rPr>
              <w:t>e)</w:t>
            </w:r>
            <w:r w:rsidRPr="0083620D">
              <w:rPr>
                <w:rFonts w:cstheme="minorBidi"/>
                <w:sz w:val="20"/>
                <w:szCs w:val="22"/>
                <w:lang w:eastAsia="en-US"/>
              </w:rPr>
              <w:t xml:space="preserve"> акустические системы;</w:t>
            </w:r>
          </w:p>
          <w:p w14:paraId="2E1049FC" w14:textId="77777777" w:rsidR="0083620D" w:rsidRPr="0083620D" w:rsidRDefault="0083620D" w:rsidP="0083620D">
            <w:pPr>
              <w:pStyle w:val="aff8"/>
              <w:rPr>
                <w:rFonts w:cstheme="minorBidi"/>
                <w:sz w:val="20"/>
                <w:szCs w:val="22"/>
                <w:lang w:eastAsia="en-US"/>
              </w:rPr>
            </w:pPr>
            <w:r w:rsidRPr="0083620D">
              <w:rPr>
                <w:rFonts w:cstheme="minorBidi"/>
                <w:b/>
                <w:bCs/>
                <w:sz w:val="20"/>
                <w:szCs w:val="22"/>
                <w:lang w:eastAsia="en-US"/>
              </w:rPr>
              <w:t>f)</w:t>
            </w:r>
            <w:r w:rsidRPr="0083620D">
              <w:rPr>
                <w:rFonts w:cstheme="minorBidi"/>
                <w:sz w:val="20"/>
                <w:szCs w:val="22"/>
                <w:lang w:eastAsia="en-US"/>
              </w:rPr>
              <w:t xml:space="preserve"> системы домашнего кинотеатра;</w:t>
            </w:r>
          </w:p>
          <w:p w14:paraId="41F31666" w14:textId="77777777" w:rsidR="0083620D" w:rsidRPr="0083620D" w:rsidRDefault="0083620D" w:rsidP="0083620D">
            <w:pPr>
              <w:pStyle w:val="aff8"/>
              <w:rPr>
                <w:rFonts w:cstheme="minorBidi"/>
                <w:sz w:val="20"/>
                <w:szCs w:val="22"/>
                <w:lang w:eastAsia="en-US"/>
              </w:rPr>
            </w:pPr>
            <w:r w:rsidRPr="0083620D">
              <w:rPr>
                <w:rFonts w:cstheme="minorBidi"/>
                <w:b/>
                <w:bCs/>
                <w:sz w:val="20"/>
                <w:szCs w:val="22"/>
                <w:lang w:eastAsia="en-US"/>
              </w:rPr>
              <w:t>g)</w:t>
            </w:r>
            <w:r w:rsidRPr="0083620D">
              <w:rPr>
                <w:rFonts w:cstheme="minorBidi"/>
                <w:sz w:val="20"/>
                <w:szCs w:val="22"/>
                <w:lang w:eastAsia="en-US"/>
              </w:rPr>
              <w:t xml:space="preserve"> устройства потоковой передачи мультимедийного контента;</w:t>
            </w:r>
          </w:p>
          <w:p w14:paraId="25AF1655" w14:textId="77777777" w:rsidR="0083620D" w:rsidRPr="0083620D" w:rsidRDefault="0083620D" w:rsidP="0083620D">
            <w:pPr>
              <w:pStyle w:val="aff8"/>
              <w:rPr>
                <w:rFonts w:cstheme="minorBidi"/>
                <w:sz w:val="20"/>
                <w:szCs w:val="22"/>
                <w:lang w:eastAsia="en-US"/>
              </w:rPr>
            </w:pPr>
            <w:r w:rsidRPr="0083620D">
              <w:rPr>
                <w:rFonts w:cstheme="minorBidi"/>
                <w:b/>
                <w:bCs/>
                <w:sz w:val="20"/>
                <w:szCs w:val="22"/>
                <w:lang w:eastAsia="en-US"/>
              </w:rPr>
              <w:t>ğ)</w:t>
            </w:r>
            <w:r w:rsidRPr="0083620D">
              <w:rPr>
                <w:rFonts w:cstheme="minorBidi"/>
                <w:sz w:val="20"/>
                <w:szCs w:val="22"/>
                <w:lang w:eastAsia="en-US"/>
              </w:rPr>
              <w:t xml:space="preserve"> музыкальные инструменты;</w:t>
            </w:r>
          </w:p>
          <w:p w14:paraId="48F87519" w14:textId="77777777" w:rsidR="0083620D" w:rsidRPr="0083620D" w:rsidRDefault="0083620D" w:rsidP="0083620D">
            <w:pPr>
              <w:pStyle w:val="aff8"/>
              <w:rPr>
                <w:rFonts w:cstheme="minorBidi"/>
                <w:sz w:val="20"/>
                <w:szCs w:val="22"/>
                <w:lang w:eastAsia="en-US"/>
              </w:rPr>
            </w:pPr>
            <w:r w:rsidRPr="0083620D">
              <w:rPr>
                <w:rFonts w:cstheme="minorBidi"/>
                <w:b/>
                <w:bCs/>
                <w:sz w:val="20"/>
                <w:szCs w:val="22"/>
                <w:lang w:eastAsia="en-US"/>
              </w:rPr>
              <w:t>h)</w:t>
            </w:r>
            <w:r w:rsidRPr="0083620D">
              <w:rPr>
                <w:rFonts w:cstheme="minorBidi"/>
                <w:sz w:val="20"/>
                <w:szCs w:val="22"/>
                <w:lang w:eastAsia="en-US"/>
              </w:rPr>
              <w:t xml:space="preserve"> сложные и простые телевизионные приставки (set-top boxes);</w:t>
            </w:r>
          </w:p>
          <w:p w14:paraId="7EB11F16" w14:textId="77777777" w:rsidR="0083620D" w:rsidRPr="0083620D" w:rsidRDefault="0083620D" w:rsidP="0083620D">
            <w:pPr>
              <w:pStyle w:val="aff8"/>
              <w:rPr>
                <w:rFonts w:cstheme="minorBidi"/>
                <w:sz w:val="20"/>
                <w:szCs w:val="22"/>
                <w:lang w:eastAsia="en-US"/>
              </w:rPr>
            </w:pPr>
            <w:r w:rsidRPr="0083620D">
              <w:rPr>
                <w:rFonts w:cstheme="minorBidi"/>
                <w:b/>
                <w:bCs/>
                <w:sz w:val="20"/>
                <w:szCs w:val="22"/>
                <w:lang w:eastAsia="en-US"/>
              </w:rPr>
              <w:t>ı)</w:t>
            </w:r>
            <w:r w:rsidRPr="0083620D">
              <w:rPr>
                <w:rFonts w:cstheme="minorBidi"/>
                <w:sz w:val="20"/>
                <w:szCs w:val="22"/>
                <w:lang w:eastAsia="en-US"/>
              </w:rPr>
              <w:t xml:space="preserve"> другое оборудование для записи или воспроизведения звука либо изображений, включая оборудование для передачи звука и изображений с использованием сигналов или иных технологий, кроме телекоммуникационных, за исключением:</w:t>
            </w:r>
          </w:p>
          <w:p w14:paraId="6C029B7B" w14:textId="77777777" w:rsidR="0083620D" w:rsidRPr="0083620D" w:rsidRDefault="0083620D" w:rsidP="0083620D">
            <w:pPr>
              <w:pStyle w:val="aff8"/>
              <w:numPr>
                <w:ilvl w:val="0"/>
                <w:numId w:val="13"/>
              </w:numPr>
              <w:rPr>
                <w:rFonts w:cstheme="minorBidi"/>
                <w:sz w:val="20"/>
                <w:szCs w:val="22"/>
                <w:lang w:eastAsia="en-US"/>
              </w:rPr>
            </w:pPr>
            <w:r w:rsidRPr="0083620D">
              <w:rPr>
                <w:rFonts w:cstheme="minorBidi"/>
                <w:sz w:val="20"/>
                <w:szCs w:val="22"/>
                <w:lang w:eastAsia="en-US"/>
              </w:rPr>
              <w:t xml:space="preserve">электронных дисплеев, на которые распространяется </w:t>
            </w:r>
            <w:r w:rsidRPr="0083620D">
              <w:rPr>
                <w:rFonts w:cstheme="minorBidi"/>
                <w:b/>
                <w:bCs/>
                <w:sz w:val="20"/>
                <w:szCs w:val="22"/>
                <w:lang w:eastAsia="en-US"/>
              </w:rPr>
              <w:t>Коммюнике об экологических требованиях к проектированию электронных дисплеев (2019/2021/ЕС) (SGM:2021/5)</w:t>
            </w:r>
            <w:r w:rsidRPr="0083620D">
              <w:rPr>
                <w:rFonts w:cstheme="minorBidi"/>
                <w:sz w:val="20"/>
                <w:szCs w:val="22"/>
                <w:lang w:eastAsia="en-US"/>
              </w:rPr>
              <w:t>;</w:t>
            </w:r>
          </w:p>
          <w:p w14:paraId="3B13ADB4" w14:textId="77777777" w:rsidR="0083620D" w:rsidRPr="0083620D" w:rsidRDefault="0083620D" w:rsidP="0083620D">
            <w:pPr>
              <w:pStyle w:val="aff8"/>
              <w:numPr>
                <w:ilvl w:val="0"/>
                <w:numId w:val="13"/>
              </w:numPr>
              <w:rPr>
                <w:rFonts w:cstheme="minorBidi"/>
                <w:sz w:val="20"/>
                <w:szCs w:val="22"/>
                <w:lang w:eastAsia="en-US"/>
              </w:rPr>
            </w:pPr>
            <w:r w:rsidRPr="0083620D">
              <w:rPr>
                <w:rFonts w:cstheme="minorBidi"/>
                <w:sz w:val="20"/>
                <w:szCs w:val="22"/>
                <w:lang w:eastAsia="en-US"/>
              </w:rPr>
              <w:t xml:space="preserve">проекторов, оснащенных механизмами замены объективов на объективы с другим фокусным </w:t>
            </w:r>
            <w:r w:rsidRPr="0083620D">
              <w:rPr>
                <w:rFonts w:cstheme="minorBidi"/>
                <w:sz w:val="20"/>
                <w:szCs w:val="22"/>
                <w:lang w:eastAsia="en-US"/>
              </w:rPr>
              <w:lastRenderedPageBreak/>
              <w:t>расстоянием.</w:t>
            </w:r>
          </w:p>
          <w:p w14:paraId="7CFB9B25" w14:textId="77777777" w:rsidR="0083620D" w:rsidRPr="0083620D" w:rsidRDefault="0083620D" w:rsidP="0083620D">
            <w:pPr>
              <w:pStyle w:val="31"/>
              <w:rPr>
                <w:rFonts w:ascii="Times New Roman" w:eastAsia="Times New Roman" w:hAnsi="Times New Roman" w:cstheme="minorBidi"/>
                <w:b w:val="0"/>
                <w:bCs w:val="0"/>
                <w:color w:val="auto"/>
                <w:sz w:val="20"/>
                <w:lang w:val="ru-RU"/>
              </w:rPr>
            </w:pPr>
            <w:r w:rsidRPr="0083620D">
              <w:rPr>
                <w:rFonts w:ascii="Times New Roman" w:eastAsia="Times New Roman" w:hAnsi="Times New Roman" w:cstheme="minorBidi"/>
                <w:b w:val="0"/>
                <w:bCs w:val="0"/>
                <w:color w:val="auto"/>
                <w:sz w:val="20"/>
                <w:lang w:val="ru-RU"/>
              </w:rPr>
              <w:t>4. Игрушки, оборудование для досуга и спорта:</w:t>
            </w:r>
          </w:p>
          <w:p w14:paraId="5B7BC297" w14:textId="77777777" w:rsidR="0083620D" w:rsidRPr="0083620D" w:rsidRDefault="0083620D" w:rsidP="0083620D">
            <w:pPr>
              <w:pStyle w:val="aff8"/>
              <w:rPr>
                <w:rFonts w:cstheme="minorBidi"/>
                <w:sz w:val="20"/>
                <w:szCs w:val="22"/>
                <w:lang w:eastAsia="en-US"/>
              </w:rPr>
            </w:pPr>
            <w:r w:rsidRPr="0083620D">
              <w:rPr>
                <w:rFonts w:cstheme="minorBidi"/>
                <w:b/>
                <w:bCs/>
                <w:sz w:val="20"/>
                <w:szCs w:val="22"/>
                <w:lang w:eastAsia="en-US"/>
              </w:rPr>
              <w:t>a)</w:t>
            </w:r>
            <w:r w:rsidRPr="0083620D">
              <w:rPr>
                <w:rFonts w:cstheme="minorBidi"/>
                <w:sz w:val="20"/>
                <w:szCs w:val="22"/>
                <w:lang w:eastAsia="en-US"/>
              </w:rPr>
              <w:t xml:space="preserve"> электрические железные дороги и наборы для автогонок;</w:t>
            </w:r>
          </w:p>
          <w:p w14:paraId="35E50747" w14:textId="77777777" w:rsidR="0083620D" w:rsidRPr="0083620D" w:rsidRDefault="0083620D" w:rsidP="0083620D">
            <w:pPr>
              <w:pStyle w:val="aff8"/>
              <w:rPr>
                <w:rFonts w:cstheme="minorBidi"/>
                <w:sz w:val="20"/>
                <w:szCs w:val="22"/>
                <w:lang w:eastAsia="en-US"/>
              </w:rPr>
            </w:pPr>
            <w:r w:rsidRPr="0083620D">
              <w:rPr>
                <w:rFonts w:cstheme="minorBidi"/>
                <w:b/>
                <w:bCs/>
                <w:sz w:val="20"/>
                <w:szCs w:val="22"/>
                <w:lang w:eastAsia="en-US"/>
              </w:rPr>
              <w:t>b)</w:t>
            </w:r>
            <w:r w:rsidRPr="0083620D">
              <w:rPr>
                <w:rFonts w:cstheme="minorBidi"/>
                <w:sz w:val="20"/>
                <w:szCs w:val="22"/>
                <w:lang w:eastAsia="en-US"/>
              </w:rPr>
              <w:t xml:space="preserve"> игровые консоли;</w:t>
            </w:r>
          </w:p>
          <w:p w14:paraId="2E550244" w14:textId="77777777" w:rsidR="0083620D" w:rsidRPr="0083620D" w:rsidRDefault="0083620D" w:rsidP="0083620D">
            <w:pPr>
              <w:pStyle w:val="aff8"/>
              <w:rPr>
                <w:rFonts w:cstheme="minorBidi"/>
                <w:sz w:val="20"/>
                <w:szCs w:val="22"/>
                <w:lang w:eastAsia="en-US"/>
              </w:rPr>
            </w:pPr>
            <w:r w:rsidRPr="0083620D">
              <w:rPr>
                <w:rFonts w:cstheme="minorBidi"/>
                <w:b/>
                <w:bCs/>
                <w:sz w:val="20"/>
                <w:szCs w:val="22"/>
                <w:lang w:eastAsia="en-US"/>
              </w:rPr>
              <w:t>c)</w:t>
            </w:r>
            <w:r w:rsidRPr="0083620D">
              <w:rPr>
                <w:rFonts w:cstheme="minorBidi"/>
                <w:sz w:val="20"/>
                <w:szCs w:val="22"/>
                <w:lang w:eastAsia="en-US"/>
              </w:rPr>
              <w:t xml:space="preserve"> спортивное оборудование;</w:t>
            </w:r>
          </w:p>
          <w:p w14:paraId="0E44AB85" w14:textId="77777777" w:rsidR="0083620D" w:rsidRPr="0083620D" w:rsidRDefault="0083620D" w:rsidP="0083620D">
            <w:pPr>
              <w:pStyle w:val="aff8"/>
              <w:rPr>
                <w:rFonts w:cstheme="minorBidi"/>
                <w:sz w:val="20"/>
                <w:szCs w:val="22"/>
                <w:lang w:eastAsia="en-US"/>
              </w:rPr>
            </w:pPr>
            <w:r w:rsidRPr="0083620D">
              <w:rPr>
                <w:rFonts w:cstheme="minorBidi"/>
                <w:b/>
                <w:bCs/>
                <w:sz w:val="20"/>
                <w:szCs w:val="22"/>
                <w:lang w:eastAsia="en-US"/>
              </w:rPr>
              <w:t>ç)</w:t>
            </w:r>
            <w:r w:rsidRPr="0083620D">
              <w:rPr>
                <w:rFonts w:cstheme="minorBidi"/>
                <w:sz w:val="20"/>
                <w:szCs w:val="22"/>
                <w:lang w:eastAsia="en-US"/>
              </w:rPr>
              <w:t xml:space="preserve"> другие игрушки и оборудование для досуга.</w:t>
            </w:r>
          </w:p>
          <w:p w14:paraId="7B74C55C" w14:textId="77777777" w:rsidR="0083620D" w:rsidRPr="0083620D" w:rsidRDefault="0083620D" w:rsidP="0083620D">
            <w:pPr>
              <w:pStyle w:val="31"/>
              <w:rPr>
                <w:rFonts w:ascii="Times New Roman" w:eastAsia="Times New Roman" w:hAnsi="Times New Roman" w:cstheme="minorBidi"/>
                <w:b w:val="0"/>
                <w:bCs w:val="0"/>
                <w:color w:val="auto"/>
                <w:sz w:val="20"/>
                <w:lang w:val="ru-RU"/>
              </w:rPr>
            </w:pPr>
            <w:r w:rsidRPr="0083620D">
              <w:rPr>
                <w:rFonts w:ascii="Times New Roman" w:eastAsia="Times New Roman" w:hAnsi="Times New Roman" w:cstheme="minorBidi"/>
                <w:b w:val="0"/>
                <w:bCs w:val="0"/>
                <w:color w:val="auto"/>
                <w:sz w:val="20"/>
                <w:lang w:val="ru-RU"/>
              </w:rPr>
              <w:t>5. Мебель с электрическим приводом регулировки:</w:t>
            </w:r>
          </w:p>
          <w:p w14:paraId="49C45587" w14:textId="77777777" w:rsidR="0083620D" w:rsidRPr="0083620D" w:rsidRDefault="0083620D" w:rsidP="0083620D">
            <w:pPr>
              <w:pStyle w:val="aff8"/>
              <w:rPr>
                <w:rFonts w:cstheme="minorBidi"/>
                <w:sz w:val="20"/>
                <w:szCs w:val="22"/>
                <w:lang w:eastAsia="en-US"/>
              </w:rPr>
            </w:pPr>
            <w:r w:rsidRPr="0083620D">
              <w:rPr>
                <w:rFonts w:cstheme="minorBidi"/>
                <w:b/>
                <w:bCs/>
                <w:sz w:val="20"/>
                <w:szCs w:val="22"/>
                <w:lang w:eastAsia="en-US"/>
              </w:rPr>
              <w:t>a)</w:t>
            </w:r>
            <w:r w:rsidRPr="0083620D">
              <w:rPr>
                <w:rFonts w:cstheme="minorBidi"/>
                <w:sz w:val="20"/>
                <w:szCs w:val="22"/>
                <w:lang w:eastAsia="en-US"/>
              </w:rPr>
              <w:t xml:space="preserve"> столы с регулировкой высоты;</w:t>
            </w:r>
          </w:p>
          <w:p w14:paraId="0C1206AB" w14:textId="77777777" w:rsidR="0083620D" w:rsidRPr="0083620D" w:rsidRDefault="0083620D" w:rsidP="0083620D">
            <w:pPr>
              <w:pStyle w:val="aff8"/>
              <w:rPr>
                <w:rFonts w:cstheme="minorBidi"/>
                <w:sz w:val="20"/>
                <w:szCs w:val="22"/>
                <w:lang w:eastAsia="en-US"/>
              </w:rPr>
            </w:pPr>
            <w:r w:rsidRPr="0083620D">
              <w:rPr>
                <w:rFonts w:cstheme="minorBidi"/>
                <w:b/>
                <w:bCs/>
                <w:sz w:val="20"/>
                <w:szCs w:val="22"/>
                <w:lang w:eastAsia="en-US"/>
              </w:rPr>
              <w:t>b)</w:t>
            </w:r>
            <w:r w:rsidRPr="0083620D">
              <w:rPr>
                <w:rFonts w:cstheme="minorBidi"/>
                <w:sz w:val="20"/>
                <w:szCs w:val="22"/>
                <w:lang w:eastAsia="en-US"/>
              </w:rPr>
              <w:t xml:space="preserve"> кровати и кресла с электрическим механизмом регулировки положения, за исключением медицинских изделий и инвалидных кресел;</w:t>
            </w:r>
          </w:p>
          <w:p w14:paraId="2A9693CE" w14:textId="77777777" w:rsidR="0083620D" w:rsidRPr="0083620D" w:rsidRDefault="0083620D" w:rsidP="0083620D">
            <w:pPr>
              <w:pStyle w:val="aff8"/>
              <w:rPr>
                <w:rFonts w:cstheme="minorBidi"/>
                <w:sz w:val="20"/>
                <w:szCs w:val="22"/>
                <w:lang w:eastAsia="en-US"/>
              </w:rPr>
            </w:pPr>
            <w:r w:rsidRPr="0083620D">
              <w:rPr>
                <w:rFonts w:cstheme="minorBidi"/>
                <w:b/>
                <w:bCs/>
                <w:sz w:val="20"/>
                <w:szCs w:val="22"/>
                <w:lang w:eastAsia="en-US"/>
              </w:rPr>
              <w:t>c)</w:t>
            </w:r>
            <w:r w:rsidRPr="0083620D">
              <w:rPr>
                <w:rFonts w:cstheme="minorBidi"/>
                <w:sz w:val="20"/>
                <w:szCs w:val="22"/>
                <w:lang w:eastAsia="en-US"/>
              </w:rPr>
              <w:t xml:space="preserve"> другая мебель с электрическим приводом регулировки.</w:t>
            </w:r>
          </w:p>
          <w:p w14:paraId="6DB11CD3" w14:textId="77777777" w:rsidR="0083620D" w:rsidRPr="0083620D" w:rsidRDefault="0083620D" w:rsidP="0083620D">
            <w:pPr>
              <w:pStyle w:val="31"/>
              <w:rPr>
                <w:rFonts w:ascii="Times New Roman" w:eastAsia="Times New Roman" w:hAnsi="Times New Roman" w:cstheme="minorBidi"/>
                <w:b w:val="0"/>
                <w:bCs w:val="0"/>
                <w:color w:val="auto"/>
                <w:sz w:val="20"/>
                <w:lang w:val="ru-RU"/>
              </w:rPr>
            </w:pPr>
            <w:r w:rsidRPr="0083620D">
              <w:rPr>
                <w:rFonts w:ascii="Times New Roman" w:eastAsia="Times New Roman" w:hAnsi="Times New Roman" w:cstheme="minorBidi"/>
                <w:b w:val="0"/>
                <w:bCs w:val="0"/>
                <w:color w:val="auto"/>
                <w:sz w:val="20"/>
                <w:lang w:val="ru-RU"/>
              </w:rPr>
              <w:t>6. Строительные элементы с электрическим приводом:</w:t>
            </w:r>
          </w:p>
          <w:p w14:paraId="3EABC66F" w14:textId="77777777" w:rsidR="0083620D" w:rsidRPr="0083620D" w:rsidRDefault="0083620D" w:rsidP="0083620D">
            <w:pPr>
              <w:pStyle w:val="aff8"/>
              <w:rPr>
                <w:rFonts w:cstheme="minorBidi"/>
                <w:sz w:val="20"/>
                <w:szCs w:val="22"/>
                <w:lang w:eastAsia="en-US"/>
              </w:rPr>
            </w:pPr>
            <w:r w:rsidRPr="0083620D">
              <w:rPr>
                <w:rFonts w:cstheme="minorBidi"/>
                <w:b/>
                <w:bCs/>
                <w:sz w:val="20"/>
                <w:szCs w:val="22"/>
                <w:lang w:eastAsia="en-US"/>
              </w:rPr>
              <w:t>a)</w:t>
            </w:r>
            <w:r w:rsidRPr="0083620D">
              <w:rPr>
                <w:rFonts w:cstheme="minorBidi"/>
                <w:sz w:val="20"/>
                <w:szCs w:val="22"/>
                <w:lang w:eastAsia="en-US"/>
              </w:rPr>
              <w:t xml:space="preserve"> роллеты;</w:t>
            </w:r>
          </w:p>
          <w:p w14:paraId="5EE86CDC" w14:textId="77777777" w:rsidR="0083620D" w:rsidRPr="0083620D" w:rsidRDefault="0083620D" w:rsidP="0083620D">
            <w:pPr>
              <w:pStyle w:val="aff8"/>
              <w:rPr>
                <w:rFonts w:cstheme="minorBidi"/>
                <w:sz w:val="20"/>
                <w:szCs w:val="22"/>
                <w:lang w:eastAsia="en-US"/>
              </w:rPr>
            </w:pPr>
            <w:r w:rsidRPr="0083620D">
              <w:rPr>
                <w:rFonts w:cstheme="minorBidi"/>
                <w:b/>
                <w:bCs/>
                <w:sz w:val="20"/>
                <w:szCs w:val="22"/>
                <w:lang w:eastAsia="en-US"/>
              </w:rPr>
              <w:t>b)</w:t>
            </w:r>
            <w:r w:rsidRPr="0083620D">
              <w:rPr>
                <w:rFonts w:cstheme="minorBidi"/>
                <w:sz w:val="20"/>
                <w:szCs w:val="22"/>
                <w:lang w:eastAsia="en-US"/>
              </w:rPr>
              <w:t xml:space="preserve"> жалюзи;</w:t>
            </w:r>
          </w:p>
          <w:p w14:paraId="15A51A47" w14:textId="77777777" w:rsidR="0083620D" w:rsidRPr="0083620D" w:rsidRDefault="0083620D" w:rsidP="0083620D">
            <w:pPr>
              <w:pStyle w:val="aff8"/>
              <w:rPr>
                <w:rFonts w:cstheme="minorBidi"/>
                <w:sz w:val="20"/>
                <w:szCs w:val="22"/>
                <w:lang w:eastAsia="en-US"/>
              </w:rPr>
            </w:pPr>
            <w:r w:rsidRPr="0083620D">
              <w:rPr>
                <w:rFonts w:cstheme="minorBidi"/>
                <w:b/>
                <w:bCs/>
                <w:sz w:val="20"/>
                <w:szCs w:val="22"/>
                <w:lang w:eastAsia="en-US"/>
              </w:rPr>
              <w:t>c)</w:t>
            </w:r>
            <w:r w:rsidRPr="0083620D">
              <w:rPr>
                <w:rFonts w:cstheme="minorBidi"/>
                <w:sz w:val="20"/>
                <w:szCs w:val="22"/>
                <w:lang w:eastAsia="en-US"/>
              </w:rPr>
              <w:t xml:space="preserve"> экраны;</w:t>
            </w:r>
          </w:p>
          <w:p w14:paraId="79EDCDE9" w14:textId="77777777" w:rsidR="0083620D" w:rsidRPr="0083620D" w:rsidRDefault="0083620D" w:rsidP="0083620D">
            <w:pPr>
              <w:pStyle w:val="aff8"/>
              <w:rPr>
                <w:rFonts w:cstheme="minorBidi"/>
                <w:sz w:val="20"/>
                <w:szCs w:val="22"/>
                <w:lang w:eastAsia="en-US"/>
              </w:rPr>
            </w:pPr>
            <w:r w:rsidRPr="0083620D">
              <w:rPr>
                <w:rFonts w:cstheme="minorBidi"/>
                <w:b/>
                <w:bCs/>
                <w:sz w:val="20"/>
                <w:szCs w:val="22"/>
                <w:lang w:eastAsia="en-US"/>
              </w:rPr>
              <w:t>ç)</w:t>
            </w:r>
            <w:r w:rsidRPr="0083620D">
              <w:rPr>
                <w:rFonts w:cstheme="minorBidi"/>
                <w:sz w:val="20"/>
                <w:szCs w:val="22"/>
                <w:lang w:eastAsia="en-US"/>
              </w:rPr>
              <w:t xml:space="preserve"> маркизы;</w:t>
            </w:r>
          </w:p>
          <w:p w14:paraId="330165B9" w14:textId="77777777" w:rsidR="0083620D" w:rsidRPr="0083620D" w:rsidRDefault="0083620D" w:rsidP="0083620D">
            <w:pPr>
              <w:pStyle w:val="aff8"/>
              <w:rPr>
                <w:rFonts w:cstheme="minorBidi"/>
                <w:sz w:val="20"/>
                <w:szCs w:val="22"/>
                <w:lang w:eastAsia="en-US"/>
              </w:rPr>
            </w:pPr>
            <w:r w:rsidRPr="0083620D">
              <w:rPr>
                <w:rFonts w:cstheme="minorBidi"/>
                <w:b/>
                <w:bCs/>
                <w:sz w:val="20"/>
                <w:szCs w:val="22"/>
                <w:lang w:eastAsia="en-US"/>
              </w:rPr>
              <w:t>d)</w:t>
            </w:r>
            <w:r w:rsidRPr="0083620D">
              <w:rPr>
                <w:rFonts w:cstheme="minorBidi"/>
                <w:sz w:val="20"/>
                <w:szCs w:val="22"/>
                <w:lang w:eastAsia="en-US"/>
              </w:rPr>
              <w:t xml:space="preserve"> перголы;</w:t>
            </w:r>
          </w:p>
          <w:p w14:paraId="57A82A45" w14:textId="77777777" w:rsidR="0083620D" w:rsidRPr="0083620D" w:rsidRDefault="0083620D" w:rsidP="0083620D">
            <w:pPr>
              <w:pStyle w:val="aff8"/>
              <w:rPr>
                <w:rFonts w:cstheme="minorBidi"/>
                <w:sz w:val="20"/>
                <w:szCs w:val="22"/>
                <w:lang w:eastAsia="en-US"/>
              </w:rPr>
            </w:pPr>
            <w:r w:rsidRPr="0083620D">
              <w:rPr>
                <w:rFonts w:cstheme="minorBidi"/>
                <w:b/>
                <w:bCs/>
                <w:sz w:val="20"/>
                <w:szCs w:val="22"/>
                <w:lang w:eastAsia="en-US"/>
              </w:rPr>
              <w:t>e)</w:t>
            </w:r>
            <w:r w:rsidRPr="0083620D">
              <w:rPr>
                <w:rFonts w:cstheme="minorBidi"/>
                <w:sz w:val="20"/>
                <w:szCs w:val="22"/>
                <w:lang w:eastAsia="en-US"/>
              </w:rPr>
              <w:t xml:space="preserve"> шторы;</w:t>
            </w:r>
          </w:p>
          <w:p w14:paraId="696A7E84" w14:textId="77777777" w:rsidR="0083620D" w:rsidRPr="0083620D" w:rsidRDefault="0083620D" w:rsidP="0083620D">
            <w:pPr>
              <w:pStyle w:val="aff8"/>
              <w:rPr>
                <w:rFonts w:cstheme="minorBidi"/>
                <w:sz w:val="20"/>
                <w:szCs w:val="22"/>
                <w:lang w:eastAsia="en-US"/>
              </w:rPr>
            </w:pPr>
            <w:r w:rsidRPr="0083620D">
              <w:rPr>
                <w:rFonts w:cstheme="minorBidi"/>
                <w:b/>
                <w:bCs/>
                <w:sz w:val="20"/>
                <w:szCs w:val="22"/>
                <w:lang w:eastAsia="en-US"/>
              </w:rPr>
              <w:t>f)</w:t>
            </w:r>
            <w:r w:rsidRPr="0083620D">
              <w:rPr>
                <w:rFonts w:cstheme="minorBidi"/>
                <w:sz w:val="20"/>
                <w:szCs w:val="22"/>
                <w:lang w:eastAsia="en-US"/>
              </w:rPr>
              <w:t xml:space="preserve"> двери;</w:t>
            </w:r>
          </w:p>
          <w:p w14:paraId="35848BE9" w14:textId="77777777" w:rsidR="0083620D" w:rsidRPr="0083620D" w:rsidRDefault="0083620D" w:rsidP="0083620D">
            <w:pPr>
              <w:pStyle w:val="aff8"/>
              <w:rPr>
                <w:rFonts w:cstheme="minorBidi"/>
                <w:sz w:val="20"/>
                <w:szCs w:val="22"/>
                <w:lang w:eastAsia="en-US"/>
              </w:rPr>
            </w:pPr>
            <w:r w:rsidRPr="0083620D">
              <w:rPr>
                <w:rFonts w:cstheme="minorBidi"/>
                <w:b/>
                <w:bCs/>
                <w:sz w:val="20"/>
                <w:szCs w:val="22"/>
                <w:lang w:eastAsia="en-US"/>
              </w:rPr>
              <w:t>g)</w:t>
            </w:r>
            <w:r w:rsidRPr="0083620D">
              <w:rPr>
                <w:rFonts w:cstheme="minorBidi"/>
                <w:sz w:val="20"/>
                <w:szCs w:val="22"/>
                <w:lang w:eastAsia="en-US"/>
              </w:rPr>
              <w:t xml:space="preserve"> ворота;</w:t>
            </w:r>
          </w:p>
          <w:p w14:paraId="38F82A15" w14:textId="77777777" w:rsidR="0083620D" w:rsidRPr="0083620D" w:rsidRDefault="0083620D" w:rsidP="0083620D">
            <w:pPr>
              <w:pStyle w:val="aff8"/>
              <w:rPr>
                <w:rFonts w:cstheme="minorBidi"/>
                <w:sz w:val="20"/>
                <w:szCs w:val="22"/>
                <w:lang w:eastAsia="en-US"/>
              </w:rPr>
            </w:pPr>
            <w:r w:rsidRPr="0083620D">
              <w:rPr>
                <w:rFonts w:cstheme="minorBidi"/>
                <w:b/>
                <w:bCs/>
                <w:sz w:val="20"/>
                <w:szCs w:val="22"/>
                <w:lang w:eastAsia="en-US"/>
              </w:rPr>
              <w:t>ğ)</w:t>
            </w:r>
            <w:r w:rsidRPr="0083620D">
              <w:rPr>
                <w:rFonts w:cstheme="minorBidi"/>
                <w:sz w:val="20"/>
                <w:szCs w:val="22"/>
                <w:lang w:eastAsia="en-US"/>
              </w:rPr>
              <w:t xml:space="preserve"> окна;</w:t>
            </w:r>
          </w:p>
          <w:p w14:paraId="23734990" w14:textId="77777777" w:rsidR="0083620D" w:rsidRPr="0083620D" w:rsidRDefault="0083620D" w:rsidP="0083620D">
            <w:pPr>
              <w:pStyle w:val="aff8"/>
              <w:rPr>
                <w:rFonts w:cstheme="minorBidi"/>
                <w:sz w:val="20"/>
                <w:szCs w:val="22"/>
                <w:lang w:eastAsia="en-US"/>
              </w:rPr>
            </w:pPr>
            <w:r w:rsidRPr="0083620D">
              <w:rPr>
                <w:rFonts w:cstheme="minorBidi"/>
                <w:b/>
                <w:bCs/>
                <w:sz w:val="20"/>
                <w:szCs w:val="22"/>
                <w:lang w:eastAsia="en-US"/>
              </w:rPr>
              <w:t>h)</w:t>
            </w:r>
            <w:r w:rsidRPr="0083620D">
              <w:rPr>
                <w:rFonts w:cstheme="minorBidi"/>
                <w:sz w:val="20"/>
                <w:szCs w:val="22"/>
                <w:lang w:eastAsia="en-US"/>
              </w:rPr>
              <w:t xml:space="preserve"> мансардные окна;</w:t>
            </w:r>
          </w:p>
          <w:p w14:paraId="7B9D8534" w14:textId="78E53848" w:rsidR="00F3270C" w:rsidRPr="0083620D" w:rsidRDefault="0083620D" w:rsidP="0083620D">
            <w:pPr>
              <w:pStyle w:val="aff8"/>
              <w:rPr>
                <w:rFonts w:cstheme="minorBidi"/>
                <w:sz w:val="20"/>
                <w:szCs w:val="22"/>
                <w:lang w:eastAsia="en-US"/>
              </w:rPr>
            </w:pPr>
            <w:r w:rsidRPr="0083620D">
              <w:rPr>
                <w:rFonts w:cstheme="minorBidi"/>
                <w:b/>
                <w:bCs/>
                <w:sz w:val="20"/>
                <w:szCs w:val="22"/>
                <w:lang w:eastAsia="en-US"/>
              </w:rPr>
              <w:t>ı)</w:t>
            </w:r>
            <w:r w:rsidRPr="0083620D">
              <w:rPr>
                <w:rFonts w:cstheme="minorBidi"/>
                <w:sz w:val="20"/>
                <w:szCs w:val="22"/>
                <w:lang w:eastAsia="en-US"/>
              </w:rPr>
              <w:t xml:space="preserve"> другие строительные элементы с электрическим приводом.</w:t>
            </w:r>
          </w:p>
        </w:tc>
        <w:tc>
          <w:tcPr>
            <w:tcW w:w="2720" w:type="dxa"/>
            <w:vMerge/>
          </w:tcPr>
          <w:p w14:paraId="650C07B6" w14:textId="77777777" w:rsidR="00F3270C" w:rsidRPr="00181C7E" w:rsidRDefault="00F3270C">
            <w:pPr>
              <w:rPr>
                <w:lang w:val="ru-RU"/>
              </w:rPr>
            </w:pPr>
          </w:p>
        </w:tc>
      </w:tr>
      <w:tr w:rsidR="00F3270C" w:rsidRPr="00CE3CC8" w14:paraId="25E358DB" w14:textId="77777777" w:rsidTr="00282229">
        <w:tc>
          <w:tcPr>
            <w:tcW w:w="2720" w:type="dxa"/>
            <w:vMerge/>
          </w:tcPr>
          <w:p w14:paraId="639E49C1" w14:textId="77777777" w:rsidR="00F3270C" w:rsidRPr="00181C7E" w:rsidRDefault="00F3270C">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4A804D5A" w14:textId="5DD54B96" w:rsidR="00F3270C" w:rsidRPr="0083620D" w:rsidRDefault="00181C7E">
            <w:pPr>
              <w:rPr>
                <w:lang w:val="kk-KZ"/>
              </w:rPr>
            </w:pPr>
            <w:r>
              <w:rPr>
                <w:rFonts w:ascii="Times New Roman" w:eastAsia="Times New Roman" w:hAnsi="Times New Roman"/>
                <w:sz w:val="20"/>
              </w:rPr>
              <w:t>Тур</w:t>
            </w:r>
            <w:r w:rsidR="0083620D">
              <w:rPr>
                <w:rFonts w:ascii="Times New Roman" w:eastAsia="Times New Roman" w:hAnsi="Times New Roman"/>
                <w:sz w:val="20"/>
                <w:lang w:val="kk-KZ"/>
              </w:rPr>
              <w:t>ция</w:t>
            </w:r>
          </w:p>
        </w:tc>
        <w:tc>
          <w:tcPr>
            <w:tcW w:w="5102" w:type="dxa"/>
            <w:tcBorders>
              <w:top w:val="single" w:sz="8" w:space="0" w:color="000000"/>
              <w:left w:val="single" w:sz="8" w:space="0" w:color="000000"/>
              <w:bottom w:val="single" w:sz="8" w:space="0" w:color="000000"/>
              <w:right w:val="single" w:sz="8" w:space="0" w:color="000000"/>
            </w:tcBorders>
          </w:tcPr>
          <w:p w14:paraId="3724402D" w14:textId="5128DB58" w:rsidR="00F3270C" w:rsidRPr="0083620D" w:rsidRDefault="0083620D">
            <w:pPr>
              <w:rPr>
                <w:rFonts w:ascii="Times New Roman" w:eastAsia="Times New Roman" w:hAnsi="Times New Roman"/>
                <w:sz w:val="20"/>
                <w:lang w:val="ru-RU"/>
              </w:rPr>
            </w:pPr>
            <w:r w:rsidRPr="0083620D">
              <w:rPr>
                <w:rFonts w:ascii="Times New Roman" w:eastAsia="Times New Roman" w:hAnsi="Times New Roman"/>
                <w:sz w:val="20"/>
                <w:lang w:val="ru-RU"/>
              </w:rPr>
              <w:t xml:space="preserve">В проект Коммюнике о внесении изменений в Коммюнике (DGI-2026/...) «Об установлении требований к экологическому проектированию (экодизайну) в отношении потребления электрической энергии бытовыми и офисными электрическими и электронными устройствами в режимах ожидания, выключенного состояния и сетевого режима ожидания (2023/826/ЕС)» внесены изменения в целях обеспечения </w:t>
            </w:r>
            <w:r w:rsidRPr="0083620D">
              <w:rPr>
                <w:rFonts w:ascii="Times New Roman" w:eastAsia="Times New Roman" w:hAnsi="Times New Roman"/>
                <w:sz w:val="20"/>
                <w:lang w:val="ru-RU"/>
              </w:rPr>
              <w:lastRenderedPageBreak/>
              <w:t>соответствия законодательству Европейского союза.</w:t>
            </w:r>
          </w:p>
        </w:tc>
        <w:tc>
          <w:tcPr>
            <w:tcW w:w="2720" w:type="dxa"/>
            <w:vMerge/>
          </w:tcPr>
          <w:p w14:paraId="04BEC6F5" w14:textId="77777777" w:rsidR="00F3270C" w:rsidRPr="00181C7E" w:rsidRDefault="00F3270C">
            <w:pPr>
              <w:rPr>
                <w:lang w:val="ru-RU"/>
              </w:rPr>
            </w:pPr>
          </w:p>
        </w:tc>
      </w:tr>
      <w:tr w:rsidR="00F3270C" w14:paraId="2E6B615B"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1DD497B6" w14:textId="77777777" w:rsidR="00F3270C" w:rsidRDefault="00181C7E">
            <w:r>
              <w:rPr>
                <w:rFonts w:ascii="Times New Roman" w:eastAsia="Times New Roman" w:hAnsi="Times New Roman"/>
                <w:sz w:val="20"/>
              </w:rPr>
              <w:t>19</w:t>
            </w:r>
          </w:p>
        </w:tc>
        <w:tc>
          <w:tcPr>
            <w:tcW w:w="2720" w:type="dxa"/>
            <w:tcBorders>
              <w:top w:val="single" w:sz="8" w:space="0" w:color="000000"/>
              <w:left w:val="single" w:sz="8" w:space="0" w:color="000000"/>
              <w:bottom w:val="single" w:sz="8" w:space="0" w:color="000000"/>
              <w:right w:val="single" w:sz="8" w:space="0" w:color="000000"/>
            </w:tcBorders>
          </w:tcPr>
          <w:p w14:paraId="7FCCE5E6" w14:textId="77777777" w:rsidR="00F3270C" w:rsidRDefault="00181C7E">
            <w:r>
              <w:rPr>
                <w:rFonts w:ascii="Times New Roman" w:eastAsia="Times New Roman" w:hAnsi="Times New Roman"/>
                <w:sz w:val="20"/>
              </w:rPr>
              <w:t>G/TBT/N/TUR/237</w:t>
            </w:r>
          </w:p>
        </w:tc>
        <w:tc>
          <w:tcPr>
            <w:tcW w:w="5102" w:type="dxa"/>
            <w:tcBorders>
              <w:top w:val="single" w:sz="8" w:space="0" w:color="000000"/>
              <w:left w:val="single" w:sz="8" w:space="0" w:color="000000"/>
              <w:bottom w:val="single" w:sz="8" w:space="0" w:color="000000"/>
              <w:right w:val="single" w:sz="8" w:space="0" w:color="000000"/>
            </w:tcBorders>
          </w:tcPr>
          <w:p w14:paraId="729C9F03" w14:textId="2BD15696" w:rsidR="00F3270C" w:rsidRPr="00181C7E" w:rsidRDefault="008F3220">
            <w:pPr>
              <w:rPr>
                <w:lang w:val="ru-RU"/>
              </w:rPr>
            </w:pPr>
            <w:r w:rsidRPr="008F3220">
              <w:rPr>
                <w:rFonts w:ascii="Times New Roman" w:eastAsia="Times New Roman" w:hAnsi="Times New Roman"/>
                <w:sz w:val="20"/>
                <w:lang w:val="ru-RU"/>
              </w:rPr>
              <w:t>ПРОЕКТ КОММЮНИКЕ (DGI-2026/...) О ВНЕСЕНИИ ИЗМЕНЕНИЙ В КОММЮНИКЕ ОБ ЭНЕРГЕТИЧЕСКОЙ МАРКИРОВКЕ БЫТОВЫХ БАРАБАННЫХ СУШИЛЬНЫХ МАШИН (2023/2534/ЕС) (DGI-2024/4)</w:t>
            </w:r>
            <w:r w:rsidRPr="00181C7E">
              <w:rPr>
                <w:rFonts w:ascii="Times New Roman" w:eastAsia="Times New Roman" w:hAnsi="Times New Roman"/>
                <w:sz w:val="20"/>
                <w:lang w:val="ru-RU"/>
              </w:rPr>
              <w:t xml:space="preserve"> </w:t>
            </w:r>
            <w:r w:rsidR="00181C7E" w:rsidRPr="00181C7E">
              <w:rPr>
                <w:rFonts w:ascii="Times New Roman" w:eastAsia="Times New Roman" w:hAnsi="Times New Roman"/>
                <w:sz w:val="20"/>
                <w:lang w:val="ru-RU"/>
              </w:rPr>
              <w:t>(38 страниц на английском языке)</w:t>
            </w:r>
            <w:r w:rsidR="00181C7E" w:rsidRPr="00181C7E">
              <w:rPr>
                <w:rFonts w:ascii="Times New Roman" w:eastAsia="Times New Roman" w:hAnsi="Times New Roman"/>
                <w:sz w:val="20"/>
                <w:lang w:val="ru-RU"/>
              </w:rPr>
              <w:br/>
              <w:t xml:space="preserve">Ссылка на уведомленный документ(документы) и/или контактные данные агентства или органа власти, которые могут предоставить копии по запросу: </w:t>
            </w:r>
            <w:r w:rsidR="00181C7E" w:rsidRPr="00181C7E">
              <w:rPr>
                <w:rFonts w:ascii="Times New Roman" w:eastAsia="Times New Roman" w:hAnsi="Times New Roman"/>
                <w:sz w:val="20"/>
                <w:lang w:val="ru-RU"/>
              </w:rPr>
              <w:br/>
            </w:r>
            <w:r w:rsidR="00181C7E">
              <w:rPr>
                <w:rFonts w:ascii="Times New Roman" w:eastAsia="Times New Roman" w:hAnsi="Times New Roman"/>
                <w:sz w:val="20"/>
              </w:rPr>
              <w:t>https</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members</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wto</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org</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crnattachments</w:t>
            </w:r>
            <w:r w:rsidR="00181C7E" w:rsidRPr="00181C7E">
              <w:rPr>
                <w:rFonts w:ascii="Times New Roman" w:eastAsia="Times New Roman" w:hAnsi="Times New Roman"/>
                <w:sz w:val="20"/>
                <w:lang w:val="ru-RU"/>
              </w:rPr>
              <w:t>/2026/</w:t>
            </w:r>
            <w:r w:rsidR="00181C7E">
              <w:rPr>
                <w:rFonts w:ascii="Times New Roman" w:eastAsia="Times New Roman" w:hAnsi="Times New Roman"/>
                <w:sz w:val="20"/>
              </w:rPr>
              <w:t>TBT</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TUR</w:t>
            </w:r>
            <w:r w:rsidR="00181C7E" w:rsidRPr="00181C7E">
              <w:rPr>
                <w:rFonts w:ascii="Times New Roman" w:eastAsia="Times New Roman" w:hAnsi="Times New Roman"/>
                <w:sz w:val="20"/>
                <w:lang w:val="ru-RU"/>
              </w:rPr>
              <w:t>/26_03327_00_</w:t>
            </w:r>
            <w:r w:rsidR="00181C7E">
              <w:rPr>
                <w:rFonts w:ascii="Times New Roman" w:eastAsia="Times New Roman" w:hAnsi="Times New Roman"/>
                <w:sz w:val="20"/>
              </w:rPr>
              <w:t>e</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D8D3D08" w14:textId="77777777" w:rsidR="00F3270C" w:rsidRDefault="00181C7E">
            <w:r>
              <w:rPr>
                <w:rFonts w:ascii="Times New Roman" w:eastAsia="Times New Roman" w:hAnsi="Times New Roman"/>
                <w:sz w:val="20"/>
              </w:rPr>
              <w:t>28/08/26</w:t>
            </w:r>
          </w:p>
        </w:tc>
      </w:tr>
      <w:tr w:rsidR="00F3270C" w:rsidRPr="00CE3CC8" w14:paraId="3806CD9E" w14:textId="77777777" w:rsidTr="00282229">
        <w:tc>
          <w:tcPr>
            <w:tcW w:w="2720" w:type="dxa"/>
            <w:vMerge/>
          </w:tcPr>
          <w:p w14:paraId="6882A6DD"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77485F12" w14:textId="77777777" w:rsidR="00F3270C" w:rsidRDefault="00181C7E">
            <w:r>
              <w:rPr>
                <w:rFonts w:ascii="Times New Roman" w:eastAsia="Times New Roman" w:hAnsi="Times New Roman"/>
                <w:sz w:val="20"/>
              </w:rPr>
              <w:t>29/06/26</w:t>
            </w:r>
          </w:p>
        </w:tc>
        <w:tc>
          <w:tcPr>
            <w:tcW w:w="5102" w:type="dxa"/>
            <w:tcBorders>
              <w:top w:val="single" w:sz="8" w:space="0" w:color="000000"/>
              <w:left w:val="single" w:sz="8" w:space="0" w:color="000000"/>
              <w:bottom w:val="single" w:sz="8" w:space="0" w:color="000000"/>
              <w:right w:val="single" w:sz="8" w:space="0" w:color="000000"/>
            </w:tcBorders>
          </w:tcPr>
          <w:p w14:paraId="56AB508F" w14:textId="77777777" w:rsidR="008F3220" w:rsidRPr="008F3220" w:rsidRDefault="008F3220" w:rsidP="008F3220">
            <w:pPr>
              <w:spacing w:before="100" w:beforeAutospacing="1" w:after="100" w:afterAutospacing="1" w:line="240" w:lineRule="auto"/>
              <w:rPr>
                <w:rFonts w:ascii="Times New Roman" w:eastAsia="Times New Roman" w:hAnsi="Times New Roman"/>
                <w:sz w:val="20"/>
                <w:lang w:val="ru-RU"/>
              </w:rPr>
            </w:pPr>
            <w:r w:rsidRPr="008F3220">
              <w:rPr>
                <w:rFonts w:ascii="Times New Roman" w:eastAsia="Times New Roman" w:hAnsi="Times New Roman"/>
                <w:sz w:val="20"/>
                <w:lang w:val="ru-RU"/>
              </w:rPr>
              <w:t>Настоящее Коммюнике распространяется на бытовые сушильные машины с питанием от электрической сети, бытовые сушильные машины, работающие на газе, встраиваемые бытовые сушильные машины, бытовые сушильные машины с несколькими барабанами, а также бытовые сушильные машины с питанием от электрической сети, которые также могут работать от аккумуляторных батарей.</w:t>
            </w:r>
          </w:p>
          <w:p w14:paraId="053E5E76" w14:textId="77777777" w:rsidR="008F3220" w:rsidRPr="008F3220" w:rsidRDefault="008F3220" w:rsidP="008F3220">
            <w:pPr>
              <w:spacing w:before="100" w:beforeAutospacing="1" w:after="100" w:afterAutospacing="1" w:line="240" w:lineRule="auto"/>
              <w:rPr>
                <w:rFonts w:ascii="Times New Roman" w:eastAsia="Times New Roman" w:hAnsi="Times New Roman"/>
                <w:sz w:val="20"/>
                <w:lang w:val="ru-RU"/>
              </w:rPr>
            </w:pPr>
            <w:r w:rsidRPr="008F3220">
              <w:rPr>
                <w:rFonts w:ascii="Times New Roman" w:eastAsia="Times New Roman" w:hAnsi="Times New Roman"/>
                <w:sz w:val="20"/>
                <w:lang w:val="ru-RU"/>
              </w:rPr>
              <w:t>3) Настоящее Коммюнике не распространяется на:</w:t>
            </w:r>
          </w:p>
          <w:p w14:paraId="44BA868B" w14:textId="77777777" w:rsidR="008F3220" w:rsidRPr="008F3220" w:rsidRDefault="008F3220" w:rsidP="008F3220">
            <w:pPr>
              <w:spacing w:before="100" w:beforeAutospacing="1" w:after="100" w:afterAutospacing="1" w:line="240" w:lineRule="auto"/>
              <w:rPr>
                <w:rFonts w:ascii="Times New Roman" w:eastAsia="Times New Roman" w:hAnsi="Times New Roman"/>
                <w:sz w:val="20"/>
                <w:lang w:val="ru-RU"/>
              </w:rPr>
            </w:pPr>
            <w:r w:rsidRPr="008F3220">
              <w:rPr>
                <w:rFonts w:ascii="Times New Roman" w:eastAsia="Times New Roman" w:hAnsi="Times New Roman"/>
                <w:sz w:val="20"/>
                <w:lang w:val="ru-RU"/>
              </w:rPr>
              <w:t>a) бытовые стирально-сушильные машины и бытовые центрифуги для отжима белья;</w:t>
            </w:r>
          </w:p>
          <w:p w14:paraId="42C86CBF" w14:textId="77777777" w:rsidR="008F3220" w:rsidRPr="008F3220" w:rsidRDefault="008F3220" w:rsidP="008F3220">
            <w:pPr>
              <w:spacing w:before="100" w:beforeAutospacing="1" w:after="100" w:afterAutospacing="1" w:line="240" w:lineRule="auto"/>
              <w:rPr>
                <w:rFonts w:ascii="Times New Roman" w:eastAsia="Times New Roman" w:hAnsi="Times New Roman"/>
                <w:sz w:val="20"/>
                <w:lang w:val="ru-RU"/>
              </w:rPr>
            </w:pPr>
            <w:r w:rsidRPr="008F3220">
              <w:rPr>
                <w:rFonts w:ascii="Times New Roman" w:eastAsia="Times New Roman" w:hAnsi="Times New Roman"/>
                <w:sz w:val="20"/>
                <w:lang w:val="ru-RU"/>
              </w:rPr>
              <w:t>b) сушильные машины, подпадающие под действие Регламента о безопасности машин (2006/42/EC), опубликованного в Официальном вестнике от 3 марта 2009 года № 27158;</w:t>
            </w:r>
          </w:p>
          <w:p w14:paraId="2E74403C" w14:textId="19B72075" w:rsidR="00F3270C" w:rsidRPr="008F3220" w:rsidRDefault="008F3220" w:rsidP="008F3220">
            <w:pPr>
              <w:spacing w:before="100" w:beforeAutospacing="1" w:after="100" w:afterAutospacing="1" w:line="240" w:lineRule="auto"/>
              <w:rPr>
                <w:rFonts w:ascii="Times New Roman" w:eastAsia="Times New Roman" w:hAnsi="Times New Roman"/>
                <w:sz w:val="20"/>
                <w:lang w:val="ru-RU"/>
              </w:rPr>
            </w:pPr>
            <w:r w:rsidRPr="008F3220">
              <w:rPr>
                <w:rFonts w:ascii="Times New Roman" w:eastAsia="Times New Roman" w:hAnsi="Times New Roman"/>
                <w:sz w:val="20"/>
                <w:lang w:val="ru-RU"/>
              </w:rPr>
              <w:t>c) бытовые сушильные машины, работающие только от аккумуляторных батарей, которые могут быть подключены к электрической сети через отдельно приобретаемый преобразователь переменного/постоянного тока (AC/DC).</w:t>
            </w:r>
          </w:p>
        </w:tc>
        <w:tc>
          <w:tcPr>
            <w:tcW w:w="2720" w:type="dxa"/>
            <w:vMerge/>
          </w:tcPr>
          <w:p w14:paraId="3CD0F9AA" w14:textId="77777777" w:rsidR="00F3270C" w:rsidRPr="00181C7E" w:rsidRDefault="00F3270C">
            <w:pPr>
              <w:rPr>
                <w:lang w:val="ru-RU"/>
              </w:rPr>
            </w:pPr>
          </w:p>
        </w:tc>
      </w:tr>
      <w:tr w:rsidR="00F3270C" w:rsidRPr="00CE3CC8" w14:paraId="5AB58961" w14:textId="77777777" w:rsidTr="00282229">
        <w:tc>
          <w:tcPr>
            <w:tcW w:w="2720" w:type="dxa"/>
            <w:vMerge/>
          </w:tcPr>
          <w:p w14:paraId="780AFE96" w14:textId="77777777" w:rsidR="00F3270C" w:rsidRPr="00181C7E" w:rsidRDefault="00F3270C">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58D5B8AD" w14:textId="14883811" w:rsidR="00F3270C" w:rsidRPr="008F3220" w:rsidRDefault="00181C7E">
            <w:pPr>
              <w:rPr>
                <w:lang w:val="ru-RU"/>
              </w:rPr>
            </w:pPr>
            <w:r>
              <w:rPr>
                <w:rFonts w:ascii="Times New Roman" w:eastAsia="Times New Roman" w:hAnsi="Times New Roman"/>
                <w:sz w:val="20"/>
              </w:rPr>
              <w:t>Тур</w:t>
            </w:r>
            <w:r w:rsidR="008F3220">
              <w:rPr>
                <w:rFonts w:ascii="Times New Roman" w:eastAsia="Times New Roman" w:hAnsi="Times New Roman"/>
                <w:sz w:val="20"/>
                <w:lang w:val="ru-RU"/>
              </w:rPr>
              <w:t>ция</w:t>
            </w:r>
          </w:p>
        </w:tc>
        <w:tc>
          <w:tcPr>
            <w:tcW w:w="5102" w:type="dxa"/>
            <w:tcBorders>
              <w:top w:val="single" w:sz="8" w:space="0" w:color="000000"/>
              <w:left w:val="single" w:sz="8" w:space="0" w:color="000000"/>
              <w:bottom w:val="single" w:sz="8" w:space="0" w:color="000000"/>
              <w:right w:val="single" w:sz="8" w:space="0" w:color="000000"/>
            </w:tcBorders>
          </w:tcPr>
          <w:p w14:paraId="1A1AAC2D" w14:textId="4BDB03A2" w:rsidR="00F3270C" w:rsidRPr="008F3220" w:rsidRDefault="008F3220" w:rsidP="008F3220">
            <w:pPr>
              <w:spacing w:before="100" w:beforeAutospacing="1" w:after="100" w:afterAutospacing="1" w:line="240" w:lineRule="auto"/>
              <w:rPr>
                <w:rFonts w:ascii="Times New Roman" w:eastAsia="Times New Roman" w:hAnsi="Times New Roman"/>
                <w:sz w:val="20"/>
                <w:lang w:val="ru-RU"/>
              </w:rPr>
            </w:pPr>
            <w:r w:rsidRPr="008F3220">
              <w:rPr>
                <w:rFonts w:ascii="Times New Roman" w:eastAsia="Times New Roman" w:hAnsi="Times New Roman"/>
                <w:sz w:val="20"/>
                <w:lang w:val="ru-RU"/>
              </w:rPr>
              <w:t>В проект Коммюнике (DGI-2026/...) «О внесении изменений в Коммюнике об энергетической маркировке бытовых сушильных машин (2023/2534/ЕС)» внесены изменения в целях обеспечения соответствия законодательству Европейского союза.</w:t>
            </w:r>
          </w:p>
        </w:tc>
        <w:tc>
          <w:tcPr>
            <w:tcW w:w="2720" w:type="dxa"/>
            <w:vMerge/>
          </w:tcPr>
          <w:p w14:paraId="0C4C0056" w14:textId="77777777" w:rsidR="00F3270C" w:rsidRPr="00181C7E" w:rsidRDefault="00F3270C">
            <w:pPr>
              <w:rPr>
                <w:lang w:val="ru-RU"/>
              </w:rPr>
            </w:pPr>
          </w:p>
        </w:tc>
      </w:tr>
      <w:tr w:rsidR="00F3270C" w14:paraId="05D7C417"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0164398A" w14:textId="77777777" w:rsidR="00F3270C" w:rsidRDefault="00181C7E">
            <w:r>
              <w:rPr>
                <w:rFonts w:ascii="Times New Roman" w:eastAsia="Times New Roman" w:hAnsi="Times New Roman"/>
                <w:sz w:val="20"/>
              </w:rPr>
              <w:t>20</w:t>
            </w:r>
          </w:p>
        </w:tc>
        <w:tc>
          <w:tcPr>
            <w:tcW w:w="2720" w:type="dxa"/>
            <w:tcBorders>
              <w:top w:val="single" w:sz="8" w:space="0" w:color="000000"/>
              <w:left w:val="single" w:sz="8" w:space="0" w:color="000000"/>
              <w:bottom w:val="single" w:sz="8" w:space="0" w:color="000000"/>
              <w:right w:val="single" w:sz="8" w:space="0" w:color="000000"/>
            </w:tcBorders>
          </w:tcPr>
          <w:p w14:paraId="7D001ACD" w14:textId="77777777" w:rsidR="00F3270C" w:rsidRDefault="00181C7E">
            <w:r>
              <w:rPr>
                <w:rFonts w:ascii="Times New Roman" w:eastAsia="Times New Roman" w:hAnsi="Times New Roman"/>
                <w:sz w:val="20"/>
              </w:rPr>
              <w:t>G/TBT/N/TUR/236</w:t>
            </w:r>
          </w:p>
        </w:tc>
        <w:tc>
          <w:tcPr>
            <w:tcW w:w="5102" w:type="dxa"/>
            <w:tcBorders>
              <w:top w:val="single" w:sz="8" w:space="0" w:color="000000"/>
              <w:left w:val="single" w:sz="8" w:space="0" w:color="000000"/>
              <w:bottom w:val="single" w:sz="8" w:space="0" w:color="000000"/>
              <w:right w:val="single" w:sz="8" w:space="0" w:color="000000"/>
            </w:tcBorders>
          </w:tcPr>
          <w:p w14:paraId="0811291B" w14:textId="0776650C" w:rsidR="00F3270C" w:rsidRPr="008F3220" w:rsidRDefault="008F3220" w:rsidP="008F3220">
            <w:pPr>
              <w:spacing w:before="100" w:beforeAutospacing="1" w:after="100" w:afterAutospacing="1" w:line="240" w:lineRule="auto"/>
              <w:rPr>
                <w:rFonts w:ascii="Times New Roman" w:eastAsia="Times New Roman" w:hAnsi="Times New Roman" w:cs="Times New Roman"/>
                <w:sz w:val="24"/>
                <w:szCs w:val="24"/>
                <w:lang w:val="ru-RU" w:eastAsia="ru-RU"/>
              </w:rPr>
            </w:pPr>
            <w:r w:rsidRPr="008F3220">
              <w:rPr>
                <w:rFonts w:ascii="Times New Roman" w:eastAsia="Times New Roman" w:hAnsi="Times New Roman"/>
                <w:sz w:val="20"/>
                <w:lang w:val="ru-RU"/>
              </w:rPr>
              <w:t>Проект Коммюнике о внесении изменений в Коммюнике (2023/2533/ЕС) (DGI-2024/3) в отношении требований к экологическому проектированию (экодизайну) бытовых барабанных сушильных машин (DGI-2026/...).</w:t>
            </w:r>
            <w:r>
              <w:rPr>
                <w:rFonts w:ascii="Times New Roman" w:eastAsia="Times New Roman" w:hAnsi="Times New Roman" w:cs="Times New Roman"/>
                <w:sz w:val="24"/>
                <w:szCs w:val="24"/>
                <w:lang w:val="ru-RU" w:eastAsia="ru-RU"/>
              </w:rPr>
              <w:t xml:space="preserve"> </w:t>
            </w:r>
            <w:r w:rsidR="00181C7E" w:rsidRPr="00181C7E">
              <w:rPr>
                <w:rFonts w:ascii="Times New Roman" w:eastAsia="Times New Roman" w:hAnsi="Times New Roman"/>
                <w:sz w:val="20"/>
                <w:lang w:val="ru-RU"/>
              </w:rPr>
              <w:t>(7 страниц, на английском языке)</w:t>
            </w:r>
            <w:r w:rsidR="00181C7E" w:rsidRPr="00181C7E">
              <w:rPr>
                <w:rFonts w:ascii="Times New Roman" w:eastAsia="Times New Roman" w:hAnsi="Times New Roman"/>
                <w:sz w:val="20"/>
                <w:lang w:val="ru-RU"/>
              </w:rPr>
              <w:br/>
              <w:t xml:space="preserve">Ссылка на уведомленный документ(документы) и/или контактные данные агентства или органа власти, которые могут предоставить копии по запросу: </w:t>
            </w:r>
            <w:r w:rsidR="00181C7E" w:rsidRPr="00181C7E">
              <w:rPr>
                <w:rFonts w:ascii="Times New Roman" w:eastAsia="Times New Roman" w:hAnsi="Times New Roman"/>
                <w:sz w:val="20"/>
                <w:lang w:val="ru-RU"/>
              </w:rPr>
              <w:br/>
            </w:r>
            <w:r w:rsidR="00181C7E">
              <w:rPr>
                <w:rFonts w:ascii="Times New Roman" w:eastAsia="Times New Roman" w:hAnsi="Times New Roman"/>
                <w:sz w:val="20"/>
              </w:rPr>
              <w:t>https</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members</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wto</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org</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crnattachments</w:t>
            </w:r>
            <w:r w:rsidR="00181C7E" w:rsidRPr="00181C7E">
              <w:rPr>
                <w:rFonts w:ascii="Times New Roman" w:eastAsia="Times New Roman" w:hAnsi="Times New Roman"/>
                <w:sz w:val="20"/>
                <w:lang w:val="ru-RU"/>
              </w:rPr>
              <w:t>/2026/</w:t>
            </w:r>
            <w:r w:rsidR="00181C7E">
              <w:rPr>
                <w:rFonts w:ascii="Times New Roman" w:eastAsia="Times New Roman" w:hAnsi="Times New Roman"/>
                <w:sz w:val="20"/>
              </w:rPr>
              <w:t>TBT</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TUR</w:t>
            </w:r>
            <w:r w:rsidR="00181C7E" w:rsidRPr="00181C7E">
              <w:rPr>
                <w:rFonts w:ascii="Times New Roman" w:eastAsia="Times New Roman" w:hAnsi="Times New Roman"/>
                <w:sz w:val="20"/>
                <w:lang w:val="ru-RU"/>
              </w:rPr>
              <w:t>/26_03326_00_</w:t>
            </w:r>
            <w:r w:rsidR="00181C7E">
              <w:rPr>
                <w:rFonts w:ascii="Times New Roman" w:eastAsia="Times New Roman" w:hAnsi="Times New Roman"/>
                <w:sz w:val="20"/>
              </w:rPr>
              <w:t>e</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562AEC7" w14:textId="77777777" w:rsidR="00F3270C" w:rsidRDefault="00181C7E">
            <w:r>
              <w:rPr>
                <w:rFonts w:ascii="Times New Roman" w:eastAsia="Times New Roman" w:hAnsi="Times New Roman"/>
                <w:sz w:val="20"/>
              </w:rPr>
              <w:t>28/08/26</w:t>
            </w:r>
          </w:p>
        </w:tc>
      </w:tr>
      <w:tr w:rsidR="00F3270C" w:rsidRPr="00CE3CC8" w14:paraId="3D3958F2" w14:textId="77777777" w:rsidTr="00282229">
        <w:tc>
          <w:tcPr>
            <w:tcW w:w="2720" w:type="dxa"/>
            <w:vMerge/>
          </w:tcPr>
          <w:p w14:paraId="418A57E2"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735A5569" w14:textId="77777777" w:rsidR="00F3270C" w:rsidRDefault="00181C7E">
            <w:r>
              <w:rPr>
                <w:rFonts w:ascii="Times New Roman" w:eastAsia="Times New Roman" w:hAnsi="Times New Roman"/>
                <w:sz w:val="20"/>
              </w:rPr>
              <w:t>29/06/26</w:t>
            </w:r>
          </w:p>
        </w:tc>
        <w:tc>
          <w:tcPr>
            <w:tcW w:w="5102" w:type="dxa"/>
            <w:tcBorders>
              <w:top w:val="single" w:sz="8" w:space="0" w:color="000000"/>
              <w:left w:val="single" w:sz="8" w:space="0" w:color="000000"/>
              <w:bottom w:val="single" w:sz="8" w:space="0" w:color="000000"/>
              <w:right w:val="single" w:sz="8" w:space="0" w:color="000000"/>
            </w:tcBorders>
          </w:tcPr>
          <w:p w14:paraId="7E3AE151" w14:textId="77777777" w:rsidR="008F3220" w:rsidRPr="008F3220" w:rsidRDefault="008F3220" w:rsidP="008F3220">
            <w:pPr>
              <w:spacing w:before="100" w:beforeAutospacing="1" w:after="100" w:afterAutospacing="1" w:line="240" w:lineRule="auto"/>
              <w:rPr>
                <w:rFonts w:ascii="Times New Roman" w:eastAsia="Times New Roman" w:hAnsi="Times New Roman"/>
                <w:sz w:val="20"/>
                <w:lang w:val="ru-RU"/>
              </w:rPr>
            </w:pPr>
            <w:r w:rsidRPr="008F3220">
              <w:rPr>
                <w:rFonts w:ascii="Times New Roman" w:eastAsia="Times New Roman" w:hAnsi="Times New Roman"/>
                <w:sz w:val="20"/>
                <w:lang w:val="ru-RU"/>
              </w:rPr>
              <w:t xml:space="preserve">Настоящее Коммюнике распространяется на бытовые сушильные машины с питанием от электрической сети, бытовые сушильные машины с газовым нагревом, встраиваемые бытовые сушильные машины, бытовые сушильные машины с несколькими барабанами, а также бытовые сушильные машины с питанием от </w:t>
            </w:r>
            <w:r w:rsidRPr="008F3220">
              <w:rPr>
                <w:rFonts w:ascii="Times New Roman" w:eastAsia="Times New Roman" w:hAnsi="Times New Roman"/>
                <w:sz w:val="20"/>
                <w:lang w:val="ru-RU"/>
              </w:rPr>
              <w:lastRenderedPageBreak/>
              <w:t>электрической сети, которые могут также работать от аккумуляторных батарей.</w:t>
            </w:r>
          </w:p>
          <w:p w14:paraId="33E2E0A1" w14:textId="77777777" w:rsidR="008F3220" w:rsidRPr="008F3220" w:rsidRDefault="008F3220" w:rsidP="008F3220">
            <w:pPr>
              <w:spacing w:before="100" w:beforeAutospacing="1" w:after="100" w:afterAutospacing="1" w:line="240" w:lineRule="auto"/>
              <w:rPr>
                <w:rFonts w:ascii="Times New Roman" w:eastAsia="Times New Roman" w:hAnsi="Times New Roman"/>
                <w:sz w:val="20"/>
                <w:lang w:val="ru-RU"/>
              </w:rPr>
            </w:pPr>
            <w:r w:rsidRPr="008F3220">
              <w:rPr>
                <w:rFonts w:ascii="Times New Roman" w:eastAsia="Times New Roman" w:hAnsi="Times New Roman"/>
                <w:sz w:val="20"/>
                <w:lang w:val="ru-RU"/>
              </w:rPr>
              <w:t>Настоящее Коммюнике не распространяется на:</w:t>
            </w:r>
          </w:p>
          <w:p w14:paraId="21D0523D" w14:textId="77777777" w:rsidR="008F3220" w:rsidRPr="008F3220" w:rsidRDefault="008F3220" w:rsidP="008F3220">
            <w:pPr>
              <w:spacing w:before="100" w:beforeAutospacing="1" w:after="100" w:afterAutospacing="1" w:line="240" w:lineRule="auto"/>
              <w:rPr>
                <w:rFonts w:ascii="Times New Roman" w:eastAsia="Times New Roman" w:hAnsi="Times New Roman"/>
                <w:sz w:val="20"/>
                <w:lang w:val="ru-RU"/>
              </w:rPr>
            </w:pPr>
            <w:r w:rsidRPr="008F3220">
              <w:rPr>
                <w:rFonts w:ascii="Times New Roman" w:eastAsia="Times New Roman" w:hAnsi="Times New Roman"/>
                <w:sz w:val="20"/>
                <w:lang w:val="ru-RU"/>
              </w:rPr>
              <w:t>a) бытовые стирально-сушильные машины и бытовые центрифуги для отжима белья;</w:t>
            </w:r>
          </w:p>
          <w:p w14:paraId="4FEFA827" w14:textId="77777777" w:rsidR="008F3220" w:rsidRPr="008F3220" w:rsidRDefault="008F3220" w:rsidP="008F3220">
            <w:pPr>
              <w:spacing w:before="100" w:beforeAutospacing="1" w:after="100" w:afterAutospacing="1" w:line="240" w:lineRule="auto"/>
              <w:rPr>
                <w:rFonts w:ascii="Times New Roman" w:eastAsia="Times New Roman" w:hAnsi="Times New Roman"/>
                <w:sz w:val="20"/>
                <w:lang w:val="ru-RU"/>
              </w:rPr>
            </w:pPr>
            <w:r w:rsidRPr="008F3220">
              <w:rPr>
                <w:rFonts w:ascii="Times New Roman" w:eastAsia="Times New Roman" w:hAnsi="Times New Roman"/>
                <w:sz w:val="20"/>
                <w:lang w:val="ru-RU"/>
              </w:rPr>
              <w:t>b) сушильные машины, подпадающие под действие Регламента по безопасности машин (2006/42/ЕС), опубликованного в Официальном вестнике от 3 марта 2009 года № 27158;</w:t>
            </w:r>
          </w:p>
          <w:p w14:paraId="3812D0A3" w14:textId="77777777" w:rsidR="008F3220" w:rsidRPr="008F3220" w:rsidRDefault="008F3220" w:rsidP="008F3220">
            <w:pPr>
              <w:spacing w:before="100" w:beforeAutospacing="1" w:after="100" w:afterAutospacing="1" w:line="240" w:lineRule="auto"/>
              <w:rPr>
                <w:rFonts w:ascii="Times New Roman" w:eastAsia="Times New Roman" w:hAnsi="Times New Roman"/>
                <w:sz w:val="20"/>
                <w:lang w:val="ru-RU"/>
              </w:rPr>
            </w:pPr>
            <w:r w:rsidRPr="008F3220">
              <w:rPr>
                <w:rFonts w:ascii="Times New Roman" w:eastAsia="Times New Roman" w:hAnsi="Times New Roman"/>
                <w:sz w:val="20"/>
                <w:lang w:val="ru-RU"/>
              </w:rPr>
              <w:t>c) бытовые сушильные машины, работающие исключительно от аккумуляторных батарей, которые могут быть подключены к электрической сети через отдельно приобретаемый преобразователь переменного/постоянного тока (AC/DC).</w:t>
            </w:r>
          </w:p>
          <w:p w14:paraId="6B8B94F4" w14:textId="186AFD6D" w:rsidR="00F3270C" w:rsidRPr="008F3220" w:rsidRDefault="008F3220" w:rsidP="008F3220">
            <w:pPr>
              <w:spacing w:before="100" w:beforeAutospacing="1" w:after="100" w:afterAutospacing="1" w:line="240" w:lineRule="auto"/>
              <w:rPr>
                <w:rFonts w:ascii="Times New Roman" w:eastAsia="Times New Roman" w:hAnsi="Times New Roman"/>
                <w:sz w:val="20"/>
                <w:lang w:val="ru-RU"/>
              </w:rPr>
            </w:pPr>
            <w:r w:rsidRPr="008F3220">
              <w:rPr>
                <w:rFonts w:ascii="Times New Roman" w:eastAsia="Times New Roman" w:hAnsi="Times New Roman"/>
                <w:sz w:val="20"/>
                <w:lang w:val="ru-RU"/>
              </w:rPr>
              <w:t>Требования разделов 2 и 3, а также пунктов (1)(a) и (1)(b) раздела 6 Приложения II не применяются к бытовым сушильным машинам, номинальная загрузочная вместимость которых для программы «Эко» составляет 3 кг или менее.</w:t>
            </w:r>
          </w:p>
        </w:tc>
        <w:tc>
          <w:tcPr>
            <w:tcW w:w="2720" w:type="dxa"/>
            <w:vMerge/>
          </w:tcPr>
          <w:p w14:paraId="64DE3F90" w14:textId="77777777" w:rsidR="00F3270C" w:rsidRPr="00181C7E" w:rsidRDefault="00F3270C">
            <w:pPr>
              <w:rPr>
                <w:lang w:val="ru-RU"/>
              </w:rPr>
            </w:pPr>
          </w:p>
        </w:tc>
      </w:tr>
      <w:tr w:rsidR="00F3270C" w:rsidRPr="00CE3CC8" w14:paraId="1C11E862" w14:textId="77777777" w:rsidTr="00282229">
        <w:tc>
          <w:tcPr>
            <w:tcW w:w="2720" w:type="dxa"/>
            <w:vMerge/>
          </w:tcPr>
          <w:p w14:paraId="5C160963" w14:textId="77777777" w:rsidR="00F3270C" w:rsidRPr="00181C7E" w:rsidRDefault="00F3270C">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5473141F" w14:textId="76311899" w:rsidR="00F3270C" w:rsidRPr="008F3220" w:rsidRDefault="00181C7E">
            <w:pPr>
              <w:rPr>
                <w:lang w:val="kk-KZ"/>
              </w:rPr>
            </w:pPr>
            <w:r>
              <w:rPr>
                <w:rFonts w:ascii="Times New Roman" w:eastAsia="Times New Roman" w:hAnsi="Times New Roman"/>
                <w:sz w:val="20"/>
              </w:rPr>
              <w:t>Ту</w:t>
            </w:r>
            <w:r w:rsidR="008F3220">
              <w:rPr>
                <w:rFonts w:ascii="Times New Roman" w:eastAsia="Times New Roman" w:hAnsi="Times New Roman"/>
                <w:sz w:val="20"/>
                <w:lang w:val="kk-KZ"/>
              </w:rPr>
              <w:t>рция</w:t>
            </w:r>
          </w:p>
        </w:tc>
        <w:tc>
          <w:tcPr>
            <w:tcW w:w="5102" w:type="dxa"/>
            <w:tcBorders>
              <w:top w:val="single" w:sz="8" w:space="0" w:color="000000"/>
              <w:left w:val="single" w:sz="8" w:space="0" w:color="000000"/>
              <w:bottom w:val="single" w:sz="8" w:space="0" w:color="000000"/>
              <w:right w:val="single" w:sz="8" w:space="0" w:color="000000"/>
            </w:tcBorders>
          </w:tcPr>
          <w:p w14:paraId="5DD7DE73" w14:textId="10B8292E" w:rsidR="00F3270C" w:rsidRPr="008F3220" w:rsidRDefault="008F3220" w:rsidP="008F3220">
            <w:pPr>
              <w:spacing w:before="100" w:beforeAutospacing="1" w:after="100" w:afterAutospacing="1" w:line="240" w:lineRule="auto"/>
              <w:rPr>
                <w:rFonts w:ascii="Times New Roman" w:eastAsia="Times New Roman" w:hAnsi="Times New Roman"/>
                <w:sz w:val="20"/>
                <w:lang w:val="ru-RU"/>
              </w:rPr>
            </w:pPr>
            <w:r w:rsidRPr="008F3220">
              <w:rPr>
                <w:rFonts w:ascii="Times New Roman" w:eastAsia="Times New Roman" w:hAnsi="Times New Roman"/>
                <w:sz w:val="20"/>
                <w:lang w:val="ru-RU"/>
              </w:rPr>
              <w:t>В проект Коммюнике о внесении изменений в Коммюнике (2023/2533/ЕС) (DGI-2024/3) об установлении требований к экологическому проектированию (экодизайну) бытовых сушильных машин внесены изменения в целях обеспечения соответствия законодательству Европейского союза.</w:t>
            </w:r>
          </w:p>
        </w:tc>
        <w:tc>
          <w:tcPr>
            <w:tcW w:w="2720" w:type="dxa"/>
            <w:vMerge/>
          </w:tcPr>
          <w:p w14:paraId="3D7DBEEA" w14:textId="77777777" w:rsidR="00F3270C" w:rsidRPr="00181C7E" w:rsidRDefault="00F3270C">
            <w:pPr>
              <w:rPr>
                <w:lang w:val="ru-RU"/>
              </w:rPr>
            </w:pPr>
          </w:p>
        </w:tc>
      </w:tr>
      <w:tr w:rsidR="00F3270C" w14:paraId="5E31C178"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760CB51D" w14:textId="77777777" w:rsidR="00F3270C" w:rsidRDefault="00181C7E">
            <w:r>
              <w:rPr>
                <w:rFonts w:ascii="Times New Roman" w:eastAsia="Times New Roman" w:hAnsi="Times New Roman"/>
                <w:sz w:val="20"/>
              </w:rPr>
              <w:t>21</w:t>
            </w:r>
          </w:p>
        </w:tc>
        <w:tc>
          <w:tcPr>
            <w:tcW w:w="2720" w:type="dxa"/>
            <w:tcBorders>
              <w:top w:val="single" w:sz="8" w:space="0" w:color="000000"/>
              <w:left w:val="single" w:sz="8" w:space="0" w:color="000000"/>
              <w:bottom w:val="single" w:sz="8" w:space="0" w:color="000000"/>
              <w:right w:val="single" w:sz="8" w:space="0" w:color="000000"/>
            </w:tcBorders>
          </w:tcPr>
          <w:p w14:paraId="608D1E9B" w14:textId="77777777" w:rsidR="00F3270C" w:rsidRDefault="00181C7E">
            <w:r>
              <w:rPr>
                <w:rFonts w:ascii="Times New Roman" w:eastAsia="Times New Roman" w:hAnsi="Times New Roman"/>
                <w:sz w:val="20"/>
              </w:rPr>
              <w:t>G/TBT/N/KOR/1358</w:t>
            </w:r>
          </w:p>
        </w:tc>
        <w:tc>
          <w:tcPr>
            <w:tcW w:w="5102" w:type="dxa"/>
            <w:tcBorders>
              <w:top w:val="single" w:sz="8" w:space="0" w:color="000000"/>
              <w:left w:val="single" w:sz="8" w:space="0" w:color="000000"/>
              <w:bottom w:val="single" w:sz="8" w:space="0" w:color="000000"/>
              <w:right w:val="single" w:sz="8" w:space="0" w:color="000000"/>
            </w:tcBorders>
          </w:tcPr>
          <w:p w14:paraId="20DC10EE" w14:textId="77777777" w:rsidR="00F3270C" w:rsidRPr="00181C7E" w:rsidRDefault="00181C7E">
            <w:pPr>
              <w:rPr>
                <w:lang w:val="ru-RU"/>
              </w:rPr>
            </w:pPr>
            <w:r w:rsidRPr="00181C7E">
              <w:rPr>
                <w:rFonts w:ascii="Times New Roman" w:eastAsia="Times New Roman" w:hAnsi="Times New Roman"/>
                <w:sz w:val="20"/>
                <w:lang w:val="ru-RU"/>
              </w:rPr>
              <w:t>Частичная поправка к "Регламенту о разрешениях, уведомлениях и обзорах фармацевтической продукции" (22 страницы, на корейском языке)</w:t>
            </w:r>
            <w:r w:rsidRPr="00181C7E">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KOR</w:t>
            </w:r>
            <w:r w:rsidRPr="00181C7E">
              <w:rPr>
                <w:rFonts w:ascii="Times New Roman" w:eastAsia="Times New Roman" w:hAnsi="Times New Roman"/>
                <w:sz w:val="20"/>
                <w:lang w:val="ru-RU"/>
              </w:rPr>
              <w:t>/26_03348_00_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t>С документами можно ознакомиться на веб-сайте Министерства по безопасности пищевых продуктов и медикаментов (</w:t>
            </w:r>
            <w:r>
              <w:rPr>
                <w:rFonts w:ascii="Times New Roman" w:eastAsia="Times New Roman" w:hAnsi="Times New Roman"/>
                <w:sz w:val="20"/>
              </w:rPr>
              <w:t>MFDS</w:t>
            </w:r>
            <w:r w:rsidRPr="00181C7E">
              <w:rPr>
                <w:rFonts w:ascii="Times New Roman" w:eastAsia="Times New Roman" w:hAnsi="Times New Roman"/>
                <w:sz w:val="20"/>
                <w:lang w:val="ru-RU"/>
              </w:rPr>
              <w:t>):</w:t>
            </w:r>
            <w:r w:rsidRPr="00181C7E">
              <w:rPr>
                <w:rFonts w:ascii="Times New Roman" w:eastAsia="Times New Roman" w:hAnsi="Times New Roman"/>
                <w:sz w:val="20"/>
                <w:lang w:val="ru-RU"/>
              </w:rPr>
              <w:br/>
            </w:r>
            <w:r>
              <w:rPr>
                <w:rFonts w:ascii="Times New Roman" w:eastAsia="Times New Roman" w:hAnsi="Times New Roman"/>
                <w:sz w:val="20"/>
              </w:rPr>
              <w:t>www</w:t>
            </w:r>
            <w:r w:rsidRPr="00181C7E">
              <w:rPr>
                <w:rFonts w:ascii="Times New Roman" w:eastAsia="Times New Roman" w:hAnsi="Times New Roman"/>
                <w:sz w:val="20"/>
                <w:lang w:val="ru-RU"/>
              </w:rPr>
              <w:t>.</w:t>
            </w:r>
            <w:r>
              <w:rPr>
                <w:rFonts w:ascii="Times New Roman" w:eastAsia="Times New Roman" w:hAnsi="Times New Roman"/>
                <w:sz w:val="20"/>
              </w:rPr>
              <w:t>mfds</w:t>
            </w:r>
            <w:r w:rsidRPr="00181C7E">
              <w:rPr>
                <w:rFonts w:ascii="Times New Roman" w:eastAsia="Times New Roman" w:hAnsi="Times New Roman"/>
                <w:sz w:val="20"/>
                <w:lang w:val="ru-RU"/>
              </w:rPr>
              <w:t>.</w:t>
            </w:r>
            <w:r>
              <w:rPr>
                <w:rFonts w:ascii="Times New Roman" w:eastAsia="Times New Roman" w:hAnsi="Times New Roman"/>
                <w:sz w:val="20"/>
              </w:rPr>
              <w:t>go</w:t>
            </w:r>
            <w:r w:rsidRPr="00181C7E">
              <w:rPr>
                <w:rFonts w:ascii="Times New Roman" w:eastAsia="Times New Roman" w:hAnsi="Times New Roman"/>
                <w:sz w:val="20"/>
                <w:lang w:val="ru-RU"/>
              </w:rPr>
              <w:t>.</w:t>
            </w:r>
            <w:r>
              <w:rPr>
                <w:rFonts w:ascii="Times New Roman" w:eastAsia="Times New Roman" w:hAnsi="Times New Roman"/>
                <w:sz w:val="20"/>
              </w:rPr>
              <w:t>kr</w:t>
            </w:r>
            <w:r w:rsidRPr="00181C7E">
              <w:rPr>
                <w:rFonts w:ascii="Times New Roman" w:eastAsia="Times New Roman" w:hAnsi="Times New Roman"/>
                <w:sz w:val="20"/>
                <w:lang w:val="ru-RU"/>
              </w:rPr>
              <w:t xml:space="preserve"> Управление международного сотрудничества, </w:t>
            </w:r>
            <w:r>
              <w:rPr>
                <w:rFonts w:ascii="Times New Roman" w:eastAsia="Times New Roman" w:hAnsi="Times New Roman"/>
                <w:sz w:val="20"/>
              </w:rPr>
              <w:t>MFDS</w:t>
            </w:r>
            <w:r w:rsidRPr="00181C7E">
              <w:rPr>
                <w:rFonts w:ascii="Times New Roman" w:eastAsia="Times New Roman" w:hAnsi="Times New Roman"/>
                <w:sz w:val="20"/>
                <w:lang w:val="ru-RU"/>
              </w:rPr>
              <w:br/>
              <w:t xml:space="preserve">187 </w:t>
            </w:r>
            <w:r>
              <w:rPr>
                <w:rFonts w:ascii="Times New Roman" w:eastAsia="Times New Roman" w:hAnsi="Times New Roman"/>
                <w:sz w:val="20"/>
              </w:rPr>
              <w:t>Osongsaengmyeong</w:t>
            </w:r>
            <w:r w:rsidRPr="00181C7E">
              <w:rPr>
                <w:rFonts w:ascii="Times New Roman" w:eastAsia="Times New Roman" w:hAnsi="Times New Roman"/>
                <w:sz w:val="20"/>
                <w:lang w:val="ru-RU"/>
              </w:rPr>
              <w:t>2-</w:t>
            </w:r>
            <w:r>
              <w:rPr>
                <w:rFonts w:ascii="Times New Roman" w:eastAsia="Times New Roman" w:hAnsi="Times New Roman"/>
                <w:sz w:val="20"/>
              </w:rPr>
              <w:t>ro</w:t>
            </w:r>
            <w:r w:rsidRPr="00181C7E">
              <w:rPr>
                <w:rFonts w:ascii="Times New Roman" w:eastAsia="Times New Roman" w:hAnsi="Times New Roman"/>
                <w:sz w:val="20"/>
                <w:lang w:val="ru-RU"/>
              </w:rPr>
              <w:t>, Осонг-юп, Хындок-гу, Чхонджуджи, Чхунчхонбук-до, 28159, Республика Корея</w:t>
            </w:r>
            <w:r w:rsidRPr="00181C7E">
              <w:rPr>
                <w:rFonts w:ascii="Times New Roman" w:eastAsia="Times New Roman" w:hAnsi="Times New Roman"/>
                <w:sz w:val="20"/>
                <w:lang w:val="ru-RU"/>
              </w:rPr>
              <w:br/>
              <w:t xml:space="preserve">Тел.: (+82) 43 719-1564, факс: (+82) 43-719-1550, Электронная почта: </w:t>
            </w:r>
            <w:r>
              <w:rPr>
                <w:rFonts w:ascii="Times New Roman" w:eastAsia="Times New Roman" w:hAnsi="Times New Roman"/>
                <w:sz w:val="20"/>
              </w:rPr>
              <w:t>intmfds</w:t>
            </w:r>
            <w:r w:rsidRPr="00181C7E">
              <w:rPr>
                <w:rFonts w:ascii="Times New Roman" w:eastAsia="Times New Roman" w:hAnsi="Times New Roman"/>
                <w:sz w:val="20"/>
                <w:lang w:val="ru-RU"/>
              </w:rPr>
              <w:t>@</w:t>
            </w:r>
            <w:r>
              <w:rPr>
                <w:rFonts w:ascii="Times New Roman" w:eastAsia="Times New Roman" w:hAnsi="Times New Roman"/>
                <w:sz w:val="20"/>
              </w:rPr>
              <w:t>korea</w:t>
            </w:r>
            <w:r w:rsidRPr="00181C7E">
              <w:rPr>
                <w:rFonts w:ascii="Times New Roman" w:eastAsia="Times New Roman" w:hAnsi="Times New Roman"/>
                <w:sz w:val="20"/>
                <w:lang w:val="ru-RU"/>
              </w:rPr>
              <w:t>.</w:t>
            </w:r>
            <w:r>
              <w:rPr>
                <w:rFonts w:ascii="Times New Roman" w:eastAsia="Times New Roman" w:hAnsi="Times New Roman"/>
                <w:sz w:val="20"/>
              </w:rPr>
              <w:t>kr</w:t>
            </w:r>
          </w:p>
        </w:tc>
        <w:tc>
          <w:tcPr>
            <w:tcW w:w="2720" w:type="dxa"/>
            <w:vMerge w:val="restart"/>
            <w:tcBorders>
              <w:top w:val="single" w:sz="8" w:space="0" w:color="000000"/>
              <w:left w:val="single" w:sz="8" w:space="0" w:color="000000"/>
              <w:bottom w:val="single" w:sz="8" w:space="0" w:color="000000"/>
              <w:right w:val="single" w:sz="8" w:space="0" w:color="000000"/>
            </w:tcBorders>
          </w:tcPr>
          <w:p w14:paraId="35822E2A" w14:textId="77777777" w:rsidR="00F3270C" w:rsidRDefault="00181C7E">
            <w:r>
              <w:rPr>
                <w:rFonts w:ascii="Times New Roman" w:eastAsia="Times New Roman" w:hAnsi="Times New Roman"/>
                <w:sz w:val="20"/>
              </w:rPr>
              <w:t>28/08/26</w:t>
            </w:r>
          </w:p>
        </w:tc>
      </w:tr>
      <w:tr w:rsidR="00F3270C" w14:paraId="39CAC539" w14:textId="77777777" w:rsidTr="00282229">
        <w:tc>
          <w:tcPr>
            <w:tcW w:w="2720" w:type="dxa"/>
            <w:vMerge/>
          </w:tcPr>
          <w:p w14:paraId="35D80BFC"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3C5091E6" w14:textId="77777777" w:rsidR="00F3270C" w:rsidRDefault="00181C7E">
            <w:r>
              <w:rPr>
                <w:rFonts w:ascii="Times New Roman" w:eastAsia="Times New Roman" w:hAnsi="Times New Roman"/>
                <w:sz w:val="20"/>
              </w:rPr>
              <w:t>29/06/26</w:t>
            </w:r>
          </w:p>
        </w:tc>
        <w:tc>
          <w:tcPr>
            <w:tcW w:w="5102" w:type="dxa"/>
            <w:tcBorders>
              <w:top w:val="single" w:sz="8" w:space="0" w:color="000000"/>
              <w:left w:val="single" w:sz="8" w:space="0" w:color="000000"/>
              <w:bottom w:val="single" w:sz="8" w:space="0" w:color="000000"/>
              <w:right w:val="single" w:sz="8" w:space="0" w:color="000000"/>
            </w:tcBorders>
          </w:tcPr>
          <w:p w14:paraId="79F9E5BD" w14:textId="77777777" w:rsidR="00F3270C" w:rsidRDefault="00181C7E">
            <w:r>
              <w:rPr>
                <w:rFonts w:ascii="Times New Roman" w:eastAsia="Times New Roman" w:hAnsi="Times New Roman"/>
                <w:sz w:val="20"/>
              </w:rPr>
              <w:t>Фармацевтические препараты</w:t>
            </w:r>
          </w:p>
        </w:tc>
        <w:tc>
          <w:tcPr>
            <w:tcW w:w="2720" w:type="dxa"/>
            <w:vMerge/>
          </w:tcPr>
          <w:p w14:paraId="02EF84EA" w14:textId="77777777" w:rsidR="00F3270C" w:rsidRDefault="00F3270C"/>
        </w:tc>
      </w:tr>
      <w:tr w:rsidR="00F3270C" w14:paraId="26386C26" w14:textId="77777777" w:rsidTr="00282229">
        <w:tc>
          <w:tcPr>
            <w:tcW w:w="2720" w:type="dxa"/>
            <w:vMerge/>
          </w:tcPr>
          <w:p w14:paraId="32FCE8BD"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2B795AA7" w14:textId="77777777" w:rsidR="00F3270C" w:rsidRDefault="00181C7E">
            <w:r>
              <w:rPr>
                <w:rFonts w:ascii="Times New Roman" w:eastAsia="Times New Roman" w:hAnsi="Times New Roman"/>
                <w:sz w:val="20"/>
              </w:rPr>
              <w:t>Корея, Республика Корея</w:t>
            </w:r>
          </w:p>
        </w:tc>
        <w:tc>
          <w:tcPr>
            <w:tcW w:w="5102" w:type="dxa"/>
            <w:tcBorders>
              <w:top w:val="single" w:sz="8" w:space="0" w:color="000000"/>
              <w:left w:val="single" w:sz="8" w:space="0" w:color="000000"/>
              <w:bottom w:val="single" w:sz="8" w:space="0" w:color="000000"/>
              <w:right w:val="single" w:sz="8" w:space="0" w:color="000000"/>
            </w:tcBorders>
          </w:tcPr>
          <w:p w14:paraId="08B6A996" w14:textId="77777777" w:rsidR="008F3220" w:rsidRPr="008F3220" w:rsidRDefault="008F3220" w:rsidP="008F3220">
            <w:pPr>
              <w:spacing w:before="100" w:beforeAutospacing="1" w:after="100" w:afterAutospacing="1" w:line="240" w:lineRule="auto"/>
              <w:rPr>
                <w:rFonts w:ascii="Times New Roman" w:eastAsia="Times New Roman" w:hAnsi="Times New Roman"/>
                <w:sz w:val="20"/>
                <w:lang w:val="ru-RU"/>
              </w:rPr>
            </w:pPr>
            <w:r w:rsidRPr="008F3220">
              <w:rPr>
                <w:rFonts w:ascii="Times New Roman" w:eastAsia="Times New Roman" w:hAnsi="Times New Roman"/>
                <w:sz w:val="20"/>
                <w:lang w:val="ru-RU"/>
              </w:rPr>
              <w:t>Министерство безопасности пищевых продуктов и лекарственных средств Республики Корея намерено внести следующие изменения в «Правила регистрации, уведомления и экспертизы лекарственных средств»:</w:t>
            </w:r>
          </w:p>
          <w:p w14:paraId="62948554" w14:textId="77777777" w:rsidR="008F3220" w:rsidRPr="008F3220" w:rsidRDefault="008F3220" w:rsidP="008F3220">
            <w:pPr>
              <w:spacing w:before="100" w:beforeAutospacing="1" w:after="100" w:afterAutospacing="1" w:line="240" w:lineRule="auto"/>
              <w:rPr>
                <w:rFonts w:ascii="Times New Roman" w:eastAsia="Times New Roman" w:hAnsi="Times New Roman"/>
                <w:sz w:val="20"/>
                <w:lang w:val="ru-RU"/>
              </w:rPr>
            </w:pPr>
            <w:r w:rsidRPr="008F3220">
              <w:rPr>
                <w:rFonts w:ascii="Times New Roman" w:eastAsia="Times New Roman" w:hAnsi="Times New Roman"/>
                <w:sz w:val="20"/>
                <w:lang w:val="ru-RU"/>
              </w:rPr>
              <w:t xml:space="preserve">A. Если изменяется только наименование «общего метода испытаний», включённого в Государственную </w:t>
            </w:r>
            <w:r w:rsidRPr="008F3220">
              <w:rPr>
                <w:rFonts w:ascii="Times New Roman" w:eastAsia="Times New Roman" w:hAnsi="Times New Roman"/>
                <w:sz w:val="20"/>
                <w:lang w:val="ru-RU"/>
              </w:rPr>
              <w:lastRenderedPageBreak/>
              <w:t>фармакопею Кореи или иные официальные фармакопеи (сборники стандартов), опубликованные Министром безопасности пищевых продуктов и лекарственных средств, такое изменение будет считаться автоматически одобренным или зарегистрированным в порядке уведомления. (статья 3-2)</w:t>
            </w:r>
          </w:p>
          <w:p w14:paraId="76CBDD4D" w14:textId="77777777" w:rsidR="008F3220" w:rsidRPr="008F3220" w:rsidRDefault="008F3220" w:rsidP="008F3220">
            <w:pPr>
              <w:spacing w:before="100" w:beforeAutospacing="1" w:after="100" w:afterAutospacing="1" w:line="240" w:lineRule="auto"/>
              <w:rPr>
                <w:rFonts w:ascii="Times New Roman" w:eastAsia="Times New Roman" w:hAnsi="Times New Roman"/>
                <w:sz w:val="20"/>
                <w:lang w:val="ru-RU"/>
              </w:rPr>
            </w:pPr>
            <w:r w:rsidRPr="008F3220">
              <w:rPr>
                <w:rFonts w:ascii="Times New Roman" w:eastAsia="Times New Roman" w:hAnsi="Times New Roman"/>
                <w:sz w:val="20"/>
                <w:lang w:val="ru-RU"/>
              </w:rPr>
              <w:t>B. Будет создано правовое основание, позволяющее заменять данные по изучению стабильности медицинских газов высокого давления доказательствами, основанными на предыдущем опыте применения аналогичных лекарственных средств, ранее зарегистрированных или уведомлённых. (статья 7)</w:t>
            </w:r>
          </w:p>
          <w:p w14:paraId="05F5C17F" w14:textId="77777777" w:rsidR="008F3220" w:rsidRPr="008F3220" w:rsidRDefault="008F3220" w:rsidP="008F3220">
            <w:pPr>
              <w:spacing w:before="100" w:beforeAutospacing="1" w:after="100" w:afterAutospacing="1" w:line="240" w:lineRule="auto"/>
              <w:rPr>
                <w:rFonts w:ascii="Times New Roman" w:eastAsia="Times New Roman" w:hAnsi="Times New Roman"/>
                <w:sz w:val="20"/>
                <w:lang w:val="ru-RU"/>
              </w:rPr>
            </w:pPr>
            <w:r w:rsidRPr="008F3220">
              <w:rPr>
                <w:rFonts w:ascii="Times New Roman" w:eastAsia="Times New Roman" w:hAnsi="Times New Roman"/>
                <w:sz w:val="20"/>
                <w:lang w:val="ru-RU"/>
              </w:rPr>
              <w:t>C. Положения, касающиеся Плана управления рисками (Risk Management Plan, RMP), будут приведены в соответствие с изменениями в законодательстве более высокого уровня. (статья 7-2)</w:t>
            </w:r>
          </w:p>
          <w:p w14:paraId="400CD59E" w14:textId="77777777" w:rsidR="008F3220" w:rsidRPr="008F3220" w:rsidRDefault="008F3220" w:rsidP="008F3220">
            <w:pPr>
              <w:spacing w:before="100" w:beforeAutospacing="1" w:after="100" w:afterAutospacing="1" w:line="240" w:lineRule="auto"/>
              <w:rPr>
                <w:rFonts w:ascii="Times New Roman" w:eastAsia="Times New Roman" w:hAnsi="Times New Roman"/>
                <w:sz w:val="20"/>
                <w:lang w:val="ru-RU"/>
              </w:rPr>
            </w:pPr>
            <w:r w:rsidRPr="008F3220">
              <w:rPr>
                <w:rFonts w:ascii="Times New Roman" w:eastAsia="Times New Roman" w:hAnsi="Times New Roman"/>
                <w:sz w:val="20"/>
                <w:lang w:val="ru-RU"/>
              </w:rPr>
              <w:t>D. Право на применение нескольких спецификаций для одного активного фармацевтического ингредиента будет распространено на орфанные (лекарственные средства для лечения редких заболеваний) препараты, в отношении которых представлены данные, подтверждающие качество. (статья 12)</w:t>
            </w:r>
          </w:p>
          <w:p w14:paraId="699770C9" w14:textId="0EF8FD85" w:rsidR="00F3270C" w:rsidRPr="008F3220" w:rsidRDefault="008F3220" w:rsidP="008F3220">
            <w:pPr>
              <w:spacing w:before="100" w:beforeAutospacing="1" w:after="100" w:afterAutospacing="1" w:line="240" w:lineRule="auto"/>
              <w:rPr>
                <w:rFonts w:ascii="Times New Roman" w:eastAsia="Times New Roman" w:hAnsi="Times New Roman"/>
                <w:sz w:val="20"/>
                <w:lang w:val="ru-RU"/>
              </w:rPr>
            </w:pPr>
            <w:r w:rsidRPr="008F3220">
              <w:rPr>
                <w:rFonts w:ascii="Times New Roman" w:eastAsia="Times New Roman" w:hAnsi="Times New Roman"/>
                <w:sz w:val="20"/>
                <w:lang w:val="ru-RU"/>
              </w:rPr>
              <w:t>E. При получении регистрации новой лекарственной формы безрецептурного лекарственного средства с тем же путём введения будет уточнено право на представление сокращённого объёма регистрационных данных путём определения критериев незначительных отличий от ранее зарегистрированных (или заявленных в порядке уведомления) лекарственных форм. (Приложение 1)</w:t>
            </w:r>
          </w:p>
        </w:tc>
        <w:tc>
          <w:tcPr>
            <w:tcW w:w="2720" w:type="dxa"/>
            <w:vMerge/>
          </w:tcPr>
          <w:p w14:paraId="71CED118" w14:textId="77777777" w:rsidR="00F3270C" w:rsidRDefault="00F3270C"/>
        </w:tc>
      </w:tr>
      <w:tr w:rsidR="00F3270C" w14:paraId="71AB0FE9"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5D99ACF8" w14:textId="77777777" w:rsidR="00F3270C" w:rsidRDefault="00181C7E">
            <w:r>
              <w:rPr>
                <w:rFonts w:ascii="Times New Roman" w:eastAsia="Times New Roman" w:hAnsi="Times New Roman"/>
                <w:sz w:val="20"/>
              </w:rPr>
              <w:t>22</w:t>
            </w:r>
          </w:p>
        </w:tc>
        <w:tc>
          <w:tcPr>
            <w:tcW w:w="2720" w:type="dxa"/>
            <w:tcBorders>
              <w:top w:val="single" w:sz="8" w:space="0" w:color="000000"/>
              <w:left w:val="single" w:sz="8" w:space="0" w:color="000000"/>
              <w:bottom w:val="single" w:sz="8" w:space="0" w:color="000000"/>
              <w:right w:val="single" w:sz="8" w:space="0" w:color="000000"/>
            </w:tcBorders>
          </w:tcPr>
          <w:p w14:paraId="6B8D84A7" w14:textId="77777777" w:rsidR="00F3270C" w:rsidRDefault="00181C7E">
            <w:r>
              <w:rPr>
                <w:rFonts w:ascii="Times New Roman" w:eastAsia="Times New Roman" w:hAnsi="Times New Roman"/>
                <w:sz w:val="20"/>
              </w:rPr>
              <w:t>G/TBT/N/JPN/910</w:t>
            </w:r>
          </w:p>
        </w:tc>
        <w:tc>
          <w:tcPr>
            <w:tcW w:w="5102" w:type="dxa"/>
            <w:tcBorders>
              <w:top w:val="single" w:sz="8" w:space="0" w:color="000000"/>
              <w:left w:val="single" w:sz="8" w:space="0" w:color="000000"/>
              <w:bottom w:val="single" w:sz="8" w:space="0" w:color="000000"/>
              <w:right w:val="single" w:sz="8" w:space="0" w:color="000000"/>
            </w:tcBorders>
          </w:tcPr>
          <w:p w14:paraId="2F26DD5A" w14:textId="77777777" w:rsidR="00F3270C" w:rsidRPr="00181C7E" w:rsidRDefault="00181C7E">
            <w:pPr>
              <w:rPr>
                <w:lang w:val="ru-RU"/>
              </w:rPr>
            </w:pPr>
            <w:r w:rsidRPr="00181C7E">
              <w:rPr>
                <w:rFonts w:ascii="Times New Roman" w:eastAsia="Times New Roman" w:hAnsi="Times New Roman"/>
                <w:sz w:val="20"/>
                <w:lang w:val="ru-RU"/>
              </w:rPr>
              <w:t>Частичная поправка к Постановлению о введении в действие Закона о радио и т.д.; (2 страницы на английском языке)</w:t>
            </w:r>
            <w:r w:rsidRPr="00181C7E">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JPN</w:t>
            </w:r>
            <w:r w:rsidRPr="00181C7E">
              <w:rPr>
                <w:rFonts w:ascii="Times New Roman" w:eastAsia="Times New Roman" w:hAnsi="Times New Roman"/>
                <w:sz w:val="20"/>
                <w:lang w:val="ru-RU"/>
              </w:rPr>
              <w:t>/26_03349_00_</w:t>
            </w:r>
            <w:r>
              <w:rPr>
                <w:rFonts w:ascii="Times New Roman" w:eastAsia="Times New Roman" w:hAnsi="Times New Roman"/>
                <w:sz w:val="20"/>
              </w:rPr>
              <w:t>e</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t>Справочный центр Японии</w:t>
            </w:r>
            <w:r w:rsidRPr="00181C7E">
              <w:rPr>
                <w:rFonts w:ascii="Times New Roman" w:eastAsia="Times New Roman" w:hAnsi="Times New Roman"/>
                <w:sz w:val="20"/>
                <w:lang w:val="ru-RU"/>
              </w:rPr>
              <w:br/>
              <w:t>Отдел международной торговли,</w:t>
            </w:r>
            <w:r w:rsidRPr="00181C7E">
              <w:rPr>
                <w:rFonts w:ascii="Times New Roman" w:eastAsia="Times New Roman" w:hAnsi="Times New Roman"/>
                <w:sz w:val="20"/>
                <w:lang w:val="ru-RU"/>
              </w:rPr>
              <w:br/>
              <w:t>Бюро по экономическим вопросам,</w:t>
            </w:r>
            <w:r w:rsidRPr="00181C7E">
              <w:rPr>
                <w:rFonts w:ascii="Times New Roman" w:eastAsia="Times New Roman" w:hAnsi="Times New Roman"/>
                <w:sz w:val="20"/>
                <w:lang w:val="ru-RU"/>
              </w:rPr>
              <w:br/>
              <w:t>Министерство иностранных дел</w:t>
            </w:r>
            <w:r w:rsidRPr="00181C7E">
              <w:rPr>
                <w:rFonts w:ascii="Times New Roman" w:eastAsia="Times New Roman" w:hAnsi="Times New Roman"/>
                <w:sz w:val="20"/>
                <w:lang w:val="ru-RU"/>
              </w:rPr>
              <w:br/>
              <w:t>Факс: (+81 3) 5501 8343</w:t>
            </w:r>
            <w:r w:rsidRPr="00181C7E">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enquiry</w:t>
            </w:r>
            <w:r w:rsidRPr="00181C7E">
              <w:rPr>
                <w:rFonts w:ascii="Times New Roman" w:eastAsia="Times New Roman" w:hAnsi="Times New Roman"/>
                <w:sz w:val="20"/>
                <w:lang w:val="ru-RU"/>
              </w:rPr>
              <w:t>@</w:t>
            </w:r>
            <w:r>
              <w:rPr>
                <w:rFonts w:ascii="Times New Roman" w:eastAsia="Times New Roman" w:hAnsi="Times New Roman"/>
                <w:sz w:val="20"/>
              </w:rPr>
              <w:t>mofa</w:t>
            </w:r>
            <w:r w:rsidRPr="00181C7E">
              <w:rPr>
                <w:rFonts w:ascii="Times New Roman" w:eastAsia="Times New Roman" w:hAnsi="Times New Roman"/>
                <w:sz w:val="20"/>
                <w:lang w:val="ru-RU"/>
              </w:rPr>
              <w:t>.</w:t>
            </w:r>
            <w:r>
              <w:rPr>
                <w:rFonts w:ascii="Times New Roman" w:eastAsia="Times New Roman" w:hAnsi="Times New Roman"/>
                <w:sz w:val="20"/>
              </w:rPr>
              <w:t>go</w:t>
            </w:r>
            <w:r w:rsidRPr="00181C7E">
              <w:rPr>
                <w:rFonts w:ascii="Times New Roman" w:eastAsia="Times New Roman" w:hAnsi="Times New Roman"/>
                <w:sz w:val="20"/>
                <w:lang w:val="ru-RU"/>
              </w:rPr>
              <w:t>.</w:t>
            </w:r>
            <w:r>
              <w:rPr>
                <w:rFonts w:ascii="Times New Roman" w:eastAsia="Times New Roman" w:hAnsi="Times New Roman"/>
                <w:sz w:val="20"/>
              </w:rPr>
              <w:t>jp</w:t>
            </w:r>
          </w:p>
        </w:tc>
        <w:tc>
          <w:tcPr>
            <w:tcW w:w="2720" w:type="dxa"/>
            <w:vMerge w:val="restart"/>
            <w:tcBorders>
              <w:top w:val="single" w:sz="8" w:space="0" w:color="000000"/>
              <w:left w:val="single" w:sz="8" w:space="0" w:color="000000"/>
              <w:bottom w:val="single" w:sz="8" w:space="0" w:color="000000"/>
              <w:right w:val="single" w:sz="8" w:space="0" w:color="000000"/>
            </w:tcBorders>
          </w:tcPr>
          <w:p w14:paraId="010681B8" w14:textId="77777777" w:rsidR="00F3270C" w:rsidRDefault="00181C7E">
            <w:r>
              <w:rPr>
                <w:rFonts w:ascii="Times New Roman" w:eastAsia="Times New Roman" w:hAnsi="Times New Roman"/>
                <w:sz w:val="20"/>
              </w:rPr>
              <w:t>28/08/26</w:t>
            </w:r>
          </w:p>
        </w:tc>
      </w:tr>
      <w:tr w:rsidR="00F3270C" w:rsidRPr="00CE3CC8" w14:paraId="5A36BE94" w14:textId="77777777" w:rsidTr="00282229">
        <w:tc>
          <w:tcPr>
            <w:tcW w:w="2720" w:type="dxa"/>
            <w:vMerge/>
          </w:tcPr>
          <w:p w14:paraId="4A8E53F5"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5137BC30" w14:textId="77777777" w:rsidR="00F3270C" w:rsidRDefault="00181C7E">
            <w:r>
              <w:rPr>
                <w:rFonts w:ascii="Times New Roman" w:eastAsia="Times New Roman" w:hAnsi="Times New Roman"/>
                <w:sz w:val="20"/>
              </w:rPr>
              <w:t>29/06/26</w:t>
            </w:r>
          </w:p>
        </w:tc>
        <w:tc>
          <w:tcPr>
            <w:tcW w:w="5102" w:type="dxa"/>
            <w:tcBorders>
              <w:top w:val="single" w:sz="8" w:space="0" w:color="000000"/>
              <w:left w:val="single" w:sz="8" w:space="0" w:color="000000"/>
              <w:bottom w:val="single" w:sz="8" w:space="0" w:color="000000"/>
              <w:right w:val="single" w:sz="8" w:space="0" w:color="000000"/>
            </w:tcBorders>
          </w:tcPr>
          <w:p w14:paraId="623B63A3" w14:textId="540BA15E" w:rsidR="00F3270C" w:rsidRPr="008F3220" w:rsidRDefault="008F3220">
            <w:pPr>
              <w:rPr>
                <w:rFonts w:ascii="Times New Roman" w:eastAsia="Times New Roman" w:hAnsi="Times New Roman"/>
                <w:sz w:val="20"/>
                <w:lang w:val="ru-RU"/>
              </w:rPr>
            </w:pPr>
            <w:r w:rsidRPr="008F3220">
              <w:rPr>
                <w:rFonts w:ascii="Times New Roman" w:eastAsia="Times New Roman" w:hAnsi="Times New Roman"/>
                <w:sz w:val="20"/>
                <w:lang w:val="ru-RU"/>
              </w:rPr>
              <w:t>Радиооборудование негеостационарной системы спутниковой связи в диапазоне 700 МГц для подвижной службы, использующей спутниковую группировку.</w:t>
            </w:r>
          </w:p>
        </w:tc>
        <w:tc>
          <w:tcPr>
            <w:tcW w:w="2720" w:type="dxa"/>
            <w:vMerge/>
          </w:tcPr>
          <w:p w14:paraId="1B6A5B21" w14:textId="77777777" w:rsidR="00F3270C" w:rsidRPr="00181C7E" w:rsidRDefault="00F3270C">
            <w:pPr>
              <w:rPr>
                <w:lang w:val="ru-RU"/>
              </w:rPr>
            </w:pPr>
          </w:p>
        </w:tc>
      </w:tr>
      <w:tr w:rsidR="00F3270C" w:rsidRPr="00CE3CC8" w14:paraId="1E10EFA8" w14:textId="77777777" w:rsidTr="00282229">
        <w:tc>
          <w:tcPr>
            <w:tcW w:w="2720" w:type="dxa"/>
            <w:vMerge/>
          </w:tcPr>
          <w:p w14:paraId="013A1973" w14:textId="77777777" w:rsidR="00F3270C" w:rsidRPr="00181C7E" w:rsidRDefault="00F3270C">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2CEEF08C" w14:textId="77777777" w:rsidR="00F3270C" w:rsidRDefault="00181C7E">
            <w:r>
              <w:rPr>
                <w:rFonts w:ascii="Times New Roman" w:eastAsia="Times New Roman" w:hAnsi="Times New Roman"/>
                <w:sz w:val="20"/>
              </w:rPr>
              <w:t>Япония</w:t>
            </w:r>
          </w:p>
        </w:tc>
        <w:tc>
          <w:tcPr>
            <w:tcW w:w="5102" w:type="dxa"/>
            <w:tcBorders>
              <w:top w:val="single" w:sz="8" w:space="0" w:color="000000"/>
              <w:left w:val="single" w:sz="8" w:space="0" w:color="000000"/>
              <w:bottom w:val="single" w:sz="8" w:space="0" w:color="000000"/>
              <w:right w:val="single" w:sz="8" w:space="0" w:color="000000"/>
            </w:tcBorders>
          </w:tcPr>
          <w:p w14:paraId="658F054C" w14:textId="19D2F706" w:rsidR="00F3270C" w:rsidRPr="008F3220" w:rsidRDefault="008F3220" w:rsidP="008F3220">
            <w:pPr>
              <w:spacing w:before="100" w:beforeAutospacing="1" w:after="100" w:afterAutospacing="1" w:line="240" w:lineRule="auto"/>
              <w:rPr>
                <w:rFonts w:ascii="Times New Roman" w:eastAsia="Times New Roman" w:hAnsi="Times New Roman"/>
                <w:sz w:val="20"/>
                <w:lang w:val="ru-RU"/>
              </w:rPr>
            </w:pPr>
            <w:r w:rsidRPr="008F3220">
              <w:rPr>
                <w:rFonts w:ascii="Times New Roman" w:eastAsia="Times New Roman" w:hAnsi="Times New Roman"/>
                <w:sz w:val="20"/>
                <w:lang w:val="ru-RU"/>
              </w:rPr>
              <w:t xml:space="preserve">Япония внесет изменения в Правила применения Закона о радиосвязи и другие нормативные акты, чтобы ввести технические требования к радиооборудованию, используемому в пользовательских терминалах, являющихся частью негеостационарной системы спутниковой связи в диапазоне 700 МГц для подвижной </w:t>
            </w:r>
            <w:r w:rsidRPr="008F3220">
              <w:rPr>
                <w:rFonts w:ascii="Times New Roman" w:eastAsia="Times New Roman" w:hAnsi="Times New Roman"/>
                <w:sz w:val="20"/>
                <w:lang w:val="ru-RU"/>
              </w:rPr>
              <w:lastRenderedPageBreak/>
              <w:t>службы, функционирующей с использованием спутниковой группировки.</w:t>
            </w:r>
          </w:p>
        </w:tc>
        <w:tc>
          <w:tcPr>
            <w:tcW w:w="2720" w:type="dxa"/>
            <w:vMerge/>
          </w:tcPr>
          <w:p w14:paraId="3ACB232B" w14:textId="77777777" w:rsidR="00F3270C" w:rsidRPr="00181C7E" w:rsidRDefault="00F3270C">
            <w:pPr>
              <w:rPr>
                <w:lang w:val="ru-RU"/>
              </w:rPr>
            </w:pPr>
          </w:p>
        </w:tc>
      </w:tr>
      <w:tr w:rsidR="00F3270C" w14:paraId="56DA4ABB"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0AC6BB01" w14:textId="77777777" w:rsidR="00F3270C" w:rsidRDefault="00181C7E">
            <w:r>
              <w:rPr>
                <w:rFonts w:ascii="Times New Roman" w:eastAsia="Times New Roman" w:hAnsi="Times New Roman"/>
                <w:sz w:val="20"/>
              </w:rPr>
              <w:t>23</w:t>
            </w:r>
          </w:p>
        </w:tc>
        <w:tc>
          <w:tcPr>
            <w:tcW w:w="2720" w:type="dxa"/>
            <w:tcBorders>
              <w:top w:val="single" w:sz="8" w:space="0" w:color="000000"/>
              <w:left w:val="single" w:sz="8" w:space="0" w:color="000000"/>
              <w:bottom w:val="single" w:sz="8" w:space="0" w:color="000000"/>
              <w:right w:val="single" w:sz="8" w:space="0" w:color="000000"/>
            </w:tcBorders>
          </w:tcPr>
          <w:p w14:paraId="0500C6F8" w14:textId="77777777" w:rsidR="00F3270C" w:rsidRDefault="00181C7E">
            <w:r>
              <w:rPr>
                <w:rFonts w:ascii="Times New Roman" w:eastAsia="Times New Roman" w:hAnsi="Times New Roman"/>
                <w:sz w:val="20"/>
              </w:rPr>
              <w:t>G/TBT/N/GBR/123</w:t>
            </w:r>
          </w:p>
        </w:tc>
        <w:tc>
          <w:tcPr>
            <w:tcW w:w="5102" w:type="dxa"/>
            <w:tcBorders>
              <w:top w:val="single" w:sz="8" w:space="0" w:color="000000"/>
              <w:left w:val="single" w:sz="8" w:space="0" w:color="000000"/>
              <w:bottom w:val="single" w:sz="8" w:space="0" w:color="000000"/>
              <w:right w:val="single" w:sz="8" w:space="0" w:color="000000"/>
            </w:tcBorders>
          </w:tcPr>
          <w:p w14:paraId="09DDD504" w14:textId="77777777" w:rsidR="00F3270C" w:rsidRPr="00181C7E" w:rsidRDefault="00181C7E">
            <w:pPr>
              <w:rPr>
                <w:lang w:val="ru-RU"/>
              </w:rPr>
            </w:pPr>
            <w:r w:rsidRPr="00181C7E">
              <w:rPr>
                <w:rFonts w:ascii="Times New Roman" w:eastAsia="Times New Roman" w:hAnsi="Times New Roman"/>
                <w:sz w:val="20"/>
                <w:lang w:val="ru-RU"/>
              </w:rPr>
              <w:t>Правила безопасности игрушек; (2 страницы на английском языке)</w:t>
            </w:r>
            <w:r w:rsidRPr="00181C7E">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GBR</w:t>
            </w:r>
            <w:r w:rsidRPr="00181C7E">
              <w:rPr>
                <w:rFonts w:ascii="Times New Roman" w:eastAsia="Times New Roman" w:hAnsi="Times New Roman"/>
                <w:sz w:val="20"/>
                <w:lang w:val="ru-RU"/>
              </w:rPr>
              <w:t>/26_03331_00_</w:t>
            </w:r>
            <w:r>
              <w:rPr>
                <w:rFonts w:ascii="Times New Roman" w:eastAsia="Times New Roman" w:hAnsi="Times New Roman"/>
                <w:sz w:val="20"/>
              </w:rPr>
              <w:t>e</w:t>
            </w:r>
            <w:r w:rsidRPr="00181C7E">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E41A16B" w14:textId="77777777" w:rsidR="00F3270C" w:rsidRDefault="00181C7E">
            <w:r>
              <w:rPr>
                <w:rFonts w:ascii="Times New Roman" w:eastAsia="Times New Roman" w:hAnsi="Times New Roman"/>
                <w:sz w:val="20"/>
              </w:rPr>
              <w:t>28/08/26</w:t>
            </w:r>
          </w:p>
        </w:tc>
      </w:tr>
      <w:tr w:rsidR="00F3270C" w:rsidRPr="00CE3CC8" w14:paraId="37AB0AC5" w14:textId="77777777" w:rsidTr="00282229">
        <w:tc>
          <w:tcPr>
            <w:tcW w:w="2720" w:type="dxa"/>
            <w:vMerge/>
          </w:tcPr>
          <w:p w14:paraId="0F71BF01"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19B93F64" w14:textId="77777777" w:rsidR="00F3270C" w:rsidRDefault="00181C7E">
            <w:r>
              <w:rPr>
                <w:rFonts w:ascii="Times New Roman" w:eastAsia="Times New Roman" w:hAnsi="Times New Roman"/>
                <w:sz w:val="20"/>
              </w:rPr>
              <w:t>29/06/26</w:t>
            </w:r>
          </w:p>
        </w:tc>
        <w:tc>
          <w:tcPr>
            <w:tcW w:w="5102" w:type="dxa"/>
            <w:tcBorders>
              <w:top w:val="single" w:sz="8" w:space="0" w:color="000000"/>
              <w:left w:val="single" w:sz="8" w:space="0" w:color="000000"/>
              <w:bottom w:val="single" w:sz="8" w:space="0" w:color="000000"/>
              <w:right w:val="single" w:sz="8" w:space="0" w:color="000000"/>
            </w:tcBorders>
          </w:tcPr>
          <w:p w14:paraId="72C19161" w14:textId="77777777" w:rsidR="00F3270C" w:rsidRPr="00181C7E" w:rsidRDefault="00181C7E">
            <w:pPr>
              <w:rPr>
                <w:lang w:val="ru-RU"/>
              </w:rPr>
            </w:pPr>
            <w:r w:rsidRPr="00181C7E">
              <w:rPr>
                <w:rFonts w:ascii="Times New Roman" w:eastAsia="Times New Roman" w:hAnsi="Times New Roman"/>
                <w:sz w:val="20"/>
                <w:lang w:val="ru-RU"/>
              </w:rPr>
              <w:t xml:space="preserve">ИГРУШКИ, ИГРЫ И СПОРТИВНЫЙ ИНВЕНТАРЬ; ИХ ЧАСТИ И АКСЕССУАРЫ (код(ы) ТН ВЭД: 95); Игрушки (код(ы) </w:t>
            </w:r>
            <w:r>
              <w:rPr>
                <w:rFonts w:ascii="Times New Roman" w:eastAsia="Times New Roman" w:hAnsi="Times New Roman"/>
                <w:sz w:val="20"/>
              </w:rPr>
              <w:t>ICS</w:t>
            </w:r>
            <w:r w:rsidRPr="00181C7E">
              <w:rPr>
                <w:rFonts w:ascii="Times New Roman" w:eastAsia="Times New Roman" w:hAnsi="Times New Roman"/>
                <w:sz w:val="20"/>
                <w:lang w:val="ru-RU"/>
              </w:rPr>
              <w:t>: 97.200.50)Более подробную информацию о продукции можно найти в положении 4 Правил безопасности игрушек 2011 года</w:t>
            </w:r>
          </w:p>
        </w:tc>
        <w:tc>
          <w:tcPr>
            <w:tcW w:w="2720" w:type="dxa"/>
            <w:vMerge/>
          </w:tcPr>
          <w:p w14:paraId="06F31CF8" w14:textId="77777777" w:rsidR="00F3270C" w:rsidRPr="00181C7E" w:rsidRDefault="00F3270C">
            <w:pPr>
              <w:rPr>
                <w:lang w:val="ru-RU"/>
              </w:rPr>
            </w:pPr>
          </w:p>
        </w:tc>
      </w:tr>
      <w:tr w:rsidR="00F3270C" w:rsidRPr="00CE3CC8" w14:paraId="1B5B37C0" w14:textId="77777777" w:rsidTr="00282229">
        <w:tc>
          <w:tcPr>
            <w:tcW w:w="2720" w:type="dxa"/>
            <w:vMerge/>
          </w:tcPr>
          <w:p w14:paraId="37C8F5A4" w14:textId="77777777" w:rsidR="00F3270C" w:rsidRPr="00181C7E" w:rsidRDefault="00F3270C">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338478C2" w14:textId="77777777" w:rsidR="00F3270C" w:rsidRDefault="00181C7E">
            <w:r>
              <w:rPr>
                <w:rFonts w:ascii="Times New Roman" w:eastAsia="Times New Roman" w:hAnsi="Times New Roman"/>
                <w:sz w:val="20"/>
              </w:rPr>
              <w:t>Объединенное Королевство</w:t>
            </w:r>
          </w:p>
        </w:tc>
        <w:tc>
          <w:tcPr>
            <w:tcW w:w="5102" w:type="dxa"/>
            <w:tcBorders>
              <w:top w:val="single" w:sz="8" w:space="0" w:color="000000"/>
              <w:left w:val="single" w:sz="8" w:space="0" w:color="000000"/>
              <w:bottom w:val="single" w:sz="8" w:space="0" w:color="000000"/>
              <w:right w:val="single" w:sz="8" w:space="0" w:color="000000"/>
            </w:tcBorders>
          </w:tcPr>
          <w:p w14:paraId="1D21D0C0" w14:textId="77777777" w:rsidR="008A0AF9" w:rsidRPr="008A0AF9" w:rsidRDefault="008A0AF9" w:rsidP="008A0AF9">
            <w:pPr>
              <w:spacing w:before="100" w:beforeAutospacing="1" w:after="100" w:afterAutospacing="1" w:line="240" w:lineRule="auto"/>
              <w:rPr>
                <w:rFonts w:ascii="Times New Roman" w:eastAsia="Times New Roman" w:hAnsi="Times New Roman"/>
                <w:sz w:val="20"/>
                <w:lang w:val="ru-RU"/>
              </w:rPr>
            </w:pPr>
            <w:r w:rsidRPr="008A0AF9">
              <w:rPr>
                <w:rFonts w:ascii="Times New Roman" w:eastAsia="Times New Roman" w:hAnsi="Times New Roman"/>
                <w:sz w:val="20"/>
                <w:lang w:val="ru-RU"/>
              </w:rPr>
              <w:t>Настоящая мера внесет изменения в Регламент Великобритании о безопасности игрушек 2011 года (Toys (Safety) Regulations 2011), действующий на территории Великобритании (GB) (далее — «Регламент об игрушках»).</w:t>
            </w:r>
          </w:p>
          <w:p w14:paraId="355215E4" w14:textId="77777777" w:rsidR="008A0AF9" w:rsidRPr="008A0AF9" w:rsidRDefault="008A0AF9" w:rsidP="008A0AF9">
            <w:pPr>
              <w:spacing w:before="100" w:beforeAutospacing="1" w:after="100" w:afterAutospacing="1" w:line="240" w:lineRule="auto"/>
              <w:rPr>
                <w:rFonts w:ascii="Times New Roman" w:eastAsia="Times New Roman" w:hAnsi="Times New Roman"/>
                <w:sz w:val="20"/>
                <w:lang w:val="ru-RU"/>
              </w:rPr>
            </w:pPr>
            <w:r w:rsidRPr="008A0AF9">
              <w:rPr>
                <w:rFonts w:ascii="Times New Roman" w:eastAsia="Times New Roman" w:hAnsi="Times New Roman"/>
                <w:sz w:val="20"/>
                <w:lang w:val="ru-RU"/>
              </w:rPr>
              <w:t>В частности, будут изменены допустимые уровни содержания кобальта в Регламенте об игрушках. Изменения предусматривают введение допустимых предельных значений содержания кобальта на основании запроса о предоставлении отступления (дерогации).</w:t>
            </w:r>
          </w:p>
          <w:p w14:paraId="7C197EB1" w14:textId="1688C116" w:rsidR="00F3270C" w:rsidRPr="008A0AF9" w:rsidRDefault="008A0AF9" w:rsidP="008A0AF9">
            <w:pPr>
              <w:spacing w:before="100" w:beforeAutospacing="1" w:after="100" w:afterAutospacing="1" w:line="240" w:lineRule="auto"/>
              <w:rPr>
                <w:rFonts w:ascii="Times New Roman" w:eastAsia="Times New Roman" w:hAnsi="Times New Roman"/>
                <w:sz w:val="20"/>
                <w:lang w:val="ru-RU"/>
              </w:rPr>
            </w:pPr>
            <w:r w:rsidRPr="008A0AF9">
              <w:rPr>
                <w:rFonts w:ascii="Times New Roman" w:eastAsia="Times New Roman" w:hAnsi="Times New Roman"/>
                <w:sz w:val="20"/>
                <w:lang w:val="ru-RU"/>
              </w:rPr>
              <w:t>В настоящее время кобальт классифицируется как канцерогенное, мутагенное или токсичное для репродуктивной функции вещество (CMR) в соответствии с Регламентом Великобритании о классификации, маркировке и упаковке химической продукции (GB CLP Regulations).</w:t>
            </w:r>
          </w:p>
        </w:tc>
        <w:tc>
          <w:tcPr>
            <w:tcW w:w="2720" w:type="dxa"/>
            <w:vMerge/>
          </w:tcPr>
          <w:p w14:paraId="791E52CB" w14:textId="77777777" w:rsidR="00F3270C" w:rsidRPr="00181C7E" w:rsidRDefault="00F3270C">
            <w:pPr>
              <w:rPr>
                <w:lang w:val="ru-RU"/>
              </w:rPr>
            </w:pPr>
          </w:p>
        </w:tc>
      </w:tr>
      <w:tr w:rsidR="00F3270C" w14:paraId="5ACF57F6"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157679EC" w14:textId="77777777" w:rsidR="00F3270C" w:rsidRDefault="00181C7E">
            <w:r>
              <w:rPr>
                <w:rFonts w:ascii="Times New Roman" w:eastAsia="Times New Roman" w:hAnsi="Times New Roman"/>
                <w:sz w:val="20"/>
              </w:rPr>
              <w:t>24</w:t>
            </w:r>
          </w:p>
        </w:tc>
        <w:tc>
          <w:tcPr>
            <w:tcW w:w="2720" w:type="dxa"/>
            <w:tcBorders>
              <w:top w:val="single" w:sz="8" w:space="0" w:color="000000"/>
              <w:left w:val="single" w:sz="8" w:space="0" w:color="000000"/>
              <w:bottom w:val="single" w:sz="8" w:space="0" w:color="000000"/>
              <w:right w:val="single" w:sz="8" w:space="0" w:color="000000"/>
            </w:tcBorders>
          </w:tcPr>
          <w:p w14:paraId="7D301CE9" w14:textId="77777777" w:rsidR="00F3270C" w:rsidRDefault="00181C7E">
            <w:r>
              <w:rPr>
                <w:rFonts w:ascii="Times New Roman" w:eastAsia="Times New Roman" w:hAnsi="Times New Roman"/>
                <w:sz w:val="20"/>
              </w:rPr>
              <w:t>G/TBT/N/GBR/105/Add.2</w:t>
            </w:r>
          </w:p>
        </w:tc>
        <w:tc>
          <w:tcPr>
            <w:tcW w:w="5102" w:type="dxa"/>
            <w:tcBorders>
              <w:top w:val="single" w:sz="8" w:space="0" w:color="000000"/>
              <w:left w:val="single" w:sz="8" w:space="0" w:color="000000"/>
              <w:bottom w:val="single" w:sz="8" w:space="0" w:color="000000"/>
              <w:right w:val="single" w:sz="8" w:space="0" w:color="000000"/>
            </w:tcBorders>
          </w:tcPr>
          <w:p w14:paraId="39D2101B" w14:textId="77777777" w:rsidR="00F3270C" w:rsidRPr="00181C7E" w:rsidRDefault="00181C7E">
            <w:pPr>
              <w:rPr>
                <w:lang w:val="ru-RU"/>
              </w:rPr>
            </w:pPr>
            <w:r w:rsidRPr="00181C7E">
              <w:rPr>
                <w:rFonts w:ascii="Times New Roman" w:eastAsia="Times New Roman" w:hAnsi="Times New Roman"/>
                <w:sz w:val="20"/>
                <w:lang w:val="ru-RU"/>
              </w:rPr>
              <w:t>Нижеследующее сообщение от 26 июня 2026 года распространяется по просьбе делегации Соединенного Королевства.</w:t>
            </w:r>
            <w:r w:rsidRPr="00181C7E">
              <w:rPr>
                <w:rFonts w:ascii="Times New Roman" w:eastAsia="Times New Roman" w:hAnsi="Times New Roman"/>
                <w:sz w:val="20"/>
                <w:lang w:val="ru-RU"/>
              </w:rPr>
              <w:br/>
              <w:t xml:space="preserve">Содержание или сфера применения уведомленной меры изменены, и текст доступен по ссылке:1: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GBR</w:t>
            </w:r>
            <w:r w:rsidRPr="00181C7E">
              <w:rPr>
                <w:rFonts w:ascii="Times New Roman" w:eastAsia="Times New Roman" w:hAnsi="Times New Roman"/>
                <w:sz w:val="20"/>
                <w:lang w:val="ru-RU"/>
              </w:rPr>
              <w:t>/</w:t>
            </w:r>
            <w:r>
              <w:rPr>
                <w:rFonts w:ascii="Times New Roman" w:eastAsia="Times New Roman" w:hAnsi="Times New Roman"/>
                <w:sz w:val="20"/>
              </w:rPr>
              <w:t>modification</w:t>
            </w:r>
            <w:r w:rsidRPr="00181C7E">
              <w:rPr>
                <w:rFonts w:ascii="Times New Roman" w:eastAsia="Times New Roman" w:hAnsi="Times New Roman"/>
                <w:sz w:val="20"/>
                <w:lang w:val="ru-RU"/>
              </w:rPr>
              <w:t>/26_03338_00_</w:t>
            </w:r>
            <w:r>
              <w:rPr>
                <w:rFonts w:ascii="Times New Roman" w:eastAsia="Times New Roman" w:hAnsi="Times New Roman"/>
                <w:sz w:val="20"/>
              </w:rPr>
              <w:t>e</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t>Новый крайний срок для комментариев (если применимо): 60 дней с момента уведомления.</w:t>
            </w:r>
          </w:p>
        </w:tc>
        <w:tc>
          <w:tcPr>
            <w:tcW w:w="2720" w:type="dxa"/>
            <w:vMerge w:val="restart"/>
            <w:tcBorders>
              <w:top w:val="single" w:sz="8" w:space="0" w:color="000000"/>
              <w:left w:val="single" w:sz="8" w:space="0" w:color="000000"/>
              <w:bottom w:val="single" w:sz="8" w:space="0" w:color="000000"/>
              <w:right w:val="single" w:sz="8" w:space="0" w:color="000000"/>
            </w:tcBorders>
          </w:tcPr>
          <w:p w14:paraId="4AC0A038" w14:textId="77777777" w:rsidR="00F3270C" w:rsidRDefault="00181C7E">
            <w:r>
              <w:rPr>
                <w:rFonts w:ascii="Times New Roman" w:eastAsia="Times New Roman" w:hAnsi="Times New Roman"/>
                <w:sz w:val="20"/>
              </w:rPr>
              <w:t>-</w:t>
            </w:r>
          </w:p>
        </w:tc>
      </w:tr>
      <w:tr w:rsidR="00F3270C" w14:paraId="324AF948" w14:textId="77777777" w:rsidTr="00282229">
        <w:tc>
          <w:tcPr>
            <w:tcW w:w="2720" w:type="dxa"/>
            <w:vMerge/>
          </w:tcPr>
          <w:p w14:paraId="5F6E6D7A"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2A6ADDDA" w14:textId="77777777" w:rsidR="00F3270C" w:rsidRDefault="00181C7E">
            <w:r>
              <w:rPr>
                <w:rFonts w:ascii="Times New Roman" w:eastAsia="Times New Roman" w:hAnsi="Times New Roman"/>
                <w:sz w:val="20"/>
              </w:rPr>
              <w:t>29/06/26</w:t>
            </w:r>
          </w:p>
        </w:tc>
        <w:tc>
          <w:tcPr>
            <w:tcW w:w="5102" w:type="dxa"/>
            <w:tcBorders>
              <w:top w:val="single" w:sz="8" w:space="0" w:color="000000"/>
              <w:left w:val="single" w:sz="8" w:space="0" w:color="000000"/>
              <w:bottom w:val="single" w:sz="8" w:space="0" w:color="000000"/>
              <w:right w:val="single" w:sz="8" w:space="0" w:color="000000"/>
            </w:tcBorders>
          </w:tcPr>
          <w:p w14:paraId="60CDC9B0" w14:textId="77777777" w:rsidR="00F3270C" w:rsidRDefault="00181C7E">
            <w:r>
              <w:rPr>
                <w:rFonts w:ascii="Times New Roman" w:eastAsia="Times New Roman" w:hAnsi="Times New Roman"/>
                <w:sz w:val="20"/>
              </w:rPr>
              <w:t>-</w:t>
            </w:r>
          </w:p>
        </w:tc>
        <w:tc>
          <w:tcPr>
            <w:tcW w:w="2720" w:type="dxa"/>
            <w:vMerge/>
          </w:tcPr>
          <w:p w14:paraId="51BF4871" w14:textId="77777777" w:rsidR="00F3270C" w:rsidRDefault="00F3270C"/>
        </w:tc>
      </w:tr>
      <w:tr w:rsidR="00F3270C" w14:paraId="4312E9C1" w14:textId="77777777" w:rsidTr="00282229">
        <w:tc>
          <w:tcPr>
            <w:tcW w:w="2720" w:type="dxa"/>
            <w:vMerge/>
          </w:tcPr>
          <w:p w14:paraId="014A1E05"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136E57A6" w14:textId="77777777" w:rsidR="00F3270C" w:rsidRDefault="00181C7E">
            <w:r>
              <w:rPr>
                <w:rFonts w:ascii="Times New Roman" w:eastAsia="Times New Roman" w:hAnsi="Times New Roman"/>
                <w:sz w:val="20"/>
              </w:rPr>
              <w:t>Объединенное Королевство</w:t>
            </w:r>
          </w:p>
        </w:tc>
        <w:tc>
          <w:tcPr>
            <w:tcW w:w="5102" w:type="dxa"/>
            <w:tcBorders>
              <w:top w:val="single" w:sz="8" w:space="0" w:color="000000"/>
              <w:left w:val="single" w:sz="8" w:space="0" w:color="000000"/>
              <w:bottom w:val="single" w:sz="8" w:space="0" w:color="000000"/>
              <w:right w:val="single" w:sz="8" w:space="0" w:color="000000"/>
            </w:tcBorders>
          </w:tcPr>
          <w:p w14:paraId="0B2526C5" w14:textId="77777777" w:rsidR="00F3270C" w:rsidRDefault="00181C7E">
            <w:r>
              <w:rPr>
                <w:rFonts w:ascii="Times New Roman" w:eastAsia="Times New Roman" w:hAnsi="Times New Roman"/>
                <w:sz w:val="20"/>
              </w:rPr>
              <w:t>-</w:t>
            </w:r>
          </w:p>
        </w:tc>
        <w:tc>
          <w:tcPr>
            <w:tcW w:w="2720" w:type="dxa"/>
            <w:vMerge/>
          </w:tcPr>
          <w:p w14:paraId="2B4CF9AB" w14:textId="77777777" w:rsidR="00F3270C" w:rsidRDefault="00F3270C"/>
        </w:tc>
      </w:tr>
      <w:tr w:rsidR="00F3270C" w14:paraId="1B985EB1"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343DA64C" w14:textId="7F49E1DD" w:rsidR="00F3270C" w:rsidRPr="00282229" w:rsidRDefault="00181C7E">
            <w:pPr>
              <w:rPr>
                <w:lang w:val="ru-RU"/>
              </w:rPr>
            </w:pPr>
            <w:r>
              <w:rPr>
                <w:rFonts w:ascii="Times New Roman" w:eastAsia="Times New Roman" w:hAnsi="Times New Roman"/>
                <w:sz w:val="20"/>
              </w:rPr>
              <w:t>2</w:t>
            </w:r>
            <w:r w:rsidR="00282229">
              <w:rPr>
                <w:rFonts w:ascii="Times New Roman" w:eastAsia="Times New Roman" w:hAnsi="Times New Roman"/>
                <w:sz w:val="20"/>
                <w:lang w:val="ru-RU"/>
              </w:rPr>
              <w:t>5</w:t>
            </w:r>
          </w:p>
        </w:tc>
        <w:tc>
          <w:tcPr>
            <w:tcW w:w="2720" w:type="dxa"/>
            <w:tcBorders>
              <w:top w:val="single" w:sz="8" w:space="0" w:color="000000"/>
              <w:left w:val="single" w:sz="8" w:space="0" w:color="000000"/>
              <w:bottom w:val="single" w:sz="8" w:space="0" w:color="000000"/>
              <w:right w:val="single" w:sz="8" w:space="0" w:color="000000"/>
            </w:tcBorders>
          </w:tcPr>
          <w:p w14:paraId="3C217A5E" w14:textId="77777777" w:rsidR="00F3270C" w:rsidRDefault="00181C7E">
            <w:r>
              <w:rPr>
                <w:rFonts w:ascii="Times New Roman" w:eastAsia="Times New Roman" w:hAnsi="Times New Roman"/>
                <w:sz w:val="20"/>
              </w:rPr>
              <w:t>G/TBT/N/BRA/1584/Add.1</w:t>
            </w:r>
          </w:p>
        </w:tc>
        <w:tc>
          <w:tcPr>
            <w:tcW w:w="5102" w:type="dxa"/>
            <w:tcBorders>
              <w:top w:val="single" w:sz="8" w:space="0" w:color="000000"/>
              <w:left w:val="single" w:sz="8" w:space="0" w:color="000000"/>
              <w:bottom w:val="single" w:sz="8" w:space="0" w:color="000000"/>
              <w:right w:val="single" w:sz="8" w:space="0" w:color="000000"/>
            </w:tcBorders>
          </w:tcPr>
          <w:p w14:paraId="6B6029EF" w14:textId="77777777" w:rsidR="00F3270C" w:rsidRPr="00181C7E" w:rsidRDefault="00181C7E">
            <w:pPr>
              <w:rPr>
                <w:lang w:val="ru-RU"/>
              </w:rPr>
            </w:pPr>
            <w:r w:rsidRPr="00181C7E">
              <w:rPr>
                <w:rFonts w:ascii="Times New Roman" w:eastAsia="Times New Roman" w:hAnsi="Times New Roman"/>
                <w:sz w:val="20"/>
                <w:lang w:val="ru-RU"/>
              </w:rPr>
              <w:t>Нижеследующее сообщение от 26 июня 2026 года распространяется по просьбе делегации Бразилии.</w:t>
            </w:r>
            <w:r w:rsidRPr="00181C7E">
              <w:rPr>
                <w:rFonts w:ascii="Times New Roman" w:eastAsia="Times New Roman" w:hAnsi="Times New Roman"/>
                <w:sz w:val="20"/>
                <w:lang w:val="ru-RU"/>
              </w:rPr>
              <w:br/>
              <w:t xml:space="preserve">Содержание или сфера применения уведомленной меры изменены, и текст доступен по адресу:1: </w:t>
            </w:r>
            <w:r w:rsidRPr="00181C7E">
              <w:rPr>
                <w:rFonts w:ascii="Times New Roman" w:eastAsia="Times New Roman" w:hAnsi="Times New Roman"/>
                <w:sz w:val="20"/>
                <w:lang w:val="ru-RU"/>
              </w:rPr>
              <w:br/>
              <w:t>Окончательный текст доступен только на португальском языке и может быть загружен по адресу: &lt;</w:t>
            </w:r>
            <w:r>
              <w:rPr>
                <w:rFonts w:ascii="Times New Roman" w:eastAsia="Times New Roman" w:hAnsi="Times New Roman"/>
                <w:sz w:val="20"/>
              </w:rPr>
              <w:t>url</w:t>
            </w:r>
            <w:r w:rsidRPr="00181C7E">
              <w:rPr>
                <w:rFonts w:ascii="Times New Roman" w:eastAsia="Times New Roman" w:hAnsi="Times New Roman"/>
                <w:sz w:val="20"/>
                <w:lang w:val="ru-RU"/>
              </w:rPr>
              <w:t>&gt;:</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anvisalegis</w:t>
            </w:r>
            <w:r w:rsidRPr="00181C7E">
              <w:rPr>
                <w:rFonts w:ascii="Times New Roman" w:eastAsia="Times New Roman" w:hAnsi="Times New Roman"/>
                <w:sz w:val="20"/>
                <w:lang w:val="ru-RU"/>
              </w:rPr>
              <w:t>.</w:t>
            </w:r>
            <w:r>
              <w:rPr>
                <w:rFonts w:ascii="Times New Roman" w:eastAsia="Times New Roman" w:hAnsi="Times New Roman"/>
                <w:sz w:val="20"/>
              </w:rPr>
              <w:t>datalegis</w:t>
            </w:r>
            <w:r w:rsidRPr="00181C7E">
              <w:rPr>
                <w:rFonts w:ascii="Times New Roman" w:eastAsia="Times New Roman" w:hAnsi="Times New Roman"/>
                <w:sz w:val="20"/>
                <w:lang w:val="ru-RU"/>
              </w:rPr>
              <w:t>.</w:t>
            </w:r>
            <w:r>
              <w:rPr>
                <w:rFonts w:ascii="Times New Roman" w:eastAsia="Times New Roman" w:hAnsi="Times New Roman"/>
                <w:sz w:val="20"/>
              </w:rPr>
              <w:t>net</w:t>
            </w:r>
            <w:r w:rsidRPr="00181C7E">
              <w:rPr>
                <w:rFonts w:ascii="Times New Roman" w:eastAsia="Times New Roman" w:hAnsi="Times New Roman"/>
                <w:sz w:val="20"/>
                <w:lang w:val="ru-RU"/>
              </w:rPr>
              <w:t>/</w:t>
            </w:r>
            <w:r>
              <w:rPr>
                <w:rFonts w:ascii="Times New Roman" w:eastAsia="Times New Roman" w:hAnsi="Times New Roman"/>
                <w:sz w:val="20"/>
              </w:rPr>
              <w:t>action</w:t>
            </w:r>
            <w:r w:rsidRPr="00181C7E">
              <w:rPr>
                <w:rFonts w:ascii="Times New Roman" w:eastAsia="Times New Roman" w:hAnsi="Times New Roman"/>
                <w:sz w:val="20"/>
                <w:lang w:val="ru-RU"/>
              </w:rPr>
              <w:t>/</w:t>
            </w:r>
            <w:r>
              <w:rPr>
                <w:rFonts w:ascii="Times New Roman" w:eastAsia="Times New Roman" w:hAnsi="Times New Roman"/>
                <w:sz w:val="20"/>
              </w:rPr>
              <w:t>UrlPublicasAction</w:t>
            </w:r>
            <w:r w:rsidRPr="00181C7E">
              <w:rPr>
                <w:rFonts w:ascii="Times New Roman" w:eastAsia="Times New Roman" w:hAnsi="Times New Roman"/>
                <w:sz w:val="20"/>
                <w:lang w:val="ru-RU"/>
              </w:rPr>
              <w:t>.</w:t>
            </w:r>
            <w:r>
              <w:rPr>
                <w:rFonts w:ascii="Times New Roman" w:eastAsia="Times New Roman" w:hAnsi="Times New Roman"/>
                <w:sz w:val="20"/>
              </w:rPr>
              <w:t>php</w:t>
            </w:r>
            <w:r w:rsidRPr="00181C7E">
              <w:rPr>
                <w:rFonts w:ascii="Times New Roman" w:eastAsia="Times New Roman" w:hAnsi="Times New Roman"/>
                <w:sz w:val="20"/>
                <w:lang w:val="ru-RU"/>
              </w:rPr>
              <w:t>?</w:t>
            </w:r>
            <w:r>
              <w:rPr>
                <w:rFonts w:ascii="Times New Roman" w:eastAsia="Times New Roman" w:hAnsi="Times New Roman"/>
                <w:sz w:val="20"/>
              </w:rPr>
              <w:t>acao</w:t>
            </w:r>
            <w:r w:rsidRPr="00181C7E">
              <w:rPr>
                <w:rFonts w:ascii="Times New Roman" w:eastAsia="Times New Roman" w:hAnsi="Times New Roman"/>
                <w:sz w:val="20"/>
                <w:lang w:val="ru-RU"/>
              </w:rPr>
              <w:t>=</w:t>
            </w:r>
            <w:r>
              <w:rPr>
                <w:rFonts w:ascii="Times New Roman" w:eastAsia="Times New Roman" w:hAnsi="Times New Roman"/>
                <w:sz w:val="20"/>
              </w:rPr>
              <w:t>abrirAtoPublico</w:t>
            </w:r>
            <w:r w:rsidRPr="00181C7E">
              <w:rPr>
                <w:rFonts w:ascii="Times New Roman" w:eastAsia="Times New Roman" w:hAnsi="Times New Roman"/>
                <w:sz w:val="20"/>
                <w:lang w:val="ru-RU"/>
              </w:rPr>
              <w:t>&amp;</w:t>
            </w:r>
            <w:r>
              <w:rPr>
                <w:rFonts w:ascii="Times New Roman" w:eastAsia="Times New Roman" w:hAnsi="Times New Roman"/>
                <w:sz w:val="20"/>
              </w:rPr>
              <w:t>num</w:t>
            </w:r>
            <w:r w:rsidRPr="00181C7E">
              <w:rPr>
                <w:rFonts w:ascii="Times New Roman" w:eastAsia="Times New Roman" w:hAnsi="Times New Roman"/>
                <w:sz w:val="20"/>
                <w:lang w:val="ru-RU"/>
              </w:rPr>
              <w:t>_</w:t>
            </w:r>
            <w:r>
              <w:rPr>
                <w:rFonts w:ascii="Times New Roman" w:eastAsia="Times New Roman" w:hAnsi="Times New Roman"/>
                <w:sz w:val="20"/>
              </w:rPr>
              <w:t>ato</w:t>
            </w:r>
            <w:r w:rsidRPr="00181C7E">
              <w:rPr>
                <w:rFonts w:ascii="Times New Roman" w:eastAsia="Times New Roman" w:hAnsi="Times New Roman"/>
                <w:sz w:val="20"/>
                <w:lang w:val="ru-RU"/>
              </w:rPr>
              <w:t>=00001029&amp;</w:t>
            </w:r>
            <w:r>
              <w:rPr>
                <w:rFonts w:ascii="Times New Roman" w:eastAsia="Times New Roman" w:hAnsi="Times New Roman"/>
                <w:sz w:val="20"/>
              </w:rPr>
              <w:t>sgl</w:t>
            </w:r>
            <w:r w:rsidRPr="00181C7E">
              <w:rPr>
                <w:rFonts w:ascii="Times New Roman" w:eastAsia="Times New Roman" w:hAnsi="Times New Roman"/>
                <w:sz w:val="20"/>
                <w:lang w:val="ru-RU"/>
              </w:rPr>
              <w:t>_</w:t>
            </w:r>
            <w:r>
              <w:rPr>
                <w:rFonts w:ascii="Times New Roman" w:eastAsia="Times New Roman" w:hAnsi="Times New Roman"/>
                <w:sz w:val="20"/>
              </w:rPr>
              <w:t>tipo</w:t>
            </w:r>
            <w:r w:rsidRPr="00181C7E">
              <w:rPr>
                <w:rFonts w:ascii="Times New Roman" w:eastAsia="Times New Roman" w:hAnsi="Times New Roman"/>
                <w:sz w:val="20"/>
                <w:lang w:val="ru-RU"/>
              </w:rPr>
              <w:t>=</w:t>
            </w:r>
            <w:r>
              <w:rPr>
                <w:rFonts w:ascii="Times New Roman" w:eastAsia="Times New Roman" w:hAnsi="Times New Roman"/>
                <w:sz w:val="20"/>
              </w:rPr>
              <w:t>R</w:t>
            </w:r>
            <w:r>
              <w:rPr>
                <w:rFonts w:ascii="Times New Roman" w:eastAsia="Times New Roman" w:hAnsi="Times New Roman"/>
                <w:sz w:val="20"/>
              </w:rPr>
              <w:lastRenderedPageBreak/>
              <w:t>DC</w:t>
            </w:r>
            <w:r w:rsidRPr="00181C7E">
              <w:rPr>
                <w:rFonts w:ascii="Times New Roman" w:eastAsia="Times New Roman" w:hAnsi="Times New Roman"/>
                <w:sz w:val="20"/>
                <w:lang w:val="ru-RU"/>
              </w:rPr>
              <w:t>&amp;</w:t>
            </w:r>
            <w:r>
              <w:rPr>
                <w:rFonts w:ascii="Times New Roman" w:eastAsia="Times New Roman" w:hAnsi="Times New Roman"/>
                <w:sz w:val="20"/>
              </w:rPr>
              <w:t>sgl</w:t>
            </w:r>
            <w:r w:rsidRPr="00181C7E">
              <w:rPr>
                <w:rFonts w:ascii="Times New Roman" w:eastAsia="Times New Roman" w:hAnsi="Times New Roman"/>
                <w:sz w:val="20"/>
                <w:lang w:val="ru-RU"/>
              </w:rPr>
              <w:t>_</w:t>
            </w:r>
            <w:r>
              <w:rPr>
                <w:rFonts w:ascii="Times New Roman" w:eastAsia="Times New Roman" w:hAnsi="Times New Roman"/>
                <w:sz w:val="20"/>
              </w:rPr>
              <w:t>orgao</w:t>
            </w:r>
            <w:r w:rsidRPr="00181C7E">
              <w:rPr>
                <w:rFonts w:ascii="Times New Roman" w:eastAsia="Times New Roman" w:hAnsi="Times New Roman"/>
                <w:sz w:val="20"/>
                <w:lang w:val="ru-RU"/>
              </w:rPr>
              <w:t>=</w:t>
            </w:r>
            <w:r>
              <w:rPr>
                <w:rFonts w:ascii="Times New Roman" w:eastAsia="Times New Roman" w:hAnsi="Times New Roman"/>
                <w:sz w:val="20"/>
              </w:rPr>
              <w:t>RDC</w:t>
            </w:r>
            <w:r w:rsidRPr="00181C7E">
              <w:rPr>
                <w:rFonts w:ascii="Times New Roman" w:eastAsia="Times New Roman" w:hAnsi="Times New Roman"/>
                <w:sz w:val="20"/>
                <w:lang w:val="ru-RU"/>
              </w:rPr>
              <w:t>/</w:t>
            </w:r>
            <w:r>
              <w:rPr>
                <w:rFonts w:ascii="Times New Roman" w:eastAsia="Times New Roman" w:hAnsi="Times New Roman"/>
                <w:sz w:val="20"/>
              </w:rPr>
              <w:t>DC</w:t>
            </w:r>
            <w:r w:rsidRPr="00181C7E">
              <w:rPr>
                <w:rFonts w:ascii="Times New Roman" w:eastAsia="Times New Roman" w:hAnsi="Times New Roman"/>
                <w:sz w:val="20"/>
                <w:lang w:val="ru-RU"/>
              </w:rPr>
              <w:t>/</w:t>
            </w:r>
            <w:r>
              <w:rPr>
                <w:rFonts w:ascii="Times New Roman" w:eastAsia="Times New Roman" w:hAnsi="Times New Roman"/>
                <w:sz w:val="20"/>
              </w:rPr>
              <w:t>ANVISA</w:t>
            </w:r>
            <w:r w:rsidRPr="00181C7E">
              <w:rPr>
                <w:rFonts w:ascii="Times New Roman" w:eastAsia="Times New Roman" w:hAnsi="Times New Roman"/>
                <w:sz w:val="20"/>
                <w:lang w:val="ru-RU"/>
              </w:rPr>
              <w:t>/</w:t>
            </w:r>
            <w:r>
              <w:rPr>
                <w:rFonts w:ascii="Times New Roman" w:eastAsia="Times New Roman" w:hAnsi="Times New Roman"/>
                <w:sz w:val="20"/>
              </w:rPr>
              <w:t>MS</w:t>
            </w:r>
            <w:r w:rsidRPr="00181C7E">
              <w:rPr>
                <w:rFonts w:ascii="Times New Roman" w:eastAsia="Times New Roman" w:hAnsi="Times New Roman"/>
                <w:sz w:val="20"/>
                <w:lang w:val="ru-RU"/>
              </w:rPr>
              <w:t>&amp;</w:t>
            </w:r>
            <w:r>
              <w:rPr>
                <w:rFonts w:ascii="Times New Roman" w:eastAsia="Times New Roman" w:hAnsi="Times New Roman"/>
                <w:sz w:val="20"/>
              </w:rPr>
              <w:t>vlr</w:t>
            </w:r>
            <w:r w:rsidRPr="00181C7E">
              <w:rPr>
                <w:rFonts w:ascii="Times New Roman" w:eastAsia="Times New Roman" w:hAnsi="Times New Roman"/>
                <w:sz w:val="20"/>
                <w:lang w:val="ru-RU"/>
              </w:rPr>
              <w:t>_</w:t>
            </w:r>
            <w:r>
              <w:rPr>
                <w:rFonts w:ascii="Times New Roman" w:eastAsia="Times New Roman" w:hAnsi="Times New Roman"/>
                <w:sz w:val="20"/>
              </w:rPr>
              <w:t>ano</w:t>
            </w:r>
            <w:r w:rsidRPr="00181C7E">
              <w:rPr>
                <w:rFonts w:ascii="Times New Roman" w:eastAsia="Times New Roman" w:hAnsi="Times New Roman"/>
                <w:sz w:val="20"/>
                <w:lang w:val="ru-RU"/>
              </w:rPr>
              <w:t>=2026&amp;</w:t>
            </w:r>
            <w:r>
              <w:rPr>
                <w:rFonts w:ascii="Times New Roman" w:eastAsia="Times New Roman" w:hAnsi="Times New Roman"/>
                <w:sz w:val="20"/>
              </w:rPr>
              <w:t>seq</w:t>
            </w:r>
            <w:r w:rsidRPr="00181C7E">
              <w:rPr>
                <w:rFonts w:ascii="Times New Roman" w:eastAsia="Times New Roman" w:hAnsi="Times New Roman"/>
                <w:sz w:val="20"/>
                <w:lang w:val="ru-RU"/>
              </w:rPr>
              <w:t>_</w:t>
            </w:r>
            <w:r>
              <w:rPr>
                <w:rFonts w:ascii="Times New Roman" w:eastAsia="Times New Roman" w:hAnsi="Times New Roman"/>
                <w:sz w:val="20"/>
              </w:rPr>
              <w:t>ato</w:t>
            </w:r>
            <w:r w:rsidRPr="00181C7E">
              <w:rPr>
                <w:rFonts w:ascii="Times New Roman" w:eastAsia="Times New Roman" w:hAnsi="Times New Roman"/>
                <w:sz w:val="20"/>
                <w:lang w:val="ru-RU"/>
              </w:rPr>
              <w:t>=000&amp;</w:t>
            </w:r>
            <w:r>
              <w:rPr>
                <w:rFonts w:ascii="Times New Roman" w:eastAsia="Times New Roman" w:hAnsi="Times New Roman"/>
                <w:sz w:val="20"/>
              </w:rPr>
              <w:t>cod</w:t>
            </w:r>
            <w:r w:rsidRPr="00181C7E">
              <w:rPr>
                <w:rFonts w:ascii="Times New Roman" w:eastAsia="Times New Roman" w:hAnsi="Times New Roman"/>
                <w:sz w:val="20"/>
                <w:lang w:val="ru-RU"/>
              </w:rPr>
              <w:t>_</w:t>
            </w:r>
            <w:r>
              <w:rPr>
                <w:rFonts w:ascii="Times New Roman" w:eastAsia="Times New Roman" w:hAnsi="Times New Roman"/>
                <w:sz w:val="20"/>
              </w:rPr>
              <w:t>modulo</w:t>
            </w:r>
            <w:r w:rsidRPr="00181C7E">
              <w:rPr>
                <w:rFonts w:ascii="Times New Roman" w:eastAsia="Times New Roman" w:hAnsi="Times New Roman"/>
                <w:sz w:val="20"/>
                <w:lang w:val="ru-RU"/>
              </w:rPr>
              <w:t>=134&amp;</w:t>
            </w:r>
            <w:r>
              <w:rPr>
                <w:rFonts w:ascii="Times New Roman" w:eastAsia="Times New Roman" w:hAnsi="Times New Roman"/>
                <w:sz w:val="20"/>
              </w:rPr>
              <w:t>cod</w:t>
            </w:r>
            <w:r w:rsidRPr="00181C7E">
              <w:rPr>
                <w:rFonts w:ascii="Times New Roman" w:eastAsia="Times New Roman" w:hAnsi="Times New Roman"/>
                <w:sz w:val="20"/>
                <w:lang w:val="ru-RU"/>
              </w:rPr>
              <w:t>_</w:t>
            </w:r>
            <w:r>
              <w:rPr>
                <w:rFonts w:ascii="Times New Roman" w:eastAsia="Times New Roman" w:hAnsi="Times New Roman"/>
                <w:sz w:val="20"/>
              </w:rPr>
              <w:t>menu</w:t>
            </w:r>
            <w:r w:rsidRPr="00181C7E">
              <w:rPr>
                <w:rFonts w:ascii="Times New Roman" w:eastAsia="Times New Roman" w:hAnsi="Times New Roman"/>
                <w:sz w:val="20"/>
                <w:lang w:val="ru-RU"/>
              </w:rPr>
              <w:t>=1696</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BRA</w:t>
            </w:r>
            <w:r w:rsidRPr="00181C7E">
              <w:rPr>
                <w:rFonts w:ascii="Times New Roman" w:eastAsia="Times New Roman" w:hAnsi="Times New Roman"/>
                <w:sz w:val="20"/>
                <w:lang w:val="ru-RU"/>
              </w:rPr>
              <w:t>/</w:t>
            </w:r>
            <w:r>
              <w:rPr>
                <w:rFonts w:ascii="Times New Roman" w:eastAsia="Times New Roman" w:hAnsi="Times New Roman"/>
                <w:sz w:val="20"/>
              </w:rPr>
              <w:t>modification</w:t>
            </w:r>
            <w:r w:rsidRPr="00181C7E">
              <w:rPr>
                <w:rFonts w:ascii="Times New Roman" w:eastAsia="Times New Roman" w:hAnsi="Times New Roman"/>
                <w:sz w:val="20"/>
                <w:lang w:val="ru-RU"/>
              </w:rPr>
              <w:t>/26_03340_00_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t>Изменен крайний срок подачи комментариев (если применимо).:</w:t>
            </w:r>
          </w:p>
        </w:tc>
        <w:tc>
          <w:tcPr>
            <w:tcW w:w="2720" w:type="dxa"/>
            <w:vMerge w:val="restart"/>
            <w:tcBorders>
              <w:top w:val="single" w:sz="8" w:space="0" w:color="000000"/>
              <w:left w:val="single" w:sz="8" w:space="0" w:color="000000"/>
              <w:bottom w:val="single" w:sz="8" w:space="0" w:color="000000"/>
              <w:right w:val="single" w:sz="8" w:space="0" w:color="000000"/>
            </w:tcBorders>
          </w:tcPr>
          <w:p w14:paraId="6335A218" w14:textId="77777777" w:rsidR="00F3270C" w:rsidRDefault="00181C7E">
            <w:r>
              <w:rPr>
                <w:rFonts w:ascii="Times New Roman" w:eastAsia="Times New Roman" w:hAnsi="Times New Roman"/>
                <w:sz w:val="20"/>
              </w:rPr>
              <w:lastRenderedPageBreak/>
              <w:t>-</w:t>
            </w:r>
          </w:p>
        </w:tc>
      </w:tr>
      <w:tr w:rsidR="00F3270C" w14:paraId="0A7118C1" w14:textId="77777777" w:rsidTr="00282229">
        <w:tc>
          <w:tcPr>
            <w:tcW w:w="2720" w:type="dxa"/>
            <w:vMerge/>
          </w:tcPr>
          <w:p w14:paraId="3F757C53"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192F55B2" w14:textId="77777777" w:rsidR="00F3270C" w:rsidRDefault="00181C7E">
            <w:r>
              <w:rPr>
                <w:rFonts w:ascii="Times New Roman" w:eastAsia="Times New Roman" w:hAnsi="Times New Roman"/>
                <w:sz w:val="20"/>
              </w:rPr>
              <w:t>29/06/26</w:t>
            </w:r>
          </w:p>
        </w:tc>
        <w:tc>
          <w:tcPr>
            <w:tcW w:w="5102" w:type="dxa"/>
            <w:tcBorders>
              <w:top w:val="single" w:sz="8" w:space="0" w:color="000000"/>
              <w:left w:val="single" w:sz="8" w:space="0" w:color="000000"/>
              <w:bottom w:val="single" w:sz="8" w:space="0" w:color="000000"/>
              <w:right w:val="single" w:sz="8" w:space="0" w:color="000000"/>
            </w:tcBorders>
          </w:tcPr>
          <w:p w14:paraId="47F74376" w14:textId="77777777" w:rsidR="00F3270C" w:rsidRDefault="00181C7E">
            <w:r>
              <w:rPr>
                <w:rFonts w:ascii="Times New Roman" w:eastAsia="Times New Roman" w:hAnsi="Times New Roman"/>
                <w:sz w:val="20"/>
              </w:rPr>
              <w:t>-</w:t>
            </w:r>
          </w:p>
        </w:tc>
        <w:tc>
          <w:tcPr>
            <w:tcW w:w="2720" w:type="dxa"/>
            <w:vMerge/>
          </w:tcPr>
          <w:p w14:paraId="73E3EFBD" w14:textId="77777777" w:rsidR="00F3270C" w:rsidRDefault="00F3270C"/>
        </w:tc>
      </w:tr>
      <w:tr w:rsidR="00F3270C" w14:paraId="7B3891F9" w14:textId="77777777" w:rsidTr="00282229">
        <w:tc>
          <w:tcPr>
            <w:tcW w:w="2720" w:type="dxa"/>
            <w:vMerge/>
          </w:tcPr>
          <w:p w14:paraId="2FCF5797"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40600D87" w14:textId="77777777" w:rsidR="00F3270C" w:rsidRDefault="00181C7E">
            <w:r>
              <w:rPr>
                <w:rFonts w:ascii="Times New Roman" w:eastAsia="Times New Roman" w:hAnsi="Times New Roman"/>
                <w:sz w:val="20"/>
              </w:rPr>
              <w:t>Бразилия</w:t>
            </w:r>
          </w:p>
        </w:tc>
        <w:tc>
          <w:tcPr>
            <w:tcW w:w="5102" w:type="dxa"/>
            <w:tcBorders>
              <w:top w:val="single" w:sz="8" w:space="0" w:color="000000"/>
              <w:left w:val="single" w:sz="8" w:space="0" w:color="000000"/>
              <w:bottom w:val="single" w:sz="8" w:space="0" w:color="000000"/>
              <w:right w:val="single" w:sz="8" w:space="0" w:color="000000"/>
            </w:tcBorders>
          </w:tcPr>
          <w:p w14:paraId="3FF3CD6F" w14:textId="77777777" w:rsidR="00F3270C" w:rsidRDefault="00181C7E">
            <w:r>
              <w:rPr>
                <w:rFonts w:ascii="Times New Roman" w:eastAsia="Times New Roman" w:hAnsi="Times New Roman"/>
                <w:sz w:val="20"/>
              </w:rPr>
              <w:t>-</w:t>
            </w:r>
          </w:p>
        </w:tc>
        <w:tc>
          <w:tcPr>
            <w:tcW w:w="2720" w:type="dxa"/>
            <w:vMerge/>
          </w:tcPr>
          <w:p w14:paraId="071CE98E" w14:textId="77777777" w:rsidR="00F3270C" w:rsidRDefault="00F3270C"/>
        </w:tc>
      </w:tr>
      <w:tr w:rsidR="00F3270C" w14:paraId="3CB361D0"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4444EFCC" w14:textId="2EFA3628" w:rsidR="00F3270C" w:rsidRPr="00282229" w:rsidRDefault="00181C7E">
            <w:pPr>
              <w:rPr>
                <w:lang w:val="ru-RU"/>
              </w:rPr>
            </w:pPr>
            <w:r>
              <w:rPr>
                <w:rFonts w:ascii="Times New Roman" w:eastAsia="Times New Roman" w:hAnsi="Times New Roman"/>
                <w:sz w:val="20"/>
              </w:rPr>
              <w:t>2</w:t>
            </w:r>
            <w:r w:rsidR="00282229">
              <w:rPr>
                <w:rFonts w:ascii="Times New Roman" w:eastAsia="Times New Roman" w:hAnsi="Times New Roman"/>
                <w:sz w:val="20"/>
                <w:lang w:val="ru-RU"/>
              </w:rPr>
              <w:t>6</w:t>
            </w:r>
          </w:p>
        </w:tc>
        <w:tc>
          <w:tcPr>
            <w:tcW w:w="2720" w:type="dxa"/>
            <w:tcBorders>
              <w:top w:val="single" w:sz="8" w:space="0" w:color="000000"/>
              <w:left w:val="single" w:sz="8" w:space="0" w:color="000000"/>
              <w:bottom w:val="single" w:sz="8" w:space="0" w:color="000000"/>
              <w:right w:val="single" w:sz="8" w:space="0" w:color="000000"/>
            </w:tcBorders>
          </w:tcPr>
          <w:p w14:paraId="23B04625" w14:textId="77777777" w:rsidR="00F3270C" w:rsidRDefault="00181C7E">
            <w:r>
              <w:rPr>
                <w:rFonts w:ascii="Times New Roman" w:eastAsia="Times New Roman" w:hAnsi="Times New Roman"/>
                <w:sz w:val="20"/>
              </w:rPr>
              <w:t>G/TBT/N/BRA/1583/Add.1</w:t>
            </w:r>
          </w:p>
        </w:tc>
        <w:tc>
          <w:tcPr>
            <w:tcW w:w="5102" w:type="dxa"/>
            <w:tcBorders>
              <w:top w:val="single" w:sz="8" w:space="0" w:color="000000"/>
              <w:left w:val="single" w:sz="8" w:space="0" w:color="000000"/>
              <w:bottom w:val="single" w:sz="8" w:space="0" w:color="000000"/>
              <w:right w:val="single" w:sz="8" w:space="0" w:color="000000"/>
            </w:tcBorders>
          </w:tcPr>
          <w:p w14:paraId="3C7FB589" w14:textId="77777777" w:rsidR="00F3270C" w:rsidRPr="00181C7E" w:rsidRDefault="00181C7E">
            <w:pPr>
              <w:rPr>
                <w:lang w:val="ru-RU"/>
              </w:rPr>
            </w:pPr>
            <w:r w:rsidRPr="00181C7E">
              <w:rPr>
                <w:rFonts w:ascii="Times New Roman" w:eastAsia="Times New Roman" w:hAnsi="Times New Roman"/>
                <w:sz w:val="20"/>
                <w:lang w:val="ru-RU"/>
              </w:rPr>
              <w:t>Нижеследующее сообщение от 26 июня 2026 года распространяется по просьбе делегации Бразилии.</w:t>
            </w:r>
            <w:r w:rsidRPr="00181C7E">
              <w:rPr>
                <w:rFonts w:ascii="Times New Roman" w:eastAsia="Times New Roman" w:hAnsi="Times New Roman"/>
                <w:sz w:val="20"/>
                <w:lang w:val="ru-RU"/>
              </w:rPr>
              <w:br/>
              <w:t xml:space="preserve">Содержание или сфера применения уведомленной меры изменены, и текст доступен по адресу:1: </w:t>
            </w:r>
            <w:r w:rsidRPr="00181C7E">
              <w:rPr>
                <w:rFonts w:ascii="Times New Roman" w:eastAsia="Times New Roman" w:hAnsi="Times New Roman"/>
                <w:sz w:val="20"/>
                <w:lang w:val="ru-RU"/>
              </w:rPr>
              <w:br/>
              <w:t>Окончательный текст доступен только на португальском языке и может быть загружен по адресу: &lt;</w:t>
            </w:r>
            <w:r>
              <w:rPr>
                <w:rFonts w:ascii="Times New Roman" w:eastAsia="Times New Roman" w:hAnsi="Times New Roman"/>
                <w:sz w:val="20"/>
              </w:rPr>
              <w:t>url</w:t>
            </w:r>
            <w:r w:rsidRPr="00181C7E">
              <w:rPr>
                <w:rFonts w:ascii="Times New Roman" w:eastAsia="Times New Roman" w:hAnsi="Times New Roman"/>
                <w:sz w:val="20"/>
                <w:lang w:val="ru-RU"/>
              </w:rPr>
              <w:t>&gt;:</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anvisalegis</w:t>
            </w:r>
            <w:r w:rsidRPr="00181C7E">
              <w:rPr>
                <w:rFonts w:ascii="Times New Roman" w:eastAsia="Times New Roman" w:hAnsi="Times New Roman"/>
                <w:sz w:val="20"/>
                <w:lang w:val="ru-RU"/>
              </w:rPr>
              <w:t>.</w:t>
            </w:r>
            <w:r>
              <w:rPr>
                <w:rFonts w:ascii="Times New Roman" w:eastAsia="Times New Roman" w:hAnsi="Times New Roman"/>
                <w:sz w:val="20"/>
              </w:rPr>
              <w:t>datalegis</w:t>
            </w:r>
            <w:r w:rsidRPr="00181C7E">
              <w:rPr>
                <w:rFonts w:ascii="Times New Roman" w:eastAsia="Times New Roman" w:hAnsi="Times New Roman"/>
                <w:sz w:val="20"/>
                <w:lang w:val="ru-RU"/>
              </w:rPr>
              <w:t>.</w:t>
            </w:r>
            <w:r>
              <w:rPr>
                <w:rFonts w:ascii="Times New Roman" w:eastAsia="Times New Roman" w:hAnsi="Times New Roman"/>
                <w:sz w:val="20"/>
              </w:rPr>
              <w:t>net</w:t>
            </w:r>
            <w:r w:rsidRPr="00181C7E">
              <w:rPr>
                <w:rFonts w:ascii="Times New Roman" w:eastAsia="Times New Roman" w:hAnsi="Times New Roman"/>
                <w:sz w:val="20"/>
                <w:lang w:val="ru-RU"/>
              </w:rPr>
              <w:t>/</w:t>
            </w:r>
            <w:r>
              <w:rPr>
                <w:rFonts w:ascii="Times New Roman" w:eastAsia="Times New Roman" w:hAnsi="Times New Roman"/>
                <w:sz w:val="20"/>
              </w:rPr>
              <w:t>action</w:t>
            </w:r>
            <w:r w:rsidRPr="00181C7E">
              <w:rPr>
                <w:rFonts w:ascii="Times New Roman" w:eastAsia="Times New Roman" w:hAnsi="Times New Roman"/>
                <w:sz w:val="20"/>
                <w:lang w:val="ru-RU"/>
              </w:rPr>
              <w:t>/</w:t>
            </w:r>
            <w:r>
              <w:rPr>
                <w:rFonts w:ascii="Times New Roman" w:eastAsia="Times New Roman" w:hAnsi="Times New Roman"/>
                <w:sz w:val="20"/>
              </w:rPr>
              <w:t>UrlPublicasAction</w:t>
            </w:r>
            <w:r w:rsidRPr="00181C7E">
              <w:rPr>
                <w:rFonts w:ascii="Times New Roman" w:eastAsia="Times New Roman" w:hAnsi="Times New Roman"/>
                <w:sz w:val="20"/>
                <w:lang w:val="ru-RU"/>
              </w:rPr>
              <w:t>.</w:t>
            </w:r>
            <w:r>
              <w:rPr>
                <w:rFonts w:ascii="Times New Roman" w:eastAsia="Times New Roman" w:hAnsi="Times New Roman"/>
                <w:sz w:val="20"/>
              </w:rPr>
              <w:t>php</w:t>
            </w:r>
            <w:r w:rsidRPr="00181C7E">
              <w:rPr>
                <w:rFonts w:ascii="Times New Roman" w:eastAsia="Times New Roman" w:hAnsi="Times New Roman"/>
                <w:sz w:val="20"/>
                <w:lang w:val="ru-RU"/>
              </w:rPr>
              <w:t>?</w:t>
            </w:r>
            <w:r>
              <w:rPr>
                <w:rFonts w:ascii="Times New Roman" w:eastAsia="Times New Roman" w:hAnsi="Times New Roman"/>
                <w:sz w:val="20"/>
              </w:rPr>
              <w:t>acao</w:t>
            </w:r>
            <w:r w:rsidRPr="00181C7E">
              <w:rPr>
                <w:rFonts w:ascii="Times New Roman" w:eastAsia="Times New Roman" w:hAnsi="Times New Roman"/>
                <w:sz w:val="20"/>
                <w:lang w:val="ru-RU"/>
              </w:rPr>
              <w:t>=</w:t>
            </w:r>
            <w:r>
              <w:rPr>
                <w:rFonts w:ascii="Times New Roman" w:eastAsia="Times New Roman" w:hAnsi="Times New Roman"/>
                <w:sz w:val="20"/>
              </w:rPr>
              <w:t>abrirAtoPublico</w:t>
            </w:r>
            <w:r w:rsidRPr="00181C7E">
              <w:rPr>
                <w:rFonts w:ascii="Times New Roman" w:eastAsia="Times New Roman" w:hAnsi="Times New Roman"/>
                <w:sz w:val="20"/>
                <w:lang w:val="ru-RU"/>
              </w:rPr>
              <w:t>&amp;</w:t>
            </w:r>
            <w:r>
              <w:rPr>
                <w:rFonts w:ascii="Times New Roman" w:eastAsia="Times New Roman" w:hAnsi="Times New Roman"/>
                <w:sz w:val="20"/>
              </w:rPr>
              <w:t>num</w:t>
            </w:r>
            <w:r w:rsidRPr="00181C7E">
              <w:rPr>
                <w:rFonts w:ascii="Times New Roman" w:eastAsia="Times New Roman" w:hAnsi="Times New Roman"/>
                <w:sz w:val="20"/>
                <w:lang w:val="ru-RU"/>
              </w:rPr>
              <w:t>_</w:t>
            </w:r>
            <w:r>
              <w:rPr>
                <w:rFonts w:ascii="Times New Roman" w:eastAsia="Times New Roman" w:hAnsi="Times New Roman"/>
                <w:sz w:val="20"/>
              </w:rPr>
              <w:t>ato</w:t>
            </w:r>
            <w:r w:rsidRPr="00181C7E">
              <w:rPr>
                <w:rFonts w:ascii="Times New Roman" w:eastAsia="Times New Roman" w:hAnsi="Times New Roman"/>
                <w:sz w:val="20"/>
                <w:lang w:val="ru-RU"/>
              </w:rPr>
              <w:t>=00001030&amp;</w:t>
            </w:r>
            <w:r>
              <w:rPr>
                <w:rFonts w:ascii="Times New Roman" w:eastAsia="Times New Roman" w:hAnsi="Times New Roman"/>
                <w:sz w:val="20"/>
              </w:rPr>
              <w:t>sgl</w:t>
            </w:r>
            <w:r w:rsidRPr="00181C7E">
              <w:rPr>
                <w:rFonts w:ascii="Times New Roman" w:eastAsia="Times New Roman" w:hAnsi="Times New Roman"/>
                <w:sz w:val="20"/>
                <w:lang w:val="ru-RU"/>
              </w:rPr>
              <w:t>_</w:t>
            </w:r>
            <w:r>
              <w:rPr>
                <w:rFonts w:ascii="Times New Roman" w:eastAsia="Times New Roman" w:hAnsi="Times New Roman"/>
                <w:sz w:val="20"/>
              </w:rPr>
              <w:t>tipo</w:t>
            </w:r>
            <w:r w:rsidRPr="00181C7E">
              <w:rPr>
                <w:rFonts w:ascii="Times New Roman" w:eastAsia="Times New Roman" w:hAnsi="Times New Roman"/>
                <w:sz w:val="20"/>
                <w:lang w:val="ru-RU"/>
              </w:rPr>
              <w:t>=</w:t>
            </w:r>
            <w:r>
              <w:rPr>
                <w:rFonts w:ascii="Times New Roman" w:eastAsia="Times New Roman" w:hAnsi="Times New Roman"/>
                <w:sz w:val="20"/>
              </w:rPr>
              <w:t>RDC</w:t>
            </w:r>
            <w:r w:rsidRPr="00181C7E">
              <w:rPr>
                <w:rFonts w:ascii="Times New Roman" w:eastAsia="Times New Roman" w:hAnsi="Times New Roman"/>
                <w:sz w:val="20"/>
                <w:lang w:val="ru-RU"/>
              </w:rPr>
              <w:t>&amp;</w:t>
            </w:r>
            <w:r>
              <w:rPr>
                <w:rFonts w:ascii="Times New Roman" w:eastAsia="Times New Roman" w:hAnsi="Times New Roman"/>
                <w:sz w:val="20"/>
              </w:rPr>
              <w:t>sgl</w:t>
            </w:r>
            <w:r w:rsidRPr="00181C7E">
              <w:rPr>
                <w:rFonts w:ascii="Times New Roman" w:eastAsia="Times New Roman" w:hAnsi="Times New Roman"/>
                <w:sz w:val="20"/>
                <w:lang w:val="ru-RU"/>
              </w:rPr>
              <w:t>_</w:t>
            </w:r>
            <w:r>
              <w:rPr>
                <w:rFonts w:ascii="Times New Roman" w:eastAsia="Times New Roman" w:hAnsi="Times New Roman"/>
                <w:sz w:val="20"/>
              </w:rPr>
              <w:t>orgao</w:t>
            </w:r>
            <w:r w:rsidRPr="00181C7E">
              <w:rPr>
                <w:rFonts w:ascii="Times New Roman" w:eastAsia="Times New Roman" w:hAnsi="Times New Roman"/>
                <w:sz w:val="20"/>
                <w:lang w:val="ru-RU"/>
              </w:rPr>
              <w:t>=</w:t>
            </w:r>
            <w:r>
              <w:rPr>
                <w:rFonts w:ascii="Times New Roman" w:eastAsia="Times New Roman" w:hAnsi="Times New Roman"/>
                <w:sz w:val="20"/>
              </w:rPr>
              <w:t>RDC</w:t>
            </w:r>
            <w:r w:rsidRPr="00181C7E">
              <w:rPr>
                <w:rFonts w:ascii="Times New Roman" w:eastAsia="Times New Roman" w:hAnsi="Times New Roman"/>
                <w:sz w:val="20"/>
                <w:lang w:val="ru-RU"/>
              </w:rPr>
              <w:t>/</w:t>
            </w:r>
            <w:r>
              <w:rPr>
                <w:rFonts w:ascii="Times New Roman" w:eastAsia="Times New Roman" w:hAnsi="Times New Roman"/>
                <w:sz w:val="20"/>
              </w:rPr>
              <w:t>DC</w:t>
            </w:r>
            <w:r w:rsidRPr="00181C7E">
              <w:rPr>
                <w:rFonts w:ascii="Times New Roman" w:eastAsia="Times New Roman" w:hAnsi="Times New Roman"/>
                <w:sz w:val="20"/>
                <w:lang w:val="ru-RU"/>
              </w:rPr>
              <w:t>/</w:t>
            </w:r>
            <w:r>
              <w:rPr>
                <w:rFonts w:ascii="Times New Roman" w:eastAsia="Times New Roman" w:hAnsi="Times New Roman"/>
                <w:sz w:val="20"/>
              </w:rPr>
              <w:t>ANVISA</w:t>
            </w:r>
            <w:r w:rsidRPr="00181C7E">
              <w:rPr>
                <w:rFonts w:ascii="Times New Roman" w:eastAsia="Times New Roman" w:hAnsi="Times New Roman"/>
                <w:sz w:val="20"/>
                <w:lang w:val="ru-RU"/>
              </w:rPr>
              <w:t>/</w:t>
            </w:r>
            <w:r>
              <w:rPr>
                <w:rFonts w:ascii="Times New Roman" w:eastAsia="Times New Roman" w:hAnsi="Times New Roman"/>
                <w:sz w:val="20"/>
              </w:rPr>
              <w:t>MS</w:t>
            </w:r>
            <w:r w:rsidRPr="00181C7E">
              <w:rPr>
                <w:rFonts w:ascii="Times New Roman" w:eastAsia="Times New Roman" w:hAnsi="Times New Roman"/>
                <w:sz w:val="20"/>
                <w:lang w:val="ru-RU"/>
              </w:rPr>
              <w:t>&amp;</w:t>
            </w:r>
            <w:r>
              <w:rPr>
                <w:rFonts w:ascii="Times New Roman" w:eastAsia="Times New Roman" w:hAnsi="Times New Roman"/>
                <w:sz w:val="20"/>
              </w:rPr>
              <w:t>vlr</w:t>
            </w:r>
            <w:r w:rsidRPr="00181C7E">
              <w:rPr>
                <w:rFonts w:ascii="Times New Roman" w:eastAsia="Times New Roman" w:hAnsi="Times New Roman"/>
                <w:sz w:val="20"/>
                <w:lang w:val="ru-RU"/>
              </w:rPr>
              <w:t>_</w:t>
            </w:r>
            <w:r>
              <w:rPr>
                <w:rFonts w:ascii="Times New Roman" w:eastAsia="Times New Roman" w:hAnsi="Times New Roman"/>
                <w:sz w:val="20"/>
              </w:rPr>
              <w:t>ano</w:t>
            </w:r>
            <w:r w:rsidRPr="00181C7E">
              <w:rPr>
                <w:rFonts w:ascii="Times New Roman" w:eastAsia="Times New Roman" w:hAnsi="Times New Roman"/>
                <w:sz w:val="20"/>
                <w:lang w:val="ru-RU"/>
              </w:rPr>
              <w:t>=2026&amp;</w:t>
            </w:r>
            <w:r>
              <w:rPr>
                <w:rFonts w:ascii="Times New Roman" w:eastAsia="Times New Roman" w:hAnsi="Times New Roman"/>
                <w:sz w:val="20"/>
              </w:rPr>
              <w:t>seq</w:t>
            </w:r>
            <w:r w:rsidRPr="00181C7E">
              <w:rPr>
                <w:rFonts w:ascii="Times New Roman" w:eastAsia="Times New Roman" w:hAnsi="Times New Roman"/>
                <w:sz w:val="20"/>
                <w:lang w:val="ru-RU"/>
              </w:rPr>
              <w:t>_</w:t>
            </w:r>
            <w:r>
              <w:rPr>
                <w:rFonts w:ascii="Times New Roman" w:eastAsia="Times New Roman" w:hAnsi="Times New Roman"/>
                <w:sz w:val="20"/>
              </w:rPr>
              <w:t>ato</w:t>
            </w:r>
            <w:r w:rsidRPr="00181C7E">
              <w:rPr>
                <w:rFonts w:ascii="Times New Roman" w:eastAsia="Times New Roman" w:hAnsi="Times New Roman"/>
                <w:sz w:val="20"/>
                <w:lang w:val="ru-RU"/>
              </w:rPr>
              <w:t>=000&amp;</w:t>
            </w:r>
            <w:r>
              <w:rPr>
                <w:rFonts w:ascii="Times New Roman" w:eastAsia="Times New Roman" w:hAnsi="Times New Roman"/>
                <w:sz w:val="20"/>
              </w:rPr>
              <w:t>cod</w:t>
            </w:r>
            <w:r w:rsidRPr="00181C7E">
              <w:rPr>
                <w:rFonts w:ascii="Times New Roman" w:eastAsia="Times New Roman" w:hAnsi="Times New Roman"/>
                <w:sz w:val="20"/>
                <w:lang w:val="ru-RU"/>
              </w:rPr>
              <w:t>_</w:t>
            </w:r>
            <w:r>
              <w:rPr>
                <w:rFonts w:ascii="Times New Roman" w:eastAsia="Times New Roman" w:hAnsi="Times New Roman"/>
                <w:sz w:val="20"/>
              </w:rPr>
              <w:t>modulo</w:t>
            </w:r>
            <w:r w:rsidRPr="00181C7E">
              <w:rPr>
                <w:rFonts w:ascii="Times New Roman" w:eastAsia="Times New Roman" w:hAnsi="Times New Roman"/>
                <w:sz w:val="20"/>
                <w:lang w:val="ru-RU"/>
              </w:rPr>
              <w:t>=134&amp;</w:t>
            </w:r>
            <w:r>
              <w:rPr>
                <w:rFonts w:ascii="Times New Roman" w:eastAsia="Times New Roman" w:hAnsi="Times New Roman"/>
                <w:sz w:val="20"/>
              </w:rPr>
              <w:t>cod</w:t>
            </w:r>
            <w:r w:rsidRPr="00181C7E">
              <w:rPr>
                <w:rFonts w:ascii="Times New Roman" w:eastAsia="Times New Roman" w:hAnsi="Times New Roman"/>
                <w:sz w:val="20"/>
                <w:lang w:val="ru-RU"/>
              </w:rPr>
              <w:t>_</w:t>
            </w:r>
            <w:r>
              <w:rPr>
                <w:rFonts w:ascii="Times New Roman" w:eastAsia="Times New Roman" w:hAnsi="Times New Roman"/>
                <w:sz w:val="20"/>
              </w:rPr>
              <w:t>menu</w:t>
            </w:r>
            <w:r w:rsidRPr="00181C7E">
              <w:rPr>
                <w:rFonts w:ascii="Times New Roman" w:eastAsia="Times New Roman" w:hAnsi="Times New Roman"/>
                <w:sz w:val="20"/>
                <w:lang w:val="ru-RU"/>
              </w:rPr>
              <w:t>=1696</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BRA</w:t>
            </w:r>
            <w:r w:rsidRPr="00181C7E">
              <w:rPr>
                <w:rFonts w:ascii="Times New Roman" w:eastAsia="Times New Roman" w:hAnsi="Times New Roman"/>
                <w:sz w:val="20"/>
                <w:lang w:val="ru-RU"/>
              </w:rPr>
              <w:t>/</w:t>
            </w:r>
            <w:r>
              <w:rPr>
                <w:rFonts w:ascii="Times New Roman" w:eastAsia="Times New Roman" w:hAnsi="Times New Roman"/>
                <w:sz w:val="20"/>
              </w:rPr>
              <w:t>modification</w:t>
            </w:r>
            <w:r w:rsidRPr="00181C7E">
              <w:rPr>
                <w:rFonts w:ascii="Times New Roman" w:eastAsia="Times New Roman" w:hAnsi="Times New Roman"/>
                <w:sz w:val="20"/>
                <w:lang w:val="ru-RU"/>
              </w:rPr>
              <w:t>/26_03339_00_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t>Изменен крайний срок подачи комментариев (если применимо).:</w:t>
            </w:r>
          </w:p>
        </w:tc>
        <w:tc>
          <w:tcPr>
            <w:tcW w:w="2720" w:type="dxa"/>
            <w:vMerge w:val="restart"/>
            <w:tcBorders>
              <w:top w:val="single" w:sz="8" w:space="0" w:color="000000"/>
              <w:left w:val="single" w:sz="8" w:space="0" w:color="000000"/>
              <w:bottom w:val="single" w:sz="8" w:space="0" w:color="000000"/>
              <w:right w:val="single" w:sz="8" w:space="0" w:color="000000"/>
            </w:tcBorders>
          </w:tcPr>
          <w:p w14:paraId="0A64162D" w14:textId="77777777" w:rsidR="00F3270C" w:rsidRDefault="00181C7E">
            <w:r>
              <w:rPr>
                <w:rFonts w:ascii="Times New Roman" w:eastAsia="Times New Roman" w:hAnsi="Times New Roman"/>
                <w:sz w:val="20"/>
              </w:rPr>
              <w:t>-</w:t>
            </w:r>
          </w:p>
        </w:tc>
      </w:tr>
      <w:tr w:rsidR="00F3270C" w14:paraId="07536FB7" w14:textId="77777777" w:rsidTr="00282229">
        <w:tc>
          <w:tcPr>
            <w:tcW w:w="2720" w:type="dxa"/>
            <w:vMerge/>
          </w:tcPr>
          <w:p w14:paraId="48BC3B82"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7843C6FC" w14:textId="77777777" w:rsidR="00F3270C" w:rsidRDefault="00181C7E">
            <w:r>
              <w:rPr>
                <w:rFonts w:ascii="Times New Roman" w:eastAsia="Times New Roman" w:hAnsi="Times New Roman"/>
                <w:sz w:val="20"/>
              </w:rPr>
              <w:t>29/06/26</w:t>
            </w:r>
          </w:p>
        </w:tc>
        <w:tc>
          <w:tcPr>
            <w:tcW w:w="5102" w:type="dxa"/>
            <w:tcBorders>
              <w:top w:val="single" w:sz="8" w:space="0" w:color="000000"/>
              <w:left w:val="single" w:sz="8" w:space="0" w:color="000000"/>
              <w:bottom w:val="single" w:sz="8" w:space="0" w:color="000000"/>
              <w:right w:val="single" w:sz="8" w:space="0" w:color="000000"/>
            </w:tcBorders>
          </w:tcPr>
          <w:p w14:paraId="5B35ACCD" w14:textId="77777777" w:rsidR="00F3270C" w:rsidRDefault="00181C7E">
            <w:r>
              <w:rPr>
                <w:rFonts w:ascii="Times New Roman" w:eastAsia="Times New Roman" w:hAnsi="Times New Roman"/>
                <w:sz w:val="20"/>
              </w:rPr>
              <w:t>-</w:t>
            </w:r>
          </w:p>
        </w:tc>
        <w:tc>
          <w:tcPr>
            <w:tcW w:w="2720" w:type="dxa"/>
            <w:vMerge/>
          </w:tcPr>
          <w:p w14:paraId="35332D09" w14:textId="77777777" w:rsidR="00F3270C" w:rsidRDefault="00F3270C"/>
        </w:tc>
      </w:tr>
      <w:tr w:rsidR="00F3270C" w14:paraId="283C2D63" w14:textId="77777777" w:rsidTr="00282229">
        <w:tc>
          <w:tcPr>
            <w:tcW w:w="2720" w:type="dxa"/>
            <w:vMerge/>
          </w:tcPr>
          <w:p w14:paraId="26F170DC"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1783764D" w14:textId="77777777" w:rsidR="00F3270C" w:rsidRDefault="00181C7E">
            <w:r>
              <w:rPr>
                <w:rFonts w:ascii="Times New Roman" w:eastAsia="Times New Roman" w:hAnsi="Times New Roman"/>
                <w:sz w:val="20"/>
              </w:rPr>
              <w:t>Бразилия</w:t>
            </w:r>
          </w:p>
        </w:tc>
        <w:tc>
          <w:tcPr>
            <w:tcW w:w="5102" w:type="dxa"/>
            <w:tcBorders>
              <w:top w:val="single" w:sz="8" w:space="0" w:color="000000"/>
              <w:left w:val="single" w:sz="8" w:space="0" w:color="000000"/>
              <w:bottom w:val="single" w:sz="8" w:space="0" w:color="000000"/>
              <w:right w:val="single" w:sz="8" w:space="0" w:color="000000"/>
            </w:tcBorders>
          </w:tcPr>
          <w:p w14:paraId="295E1B4D" w14:textId="77777777" w:rsidR="00F3270C" w:rsidRDefault="00181C7E">
            <w:r>
              <w:rPr>
                <w:rFonts w:ascii="Times New Roman" w:eastAsia="Times New Roman" w:hAnsi="Times New Roman"/>
                <w:sz w:val="20"/>
              </w:rPr>
              <w:t>-</w:t>
            </w:r>
          </w:p>
        </w:tc>
        <w:tc>
          <w:tcPr>
            <w:tcW w:w="2720" w:type="dxa"/>
            <w:vMerge/>
          </w:tcPr>
          <w:p w14:paraId="1A4A1CB6" w14:textId="77777777" w:rsidR="00F3270C" w:rsidRDefault="00F3270C"/>
        </w:tc>
      </w:tr>
      <w:tr w:rsidR="00F3270C" w14:paraId="435B8BC9"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678D8ED4" w14:textId="1F53BA5B" w:rsidR="00F3270C" w:rsidRPr="00282229" w:rsidRDefault="00181C7E">
            <w:pPr>
              <w:rPr>
                <w:lang w:val="ru-RU"/>
              </w:rPr>
            </w:pPr>
            <w:r>
              <w:rPr>
                <w:rFonts w:ascii="Times New Roman" w:eastAsia="Times New Roman" w:hAnsi="Times New Roman"/>
                <w:sz w:val="20"/>
              </w:rPr>
              <w:t>2</w:t>
            </w:r>
            <w:r w:rsidR="00282229">
              <w:rPr>
                <w:rFonts w:ascii="Times New Roman" w:eastAsia="Times New Roman" w:hAnsi="Times New Roman"/>
                <w:sz w:val="20"/>
                <w:lang w:val="ru-RU"/>
              </w:rPr>
              <w:t>7</w:t>
            </w:r>
          </w:p>
        </w:tc>
        <w:tc>
          <w:tcPr>
            <w:tcW w:w="2720" w:type="dxa"/>
            <w:tcBorders>
              <w:top w:val="single" w:sz="8" w:space="0" w:color="000000"/>
              <w:left w:val="single" w:sz="8" w:space="0" w:color="000000"/>
              <w:bottom w:val="single" w:sz="8" w:space="0" w:color="000000"/>
              <w:right w:val="single" w:sz="8" w:space="0" w:color="000000"/>
            </w:tcBorders>
          </w:tcPr>
          <w:p w14:paraId="3CAD584C" w14:textId="77777777" w:rsidR="00F3270C" w:rsidRDefault="00181C7E">
            <w:r>
              <w:rPr>
                <w:rFonts w:ascii="Times New Roman" w:eastAsia="Times New Roman" w:hAnsi="Times New Roman"/>
                <w:sz w:val="20"/>
              </w:rPr>
              <w:t>G/TBT/N/VNM/430</w:t>
            </w:r>
          </w:p>
        </w:tc>
        <w:tc>
          <w:tcPr>
            <w:tcW w:w="5102" w:type="dxa"/>
            <w:tcBorders>
              <w:top w:val="single" w:sz="8" w:space="0" w:color="000000"/>
              <w:left w:val="single" w:sz="8" w:space="0" w:color="000000"/>
              <w:bottom w:val="single" w:sz="8" w:space="0" w:color="000000"/>
              <w:right w:val="single" w:sz="8" w:space="0" w:color="000000"/>
            </w:tcBorders>
          </w:tcPr>
          <w:p w14:paraId="61212A0F" w14:textId="77777777" w:rsidR="00F3270C" w:rsidRPr="00181C7E" w:rsidRDefault="00181C7E">
            <w:pPr>
              <w:rPr>
                <w:lang w:val="ru-RU"/>
              </w:rPr>
            </w:pPr>
            <w:r w:rsidRPr="00181C7E">
              <w:rPr>
                <w:rFonts w:ascii="Times New Roman" w:eastAsia="Times New Roman" w:hAnsi="Times New Roman"/>
                <w:sz w:val="20"/>
                <w:lang w:val="ru-RU"/>
              </w:rPr>
              <w:t>Национальный технический регламент о безопасности промышленных взрывчатых материалов - смесей одноэлементных бризантных взрывчатых веществ (15 страниц на вьетнамском языке)</w:t>
            </w:r>
            <w:r w:rsidRPr="00181C7E">
              <w:rPr>
                <w:rFonts w:ascii="Times New Roman" w:eastAsia="Times New Roman" w:hAnsi="Times New Roman"/>
                <w:sz w:val="20"/>
                <w:lang w:val="ru-RU"/>
              </w:rPr>
              <w:br/>
              <w:t xml:space="preserve">Ссылка на нотифицированный документ(документы) и/или контактные данные агентства или ведомства, которые могут предоставить копии по запросу: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VNM</w:t>
            </w:r>
            <w:r w:rsidRPr="00181C7E">
              <w:rPr>
                <w:rFonts w:ascii="Times New Roman" w:eastAsia="Times New Roman" w:hAnsi="Times New Roman"/>
                <w:sz w:val="20"/>
                <w:lang w:val="ru-RU"/>
              </w:rPr>
              <w:t>/26_03323_00_</w:t>
            </w:r>
            <w:r>
              <w:rPr>
                <w:rFonts w:ascii="Times New Roman" w:eastAsia="Times New Roman" w:hAnsi="Times New Roman"/>
                <w:sz w:val="20"/>
              </w:rPr>
              <w:t>e</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t>Министерство промышленности и торговли</w:t>
            </w:r>
            <w:r w:rsidRPr="00181C7E">
              <w:rPr>
                <w:rFonts w:ascii="Times New Roman" w:eastAsia="Times New Roman" w:hAnsi="Times New Roman"/>
                <w:sz w:val="20"/>
                <w:lang w:val="ru-RU"/>
              </w:rPr>
              <w:br/>
              <w:t>Агентство по промышленной безопасности, инженерии и охране окружающей среды</w:t>
            </w:r>
            <w:r w:rsidRPr="00181C7E">
              <w:rPr>
                <w:rFonts w:ascii="Times New Roman" w:eastAsia="Times New Roman" w:hAnsi="Times New Roman"/>
                <w:sz w:val="20"/>
                <w:lang w:val="ru-RU"/>
              </w:rPr>
              <w:br/>
              <w:t>25 Нпо Куен, Куа Нам, Ханой, Вьетнам</w:t>
            </w:r>
            <w:r w:rsidRPr="00181C7E">
              <w:rPr>
                <w:rFonts w:ascii="Times New Roman" w:eastAsia="Times New Roman" w:hAnsi="Times New Roman"/>
                <w:sz w:val="20"/>
                <w:lang w:val="ru-RU"/>
              </w:rPr>
              <w:br/>
              <w:t>Тел.: 84 (0)4 22218312</w:t>
            </w:r>
            <w:r w:rsidRPr="00181C7E">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thotd</w:t>
            </w:r>
            <w:r w:rsidRPr="00181C7E">
              <w:rPr>
                <w:rFonts w:ascii="Times New Roman" w:eastAsia="Times New Roman" w:hAnsi="Times New Roman"/>
                <w:sz w:val="20"/>
                <w:lang w:val="ru-RU"/>
              </w:rPr>
              <w:t>@</w:t>
            </w:r>
            <w:r>
              <w:rPr>
                <w:rFonts w:ascii="Times New Roman" w:eastAsia="Times New Roman" w:hAnsi="Times New Roman"/>
                <w:sz w:val="20"/>
              </w:rPr>
              <w:t>moit</w:t>
            </w:r>
            <w:r w:rsidRPr="00181C7E">
              <w:rPr>
                <w:rFonts w:ascii="Times New Roman" w:eastAsia="Times New Roman" w:hAnsi="Times New Roman"/>
                <w:sz w:val="20"/>
                <w:lang w:val="ru-RU"/>
              </w:rPr>
              <w:t>.</w:t>
            </w:r>
            <w:r>
              <w:rPr>
                <w:rFonts w:ascii="Times New Roman" w:eastAsia="Times New Roman" w:hAnsi="Times New Roman"/>
                <w:sz w:val="20"/>
              </w:rPr>
              <w:t>gov</w:t>
            </w:r>
            <w:r w:rsidRPr="00181C7E">
              <w:rPr>
                <w:rFonts w:ascii="Times New Roman" w:eastAsia="Times New Roman" w:hAnsi="Times New Roman"/>
                <w:sz w:val="20"/>
                <w:lang w:val="ru-RU"/>
              </w:rPr>
              <w:t>.</w:t>
            </w:r>
            <w:r>
              <w:rPr>
                <w:rFonts w:ascii="Times New Roman" w:eastAsia="Times New Roman" w:hAnsi="Times New Roman"/>
                <w:sz w:val="20"/>
              </w:rPr>
              <w:t>vn</w:t>
            </w:r>
            <w:r w:rsidRPr="00181C7E">
              <w:rPr>
                <w:rFonts w:ascii="Times New Roman" w:eastAsia="Times New Roman" w:hAnsi="Times New Roman"/>
                <w:sz w:val="20"/>
                <w:lang w:val="ru-RU"/>
              </w:rPr>
              <w:br/>
              <w:t xml:space="preserve">Веб-сайт: </w:t>
            </w:r>
            <w:r>
              <w:rPr>
                <w:rFonts w:ascii="Times New Roman" w:eastAsia="Times New Roman" w:hAnsi="Times New Roman"/>
                <w:sz w:val="20"/>
              </w:rPr>
              <w:t>http</w:t>
            </w:r>
            <w:r w:rsidRPr="00181C7E">
              <w:rPr>
                <w:rFonts w:ascii="Times New Roman" w:eastAsia="Times New Roman" w:hAnsi="Times New Roman"/>
                <w:sz w:val="20"/>
                <w:lang w:val="ru-RU"/>
              </w:rPr>
              <w:t>://</w:t>
            </w:r>
            <w:r>
              <w:rPr>
                <w:rFonts w:ascii="Times New Roman" w:eastAsia="Times New Roman" w:hAnsi="Times New Roman"/>
                <w:sz w:val="20"/>
              </w:rPr>
              <w:t>atmt</w:t>
            </w:r>
            <w:r w:rsidRPr="00181C7E">
              <w:rPr>
                <w:rFonts w:ascii="Times New Roman" w:eastAsia="Times New Roman" w:hAnsi="Times New Roman"/>
                <w:sz w:val="20"/>
                <w:lang w:val="ru-RU"/>
              </w:rPr>
              <w:t>.</w:t>
            </w:r>
            <w:r>
              <w:rPr>
                <w:rFonts w:ascii="Times New Roman" w:eastAsia="Times New Roman" w:hAnsi="Times New Roman"/>
                <w:sz w:val="20"/>
              </w:rPr>
              <w:t>gov</w:t>
            </w:r>
            <w:r w:rsidRPr="00181C7E">
              <w:rPr>
                <w:rFonts w:ascii="Times New Roman" w:eastAsia="Times New Roman" w:hAnsi="Times New Roman"/>
                <w:sz w:val="20"/>
                <w:lang w:val="ru-RU"/>
              </w:rPr>
              <w:t>.</w:t>
            </w:r>
            <w:r>
              <w:rPr>
                <w:rFonts w:ascii="Times New Roman" w:eastAsia="Times New Roman" w:hAnsi="Times New Roman"/>
                <w:sz w:val="20"/>
              </w:rPr>
              <w:t>vn</w:t>
            </w:r>
          </w:p>
        </w:tc>
        <w:tc>
          <w:tcPr>
            <w:tcW w:w="2720" w:type="dxa"/>
            <w:vMerge w:val="restart"/>
            <w:tcBorders>
              <w:top w:val="single" w:sz="8" w:space="0" w:color="000000"/>
              <w:left w:val="single" w:sz="8" w:space="0" w:color="000000"/>
              <w:bottom w:val="single" w:sz="8" w:space="0" w:color="000000"/>
              <w:right w:val="single" w:sz="8" w:space="0" w:color="000000"/>
            </w:tcBorders>
          </w:tcPr>
          <w:p w14:paraId="5057621B" w14:textId="77777777" w:rsidR="00F3270C" w:rsidRDefault="00181C7E">
            <w:r>
              <w:rPr>
                <w:rFonts w:ascii="Times New Roman" w:eastAsia="Times New Roman" w:hAnsi="Times New Roman"/>
                <w:sz w:val="20"/>
              </w:rPr>
              <w:t>25/08/26</w:t>
            </w:r>
          </w:p>
        </w:tc>
      </w:tr>
      <w:tr w:rsidR="00F3270C" w:rsidRPr="00CE3CC8" w14:paraId="24596088" w14:textId="77777777" w:rsidTr="00282229">
        <w:tc>
          <w:tcPr>
            <w:tcW w:w="2720" w:type="dxa"/>
            <w:vMerge/>
          </w:tcPr>
          <w:p w14:paraId="2A0E8007"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09525680" w14:textId="77777777" w:rsidR="00F3270C" w:rsidRDefault="00181C7E">
            <w:r>
              <w:rPr>
                <w:rFonts w:ascii="Times New Roman" w:eastAsia="Times New Roman" w:hAnsi="Times New Roman"/>
                <w:sz w:val="20"/>
              </w:rPr>
              <w:t>26/06/26</w:t>
            </w:r>
          </w:p>
        </w:tc>
        <w:tc>
          <w:tcPr>
            <w:tcW w:w="5102" w:type="dxa"/>
            <w:tcBorders>
              <w:top w:val="single" w:sz="8" w:space="0" w:color="000000"/>
              <w:left w:val="single" w:sz="8" w:space="0" w:color="000000"/>
              <w:bottom w:val="single" w:sz="8" w:space="0" w:color="000000"/>
              <w:right w:val="single" w:sz="8" w:space="0" w:color="000000"/>
            </w:tcBorders>
          </w:tcPr>
          <w:p w14:paraId="36CD2AB1" w14:textId="77777777" w:rsidR="00F3270C" w:rsidRPr="00181C7E" w:rsidRDefault="00181C7E">
            <w:pPr>
              <w:rPr>
                <w:lang w:val="ru-RU"/>
              </w:rPr>
            </w:pPr>
            <w:r w:rsidRPr="00181C7E">
              <w:rPr>
                <w:rFonts w:ascii="Times New Roman" w:eastAsia="Times New Roman" w:hAnsi="Times New Roman"/>
                <w:sz w:val="20"/>
                <w:lang w:val="ru-RU"/>
              </w:rPr>
              <w:t>Смеси одноэлементных бризантных взрывчатых веществ (смеси тринитротолуола (</w:t>
            </w:r>
            <w:r>
              <w:rPr>
                <w:rFonts w:ascii="Times New Roman" w:eastAsia="Times New Roman" w:hAnsi="Times New Roman"/>
                <w:sz w:val="20"/>
              </w:rPr>
              <w:t>TNT</w:t>
            </w:r>
            <w:r w:rsidRPr="00181C7E">
              <w:rPr>
                <w:rFonts w:ascii="Times New Roman" w:eastAsia="Times New Roman" w:hAnsi="Times New Roman"/>
                <w:sz w:val="20"/>
                <w:lang w:val="ru-RU"/>
              </w:rPr>
              <w:t>) с одним из следующих компонентов: гексогеном (</w:t>
            </w:r>
            <w:r>
              <w:rPr>
                <w:rFonts w:ascii="Times New Roman" w:eastAsia="Times New Roman" w:hAnsi="Times New Roman"/>
                <w:sz w:val="20"/>
              </w:rPr>
              <w:t>RDX</w:t>
            </w:r>
            <w:r w:rsidRPr="00181C7E">
              <w:rPr>
                <w:rFonts w:ascii="Times New Roman" w:eastAsia="Times New Roman" w:hAnsi="Times New Roman"/>
                <w:sz w:val="20"/>
                <w:lang w:val="ru-RU"/>
              </w:rPr>
              <w:t>), октогеном (</w:t>
            </w:r>
            <w:r>
              <w:rPr>
                <w:rFonts w:ascii="Times New Roman" w:eastAsia="Times New Roman" w:hAnsi="Times New Roman"/>
                <w:sz w:val="20"/>
              </w:rPr>
              <w:t>HMX</w:t>
            </w:r>
            <w:r w:rsidRPr="00181C7E">
              <w:rPr>
                <w:rFonts w:ascii="Times New Roman" w:eastAsia="Times New Roman" w:hAnsi="Times New Roman"/>
                <w:sz w:val="20"/>
                <w:lang w:val="ru-RU"/>
              </w:rPr>
              <w:t>) или пентритом (</w:t>
            </w:r>
            <w:r>
              <w:rPr>
                <w:rFonts w:ascii="Times New Roman" w:eastAsia="Times New Roman" w:hAnsi="Times New Roman"/>
                <w:sz w:val="20"/>
              </w:rPr>
              <w:t>PETN</w:t>
            </w:r>
            <w:r w:rsidRPr="00181C7E">
              <w:rPr>
                <w:rFonts w:ascii="Times New Roman" w:eastAsia="Times New Roman" w:hAnsi="Times New Roman"/>
                <w:sz w:val="20"/>
                <w:lang w:val="ru-RU"/>
              </w:rPr>
              <w:t>)) (</w:t>
            </w:r>
            <w:r>
              <w:rPr>
                <w:rFonts w:ascii="Times New Roman" w:eastAsia="Times New Roman" w:hAnsi="Times New Roman"/>
                <w:sz w:val="20"/>
              </w:rPr>
              <w:t>HS</w:t>
            </w:r>
            <w:r w:rsidRPr="00181C7E">
              <w:rPr>
                <w:rFonts w:ascii="Times New Roman" w:eastAsia="Times New Roman" w:hAnsi="Times New Roman"/>
                <w:sz w:val="20"/>
                <w:lang w:val="ru-RU"/>
              </w:rPr>
              <w:t xml:space="preserve"> 3602.00.00)</w:t>
            </w:r>
          </w:p>
        </w:tc>
        <w:tc>
          <w:tcPr>
            <w:tcW w:w="2720" w:type="dxa"/>
            <w:vMerge/>
          </w:tcPr>
          <w:p w14:paraId="77EB98FF" w14:textId="77777777" w:rsidR="00F3270C" w:rsidRPr="00181C7E" w:rsidRDefault="00F3270C">
            <w:pPr>
              <w:rPr>
                <w:lang w:val="ru-RU"/>
              </w:rPr>
            </w:pPr>
          </w:p>
        </w:tc>
      </w:tr>
      <w:tr w:rsidR="00F3270C" w:rsidRPr="00CE3CC8" w14:paraId="1A638AEC" w14:textId="77777777" w:rsidTr="00282229">
        <w:tc>
          <w:tcPr>
            <w:tcW w:w="2720" w:type="dxa"/>
            <w:vMerge/>
          </w:tcPr>
          <w:p w14:paraId="13D8F87B" w14:textId="77777777" w:rsidR="00F3270C" w:rsidRPr="00181C7E" w:rsidRDefault="00F3270C">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05C14D92" w14:textId="77777777" w:rsidR="00F3270C" w:rsidRDefault="00181C7E">
            <w:r>
              <w:rPr>
                <w:rFonts w:ascii="Times New Roman" w:eastAsia="Times New Roman" w:hAnsi="Times New Roman"/>
                <w:sz w:val="20"/>
              </w:rPr>
              <w:t>Вьетнам</w:t>
            </w:r>
          </w:p>
        </w:tc>
        <w:tc>
          <w:tcPr>
            <w:tcW w:w="5102" w:type="dxa"/>
            <w:tcBorders>
              <w:top w:val="single" w:sz="8" w:space="0" w:color="000000"/>
              <w:left w:val="single" w:sz="8" w:space="0" w:color="000000"/>
              <w:bottom w:val="single" w:sz="8" w:space="0" w:color="000000"/>
              <w:right w:val="single" w:sz="8" w:space="0" w:color="000000"/>
            </w:tcBorders>
          </w:tcPr>
          <w:p w14:paraId="3B823BDB" w14:textId="77777777" w:rsidR="008A0AF9" w:rsidRPr="008A0AF9" w:rsidRDefault="008A0AF9" w:rsidP="008A0AF9">
            <w:pPr>
              <w:spacing w:before="100" w:beforeAutospacing="1" w:after="100" w:afterAutospacing="1" w:line="240" w:lineRule="auto"/>
              <w:rPr>
                <w:rFonts w:ascii="Times New Roman" w:eastAsia="Times New Roman" w:hAnsi="Times New Roman"/>
                <w:sz w:val="20"/>
                <w:lang w:val="ru-RU"/>
              </w:rPr>
            </w:pPr>
            <w:r w:rsidRPr="008A0AF9">
              <w:rPr>
                <w:rFonts w:ascii="Times New Roman" w:eastAsia="Times New Roman" w:hAnsi="Times New Roman"/>
                <w:sz w:val="20"/>
                <w:lang w:val="ru-RU"/>
              </w:rPr>
              <w:t xml:space="preserve">Настоящий регламент устанавливает требования к техническим характеристикам, методам испытаний и мерам управления в отношении смесей одноэлементных бризантных взрывчатых веществ, а именно смесей </w:t>
            </w:r>
            <w:r w:rsidRPr="008A0AF9">
              <w:rPr>
                <w:rFonts w:ascii="Times New Roman" w:eastAsia="Times New Roman" w:hAnsi="Times New Roman"/>
                <w:sz w:val="20"/>
                <w:lang w:val="ru-RU"/>
              </w:rPr>
              <w:lastRenderedPageBreak/>
              <w:t>тринитротолуола (ТНТ) с одним из следующих одноэлементных бризантных взрывчатых веществ: гексогеном (RDX), октогеном (HMX) или пентритом (PETN).</w:t>
            </w:r>
          </w:p>
          <w:p w14:paraId="0E3F2437" w14:textId="77777777" w:rsidR="008A0AF9" w:rsidRPr="008A0AF9" w:rsidRDefault="008A0AF9" w:rsidP="008A0AF9">
            <w:pPr>
              <w:spacing w:before="100" w:beforeAutospacing="1" w:after="100" w:afterAutospacing="1" w:line="240" w:lineRule="auto"/>
              <w:rPr>
                <w:rFonts w:ascii="Times New Roman" w:eastAsia="Times New Roman" w:hAnsi="Times New Roman"/>
                <w:sz w:val="20"/>
                <w:lang w:val="ru-RU"/>
              </w:rPr>
            </w:pPr>
            <w:r w:rsidRPr="008A0AF9">
              <w:rPr>
                <w:rFonts w:ascii="Times New Roman" w:eastAsia="Times New Roman" w:hAnsi="Times New Roman"/>
                <w:sz w:val="20"/>
                <w:lang w:val="ru-RU"/>
              </w:rPr>
              <w:t>Настоящий регламент устанавливает требования в отношении:</w:t>
            </w:r>
          </w:p>
          <w:p w14:paraId="275D1BC9" w14:textId="77777777" w:rsidR="008A0AF9" w:rsidRPr="008A0AF9" w:rsidRDefault="008A0AF9" w:rsidP="008A0AF9">
            <w:pPr>
              <w:numPr>
                <w:ilvl w:val="0"/>
                <w:numId w:val="14"/>
              </w:numPr>
              <w:spacing w:before="100" w:beforeAutospacing="1" w:after="100" w:afterAutospacing="1" w:line="240" w:lineRule="auto"/>
              <w:rPr>
                <w:rFonts w:ascii="Times New Roman" w:eastAsia="Times New Roman" w:hAnsi="Times New Roman"/>
                <w:sz w:val="20"/>
                <w:lang w:val="ru-RU"/>
              </w:rPr>
            </w:pPr>
            <w:r w:rsidRPr="008A0AF9">
              <w:rPr>
                <w:rFonts w:ascii="Times New Roman" w:eastAsia="Times New Roman" w:hAnsi="Times New Roman"/>
                <w:sz w:val="20"/>
                <w:lang w:val="ru-RU"/>
              </w:rPr>
              <w:t xml:space="preserve">технических характеристик; </w:t>
            </w:r>
          </w:p>
          <w:p w14:paraId="39FFC4A3" w14:textId="77777777" w:rsidR="008A0AF9" w:rsidRPr="008A0AF9" w:rsidRDefault="008A0AF9" w:rsidP="008A0AF9">
            <w:pPr>
              <w:numPr>
                <w:ilvl w:val="0"/>
                <w:numId w:val="14"/>
              </w:numPr>
              <w:spacing w:before="100" w:beforeAutospacing="1" w:after="100" w:afterAutospacing="1" w:line="240" w:lineRule="auto"/>
              <w:rPr>
                <w:rFonts w:ascii="Times New Roman" w:eastAsia="Times New Roman" w:hAnsi="Times New Roman"/>
                <w:sz w:val="20"/>
                <w:lang w:val="ru-RU"/>
              </w:rPr>
            </w:pPr>
            <w:r w:rsidRPr="008A0AF9">
              <w:rPr>
                <w:rFonts w:ascii="Times New Roman" w:eastAsia="Times New Roman" w:hAnsi="Times New Roman"/>
                <w:sz w:val="20"/>
                <w:lang w:val="ru-RU"/>
              </w:rPr>
              <w:t xml:space="preserve">требований к упаковке и хранению; </w:t>
            </w:r>
          </w:p>
          <w:p w14:paraId="24277A28" w14:textId="77777777" w:rsidR="008A0AF9" w:rsidRPr="008A0AF9" w:rsidRDefault="008A0AF9" w:rsidP="008A0AF9">
            <w:pPr>
              <w:numPr>
                <w:ilvl w:val="0"/>
                <w:numId w:val="14"/>
              </w:numPr>
              <w:spacing w:before="100" w:beforeAutospacing="1" w:after="100" w:afterAutospacing="1" w:line="240" w:lineRule="auto"/>
              <w:rPr>
                <w:rFonts w:ascii="Times New Roman" w:eastAsia="Times New Roman" w:hAnsi="Times New Roman"/>
                <w:sz w:val="20"/>
                <w:lang w:val="ru-RU"/>
              </w:rPr>
            </w:pPr>
            <w:r w:rsidRPr="008A0AF9">
              <w:rPr>
                <w:rFonts w:ascii="Times New Roman" w:eastAsia="Times New Roman" w:hAnsi="Times New Roman"/>
                <w:sz w:val="20"/>
                <w:lang w:val="ru-RU"/>
              </w:rPr>
              <w:t xml:space="preserve">методов испытаний; </w:t>
            </w:r>
          </w:p>
          <w:p w14:paraId="19861B50" w14:textId="77777777" w:rsidR="008A0AF9" w:rsidRPr="008A0AF9" w:rsidRDefault="008A0AF9" w:rsidP="008A0AF9">
            <w:pPr>
              <w:numPr>
                <w:ilvl w:val="0"/>
                <w:numId w:val="14"/>
              </w:numPr>
              <w:spacing w:before="100" w:beforeAutospacing="1" w:after="100" w:afterAutospacing="1" w:line="240" w:lineRule="auto"/>
              <w:rPr>
                <w:rFonts w:ascii="Times New Roman" w:eastAsia="Times New Roman" w:hAnsi="Times New Roman"/>
                <w:sz w:val="20"/>
                <w:lang w:val="ru-RU"/>
              </w:rPr>
            </w:pPr>
            <w:r w:rsidRPr="008A0AF9">
              <w:rPr>
                <w:rFonts w:ascii="Times New Roman" w:eastAsia="Times New Roman" w:hAnsi="Times New Roman"/>
                <w:sz w:val="20"/>
                <w:lang w:val="ru-RU"/>
              </w:rPr>
              <w:t xml:space="preserve">оценки соответствия, включая обязательную сертификацию соответствия с участием независимой третьей стороны и требования к государственному контролю качества продукции, находящейся в обращении. </w:t>
            </w:r>
          </w:p>
          <w:p w14:paraId="63C98712" w14:textId="500BD071" w:rsidR="00F3270C" w:rsidRPr="008A0AF9" w:rsidRDefault="008A0AF9" w:rsidP="008A0AF9">
            <w:pPr>
              <w:spacing w:before="100" w:beforeAutospacing="1" w:after="100" w:afterAutospacing="1" w:line="240" w:lineRule="auto"/>
              <w:rPr>
                <w:rFonts w:ascii="Times New Roman" w:eastAsia="Times New Roman" w:hAnsi="Times New Roman"/>
                <w:sz w:val="20"/>
                <w:lang w:val="ru-RU"/>
              </w:rPr>
            </w:pPr>
            <w:r w:rsidRPr="008A0AF9">
              <w:rPr>
                <w:rFonts w:ascii="Times New Roman" w:eastAsia="Times New Roman" w:hAnsi="Times New Roman"/>
                <w:sz w:val="20"/>
                <w:lang w:val="ru-RU"/>
              </w:rPr>
              <w:t>Настоящий регламент распространяется на организации и физических лиц, осуществляющих деятельность, связанную со смесями одноэлементных бризантных взрывчатых веществ, на территории Вьетнама, а также на иные заинтересованные организации и физических лиц; органы по сертификации соответствия, проводящие оценку соответствия данной продукции; компетентные органы государственного управления и другие соответствующие организации и физических лиц.</w:t>
            </w:r>
          </w:p>
        </w:tc>
        <w:tc>
          <w:tcPr>
            <w:tcW w:w="2720" w:type="dxa"/>
            <w:vMerge/>
          </w:tcPr>
          <w:p w14:paraId="454F9DBF" w14:textId="77777777" w:rsidR="00F3270C" w:rsidRPr="00181C7E" w:rsidRDefault="00F3270C">
            <w:pPr>
              <w:rPr>
                <w:lang w:val="ru-RU"/>
              </w:rPr>
            </w:pPr>
          </w:p>
        </w:tc>
      </w:tr>
      <w:tr w:rsidR="00F3270C" w14:paraId="5926D7BD"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77D52DBD" w14:textId="6DFA015A" w:rsidR="00F3270C" w:rsidRPr="00282229" w:rsidRDefault="00282229">
            <w:pPr>
              <w:rPr>
                <w:lang w:val="ru-RU"/>
              </w:rPr>
            </w:pPr>
            <w:r>
              <w:rPr>
                <w:rFonts w:ascii="Times New Roman" w:eastAsia="Times New Roman" w:hAnsi="Times New Roman"/>
                <w:sz w:val="20"/>
                <w:lang w:val="ru-RU"/>
              </w:rPr>
              <w:t>28</w:t>
            </w:r>
          </w:p>
        </w:tc>
        <w:tc>
          <w:tcPr>
            <w:tcW w:w="2720" w:type="dxa"/>
            <w:tcBorders>
              <w:top w:val="single" w:sz="8" w:space="0" w:color="000000"/>
              <w:left w:val="single" w:sz="8" w:space="0" w:color="000000"/>
              <w:bottom w:val="single" w:sz="8" w:space="0" w:color="000000"/>
              <w:right w:val="single" w:sz="8" w:space="0" w:color="000000"/>
            </w:tcBorders>
          </w:tcPr>
          <w:p w14:paraId="484899BB" w14:textId="77777777" w:rsidR="00F3270C" w:rsidRDefault="00181C7E">
            <w:r>
              <w:rPr>
                <w:rFonts w:ascii="Times New Roman" w:eastAsia="Times New Roman" w:hAnsi="Times New Roman"/>
                <w:sz w:val="20"/>
              </w:rPr>
              <w:t>G/TBT/N/VNM/429</w:t>
            </w:r>
          </w:p>
        </w:tc>
        <w:tc>
          <w:tcPr>
            <w:tcW w:w="5102" w:type="dxa"/>
            <w:tcBorders>
              <w:top w:val="single" w:sz="8" w:space="0" w:color="000000"/>
              <w:left w:val="single" w:sz="8" w:space="0" w:color="000000"/>
              <w:bottom w:val="single" w:sz="8" w:space="0" w:color="000000"/>
              <w:right w:val="single" w:sz="8" w:space="0" w:color="000000"/>
            </w:tcBorders>
          </w:tcPr>
          <w:p w14:paraId="243E6E55" w14:textId="77777777" w:rsidR="00F3270C" w:rsidRPr="00181C7E" w:rsidRDefault="00181C7E">
            <w:pPr>
              <w:rPr>
                <w:lang w:val="ru-RU"/>
              </w:rPr>
            </w:pPr>
            <w:r w:rsidRPr="00181C7E">
              <w:rPr>
                <w:rFonts w:ascii="Times New Roman" w:eastAsia="Times New Roman" w:hAnsi="Times New Roman"/>
                <w:sz w:val="20"/>
                <w:lang w:val="ru-RU"/>
              </w:rPr>
              <w:t xml:space="preserve">Поправка 09:2026 </w:t>
            </w:r>
            <w:r>
              <w:rPr>
                <w:rFonts w:ascii="Times New Roman" w:eastAsia="Times New Roman" w:hAnsi="Times New Roman"/>
                <w:sz w:val="20"/>
              </w:rPr>
              <w:t>QCVN</w:t>
            </w:r>
            <w:r w:rsidRPr="00181C7E">
              <w:rPr>
                <w:rFonts w:ascii="Times New Roman" w:eastAsia="Times New Roman" w:hAnsi="Times New Roman"/>
                <w:sz w:val="20"/>
                <w:lang w:val="ru-RU"/>
              </w:rPr>
              <w:t xml:space="preserve"> 09:2015/Национальный технический регламент </w:t>
            </w:r>
            <w:r>
              <w:rPr>
                <w:rFonts w:ascii="Times New Roman" w:eastAsia="Times New Roman" w:hAnsi="Times New Roman"/>
                <w:sz w:val="20"/>
              </w:rPr>
              <w:t>BCT</w:t>
            </w:r>
            <w:r w:rsidRPr="00181C7E">
              <w:rPr>
                <w:rFonts w:ascii="Times New Roman" w:eastAsia="Times New Roman" w:hAnsi="Times New Roman"/>
                <w:sz w:val="20"/>
                <w:lang w:val="ru-RU"/>
              </w:rPr>
              <w:t xml:space="preserve"> в отношении полотенечной и туалетной бумаги (Приложение к Постановлению); (10 страниц на вьетнамском языке)</w:t>
            </w:r>
            <w:r w:rsidRPr="00181C7E">
              <w:rPr>
                <w:rFonts w:ascii="Times New Roman" w:eastAsia="Times New Roman" w:hAnsi="Times New Roman"/>
                <w:sz w:val="20"/>
                <w:lang w:val="ru-RU"/>
              </w:rPr>
              <w:br/>
              <w:t xml:space="preserve">Ссылка на документ(ы) с уведомлением и/или контактные данные агентства или ведомства, которые могут предоставить копии по запросу: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VNM</w:t>
            </w:r>
            <w:r w:rsidRPr="00181C7E">
              <w:rPr>
                <w:rFonts w:ascii="Times New Roman" w:eastAsia="Times New Roman" w:hAnsi="Times New Roman"/>
                <w:sz w:val="20"/>
                <w:lang w:val="ru-RU"/>
              </w:rPr>
              <w:t>/26_03322_00_</w:t>
            </w:r>
            <w:r>
              <w:rPr>
                <w:rFonts w:ascii="Times New Roman" w:eastAsia="Times New Roman" w:hAnsi="Times New Roman"/>
                <w:sz w:val="20"/>
              </w:rPr>
              <w:t>e</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t>Министерство промышленности и торговли</w:t>
            </w:r>
            <w:r w:rsidRPr="00181C7E">
              <w:rPr>
                <w:rFonts w:ascii="Times New Roman" w:eastAsia="Times New Roman" w:hAnsi="Times New Roman"/>
                <w:sz w:val="20"/>
                <w:lang w:val="ru-RU"/>
              </w:rPr>
              <w:br/>
              <w:t>Агентство промышленности Вьетнама</w:t>
            </w:r>
            <w:r w:rsidRPr="00181C7E">
              <w:rPr>
                <w:rFonts w:ascii="Times New Roman" w:eastAsia="Times New Roman" w:hAnsi="Times New Roman"/>
                <w:sz w:val="20"/>
                <w:lang w:val="ru-RU"/>
              </w:rPr>
              <w:br/>
              <w:t>ул. Хай Ба Трунг, 54, Ханой, Вьетнам</w:t>
            </w:r>
            <w:r w:rsidRPr="00181C7E">
              <w:rPr>
                <w:rFonts w:ascii="Times New Roman" w:eastAsia="Times New Roman" w:hAnsi="Times New Roman"/>
                <w:sz w:val="20"/>
                <w:lang w:val="ru-RU"/>
              </w:rPr>
              <w:br/>
              <w:t>Тел.: 84.24. 3.996.7189</w:t>
            </w:r>
            <w:r w:rsidRPr="00181C7E">
              <w:rPr>
                <w:rFonts w:ascii="Times New Roman" w:eastAsia="Times New Roman" w:hAnsi="Times New Roman"/>
                <w:sz w:val="20"/>
                <w:lang w:val="ru-RU"/>
              </w:rPr>
              <w:br/>
              <w:t xml:space="preserve">Веб-сайт: </w:t>
            </w:r>
            <w:r>
              <w:rPr>
                <w:rFonts w:ascii="Times New Roman" w:eastAsia="Times New Roman" w:hAnsi="Times New Roman"/>
                <w:sz w:val="20"/>
              </w:rPr>
              <w:t>http</w:t>
            </w:r>
            <w:r w:rsidRPr="00181C7E">
              <w:rPr>
                <w:rFonts w:ascii="Times New Roman" w:eastAsia="Times New Roman" w:hAnsi="Times New Roman"/>
                <w:sz w:val="20"/>
                <w:lang w:val="ru-RU"/>
              </w:rPr>
              <w:t>://</w:t>
            </w:r>
            <w:r>
              <w:rPr>
                <w:rFonts w:ascii="Times New Roman" w:eastAsia="Times New Roman" w:hAnsi="Times New Roman"/>
                <w:sz w:val="20"/>
              </w:rPr>
              <w:t>via</w:t>
            </w:r>
            <w:r w:rsidRPr="00181C7E">
              <w:rPr>
                <w:rFonts w:ascii="Times New Roman" w:eastAsia="Times New Roman" w:hAnsi="Times New Roman"/>
                <w:sz w:val="20"/>
                <w:lang w:val="ru-RU"/>
              </w:rPr>
              <w:t>.</w:t>
            </w:r>
            <w:r>
              <w:rPr>
                <w:rFonts w:ascii="Times New Roman" w:eastAsia="Times New Roman" w:hAnsi="Times New Roman"/>
                <w:sz w:val="20"/>
              </w:rPr>
              <w:t>gov</w:t>
            </w:r>
            <w:r w:rsidRPr="00181C7E">
              <w:rPr>
                <w:rFonts w:ascii="Times New Roman" w:eastAsia="Times New Roman" w:hAnsi="Times New Roman"/>
                <w:sz w:val="20"/>
                <w:lang w:val="ru-RU"/>
              </w:rPr>
              <w:t>.</w:t>
            </w:r>
            <w:r>
              <w:rPr>
                <w:rFonts w:ascii="Times New Roman" w:eastAsia="Times New Roman" w:hAnsi="Times New Roman"/>
                <w:sz w:val="20"/>
              </w:rPr>
              <w:t>vn</w:t>
            </w:r>
            <w:r w:rsidRPr="00181C7E">
              <w:rPr>
                <w:rFonts w:ascii="Times New Roman" w:eastAsia="Times New Roman" w:hAnsi="Times New Roman"/>
                <w:sz w:val="20"/>
                <w:lang w:val="ru-RU"/>
              </w:rPr>
              <w:t>/.</w:t>
            </w:r>
          </w:p>
        </w:tc>
        <w:tc>
          <w:tcPr>
            <w:tcW w:w="2720" w:type="dxa"/>
            <w:vMerge w:val="restart"/>
            <w:tcBorders>
              <w:top w:val="single" w:sz="8" w:space="0" w:color="000000"/>
              <w:left w:val="single" w:sz="8" w:space="0" w:color="000000"/>
              <w:bottom w:val="single" w:sz="8" w:space="0" w:color="000000"/>
              <w:right w:val="single" w:sz="8" w:space="0" w:color="000000"/>
            </w:tcBorders>
          </w:tcPr>
          <w:p w14:paraId="0A1B6CBA" w14:textId="77777777" w:rsidR="00F3270C" w:rsidRDefault="00181C7E">
            <w:r>
              <w:rPr>
                <w:rFonts w:ascii="Times New Roman" w:eastAsia="Times New Roman" w:hAnsi="Times New Roman"/>
                <w:sz w:val="20"/>
              </w:rPr>
              <w:t>11/07/26</w:t>
            </w:r>
          </w:p>
        </w:tc>
      </w:tr>
      <w:tr w:rsidR="00F3270C" w:rsidRPr="00CE3CC8" w14:paraId="7AD4C442" w14:textId="77777777" w:rsidTr="00282229">
        <w:tc>
          <w:tcPr>
            <w:tcW w:w="2720" w:type="dxa"/>
            <w:vMerge/>
          </w:tcPr>
          <w:p w14:paraId="422F4208"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2A04F49D" w14:textId="77777777" w:rsidR="00F3270C" w:rsidRDefault="00181C7E">
            <w:r>
              <w:rPr>
                <w:rFonts w:ascii="Times New Roman" w:eastAsia="Times New Roman" w:hAnsi="Times New Roman"/>
                <w:sz w:val="20"/>
              </w:rPr>
              <w:t>26/06/26</w:t>
            </w:r>
          </w:p>
        </w:tc>
        <w:tc>
          <w:tcPr>
            <w:tcW w:w="5102" w:type="dxa"/>
            <w:tcBorders>
              <w:top w:val="single" w:sz="8" w:space="0" w:color="000000"/>
              <w:left w:val="single" w:sz="8" w:space="0" w:color="000000"/>
              <w:bottom w:val="single" w:sz="8" w:space="0" w:color="000000"/>
              <w:right w:val="single" w:sz="8" w:space="0" w:color="000000"/>
            </w:tcBorders>
          </w:tcPr>
          <w:p w14:paraId="1B28FE5C" w14:textId="77777777" w:rsidR="00F3270C" w:rsidRPr="00181C7E" w:rsidRDefault="00181C7E">
            <w:pPr>
              <w:rPr>
                <w:lang w:val="ru-RU"/>
              </w:rPr>
            </w:pPr>
            <w:r w:rsidRPr="00181C7E">
              <w:rPr>
                <w:rFonts w:ascii="Times New Roman" w:eastAsia="Times New Roman" w:hAnsi="Times New Roman"/>
                <w:sz w:val="20"/>
                <w:lang w:val="ru-RU"/>
              </w:rPr>
              <w:t>Бумага для полотенец и туалетных принадлежностей (ТН ВЭД 4818.10.00, ТН ВЭД 4818.20.00, ТН ВЭД 4818.90.00, ТН ВЭД 4803.00.30, ТН ВЭД 4803.00.90)</w:t>
            </w:r>
          </w:p>
        </w:tc>
        <w:tc>
          <w:tcPr>
            <w:tcW w:w="2720" w:type="dxa"/>
            <w:vMerge/>
          </w:tcPr>
          <w:p w14:paraId="0EB2C24D" w14:textId="77777777" w:rsidR="00F3270C" w:rsidRPr="00181C7E" w:rsidRDefault="00F3270C">
            <w:pPr>
              <w:rPr>
                <w:lang w:val="ru-RU"/>
              </w:rPr>
            </w:pPr>
          </w:p>
        </w:tc>
      </w:tr>
      <w:tr w:rsidR="00F3270C" w:rsidRPr="00CE3CC8" w14:paraId="0DC73FAD" w14:textId="77777777" w:rsidTr="00282229">
        <w:tc>
          <w:tcPr>
            <w:tcW w:w="2720" w:type="dxa"/>
            <w:vMerge/>
          </w:tcPr>
          <w:p w14:paraId="4F7A1255" w14:textId="77777777" w:rsidR="00F3270C" w:rsidRPr="00181C7E" w:rsidRDefault="00F3270C">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191E388C" w14:textId="77777777" w:rsidR="00F3270C" w:rsidRDefault="00181C7E">
            <w:r>
              <w:rPr>
                <w:rFonts w:ascii="Times New Roman" w:eastAsia="Times New Roman" w:hAnsi="Times New Roman"/>
                <w:sz w:val="20"/>
              </w:rPr>
              <w:t>Вьетнам</w:t>
            </w:r>
          </w:p>
        </w:tc>
        <w:tc>
          <w:tcPr>
            <w:tcW w:w="5102" w:type="dxa"/>
            <w:tcBorders>
              <w:top w:val="single" w:sz="8" w:space="0" w:color="000000"/>
              <w:left w:val="single" w:sz="8" w:space="0" w:color="000000"/>
              <w:bottom w:val="single" w:sz="8" w:space="0" w:color="000000"/>
              <w:right w:val="single" w:sz="8" w:space="0" w:color="000000"/>
            </w:tcBorders>
          </w:tcPr>
          <w:p w14:paraId="376C1B64" w14:textId="77777777" w:rsidR="00F3270C" w:rsidRPr="00181C7E" w:rsidRDefault="00181C7E">
            <w:pPr>
              <w:rPr>
                <w:lang w:val="ru-RU"/>
              </w:rPr>
            </w:pPr>
            <w:r w:rsidRPr="00181C7E">
              <w:rPr>
                <w:rFonts w:ascii="Times New Roman" w:eastAsia="Times New Roman" w:hAnsi="Times New Roman"/>
                <w:sz w:val="20"/>
                <w:lang w:val="ru-RU"/>
              </w:rPr>
              <w:t xml:space="preserve">Настоящий проект технического регламента вносит изменения и заменяет ряд положений </w:t>
            </w:r>
            <w:r>
              <w:rPr>
                <w:rFonts w:ascii="Times New Roman" w:eastAsia="Times New Roman" w:hAnsi="Times New Roman"/>
                <w:sz w:val="20"/>
              </w:rPr>
              <w:t>QCVN</w:t>
            </w:r>
            <w:r w:rsidRPr="00181C7E">
              <w:rPr>
                <w:rFonts w:ascii="Times New Roman" w:eastAsia="Times New Roman" w:hAnsi="Times New Roman"/>
                <w:sz w:val="20"/>
                <w:lang w:val="ru-RU"/>
              </w:rPr>
              <w:t xml:space="preserve"> 09:2015/</w:t>
            </w:r>
            <w:r>
              <w:rPr>
                <w:rFonts w:ascii="Times New Roman" w:eastAsia="Times New Roman" w:hAnsi="Times New Roman"/>
                <w:sz w:val="20"/>
              </w:rPr>
              <w:t>BCT</w:t>
            </w:r>
            <w:r w:rsidRPr="00181C7E">
              <w:rPr>
                <w:rFonts w:ascii="Times New Roman" w:eastAsia="Times New Roman" w:hAnsi="Times New Roman"/>
                <w:sz w:val="20"/>
                <w:lang w:val="ru-RU"/>
              </w:rPr>
              <w:t>, охватывающих: Общие положения; Технические требования; Требования к управлению; Организацию внедрения и обновленный код ТН ВЭД.</w:t>
            </w:r>
          </w:p>
        </w:tc>
        <w:tc>
          <w:tcPr>
            <w:tcW w:w="2720" w:type="dxa"/>
            <w:vMerge/>
          </w:tcPr>
          <w:p w14:paraId="49639E93" w14:textId="77777777" w:rsidR="00F3270C" w:rsidRPr="00181C7E" w:rsidRDefault="00F3270C">
            <w:pPr>
              <w:rPr>
                <w:lang w:val="ru-RU"/>
              </w:rPr>
            </w:pPr>
          </w:p>
        </w:tc>
      </w:tr>
      <w:tr w:rsidR="00F3270C" w14:paraId="10F60BDB"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2FE29442" w14:textId="257D6358" w:rsidR="00F3270C" w:rsidRPr="00282229" w:rsidRDefault="00282229">
            <w:pPr>
              <w:rPr>
                <w:lang w:val="ru-RU"/>
              </w:rPr>
            </w:pPr>
            <w:r>
              <w:rPr>
                <w:rFonts w:ascii="Times New Roman" w:eastAsia="Times New Roman" w:hAnsi="Times New Roman"/>
                <w:sz w:val="20"/>
                <w:lang w:val="ru-RU"/>
              </w:rPr>
              <w:t>29</w:t>
            </w:r>
          </w:p>
        </w:tc>
        <w:tc>
          <w:tcPr>
            <w:tcW w:w="2720" w:type="dxa"/>
            <w:tcBorders>
              <w:top w:val="single" w:sz="8" w:space="0" w:color="000000"/>
              <w:left w:val="single" w:sz="8" w:space="0" w:color="000000"/>
              <w:bottom w:val="single" w:sz="8" w:space="0" w:color="000000"/>
              <w:right w:val="single" w:sz="8" w:space="0" w:color="000000"/>
            </w:tcBorders>
          </w:tcPr>
          <w:p w14:paraId="225E7B99" w14:textId="77777777" w:rsidR="00F3270C" w:rsidRDefault="00181C7E">
            <w:r>
              <w:rPr>
                <w:rFonts w:ascii="Times New Roman" w:eastAsia="Times New Roman" w:hAnsi="Times New Roman"/>
                <w:sz w:val="20"/>
              </w:rPr>
              <w:t>G/TBT/N/USA/242/Rev.1/Add.3</w:t>
            </w:r>
          </w:p>
        </w:tc>
        <w:tc>
          <w:tcPr>
            <w:tcW w:w="5102" w:type="dxa"/>
            <w:tcBorders>
              <w:top w:val="single" w:sz="8" w:space="0" w:color="000000"/>
              <w:left w:val="single" w:sz="8" w:space="0" w:color="000000"/>
              <w:bottom w:val="single" w:sz="8" w:space="0" w:color="000000"/>
              <w:right w:val="single" w:sz="8" w:space="0" w:color="000000"/>
            </w:tcBorders>
          </w:tcPr>
          <w:p w14:paraId="1DB86B56" w14:textId="77777777" w:rsidR="00F3270C" w:rsidRPr="00181C7E" w:rsidRDefault="00181C7E">
            <w:pPr>
              <w:rPr>
                <w:lang w:val="ru-RU"/>
              </w:rPr>
            </w:pPr>
            <w:r w:rsidRPr="00181C7E">
              <w:rPr>
                <w:rFonts w:ascii="Times New Roman" w:eastAsia="Times New Roman" w:hAnsi="Times New Roman"/>
                <w:sz w:val="20"/>
                <w:lang w:val="ru-RU"/>
              </w:rPr>
              <w:t>Нижеследующее сообщение от 25 июня 2026 года распространяется по просьбе делегации Соединенных Штатов Америки.</w:t>
            </w:r>
            <w:r w:rsidRPr="00181C7E">
              <w:rPr>
                <w:rFonts w:ascii="Times New Roman" w:eastAsia="Times New Roman" w:hAnsi="Times New Roman"/>
                <w:sz w:val="20"/>
                <w:lang w:val="ru-RU"/>
              </w:rPr>
              <w:br/>
              <w:t xml:space="preserve">Другой: </w:t>
            </w:r>
            <w:r w:rsidRPr="00181C7E">
              <w:rPr>
                <w:rFonts w:ascii="Times New Roman" w:eastAsia="Times New Roman" w:hAnsi="Times New Roman"/>
                <w:sz w:val="20"/>
                <w:lang w:val="ru-RU"/>
              </w:rPr>
              <w:br/>
              <w:t>Уведомление о сборе информации; запрос комментариев до 24 августа 2026 года</w:t>
            </w:r>
            <w:r w:rsidRPr="00181C7E">
              <w:rPr>
                <w:rFonts w:ascii="Times New Roman" w:eastAsia="Times New Roman" w:hAnsi="Times New Roman"/>
                <w:sz w:val="20"/>
                <w:lang w:val="ru-RU"/>
              </w:rPr>
              <w:br/>
            </w:r>
            <w:r>
              <w:rPr>
                <w:rFonts w:ascii="Times New Roman" w:eastAsia="Times New Roman" w:hAnsi="Times New Roman"/>
                <w:sz w:val="20"/>
              </w:rPr>
              <w:lastRenderedPageBreak/>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USA</w:t>
            </w:r>
            <w:r w:rsidRPr="00181C7E">
              <w:rPr>
                <w:rFonts w:ascii="Times New Roman" w:eastAsia="Times New Roman" w:hAnsi="Times New Roman"/>
                <w:sz w:val="20"/>
                <w:lang w:val="ru-RU"/>
              </w:rPr>
              <w:t>/26_03309_00_</w:t>
            </w:r>
            <w:r>
              <w:rPr>
                <w:rFonts w:ascii="Times New Roman" w:eastAsia="Times New Roman" w:hAnsi="Times New Roman"/>
                <w:sz w:val="20"/>
              </w:rPr>
              <w:t>e</w:t>
            </w:r>
            <w:r w:rsidRPr="00181C7E">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6FA720C" w14:textId="77777777" w:rsidR="00F3270C" w:rsidRDefault="00181C7E">
            <w:r>
              <w:rPr>
                <w:rFonts w:ascii="Times New Roman" w:eastAsia="Times New Roman" w:hAnsi="Times New Roman"/>
                <w:sz w:val="20"/>
              </w:rPr>
              <w:lastRenderedPageBreak/>
              <w:t>-</w:t>
            </w:r>
          </w:p>
        </w:tc>
      </w:tr>
      <w:tr w:rsidR="00F3270C" w14:paraId="538D3FA5" w14:textId="77777777" w:rsidTr="00282229">
        <w:tc>
          <w:tcPr>
            <w:tcW w:w="2720" w:type="dxa"/>
            <w:vMerge/>
          </w:tcPr>
          <w:p w14:paraId="4A318DB3"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6A15EE42" w14:textId="77777777" w:rsidR="00F3270C" w:rsidRDefault="00181C7E">
            <w:r>
              <w:rPr>
                <w:rFonts w:ascii="Times New Roman" w:eastAsia="Times New Roman" w:hAnsi="Times New Roman"/>
                <w:sz w:val="20"/>
              </w:rPr>
              <w:t>26/06/26</w:t>
            </w:r>
          </w:p>
        </w:tc>
        <w:tc>
          <w:tcPr>
            <w:tcW w:w="5102" w:type="dxa"/>
            <w:tcBorders>
              <w:top w:val="single" w:sz="8" w:space="0" w:color="000000"/>
              <w:left w:val="single" w:sz="8" w:space="0" w:color="000000"/>
              <w:bottom w:val="single" w:sz="8" w:space="0" w:color="000000"/>
              <w:right w:val="single" w:sz="8" w:space="0" w:color="000000"/>
            </w:tcBorders>
          </w:tcPr>
          <w:p w14:paraId="666238D5" w14:textId="77777777" w:rsidR="00F3270C" w:rsidRDefault="00181C7E">
            <w:r>
              <w:rPr>
                <w:rFonts w:ascii="Times New Roman" w:eastAsia="Times New Roman" w:hAnsi="Times New Roman"/>
                <w:sz w:val="20"/>
              </w:rPr>
              <w:t>-</w:t>
            </w:r>
          </w:p>
        </w:tc>
        <w:tc>
          <w:tcPr>
            <w:tcW w:w="2720" w:type="dxa"/>
            <w:vMerge/>
          </w:tcPr>
          <w:p w14:paraId="612B41EE" w14:textId="77777777" w:rsidR="00F3270C" w:rsidRDefault="00F3270C"/>
        </w:tc>
      </w:tr>
      <w:tr w:rsidR="00F3270C" w14:paraId="7125E20D" w14:textId="77777777" w:rsidTr="00282229">
        <w:tc>
          <w:tcPr>
            <w:tcW w:w="2720" w:type="dxa"/>
            <w:vMerge/>
          </w:tcPr>
          <w:p w14:paraId="6CCF8444"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7012110C" w14:textId="77777777" w:rsidR="00F3270C" w:rsidRDefault="00181C7E">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0024EC61" w14:textId="77777777" w:rsidR="00F3270C" w:rsidRDefault="00181C7E">
            <w:r>
              <w:rPr>
                <w:rFonts w:ascii="Times New Roman" w:eastAsia="Times New Roman" w:hAnsi="Times New Roman"/>
                <w:sz w:val="20"/>
              </w:rPr>
              <w:t>-</w:t>
            </w:r>
          </w:p>
        </w:tc>
        <w:tc>
          <w:tcPr>
            <w:tcW w:w="2720" w:type="dxa"/>
            <w:vMerge/>
          </w:tcPr>
          <w:p w14:paraId="238CF1D3" w14:textId="77777777" w:rsidR="00F3270C" w:rsidRDefault="00F3270C"/>
        </w:tc>
      </w:tr>
      <w:tr w:rsidR="00F3270C" w14:paraId="7A37CAF4"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555DF000" w14:textId="2B7045B0" w:rsidR="00F3270C" w:rsidRPr="00282229" w:rsidRDefault="00181C7E">
            <w:pPr>
              <w:rPr>
                <w:lang w:val="ru-RU"/>
              </w:rPr>
            </w:pPr>
            <w:r>
              <w:rPr>
                <w:rFonts w:ascii="Times New Roman" w:eastAsia="Times New Roman" w:hAnsi="Times New Roman"/>
                <w:sz w:val="20"/>
              </w:rPr>
              <w:t>3</w:t>
            </w:r>
            <w:r w:rsidR="00282229">
              <w:rPr>
                <w:rFonts w:ascii="Times New Roman" w:eastAsia="Times New Roman" w:hAnsi="Times New Roman"/>
                <w:sz w:val="20"/>
                <w:lang w:val="ru-RU"/>
              </w:rPr>
              <w:t>0</w:t>
            </w:r>
          </w:p>
        </w:tc>
        <w:tc>
          <w:tcPr>
            <w:tcW w:w="2720" w:type="dxa"/>
            <w:tcBorders>
              <w:top w:val="single" w:sz="8" w:space="0" w:color="000000"/>
              <w:left w:val="single" w:sz="8" w:space="0" w:color="000000"/>
              <w:bottom w:val="single" w:sz="8" w:space="0" w:color="000000"/>
              <w:right w:val="single" w:sz="8" w:space="0" w:color="000000"/>
            </w:tcBorders>
          </w:tcPr>
          <w:p w14:paraId="0FCD23C4" w14:textId="77777777" w:rsidR="00F3270C" w:rsidRDefault="00181C7E">
            <w:r>
              <w:rPr>
                <w:rFonts w:ascii="Times New Roman" w:eastAsia="Times New Roman" w:hAnsi="Times New Roman"/>
                <w:sz w:val="20"/>
              </w:rPr>
              <w:t>G/TBT/N/USA/2244/Add.1</w:t>
            </w:r>
          </w:p>
        </w:tc>
        <w:tc>
          <w:tcPr>
            <w:tcW w:w="5102" w:type="dxa"/>
            <w:tcBorders>
              <w:top w:val="single" w:sz="8" w:space="0" w:color="000000"/>
              <w:left w:val="single" w:sz="8" w:space="0" w:color="000000"/>
              <w:bottom w:val="single" w:sz="8" w:space="0" w:color="000000"/>
              <w:right w:val="single" w:sz="8" w:space="0" w:color="000000"/>
            </w:tcBorders>
          </w:tcPr>
          <w:p w14:paraId="4BE1E208" w14:textId="77777777" w:rsidR="00F3270C" w:rsidRPr="00181C7E" w:rsidRDefault="00181C7E">
            <w:pPr>
              <w:rPr>
                <w:lang w:val="ru-RU"/>
              </w:rPr>
            </w:pPr>
            <w:r w:rsidRPr="00181C7E">
              <w:rPr>
                <w:rFonts w:ascii="Times New Roman" w:eastAsia="Times New Roman" w:hAnsi="Times New Roman"/>
                <w:sz w:val="20"/>
                <w:lang w:val="ru-RU"/>
              </w:rPr>
              <w:t>Нижеследующее сообщение от 25 июня 2026 года распространяется по просьбе делегации Соединенных Штатов Америки.</w:t>
            </w:r>
            <w:r w:rsidRPr="00181C7E">
              <w:rPr>
                <w:rFonts w:ascii="Times New Roman" w:eastAsia="Times New Roman" w:hAnsi="Times New Roman"/>
                <w:sz w:val="20"/>
                <w:lang w:val="ru-RU"/>
              </w:rPr>
              <w:br/>
              <w:t>Дата публикации уведомленной меры: 25 июня 2026 г.</w:t>
            </w:r>
            <w:r w:rsidRPr="00181C7E">
              <w:rPr>
                <w:rFonts w:ascii="Times New Roman" w:eastAsia="Times New Roman" w:hAnsi="Times New Roman"/>
                <w:sz w:val="20"/>
                <w:lang w:val="ru-RU"/>
              </w:rPr>
              <w:br/>
              <w:t xml:space="preserve">Текст окончательной меры доступен по адресу: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USA</w:t>
            </w:r>
            <w:r w:rsidRPr="00181C7E">
              <w:rPr>
                <w:rFonts w:ascii="Times New Roman" w:eastAsia="Times New Roman" w:hAnsi="Times New Roman"/>
                <w:sz w:val="20"/>
                <w:lang w:val="ru-RU"/>
              </w:rPr>
              <w:t>/</w:t>
            </w:r>
            <w:r>
              <w:rPr>
                <w:rFonts w:ascii="Times New Roman" w:eastAsia="Times New Roman" w:hAnsi="Times New Roman"/>
                <w:sz w:val="20"/>
              </w:rPr>
              <w:t>final</w:t>
            </w:r>
            <w:r w:rsidRPr="00181C7E">
              <w:rPr>
                <w:rFonts w:ascii="Times New Roman" w:eastAsia="Times New Roman" w:hAnsi="Times New Roman"/>
                <w:sz w:val="20"/>
                <w:lang w:val="ru-RU"/>
              </w:rPr>
              <w:t>_</w:t>
            </w:r>
            <w:r>
              <w:rPr>
                <w:rFonts w:ascii="Times New Roman" w:eastAsia="Times New Roman" w:hAnsi="Times New Roman"/>
                <w:sz w:val="20"/>
              </w:rPr>
              <w:t>measure</w:t>
            </w:r>
            <w:r w:rsidRPr="00181C7E">
              <w:rPr>
                <w:rFonts w:ascii="Times New Roman" w:eastAsia="Times New Roman" w:hAnsi="Times New Roman"/>
                <w:sz w:val="20"/>
                <w:lang w:val="ru-RU"/>
              </w:rPr>
              <w:t>/26_03308_00_</w:t>
            </w:r>
            <w:r>
              <w:rPr>
                <w:rFonts w:ascii="Times New Roman" w:eastAsia="Times New Roman" w:hAnsi="Times New Roman"/>
                <w:sz w:val="20"/>
              </w:rPr>
              <w:t>e</w:t>
            </w:r>
            <w:r w:rsidRPr="00181C7E">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3A91FDA" w14:textId="77777777" w:rsidR="00F3270C" w:rsidRDefault="00181C7E">
            <w:r>
              <w:rPr>
                <w:rFonts w:ascii="Times New Roman" w:eastAsia="Times New Roman" w:hAnsi="Times New Roman"/>
                <w:sz w:val="20"/>
              </w:rPr>
              <w:t>-</w:t>
            </w:r>
          </w:p>
        </w:tc>
      </w:tr>
      <w:tr w:rsidR="00F3270C" w14:paraId="43E542E4" w14:textId="77777777" w:rsidTr="00282229">
        <w:tc>
          <w:tcPr>
            <w:tcW w:w="2720" w:type="dxa"/>
            <w:vMerge/>
          </w:tcPr>
          <w:p w14:paraId="4971EDE6"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32C062C1" w14:textId="77777777" w:rsidR="00F3270C" w:rsidRDefault="00181C7E">
            <w:r>
              <w:rPr>
                <w:rFonts w:ascii="Times New Roman" w:eastAsia="Times New Roman" w:hAnsi="Times New Roman"/>
                <w:sz w:val="20"/>
              </w:rPr>
              <w:t>26/06/26</w:t>
            </w:r>
          </w:p>
        </w:tc>
        <w:tc>
          <w:tcPr>
            <w:tcW w:w="5102" w:type="dxa"/>
            <w:tcBorders>
              <w:top w:val="single" w:sz="8" w:space="0" w:color="000000"/>
              <w:left w:val="single" w:sz="8" w:space="0" w:color="000000"/>
              <w:bottom w:val="single" w:sz="8" w:space="0" w:color="000000"/>
              <w:right w:val="single" w:sz="8" w:space="0" w:color="000000"/>
            </w:tcBorders>
          </w:tcPr>
          <w:p w14:paraId="1999438F" w14:textId="77777777" w:rsidR="00F3270C" w:rsidRDefault="00181C7E">
            <w:r>
              <w:rPr>
                <w:rFonts w:ascii="Times New Roman" w:eastAsia="Times New Roman" w:hAnsi="Times New Roman"/>
                <w:sz w:val="20"/>
              </w:rPr>
              <w:t>-</w:t>
            </w:r>
          </w:p>
        </w:tc>
        <w:tc>
          <w:tcPr>
            <w:tcW w:w="2720" w:type="dxa"/>
            <w:vMerge/>
          </w:tcPr>
          <w:p w14:paraId="27C17654" w14:textId="77777777" w:rsidR="00F3270C" w:rsidRDefault="00F3270C"/>
        </w:tc>
      </w:tr>
      <w:tr w:rsidR="00F3270C" w14:paraId="35EC5691" w14:textId="77777777" w:rsidTr="00282229">
        <w:tc>
          <w:tcPr>
            <w:tcW w:w="2720" w:type="dxa"/>
            <w:vMerge/>
          </w:tcPr>
          <w:p w14:paraId="4D43FE84"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4487F80D" w14:textId="77777777" w:rsidR="00F3270C" w:rsidRDefault="00181C7E">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2F43EC5B" w14:textId="77777777" w:rsidR="00F3270C" w:rsidRDefault="00181C7E">
            <w:r>
              <w:rPr>
                <w:rFonts w:ascii="Times New Roman" w:eastAsia="Times New Roman" w:hAnsi="Times New Roman"/>
                <w:sz w:val="20"/>
              </w:rPr>
              <w:t>-</w:t>
            </w:r>
          </w:p>
        </w:tc>
        <w:tc>
          <w:tcPr>
            <w:tcW w:w="2720" w:type="dxa"/>
            <w:vMerge/>
          </w:tcPr>
          <w:p w14:paraId="5BCF2C88" w14:textId="77777777" w:rsidR="00F3270C" w:rsidRDefault="00F3270C"/>
        </w:tc>
      </w:tr>
      <w:tr w:rsidR="00F3270C" w14:paraId="04689D3A"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46C1C780" w14:textId="433F8E3E" w:rsidR="00F3270C" w:rsidRPr="00282229" w:rsidRDefault="00181C7E">
            <w:pPr>
              <w:rPr>
                <w:lang w:val="ru-RU"/>
              </w:rPr>
            </w:pPr>
            <w:r>
              <w:rPr>
                <w:rFonts w:ascii="Times New Roman" w:eastAsia="Times New Roman" w:hAnsi="Times New Roman"/>
                <w:sz w:val="20"/>
              </w:rPr>
              <w:t>3</w:t>
            </w:r>
            <w:r w:rsidR="00282229">
              <w:rPr>
                <w:rFonts w:ascii="Times New Roman" w:eastAsia="Times New Roman" w:hAnsi="Times New Roman"/>
                <w:sz w:val="20"/>
                <w:lang w:val="ru-RU"/>
              </w:rPr>
              <w:t>1</w:t>
            </w:r>
          </w:p>
        </w:tc>
        <w:tc>
          <w:tcPr>
            <w:tcW w:w="2720" w:type="dxa"/>
            <w:tcBorders>
              <w:top w:val="single" w:sz="8" w:space="0" w:color="000000"/>
              <w:left w:val="single" w:sz="8" w:space="0" w:color="000000"/>
              <w:bottom w:val="single" w:sz="8" w:space="0" w:color="000000"/>
              <w:right w:val="single" w:sz="8" w:space="0" w:color="000000"/>
            </w:tcBorders>
          </w:tcPr>
          <w:p w14:paraId="130F56A4" w14:textId="77777777" w:rsidR="00F3270C" w:rsidRDefault="00181C7E">
            <w:r>
              <w:rPr>
                <w:rFonts w:ascii="Times New Roman" w:eastAsia="Times New Roman" w:hAnsi="Times New Roman"/>
                <w:sz w:val="20"/>
              </w:rPr>
              <w:t>G/TBT/N/TPKM/585/Add.1</w:t>
            </w:r>
          </w:p>
        </w:tc>
        <w:tc>
          <w:tcPr>
            <w:tcW w:w="5102" w:type="dxa"/>
            <w:tcBorders>
              <w:top w:val="single" w:sz="8" w:space="0" w:color="000000"/>
              <w:left w:val="single" w:sz="8" w:space="0" w:color="000000"/>
              <w:bottom w:val="single" w:sz="8" w:space="0" w:color="000000"/>
              <w:right w:val="single" w:sz="8" w:space="0" w:color="000000"/>
            </w:tcBorders>
          </w:tcPr>
          <w:p w14:paraId="4E7B7C96" w14:textId="77777777" w:rsidR="00F3270C" w:rsidRPr="00181C7E" w:rsidRDefault="00181C7E">
            <w:pPr>
              <w:rPr>
                <w:lang w:val="ru-RU"/>
              </w:rPr>
            </w:pPr>
            <w:r w:rsidRPr="00181C7E">
              <w:rPr>
                <w:rFonts w:ascii="Times New Roman" w:eastAsia="Times New Roman" w:hAnsi="Times New Roman"/>
                <w:sz w:val="20"/>
                <w:lang w:val="ru-RU"/>
              </w:rPr>
              <w:t>Нижеследующее сообщение, датированное 26 июня 2026 года, распространяется по просьбе делегации Отдельной таможенной территории Тайваня, Пэнху, Цзиньмэнь и Мацу.</w:t>
            </w:r>
            <w:r w:rsidRPr="00181C7E">
              <w:rPr>
                <w:rFonts w:ascii="Times New Roman" w:eastAsia="Times New Roman" w:hAnsi="Times New Roman"/>
                <w:sz w:val="20"/>
                <w:lang w:val="ru-RU"/>
              </w:rPr>
              <w:br/>
              <w:t>Уведомленная мера принята - дата: 24 июня 2026 г.</w:t>
            </w:r>
            <w:r w:rsidRPr="00181C7E">
              <w:rPr>
                <w:rFonts w:ascii="Times New Roman" w:eastAsia="Times New Roman" w:hAnsi="Times New Roman"/>
                <w:sz w:val="20"/>
                <w:lang w:val="ru-RU"/>
              </w:rPr>
              <w:br/>
              <w:t>Уведомленная мера опубликована - дата: 24 июня 2026 г.</w:t>
            </w:r>
            <w:r w:rsidRPr="00181C7E">
              <w:rPr>
                <w:rFonts w:ascii="Times New Roman" w:eastAsia="Times New Roman" w:hAnsi="Times New Roman"/>
                <w:sz w:val="20"/>
                <w:lang w:val="ru-RU"/>
              </w:rPr>
              <w:br/>
              <w:t>Уведомленная мера вступает в силу - дата: 24 июня 2026 г.</w:t>
            </w:r>
            <w:r w:rsidRPr="00181C7E">
              <w:rPr>
                <w:rFonts w:ascii="Times New Roman" w:eastAsia="Times New Roman" w:hAnsi="Times New Roman"/>
                <w:sz w:val="20"/>
                <w:lang w:val="ru-RU"/>
              </w:rPr>
              <w:br/>
              <w:t xml:space="preserve">Текст окончательной меры доступен по адресу: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TPKM</w:t>
            </w:r>
            <w:r w:rsidRPr="00181C7E">
              <w:rPr>
                <w:rFonts w:ascii="Times New Roman" w:eastAsia="Times New Roman" w:hAnsi="Times New Roman"/>
                <w:sz w:val="20"/>
                <w:lang w:val="ru-RU"/>
              </w:rPr>
              <w:t>/</w:t>
            </w:r>
            <w:r>
              <w:rPr>
                <w:rFonts w:ascii="Times New Roman" w:eastAsia="Times New Roman" w:hAnsi="Times New Roman"/>
                <w:sz w:val="20"/>
              </w:rPr>
              <w:t>final</w:t>
            </w:r>
            <w:r w:rsidRPr="00181C7E">
              <w:rPr>
                <w:rFonts w:ascii="Times New Roman" w:eastAsia="Times New Roman" w:hAnsi="Times New Roman"/>
                <w:sz w:val="20"/>
                <w:lang w:val="ru-RU"/>
              </w:rPr>
              <w:t>_</w:t>
            </w:r>
            <w:r>
              <w:rPr>
                <w:rFonts w:ascii="Times New Roman" w:eastAsia="Times New Roman" w:hAnsi="Times New Roman"/>
                <w:sz w:val="20"/>
              </w:rPr>
              <w:t>measure</w:t>
            </w:r>
            <w:r w:rsidRPr="00181C7E">
              <w:rPr>
                <w:rFonts w:ascii="Times New Roman" w:eastAsia="Times New Roman" w:hAnsi="Times New Roman"/>
                <w:sz w:val="20"/>
                <w:lang w:val="ru-RU"/>
              </w:rPr>
              <w:t>/26_03314_00_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TPKM</w:t>
            </w:r>
            <w:r w:rsidRPr="00181C7E">
              <w:rPr>
                <w:rFonts w:ascii="Times New Roman" w:eastAsia="Times New Roman" w:hAnsi="Times New Roman"/>
                <w:sz w:val="20"/>
                <w:lang w:val="ru-RU"/>
              </w:rPr>
              <w:t>/</w:t>
            </w:r>
            <w:r>
              <w:rPr>
                <w:rFonts w:ascii="Times New Roman" w:eastAsia="Times New Roman" w:hAnsi="Times New Roman"/>
                <w:sz w:val="20"/>
              </w:rPr>
              <w:t>final</w:t>
            </w:r>
            <w:r w:rsidRPr="00181C7E">
              <w:rPr>
                <w:rFonts w:ascii="Times New Roman" w:eastAsia="Times New Roman" w:hAnsi="Times New Roman"/>
                <w:sz w:val="20"/>
                <w:lang w:val="ru-RU"/>
              </w:rPr>
              <w:t>_</w:t>
            </w:r>
            <w:r>
              <w:rPr>
                <w:rFonts w:ascii="Times New Roman" w:eastAsia="Times New Roman" w:hAnsi="Times New Roman"/>
                <w:sz w:val="20"/>
              </w:rPr>
              <w:t>measure</w:t>
            </w:r>
            <w:r w:rsidRPr="00181C7E">
              <w:rPr>
                <w:rFonts w:ascii="Times New Roman" w:eastAsia="Times New Roman" w:hAnsi="Times New Roman"/>
                <w:sz w:val="20"/>
                <w:lang w:val="ru-RU"/>
              </w:rPr>
              <w:t>/26_03314_00_</w:t>
            </w:r>
            <w:r>
              <w:rPr>
                <w:rFonts w:ascii="Times New Roman" w:eastAsia="Times New Roman" w:hAnsi="Times New Roman"/>
                <w:sz w:val="20"/>
              </w:rPr>
              <w:t>e</w:t>
            </w:r>
            <w:r w:rsidRPr="00181C7E">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2676A5E" w14:textId="77777777" w:rsidR="00F3270C" w:rsidRDefault="00181C7E">
            <w:r>
              <w:rPr>
                <w:rFonts w:ascii="Times New Roman" w:eastAsia="Times New Roman" w:hAnsi="Times New Roman"/>
                <w:sz w:val="20"/>
              </w:rPr>
              <w:t>-</w:t>
            </w:r>
          </w:p>
        </w:tc>
      </w:tr>
      <w:tr w:rsidR="00F3270C" w14:paraId="0B38F51E" w14:textId="77777777" w:rsidTr="00282229">
        <w:tc>
          <w:tcPr>
            <w:tcW w:w="2720" w:type="dxa"/>
            <w:vMerge/>
          </w:tcPr>
          <w:p w14:paraId="3C645DF6"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7175806E" w14:textId="77777777" w:rsidR="00F3270C" w:rsidRDefault="00181C7E">
            <w:r>
              <w:rPr>
                <w:rFonts w:ascii="Times New Roman" w:eastAsia="Times New Roman" w:hAnsi="Times New Roman"/>
                <w:sz w:val="20"/>
              </w:rPr>
              <w:t>26/06/26</w:t>
            </w:r>
          </w:p>
        </w:tc>
        <w:tc>
          <w:tcPr>
            <w:tcW w:w="5102" w:type="dxa"/>
            <w:tcBorders>
              <w:top w:val="single" w:sz="8" w:space="0" w:color="000000"/>
              <w:left w:val="single" w:sz="8" w:space="0" w:color="000000"/>
              <w:bottom w:val="single" w:sz="8" w:space="0" w:color="000000"/>
              <w:right w:val="single" w:sz="8" w:space="0" w:color="000000"/>
            </w:tcBorders>
          </w:tcPr>
          <w:p w14:paraId="43CCE28A" w14:textId="77777777" w:rsidR="00F3270C" w:rsidRDefault="00181C7E">
            <w:r>
              <w:rPr>
                <w:rFonts w:ascii="Times New Roman" w:eastAsia="Times New Roman" w:hAnsi="Times New Roman"/>
                <w:sz w:val="20"/>
              </w:rPr>
              <w:t>-</w:t>
            </w:r>
          </w:p>
        </w:tc>
        <w:tc>
          <w:tcPr>
            <w:tcW w:w="2720" w:type="dxa"/>
            <w:vMerge/>
          </w:tcPr>
          <w:p w14:paraId="261B953C" w14:textId="77777777" w:rsidR="00F3270C" w:rsidRDefault="00F3270C"/>
        </w:tc>
      </w:tr>
      <w:tr w:rsidR="00F3270C" w14:paraId="2EB58F4E" w14:textId="77777777" w:rsidTr="00282229">
        <w:tc>
          <w:tcPr>
            <w:tcW w:w="2720" w:type="dxa"/>
            <w:vMerge/>
          </w:tcPr>
          <w:p w14:paraId="23203CF8"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26CFAAFF" w14:textId="77777777" w:rsidR="00F3270C" w:rsidRDefault="00181C7E">
            <w:r>
              <w:rPr>
                <w:rFonts w:ascii="Times New Roman" w:eastAsia="Times New Roman" w:hAnsi="Times New Roman"/>
                <w:sz w:val="20"/>
              </w:rPr>
              <w:t>Китайский Тайбэй</w:t>
            </w:r>
          </w:p>
        </w:tc>
        <w:tc>
          <w:tcPr>
            <w:tcW w:w="5102" w:type="dxa"/>
            <w:tcBorders>
              <w:top w:val="single" w:sz="8" w:space="0" w:color="000000"/>
              <w:left w:val="single" w:sz="8" w:space="0" w:color="000000"/>
              <w:bottom w:val="single" w:sz="8" w:space="0" w:color="000000"/>
              <w:right w:val="single" w:sz="8" w:space="0" w:color="000000"/>
            </w:tcBorders>
          </w:tcPr>
          <w:p w14:paraId="07DFB542" w14:textId="77777777" w:rsidR="00F3270C" w:rsidRDefault="00181C7E">
            <w:r>
              <w:rPr>
                <w:rFonts w:ascii="Times New Roman" w:eastAsia="Times New Roman" w:hAnsi="Times New Roman"/>
                <w:sz w:val="20"/>
              </w:rPr>
              <w:t>-</w:t>
            </w:r>
          </w:p>
        </w:tc>
        <w:tc>
          <w:tcPr>
            <w:tcW w:w="2720" w:type="dxa"/>
            <w:vMerge/>
          </w:tcPr>
          <w:p w14:paraId="2C39566E" w14:textId="77777777" w:rsidR="00F3270C" w:rsidRDefault="00F3270C"/>
        </w:tc>
      </w:tr>
      <w:tr w:rsidR="00F3270C" w14:paraId="7E5EA766"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064778E8" w14:textId="65711C82" w:rsidR="00F3270C" w:rsidRPr="00282229" w:rsidRDefault="00181C7E">
            <w:pPr>
              <w:rPr>
                <w:lang w:val="ru-RU"/>
              </w:rPr>
            </w:pPr>
            <w:r>
              <w:rPr>
                <w:rFonts w:ascii="Times New Roman" w:eastAsia="Times New Roman" w:hAnsi="Times New Roman"/>
                <w:sz w:val="20"/>
              </w:rPr>
              <w:t>3</w:t>
            </w:r>
            <w:r w:rsidR="00282229">
              <w:rPr>
                <w:rFonts w:ascii="Times New Roman" w:eastAsia="Times New Roman" w:hAnsi="Times New Roman"/>
                <w:sz w:val="20"/>
                <w:lang w:val="ru-RU"/>
              </w:rPr>
              <w:t>2</w:t>
            </w:r>
          </w:p>
        </w:tc>
        <w:tc>
          <w:tcPr>
            <w:tcW w:w="2720" w:type="dxa"/>
            <w:tcBorders>
              <w:top w:val="single" w:sz="8" w:space="0" w:color="000000"/>
              <w:left w:val="single" w:sz="8" w:space="0" w:color="000000"/>
              <w:bottom w:val="single" w:sz="8" w:space="0" w:color="000000"/>
              <w:right w:val="single" w:sz="8" w:space="0" w:color="000000"/>
            </w:tcBorders>
          </w:tcPr>
          <w:p w14:paraId="7EF62063" w14:textId="77777777" w:rsidR="00F3270C" w:rsidRDefault="00181C7E">
            <w:r>
              <w:rPr>
                <w:rFonts w:ascii="Times New Roman" w:eastAsia="Times New Roman" w:hAnsi="Times New Roman"/>
                <w:sz w:val="20"/>
              </w:rPr>
              <w:t>G/TBT/N/THA/810</w:t>
            </w:r>
          </w:p>
        </w:tc>
        <w:tc>
          <w:tcPr>
            <w:tcW w:w="5102" w:type="dxa"/>
            <w:tcBorders>
              <w:top w:val="single" w:sz="8" w:space="0" w:color="000000"/>
              <w:left w:val="single" w:sz="8" w:space="0" w:color="000000"/>
              <w:bottom w:val="single" w:sz="8" w:space="0" w:color="000000"/>
              <w:right w:val="single" w:sz="8" w:space="0" w:color="000000"/>
            </w:tcBorders>
          </w:tcPr>
          <w:p w14:paraId="43457A70" w14:textId="77777777" w:rsidR="00F3270C" w:rsidRPr="00181C7E" w:rsidRDefault="00181C7E">
            <w:pPr>
              <w:rPr>
                <w:lang w:val="ru-RU"/>
              </w:rPr>
            </w:pPr>
            <w:r w:rsidRPr="00181C7E">
              <w:rPr>
                <w:rFonts w:ascii="Times New Roman" w:eastAsia="Times New Roman" w:hAnsi="Times New Roman"/>
                <w:sz w:val="20"/>
                <w:lang w:val="ru-RU"/>
              </w:rPr>
              <w:t>Проект уведомления Министерства общественного здравоохранения (</w:t>
            </w:r>
            <w:r>
              <w:rPr>
                <w:rFonts w:ascii="Times New Roman" w:eastAsia="Times New Roman" w:hAnsi="Times New Roman"/>
                <w:sz w:val="20"/>
              </w:rPr>
              <w:t>MOPH</w:t>
            </w:r>
            <w:r w:rsidRPr="00181C7E">
              <w:rPr>
                <w:rFonts w:ascii="Times New Roman" w:eastAsia="Times New Roman" w:hAnsi="Times New Roman"/>
                <w:sz w:val="20"/>
                <w:lang w:val="ru-RU"/>
              </w:rPr>
              <w:t xml:space="preserve">), (№ ...) </w:t>
            </w:r>
            <w:r>
              <w:rPr>
                <w:rFonts w:ascii="Times New Roman" w:eastAsia="Times New Roman" w:hAnsi="Times New Roman"/>
                <w:sz w:val="20"/>
              </w:rPr>
              <w:t>B</w:t>
            </w:r>
            <w:r w:rsidRPr="00181C7E">
              <w:rPr>
                <w:rFonts w:ascii="Times New Roman" w:eastAsia="Times New Roman" w:hAnsi="Times New Roman"/>
                <w:sz w:val="20"/>
                <w:lang w:val="ru-RU"/>
              </w:rPr>
              <w:t>.</w:t>
            </w:r>
            <w:r>
              <w:rPr>
                <w:rFonts w:ascii="Times New Roman" w:eastAsia="Times New Roman" w:hAnsi="Times New Roman"/>
                <w:sz w:val="20"/>
              </w:rPr>
              <w:t>E</w:t>
            </w:r>
            <w:r w:rsidRPr="00181C7E">
              <w:rPr>
                <w:rFonts w:ascii="Times New Roman" w:eastAsia="Times New Roman" w:hAnsi="Times New Roman"/>
                <w:sz w:val="20"/>
                <w:lang w:val="ru-RU"/>
              </w:rPr>
              <w:t xml:space="preserve">....., выданного в соответствии с Законом о продуктах питания </w:t>
            </w:r>
            <w:r>
              <w:rPr>
                <w:rFonts w:ascii="Times New Roman" w:eastAsia="Times New Roman" w:hAnsi="Times New Roman"/>
                <w:sz w:val="20"/>
              </w:rPr>
              <w:t>B</w:t>
            </w:r>
            <w:r w:rsidRPr="00181C7E">
              <w:rPr>
                <w:rFonts w:ascii="Times New Roman" w:eastAsia="Times New Roman" w:hAnsi="Times New Roman"/>
                <w:sz w:val="20"/>
                <w:lang w:val="ru-RU"/>
              </w:rPr>
              <w:t>.</w:t>
            </w:r>
            <w:r>
              <w:rPr>
                <w:rFonts w:ascii="Times New Roman" w:eastAsia="Times New Roman" w:hAnsi="Times New Roman"/>
                <w:sz w:val="20"/>
              </w:rPr>
              <w:t>E</w:t>
            </w:r>
            <w:r w:rsidRPr="00181C7E">
              <w:rPr>
                <w:rFonts w:ascii="Times New Roman" w:eastAsia="Times New Roman" w:hAnsi="Times New Roman"/>
                <w:sz w:val="20"/>
                <w:lang w:val="ru-RU"/>
              </w:rPr>
              <w:t>. 2522 Относительно ферментов, используемых в производстве продуктов питания (№ 2); (37 страниц, на тайском языке)</w:t>
            </w:r>
            <w:r w:rsidRPr="00181C7E">
              <w:rPr>
                <w:rFonts w:ascii="Times New Roman" w:eastAsia="Times New Roman" w:hAnsi="Times New Roman"/>
                <w:sz w:val="20"/>
                <w:lang w:val="ru-RU"/>
              </w:rPr>
              <w:br/>
              <w:t xml:space="preserve">Ссылка на уведомленный документ(документы) и/или контактные данные агентства или органа власти, которые могут предоставить копии по запросу: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THA</w:t>
            </w:r>
            <w:r w:rsidRPr="00181C7E">
              <w:rPr>
                <w:rFonts w:ascii="Times New Roman" w:eastAsia="Times New Roman" w:hAnsi="Times New Roman"/>
                <w:sz w:val="20"/>
                <w:lang w:val="ru-RU"/>
              </w:rPr>
              <w:t>/26_03320_00_</w:t>
            </w:r>
            <w:r>
              <w:rPr>
                <w:rFonts w:ascii="Times New Roman" w:eastAsia="Times New Roman" w:hAnsi="Times New Roman"/>
                <w:sz w:val="20"/>
              </w:rPr>
              <w:t>e</w:t>
            </w:r>
            <w:r w:rsidRPr="00181C7E">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B76F9EC" w14:textId="77777777" w:rsidR="00F3270C" w:rsidRDefault="00181C7E">
            <w:r>
              <w:rPr>
                <w:rFonts w:ascii="Times New Roman" w:eastAsia="Times New Roman" w:hAnsi="Times New Roman"/>
                <w:sz w:val="20"/>
              </w:rPr>
              <w:t>25/08/26</w:t>
            </w:r>
          </w:p>
        </w:tc>
      </w:tr>
      <w:tr w:rsidR="00F3270C" w:rsidRPr="00CE3CC8" w14:paraId="0063F4C2" w14:textId="77777777" w:rsidTr="00282229">
        <w:tc>
          <w:tcPr>
            <w:tcW w:w="2720" w:type="dxa"/>
            <w:vMerge/>
          </w:tcPr>
          <w:p w14:paraId="1048FE00"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5B4508E9" w14:textId="77777777" w:rsidR="00F3270C" w:rsidRDefault="00181C7E">
            <w:r>
              <w:rPr>
                <w:rFonts w:ascii="Times New Roman" w:eastAsia="Times New Roman" w:hAnsi="Times New Roman"/>
                <w:sz w:val="20"/>
              </w:rPr>
              <w:t>26/06/26</w:t>
            </w:r>
          </w:p>
        </w:tc>
        <w:tc>
          <w:tcPr>
            <w:tcW w:w="5102" w:type="dxa"/>
            <w:tcBorders>
              <w:top w:val="single" w:sz="8" w:space="0" w:color="000000"/>
              <w:left w:val="single" w:sz="8" w:space="0" w:color="000000"/>
              <w:bottom w:val="single" w:sz="8" w:space="0" w:color="000000"/>
              <w:right w:val="single" w:sz="8" w:space="0" w:color="000000"/>
            </w:tcBorders>
          </w:tcPr>
          <w:p w14:paraId="0273B45B" w14:textId="77777777" w:rsidR="00F3270C" w:rsidRPr="00181C7E" w:rsidRDefault="00181C7E">
            <w:pPr>
              <w:rPr>
                <w:lang w:val="ru-RU"/>
              </w:rPr>
            </w:pPr>
            <w:r w:rsidRPr="00181C7E">
              <w:rPr>
                <w:rFonts w:ascii="Times New Roman" w:eastAsia="Times New Roman" w:hAnsi="Times New Roman"/>
                <w:sz w:val="20"/>
                <w:lang w:val="ru-RU"/>
              </w:rPr>
              <w:t>Фермент, используемый в производстве пищевых продуктов (Пищевой фермент) (код ТН ВЭД: 3507)</w:t>
            </w:r>
          </w:p>
        </w:tc>
        <w:tc>
          <w:tcPr>
            <w:tcW w:w="2720" w:type="dxa"/>
            <w:vMerge/>
          </w:tcPr>
          <w:p w14:paraId="2BDAB524" w14:textId="77777777" w:rsidR="00F3270C" w:rsidRPr="00181C7E" w:rsidRDefault="00F3270C">
            <w:pPr>
              <w:rPr>
                <w:lang w:val="ru-RU"/>
              </w:rPr>
            </w:pPr>
          </w:p>
        </w:tc>
      </w:tr>
      <w:tr w:rsidR="00F3270C" w:rsidRPr="00CE3CC8" w14:paraId="2F36534A" w14:textId="77777777" w:rsidTr="00282229">
        <w:tc>
          <w:tcPr>
            <w:tcW w:w="2720" w:type="dxa"/>
            <w:vMerge/>
          </w:tcPr>
          <w:p w14:paraId="15B17652" w14:textId="77777777" w:rsidR="00F3270C" w:rsidRPr="00181C7E" w:rsidRDefault="00F3270C">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5414D1F9" w14:textId="77777777" w:rsidR="00F3270C" w:rsidRDefault="00181C7E">
            <w:r>
              <w:rPr>
                <w:rFonts w:ascii="Times New Roman" w:eastAsia="Times New Roman" w:hAnsi="Times New Roman"/>
                <w:sz w:val="20"/>
              </w:rPr>
              <w:t>Таиланд</w:t>
            </w:r>
          </w:p>
        </w:tc>
        <w:tc>
          <w:tcPr>
            <w:tcW w:w="5102" w:type="dxa"/>
            <w:tcBorders>
              <w:top w:val="single" w:sz="8" w:space="0" w:color="000000"/>
              <w:left w:val="single" w:sz="8" w:space="0" w:color="000000"/>
              <w:bottom w:val="single" w:sz="8" w:space="0" w:color="000000"/>
              <w:right w:val="single" w:sz="8" w:space="0" w:color="000000"/>
            </w:tcBorders>
          </w:tcPr>
          <w:p w14:paraId="3DC82FC8" w14:textId="77777777" w:rsidR="00F3270C" w:rsidRPr="00181C7E" w:rsidRDefault="00181C7E">
            <w:pPr>
              <w:rPr>
                <w:lang w:val="ru-RU"/>
              </w:rPr>
            </w:pPr>
            <w:r w:rsidRPr="00181C7E">
              <w:rPr>
                <w:rFonts w:ascii="Times New Roman" w:eastAsia="Times New Roman" w:hAnsi="Times New Roman"/>
                <w:sz w:val="20"/>
                <w:lang w:val="ru-RU"/>
              </w:rPr>
              <w:t xml:space="preserve">Настоящий проект уведомления Министерства здравоохранения (№ ...) </w:t>
            </w:r>
            <w:r>
              <w:rPr>
                <w:rFonts w:ascii="Times New Roman" w:eastAsia="Times New Roman" w:hAnsi="Times New Roman"/>
                <w:sz w:val="20"/>
              </w:rPr>
              <w:t>B</w:t>
            </w:r>
            <w:r w:rsidRPr="00181C7E">
              <w:rPr>
                <w:rFonts w:ascii="Times New Roman" w:eastAsia="Times New Roman" w:hAnsi="Times New Roman"/>
                <w:sz w:val="20"/>
                <w:lang w:val="ru-RU"/>
              </w:rPr>
              <w:t>.</w:t>
            </w:r>
            <w:r>
              <w:rPr>
                <w:rFonts w:ascii="Times New Roman" w:eastAsia="Times New Roman" w:hAnsi="Times New Roman"/>
                <w:sz w:val="20"/>
              </w:rPr>
              <w:t>E</w:t>
            </w:r>
            <w:r w:rsidRPr="00181C7E">
              <w:rPr>
                <w:rFonts w:ascii="Times New Roman" w:eastAsia="Times New Roman" w:hAnsi="Times New Roman"/>
                <w:sz w:val="20"/>
                <w:lang w:val="ru-RU"/>
              </w:rPr>
              <w:t xml:space="preserve">..... был выпущен на основании Закона о продуктах питания </w:t>
            </w:r>
            <w:r>
              <w:rPr>
                <w:rFonts w:ascii="Times New Roman" w:eastAsia="Times New Roman" w:hAnsi="Times New Roman"/>
                <w:sz w:val="20"/>
              </w:rPr>
              <w:t>B</w:t>
            </w:r>
            <w:r w:rsidRPr="00181C7E">
              <w:rPr>
                <w:rFonts w:ascii="Times New Roman" w:eastAsia="Times New Roman" w:hAnsi="Times New Roman"/>
                <w:sz w:val="20"/>
                <w:lang w:val="ru-RU"/>
              </w:rPr>
              <w:t>.</w:t>
            </w:r>
            <w:r>
              <w:rPr>
                <w:rFonts w:ascii="Times New Roman" w:eastAsia="Times New Roman" w:hAnsi="Times New Roman"/>
                <w:sz w:val="20"/>
              </w:rPr>
              <w:t>E</w:t>
            </w:r>
            <w:r w:rsidRPr="00181C7E">
              <w:rPr>
                <w:rFonts w:ascii="Times New Roman" w:eastAsia="Times New Roman" w:hAnsi="Times New Roman"/>
                <w:sz w:val="20"/>
                <w:lang w:val="ru-RU"/>
              </w:rPr>
              <w:t xml:space="preserve">. 2522 (1979), касающегося ферментов, используемых в производстве пищевых продуктов (№ 2). Его цель - обновить список ферментов, прошедших оценку безопасности </w:t>
            </w:r>
            <w:r>
              <w:rPr>
                <w:rFonts w:ascii="Times New Roman" w:eastAsia="Times New Roman" w:hAnsi="Times New Roman"/>
                <w:sz w:val="20"/>
              </w:rPr>
              <w:t>FDA</w:t>
            </w:r>
            <w:r w:rsidRPr="00181C7E">
              <w:rPr>
                <w:rFonts w:ascii="Times New Roman" w:eastAsia="Times New Roman" w:hAnsi="Times New Roman"/>
                <w:sz w:val="20"/>
                <w:lang w:val="ru-RU"/>
              </w:rPr>
              <w:t xml:space="preserve"> Таиланда и </w:t>
            </w:r>
            <w:r>
              <w:rPr>
                <w:rFonts w:ascii="Times New Roman" w:eastAsia="Times New Roman" w:hAnsi="Times New Roman"/>
                <w:sz w:val="20"/>
              </w:rPr>
              <w:t>JECFA</w:t>
            </w:r>
            <w:r w:rsidRPr="00181C7E">
              <w:rPr>
                <w:rFonts w:ascii="Times New Roman" w:eastAsia="Times New Roman" w:hAnsi="Times New Roman"/>
                <w:sz w:val="20"/>
                <w:lang w:val="ru-RU"/>
              </w:rPr>
              <w:t xml:space="preserve">. Эта версия отменяет и заменяет предыдущие перечни ферментов в Приложении 1 к Уведомлению Министерства здравоохранения (№ 443) </w:t>
            </w:r>
            <w:r>
              <w:rPr>
                <w:rFonts w:ascii="Times New Roman" w:eastAsia="Times New Roman" w:hAnsi="Times New Roman"/>
                <w:sz w:val="20"/>
              </w:rPr>
              <w:t>B</w:t>
            </w:r>
            <w:r w:rsidRPr="00181C7E">
              <w:rPr>
                <w:rFonts w:ascii="Times New Roman" w:eastAsia="Times New Roman" w:hAnsi="Times New Roman"/>
                <w:sz w:val="20"/>
                <w:lang w:val="ru-RU"/>
              </w:rPr>
              <w:t>.</w:t>
            </w:r>
            <w:r>
              <w:rPr>
                <w:rFonts w:ascii="Times New Roman" w:eastAsia="Times New Roman" w:hAnsi="Times New Roman"/>
                <w:sz w:val="20"/>
              </w:rPr>
              <w:t>E</w:t>
            </w:r>
            <w:r w:rsidRPr="00181C7E">
              <w:rPr>
                <w:rFonts w:ascii="Times New Roman" w:eastAsia="Times New Roman" w:hAnsi="Times New Roman"/>
                <w:sz w:val="20"/>
                <w:lang w:val="ru-RU"/>
              </w:rPr>
              <w:t xml:space="preserve">. 2566 (2023), выпущенному в соответствии с Законом о продуктах питания </w:t>
            </w:r>
            <w:r>
              <w:rPr>
                <w:rFonts w:ascii="Times New Roman" w:eastAsia="Times New Roman" w:hAnsi="Times New Roman"/>
                <w:sz w:val="20"/>
              </w:rPr>
              <w:t>B</w:t>
            </w:r>
            <w:r w:rsidRPr="00181C7E">
              <w:rPr>
                <w:rFonts w:ascii="Times New Roman" w:eastAsia="Times New Roman" w:hAnsi="Times New Roman"/>
                <w:sz w:val="20"/>
                <w:lang w:val="ru-RU"/>
              </w:rPr>
              <w:t>.</w:t>
            </w:r>
            <w:r>
              <w:rPr>
                <w:rFonts w:ascii="Times New Roman" w:eastAsia="Times New Roman" w:hAnsi="Times New Roman"/>
                <w:sz w:val="20"/>
              </w:rPr>
              <w:t>E</w:t>
            </w:r>
            <w:r w:rsidRPr="00181C7E">
              <w:rPr>
                <w:rFonts w:ascii="Times New Roman" w:eastAsia="Times New Roman" w:hAnsi="Times New Roman"/>
                <w:sz w:val="20"/>
                <w:lang w:val="ru-RU"/>
              </w:rPr>
              <w:t>. 2522 (1979), в отношении ферментов, используемых в производстве пищевых продуктов. Кроме того, проект включает диоксид кремния (</w:t>
            </w:r>
            <w:r>
              <w:rPr>
                <w:rFonts w:ascii="Times New Roman" w:eastAsia="Times New Roman" w:hAnsi="Times New Roman"/>
                <w:sz w:val="20"/>
              </w:rPr>
              <w:t>INS</w:t>
            </w:r>
            <w:r w:rsidRPr="00181C7E">
              <w:rPr>
                <w:rFonts w:ascii="Times New Roman" w:eastAsia="Times New Roman" w:hAnsi="Times New Roman"/>
                <w:sz w:val="20"/>
                <w:lang w:val="ru-RU"/>
              </w:rPr>
              <w:t xml:space="preserve"> 551) в список разрешенных пищевых добавок для ферментных препаратов в соответствии с приложением 4.</w:t>
            </w:r>
          </w:p>
        </w:tc>
        <w:tc>
          <w:tcPr>
            <w:tcW w:w="2720" w:type="dxa"/>
            <w:vMerge/>
          </w:tcPr>
          <w:p w14:paraId="43DDCE0B" w14:textId="77777777" w:rsidR="00F3270C" w:rsidRPr="00181C7E" w:rsidRDefault="00F3270C">
            <w:pPr>
              <w:rPr>
                <w:lang w:val="ru-RU"/>
              </w:rPr>
            </w:pPr>
          </w:p>
        </w:tc>
      </w:tr>
      <w:tr w:rsidR="00F3270C" w14:paraId="79896E1B"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0F2BB0C8" w14:textId="50D29939" w:rsidR="00F3270C" w:rsidRPr="00282229" w:rsidRDefault="00181C7E">
            <w:pPr>
              <w:rPr>
                <w:lang w:val="ru-RU"/>
              </w:rPr>
            </w:pPr>
            <w:r>
              <w:rPr>
                <w:rFonts w:ascii="Times New Roman" w:eastAsia="Times New Roman" w:hAnsi="Times New Roman"/>
                <w:sz w:val="20"/>
              </w:rPr>
              <w:t>3</w:t>
            </w:r>
            <w:r w:rsidR="00282229">
              <w:rPr>
                <w:rFonts w:ascii="Times New Roman" w:eastAsia="Times New Roman" w:hAnsi="Times New Roman"/>
                <w:sz w:val="20"/>
                <w:lang w:val="ru-RU"/>
              </w:rPr>
              <w:t>3</w:t>
            </w:r>
          </w:p>
        </w:tc>
        <w:tc>
          <w:tcPr>
            <w:tcW w:w="2720" w:type="dxa"/>
            <w:tcBorders>
              <w:top w:val="single" w:sz="8" w:space="0" w:color="000000"/>
              <w:left w:val="single" w:sz="8" w:space="0" w:color="000000"/>
              <w:bottom w:val="single" w:sz="8" w:space="0" w:color="000000"/>
              <w:right w:val="single" w:sz="8" w:space="0" w:color="000000"/>
            </w:tcBorders>
          </w:tcPr>
          <w:p w14:paraId="1A299278" w14:textId="77777777" w:rsidR="00F3270C" w:rsidRDefault="00181C7E">
            <w:r>
              <w:rPr>
                <w:rFonts w:ascii="Times New Roman" w:eastAsia="Times New Roman" w:hAnsi="Times New Roman"/>
                <w:sz w:val="20"/>
              </w:rPr>
              <w:t>G/TBT/N/MEX/576</w:t>
            </w:r>
          </w:p>
        </w:tc>
        <w:tc>
          <w:tcPr>
            <w:tcW w:w="5102" w:type="dxa"/>
            <w:tcBorders>
              <w:top w:val="single" w:sz="8" w:space="0" w:color="000000"/>
              <w:left w:val="single" w:sz="8" w:space="0" w:color="000000"/>
              <w:bottom w:val="single" w:sz="8" w:space="0" w:color="000000"/>
              <w:right w:val="single" w:sz="8" w:space="0" w:color="000000"/>
            </w:tcBorders>
          </w:tcPr>
          <w:p w14:paraId="51E1E5E0" w14:textId="77777777" w:rsidR="00197F7B" w:rsidRPr="00197F7B" w:rsidRDefault="00197F7B">
            <w:pPr>
              <w:rPr>
                <w:rFonts w:ascii="Times New Roman" w:eastAsia="Times New Roman" w:hAnsi="Times New Roman"/>
                <w:sz w:val="20"/>
                <w:lang w:val="ru-RU"/>
              </w:rPr>
            </w:pPr>
            <w:r w:rsidRPr="00197F7B">
              <w:rPr>
                <w:rFonts w:ascii="Times New Roman" w:eastAsia="Times New Roman" w:hAnsi="Times New Roman"/>
                <w:sz w:val="20"/>
                <w:lang w:val="ru-RU"/>
              </w:rPr>
              <w:t>Проект Официального мексиканского стандарта PROY-NOM-041-ENER/SE-2025: Требования к энергоэффективности и безопасности вентиляторов. Предельные значения, методы испытаний и маркировка.</w:t>
            </w:r>
          </w:p>
          <w:p w14:paraId="47E4C6B5" w14:textId="58871949" w:rsidR="00F3270C" w:rsidRPr="00197F7B" w:rsidRDefault="00181C7E">
            <w:pPr>
              <w:rPr>
                <w:rFonts w:ascii="Times New Roman" w:eastAsia="Times New Roman" w:hAnsi="Times New Roman"/>
                <w:sz w:val="20"/>
                <w:lang w:val="ru-RU"/>
              </w:rPr>
            </w:pPr>
            <w:r w:rsidRPr="00181C7E">
              <w:rPr>
                <w:rFonts w:ascii="Times New Roman" w:eastAsia="Times New Roman" w:hAnsi="Times New Roman"/>
                <w:sz w:val="20"/>
                <w:lang w:val="ru-RU"/>
              </w:rPr>
              <w:t>Ссылка на уведомленный документ(ы) и/или контактные данные агентства или органа, которые могут предоставить копии по запросу:</w:t>
            </w:r>
            <w:r w:rsidRPr="00181C7E">
              <w:rPr>
                <w:rFonts w:ascii="Times New Roman" w:eastAsia="Times New Roman" w:hAnsi="Times New Roman"/>
                <w:sz w:val="20"/>
                <w:lang w:val="ru-RU"/>
              </w:rPr>
              <w:br/>
            </w:r>
            <w:r w:rsidRPr="00197F7B">
              <w:rPr>
                <w:rFonts w:ascii="Times New Roman" w:eastAsia="Times New Roman" w:hAnsi="Times New Roman"/>
                <w:sz w:val="20"/>
                <w:lang w:val="ru-RU"/>
              </w:rPr>
              <w:t>https</w:t>
            </w:r>
            <w:r w:rsidRPr="00181C7E">
              <w:rPr>
                <w:rFonts w:ascii="Times New Roman" w:eastAsia="Times New Roman" w:hAnsi="Times New Roman"/>
                <w:sz w:val="20"/>
                <w:lang w:val="ru-RU"/>
              </w:rPr>
              <w:t>://</w:t>
            </w:r>
            <w:r w:rsidRPr="00197F7B">
              <w:rPr>
                <w:rFonts w:ascii="Times New Roman" w:eastAsia="Times New Roman" w:hAnsi="Times New Roman"/>
                <w:sz w:val="20"/>
                <w:lang w:val="ru-RU"/>
              </w:rPr>
              <w:t>members</w:t>
            </w:r>
            <w:r w:rsidRPr="00181C7E">
              <w:rPr>
                <w:rFonts w:ascii="Times New Roman" w:eastAsia="Times New Roman" w:hAnsi="Times New Roman"/>
                <w:sz w:val="20"/>
                <w:lang w:val="ru-RU"/>
              </w:rPr>
              <w:t>.</w:t>
            </w:r>
            <w:r w:rsidRPr="00197F7B">
              <w:rPr>
                <w:rFonts w:ascii="Times New Roman" w:eastAsia="Times New Roman" w:hAnsi="Times New Roman"/>
                <w:sz w:val="20"/>
                <w:lang w:val="ru-RU"/>
              </w:rPr>
              <w:t>wto</w:t>
            </w:r>
            <w:r w:rsidRPr="00181C7E">
              <w:rPr>
                <w:rFonts w:ascii="Times New Roman" w:eastAsia="Times New Roman" w:hAnsi="Times New Roman"/>
                <w:sz w:val="20"/>
                <w:lang w:val="ru-RU"/>
              </w:rPr>
              <w:t>.</w:t>
            </w:r>
            <w:r w:rsidRPr="00197F7B">
              <w:rPr>
                <w:rFonts w:ascii="Times New Roman" w:eastAsia="Times New Roman" w:hAnsi="Times New Roman"/>
                <w:sz w:val="20"/>
                <w:lang w:val="ru-RU"/>
              </w:rPr>
              <w:t>org</w:t>
            </w:r>
            <w:r w:rsidRPr="00181C7E">
              <w:rPr>
                <w:rFonts w:ascii="Times New Roman" w:eastAsia="Times New Roman" w:hAnsi="Times New Roman"/>
                <w:sz w:val="20"/>
                <w:lang w:val="ru-RU"/>
              </w:rPr>
              <w:t>/</w:t>
            </w:r>
            <w:r w:rsidRPr="00197F7B">
              <w:rPr>
                <w:rFonts w:ascii="Times New Roman" w:eastAsia="Times New Roman" w:hAnsi="Times New Roman"/>
                <w:sz w:val="20"/>
                <w:lang w:val="ru-RU"/>
              </w:rPr>
              <w:t>crnattachments</w:t>
            </w:r>
            <w:r w:rsidRPr="00181C7E">
              <w:rPr>
                <w:rFonts w:ascii="Times New Roman" w:eastAsia="Times New Roman" w:hAnsi="Times New Roman"/>
                <w:sz w:val="20"/>
                <w:lang w:val="ru-RU"/>
              </w:rPr>
              <w:t>/2026/</w:t>
            </w:r>
            <w:r w:rsidRPr="00197F7B">
              <w:rPr>
                <w:rFonts w:ascii="Times New Roman" w:eastAsia="Times New Roman" w:hAnsi="Times New Roman"/>
                <w:sz w:val="20"/>
                <w:lang w:val="ru-RU"/>
              </w:rPr>
              <w:t>TBT</w:t>
            </w:r>
            <w:r w:rsidRPr="00181C7E">
              <w:rPr>
                <w:rFonts w:ascii="Times New Roman" w:eastAsia="Times New Roman" w:hAnsi="Times New Roman"/>
                <w:sz w:val="20"/>
                <w:lang w:val="ru-RU"/>
              </w:rPr>
              <w:t>/</w:t>
            </w:r>
            <w:r w:rsidRPr="00197F7B">
              <w:rPr>
                <w:rFonts w:ascii="Times New Roman" w:eastAsia="Times New Roman" w:hAnsi="Times New Roman"/>
                <w:sz w:val="20"/>
                <w:lang w:val="ru-RU"/>
              </w:rPr>
              <w:t>MEX</w:t>
            </w:r>
            <w:r w:rsidRPr="00181C7E">
              <w:rPr>
                <w:rFonts w:ascii="Times New Roman" w:eastAsia="Times New Roman" w:hAnsi="Times New Roman"/>
                <w:sz w:val="20"/>
                <w:lang w:val="ru-RU"/>
              </w:rPr>
              <w:t>/26_03313_00_</w:t>
            </w:r>
            <w:r w:rsidRPr="00197F7B">
              <w:rPr>
                <w:rFonts w:ascii="Times New Roman" w:eastAsia="Times New Roman" w:hAnsi="Times New Roman"/>
                <w:sz w:val="20"/>
                <w:lang w:val="ru-RU"/>
              </w:rPr>
              <w:t>s</w:t>
            </w:r>
            <w:r w:rsidRPr="00181C7E">
              <w:rPr>
                <w:rFonts w:ascii="Times New Roman" w:eastAsia="Times New Roman" w:hAnsi="Times New Roman"/>
                <w:sz w:val="20"/>
                <w:lang w:val="ru-RU"/>
              </w:rPr>
              <w:t>.</w:t>
            </w:r>
            <w:r w:rsidRPr="00197F7B">
              <w:rPr>
                <w:rFonts w:ascii="Times New Roman" w:eastAsia="Times New Roman" w:hAnsi="Times New Roman"/>
                <w:sz w:val="20"/>
                <w:lang w:val="ru-RU"/>
              </w:rPr>
              <w:t>pdf</w:t>
            </w:r>
            <w:r w:rsidRPr="00181C7E">
              <w:rPr>
                <w:rFonts w:ascii="Times New Roman" w:eastAsia="Times New Roman" w:hAnsi="Times New Roman"/>
                <w:sz w:val="20"/>
                <w:lang w:val="ru-RU"/>
              </w:rPr>
              <w:br/>
            </w:r>
            <w:r w:rsidRPr="00197F7B">
              <w:rPr>
                <w:rFonts w:ascii="Times New Roman" w:eastAsia="Times New Roman" w:hAnsi="Times New Roman"/>
                <w:sz w:val="20"/>
                <w:lang w:val="ru-RU"/>
              </w:rPr>
              <w:t>www</w:t>
            </w:r>
            <w:r w:rsidRPr="00181C7E">
              <w:rPr>
                <w:rFonts w:ascii="Times New Roman" w:eastAsia="Times New Roman" w:hAnsi="Times New Roman"/>
                <w:sz w:val="20"/>
                <w:lang w:val="ru-RU"/>
              </w:rPr>
              <w:t>.</w:t>
            </w:r>
            <w:r w:rsidRPr="00197F7B">
              <w:rPr>
                <w:rFonts w:ascii="Times New Roman" w:eastAsia="Times New Roman" w:hAnsi="Times New Roman"/>
                <w:sz w:val="20"/>
                <w:lang w:val="ru-RU"/>
              </w:rPr>
              <w:t>dof</w:t>
            </w:r>
            <w:r w:rsidRPr="00181C7E">
              <w:rPr>
                <w:rFonts w:ascii="Times New Roman" w:eastAsia="Times New Roman" w:hAnsi="Times New Roman"/>
                <w:sz w:val="20"/>
                <w:lang w:val="ru-RU"/>
              </w:rPr>
              <w:t>.</w:t>
            </w:r>
            <w:r w:rsidRPr="00197F7B">
              <w:rPr>
                <w:rFonts w:ascii="Times New Roman" w:eastAsia="Times New Roman" w:hAnsi="Times New Roman"/>
                <w:sz w:val="20"/>
                <w:lang w:val="ru-RU"/>
              </w:rPr>
              <w:t>gob</w:t>
            </w:r>
            <w:r w:rsidRPr="00181C7E">
              <w:rPr>
                <w:rFonts w:ascii="Times New Roman" w:eastAsia="Times New Roman" w:hAnsi="Times New Roman"/>
                <w:sz w:val="20"/>
                <w:lang w:val="ru-RU"/>
              </w:rPr>
              <w:t>.</w:t>
            </w:r>
            <w:r w:rsidRPr="00197F7B">
              <w:rPr>
                <w:rFonts w:ascii="Times New Roman" w:eastAsia="Times New Roman" w:hAnsi="Times New Roman"/>
                <w:sz w:val="20"/>
                <w:lang w:val="ru-RU"/>
              </w:rPr>
              <w:t>mx</w:t>
            </w:r>
            <w:r w:rsidRPr="00181C7E">
              <w:rPr>
                <w:rFonts w:ascii="Times New Roman" w:eastAsia="Times New Roman" w:hAnsi="Times New Roman"/>
                <w:sz w:val="20"/>
                <w:lang w:val="ru-RU"/>
              </w:rPr>
              <w:t>/2026/</w:t>
            </w:r>
            <w:r w:rsidRPr="00197F7B">
              <w:rPr>
                <w:rFonts w:ascii="Times New Roman" w:eastAsia="Times New Roman" w:hAnsi="Times New Roman"/>
                <w:sz w:val="20"/>
                <w:lang w:val="ru-RU"/>
              </w:rPr>
              <w:t>SENER</w:t>
            </w:r>
            <w:r w:rsidRPr="00181C7E">
              <w:rPr>
                <w:rFonts w:ascii="Times New Roman" w:eastAsia="Times New Roman" w:hAnsi="Times New Roman"/>
                <w:sz w:val="20"/>
                <w:lang w:val="ru-RU"/>
              </w:rPr>
              <w:t>/</w:t>
            </w:r>
            <w:r w:rsidRPr="00197F7B">
              <w:rPr>
                <w:rFonts w:ascii="Times New Roman" w:eastAsia="Times New Roman" w:hAnsi="Times New Roman"/>
                <w:sz w:val="20"/>
                <w:lang w:val="ru-RU"/>
              </w:rPr>
              <w:t>PROY</w:t>
            </w:r>
            <w:r w:rsidRPr="00181C7E">
              <w:rPr>
                <w:rFonts w:ascii="Times New Roman" w:eastAsia="Times New Roman" w:hAnsi="Times New Roman"/>
                <w:sz w:val="20"/>
                <w:lang w:val="ru-RU"/>
              </w:rPr>
              <w:t>_</w:t>
            </w:r>
            <w:r w:rsidRPr="00197F7B">
              <w:rPr>
                <w:rFonts w:ascii="Times New Roman" w:eastAsia="Times New Roman" w:hAnsi="Times New Roman"/>
                <w:sz w:val="20"/>
                <w:lang w:val="ru-RU"/>
              </w:rPr>
              <w:t>NOM</w:t>
            </w:r>
            <w:r w:rsidRPr="00181C7E">
              <w:rPr>
                <w:rFonts w:ascii="Times New Roman" w:eastAsia="Times New Roman" w:hAnsi="Times New Roman"/>
                <w:sz w:val="20"/>
                <w:lang w:val="ru-RU"/>
              </w:rPr>
              <w:t>_041_</w:t>
            </w:r>
            <w:r w:rsidRPr="00197F7B">
              <w:rPr>
                <w:rFonts w:ascii="Times New Roman" w:eastAsia="Times New Roman" w:hAnsi="Times New Roman"/>
                <w:sz w:val="20"/>
                <w:lang w:val="ru-RU"/>
              </w:rPr>
              <w:t>ENER</w:t>
            </w:r>
            <w:r w:rsidRPr="00181C7E">
              <w:rPr>
                <w:rFonts w:ascii="Times New Roman" w:eastAsia="Times New Roman" w:hAnsi="Times New Roman"/>
                <w:sz w:val="20"/>
                <w:lang w:val="ru-RU"/>
              </w:rPr>
              <w:t>.</w:t>
            </w:r>
            <w:r w:rsidRPr="00197F7B">
              <w:rPr>
                <w:rFonts w:ascii="Times New Roman" w:eastAsia="Times New Roman" w:hAnsi="Times New Roman"/>
                <w:sz w:val="20"/>
                <w:lang w:val="ru-RU"/>
              </w:rPr>
              <w:t>pdf</w:t>
            </w:r>
            <w:r w:rsidRPr="00181C7E">
              <w:rPr>
                <w:rFonts w:ascii="Times New Roman" w:eastAsia="Times New Roman" w:hAnsi="Times New Roman"/>
                <w:sz w:val="20"/>
                <w:lang w:val="ru-RU"/>
              </w:rPr>
              <w:t xml:space="preserve"> и </w:t>
            </w:r>
            <w:r w:rsidRPr="00197F7B">
              <w:rPr>
                <w:rFonts w:ascii="Times New Roman" w:eastAsia="Times New Roman" w:hAnsi="Times New Roman"/>
                <w:sz w:val="20"/>
                <w:lang w:val="ru-RU"/>
              </w:rPr>
              <w:t>https</w:t>
            </w:r>
            <w:r w:rsidRPr="00181C7E">
              <w:rPr>
                <w:rFonts w:ascii="Times New Roman" w:eastAsia="Times New Roman" w:hAnsi="Times New Roman"/>
                <w:sz w:val="20"/>
                <w:lang w:val="ru-RU"/>
              </w:rPr>
              <w:t>://</w:t>
            </w:r>
            <w:r w:rsidRPr="00197F7B">
              <w:rPr>
                <w:rFonts w:ascii="Times New Roman" w:eastAsia="Times New Roman" w:hAnsi="Times New Roman"/>
                <w:sz w:val="20"/>
                <w:lang w:val="ru-RU"/>
              </w:rPr>
              <w:t>www</w:t>
            </w:r>
            <w:r w:rsidRPr="00181C7E">
              <w:rPr>
                <w:rFonts w:ascii="Times New Roman" w:eastAsia="Times New Roman" w:hAnsi="Times New Roman"/>
                <w:sz w:val="20"/>
                <w:lang w:val="ru-RU"/>
              </w:rPr>
              <w:t>.</w:t>
            </w:r>
            <w:r w:rsidRPr="00197F7B">
              <w:rPr>
                <w:rFonts w:ascii="Times New Roman" w:eastAsia="Times New Roman" w:hAnsi="Times New Roman"/>
                <w:sz w:val="20"/>
                <w:lang w:val="ru-RU"/>
              </w:rPr>
              <w:t>dof</w:t>
            </w:r>
            <w:r w:rsidRPr="00181C7E">
              <w:rPr>
                <w:rFonts w:ascii="Times New Roman" w:eastAsia="Times New Roman" w:hAnsi="Times New Roman"/>
                <w:sz w:val="20"/>
                <w:lang w:val="ru-RU"/>
              </w:rPr>
              <w:t>.</w:t>
            </w:r>
            <w:r w:rsidRPr="00197F7B">
              <w:rPr>
                <w:rFonts w:ascii="Times New Roman" w:eastAsia="Times New Roman" w:hAnsi="Times New Roman"/>
                <w:sz w:val="20"/>
                <w:lang w:val="ru-RU"/>
              </w:rPr>
              <w:t>gob</w:t>
            </w:r>
            <w:r w:rsidRPr="00181C7E">
              <w:rPr>
                <w:rFonts w:ascii="Times New Roman" w:eastAsia="Times New Roman" w:hAnsi="Times New Roman"/>
                <w:sz w:val="20"/>
                <w:lang w:val="ru-RU"/>
              </w:rPr>
              <w:t>.</w:t>
            </w:r>
            <w:r w:rsidRPr="00197F7B">
              <w:rPr>
                <w:rFonts w:ascii="Times New Roman" w:eastAsia="Times New Roman" w:hAnsi="Times New Roman"/>
                <w:sz w:val="20"/>
                <w:lang w:val="ru-RU"/>
              </w:rPr>
              <w:t>mx</w:t>
            </w:r>
            <w:r w:rsidRPr="00181C7E">
              <w:rPr>
                <w:rFonts w:ascii="Times New Roman" w:eastAsia="Times New Roman" w:hAnsi="Times New Roman"/>
                <w:sz w:val="20"/>
                <w:lang w:val="ru-RU"/>
              </w:rPr>
              <w:t>/</w:t>
            </w:r>
            <w:r w:rsidRPr="00197F7B">
              <w:rPr>
                <w:rFonts w:ascii="Times New Roman" w:eastAsia="Times New Roman" w:hAnsi="Times New Roman"/>
                <w:sz w:val="20"/>
                <w:lang w:val="ru-RU"/>
              </w:rPr>
              <w:t>nota</w:t>
            </w:r>
            <w:r w:rsidRPr="00181C7E">
              <w:rPr>
                <w:rFonts w:ascii="Times New Roman" w:eastAsia="Times New Roman" w:hAnsi="Times New Roman"/>
                <w:sz w:val="20"/>
                <w:lang w:val="ru-RU"/>
              </w:rPr>
              <w:t>_</w:t>
            </w:r>
            <w:r w:rsidRPr="00197F7B">
              <w:rPr>
                <w:rFonts w:ascii="Times New Roman" w:eastAsia="Times New Roman" w:hAnsi="Times New Roman"/>
                <w:sz w:val="20"/>
                <w:lang w:val="ru-RU"/>
              </w:rPr>
              <w:t>detalle</w:t>
            </w:r>
            <w:r w:rsidRPr="00181C7E">
              <w:rPr>
                <w:rFonts w:ascii="Times New Roman" w:eastAsia="Times New Roman" w:hAnsi="Times New Roman"/>
                <w:sz w:val="20"/>
                <w:lang w:val="ru-RU"/>
              </w:rPr>
              <w:t>.</w:t>
            </w:r>
            <w:r w:rsidRPr="00197F7B">
              <w:rPr>
                <w:rFonts w:ascii="Times New Roman" w:eastAsia="Times New Roman" w:hAnsi="Times New Roman"/>
                <w:sz w:val="20"/>
                <w:lang w:val="ru-RU"/>
              </w:rPr>
              <w:t>php</w:t>
            </w:r>
            <w:r w:rsidRPr="00181C7E">
              <w:rPr>
                <w:rFonts w:ascii="Times New Roman" w:eastAsia="Times New Roman" w:hAnsi="Times New Roman"/>
                <w:sz w:val="20"/>
                <w:lang w:val="ru-RU"/>
              </w:rPr>
              <w:t>?</w:t>
            </w:r>
            <w:r w:rsidRPr="00197F7B">
              <w:rPr>
                <w:rFonts w:ascii="Times New Roman" w:eastAsia="Times New Roman" w:hAnsi="Times New Roman"/>
                <w:sz w:val="20"/>
                <w:lang w:val="ru-RU"/>
              </w:rPr>
              <w:t>codigo</w:t>
            </w:r>
            <w:r w:rsidRPr="00181C7E">
              <w:rPr>
                <w:rFonts w:ascii="Times New Roman" w:eastAsia="Times New Roman" w:hAnsi="Times New Roman"/>
                <w:sz w:val="20"/>
                <w:lang w:val="ru-RU"/>
              </w:rPr>
              <w:t>=5791369&amp;</w:t>
            </w:r>
            <w:r w:rsidRPr="00197F7B">
              <w:rPr>
                <w:rFonts w:ascii="Times New Roman" w:eastAsia="Times New Roman" w:hAnsi="Times New Roman"/>
                <w:sz w:val="20"/>
                <w:lang w:val="ru-RU"/>
              </w:rPr>
              <w:t>fecha</w:t>
            </w:r>
            <w:r w:rsidRPr="00181C7E">
              <w:rPr>
                <w:rFonts w:ascii="Times New Roman" w:eastAsia="Times New Roman" w:hAnsi="Times New Roman"/>
                <w:sz w:val="20"/>
                <w:lang w:val="ru-RU"/>
              </w:rPr>
              <w:t>=23/06/2026#</w:t>
            </w:r>
            <w:r w:rsidRPr="00197F7B">
              <w:rPr>
                <w:rFonts w:ascii="Times New Roman" w:eastAsia="Times New Roman" w:hAnsi="Times New Roman"/>
                <w:sz w:val="20"/>
                <w:lang w:val="ru-RU"/>
              </w:rPr>
              <w:t>gsc</w:t>
            </w:r>
            <w:r w:rsidRPr="00181C7E">
              <w:rPr>
                <w:rFonts w:ascii="Times New Roman" w:eastAsia="Times New Roman" w:hAnsi="Times New Roman"/>
                <w:sz w:val="20"/>
                <w:lang w:val="ru-RU"/>
              </w:rPr>
              <w:t>.</w:t>
            </w:r>
            <w:r w:rsidRPr="00197F7B">
              <w:rPr>
                <w:rFonts w:ascii="Times New Roman" w:eastAsia="Times New Roman" w:hAnsi="Times New Roman"/>
                <w:sz w:val="20"/>
                <w:lang w:val="ru-RU"/>
              </w:rPr>
              <w:t>tab</w:t>
            </w:r>
            <w:r w:rsidRPr="00181C7E">
              <w:rPr>
                <w:rFonts w:ascii="Times New Roman" w:eastAsia="Times New Roman" w:hAnsi="Times New Roman"/>
                <w:sz w:val="20"/>
                <w:lang w:val="ru-RU"/>
              </w:rPr>
              <w:t>=0</w:t>
            </w:r>
          </w:p>
        </w:tc>
        <w:tc>
          <w:tcPr>
            <w:tcW w:w="2720" w:type="dxa"/>
            <w:vMerge w:val="restart"/>
            <w:tcBorders>
              <w:top w:val="single" w:sz="8" w:space="0" w:color="000000"/>
              <w:left w:val="single" w:sz="8" w:space="0" w:color="000000"/>
              <w:bottom w:val="single" w:sz="8" w:space="0" w:color="000000"/>
              <w:right w:val="single" w:sz="8" w:space="0" w:color="000000"/>
            </w:tcBorders>
          </w:tcPr>
          <w:p w14:paraId="2EA7E1AD" w14:textId="77777777" w:rsidR="00F3270C" w:rsidRDefault="00181C7E">
            <w:r>
              <w:rPr>
                <w:rFonts w:ascii="Times New Roman" w:eastAsia="Times New Roman" w:hAnsi="Times New Roman"/>
                <w:sz w:val="20"/>
              </w:rPr>
              <w:t>25/08/26</w:t>
            </w:r>
          </w:p>
        </w:tc>
      </w:tr>
      <w:tr w:rsidR="00F3270C" w:rsidRPr="00CE3CC8" w14:paraId="238D7A4B" w14:textId="77777777" w:rsidTr="00282229">
        <w:tc>
          <w:tcPr>
            <w:tcW w:w="2720" w:type="dxa"/>
            <w:vMerge/>
          </w:tcPr>
          <w:p w14:paraId="2851EDDB"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6A1EC1B3" w14:textId="77777777" w:rsidR="00F3270C" w:rsidRDefault="00181C7E">
            <w:r>
              <w:rPr>
                <w:rFonts w:ascii="Times New Roman" w:eastAsia="Times New Roman" w:hAnsi="Times New Roman"/>
                <w:sz w:val="20"/>
              </w:rPr>
              <w:t>26/06/26</w:t>
            </w:r>
          </w:p>
        </w:tc>
        <w:tc>
          <w:tcPr>
            <w:tcW w:w="5102" w:type="dxa"/>
            <w:tcBorders>
              <w:top w:val="single" w:sz="8" w:space="0" w:color="000000"/>
              <w:left w:val="single" w:sz="8" w:space="0" w:color="000000"/>
              <w:bottom w:val="single" w:sz="8" w:space="0" w:color="000000"/>
              <w:right w:val="single" w:sz="8" w:space="0" w:color="000000"/>
            </w:tcBorders>
          </w:tcPr>
          <w:p w14:paraId="38F9D362" w14:textId="756C18A6" w:rsidR="00F3270C" w:rsidRPr="001F0CED" w:rsidRDefault="001F0CED" w:rsidP="001F0CED">
            <w:pPr>
              <w:spacing w:before="100" w:beforeAutospacing="1" w:after="100" w:afterAutospacing="1" w:line="240" w:lineRule="auto"/>
              <w:rPr>
                <w:rFonts w:ascii="Times New Roman" w:eastAsia="Times New Roman" w:hAnsi="Times New Roman"/>
                <w:sz w:val="20"/>
                <w:lang w:val="ru-RU"/>
              </w:rPr>
            </w:pPr>
            <w:r w:rsidRPr="001F0CED">
              <w:rPr>
                <w:rFonts w:ascii="Times New Roman" w:eastAsia="Times New Roman" w:hAnsi="Times New Roman"/>
                <w:sz w:val="20"/>
                <w:lang w:val="ru-RU"/>
              </w:rPr>
              <w:t>Распространяется на низковольтные потолочные, настенные, стоечные (напольные на стойке), напольные, настольные и так называемые вентиляторы типа «3-в-1», питающиеся переменным током напряжением до 140 В, с диаметром окружности, описываемой лопастями, от 10 см до 214 см, которые производятся, импортируются или реализуются на территории Мексиканских Соединённых Штатов.</w:t>
            </w:r>
          </w:p>
        </w:tc>
        <w:tc>
          <w:tcPr>
            <w:tcW w:w="2720" w:type="dxa"/>
            <w:vMerge/>
          </w:tcPr>
          <w:p w14:paraId="632F2AE5" w14:textId="77777777" w:rsidR="00F3270C" w:rsidRPr="00181C7E" w:rsidRDefault="00F3270C">
            <w:pPr>
              <w:rPr>
                <w:lang w:val="ru-RU"/>
              </w:rPr>
            </w:pPr>
          </w:p>
        </w:tc>
      </w:tr>
      <w:tr w:rsidR="00F3270C" w:rsidRPr="00CE3CC8" w14:paraId="558007DA" w14:textId="77777777" w:rsidTr="00282229">
        <w:tc>
          <w:tcPr>
            <w:tcW w:w="2720" w:type="dxa"/>
            <w:vMerge/>
          </w:tcPr>
          <w:p w14:paraId="059966B1" w14:textId="77777777" w:rsidR="00F3270C" w:rsidRPr="00181C7E" w:rsidRDefault="00F3270C">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690546CD" w14:textId="77777777" w:rsidR="00F3270C" w:rsidRDefault="00181C7E">
            <w:r>
              <w:rPr>
                <w:rFonts w:ascii="Times New Roman" w:eastAsia="Times New Roman" w:hAnsi="Times New Roman"/>
                <w:sz w:val="20"/>
              </w:rPr>
              <w:t>Мексика</w:t>
            </w:r>
          </w:p>
        </w:tc>
        <w:tc>
          <w:tcPr>
            <w:tcW w:w="5102" w:type="dxa"/>
            <w:tcBorders>
              <w:top w:val="single" w:sz="8" w:space="0" w:color="000000"/>
              <w:left w:val="single" w:sz="8" w:space="0" w:color="000000"/>
              <w:bottom w:val="single" w:sz="8" w:space="0" w:color="000000"/>
              <w:right w:val="single" w:sz="8" w:space="0" w:color="000000"/>
            </w:tcBorders>
          </w:tcPr>
          <w:p w14:paraId="0A7A10A6" w14:textId="7A63B1D3" w:rsidR="00F3270C" w:rsidRPr="001F0CED" w:rsidRDefault="001F0CED" w:rsidP="001F0CED">
            <w:pPr>
              <w:spacing w:before="100" w:beforeAutospacing="1" w:after="100" w:afterAutospacing="1" w:line="240" w:lineRule="auto"/>
              <w:rPr>
                <w:rFonts w:ascii="Times New Roman" w:eastAsia="Times New Roman" w:hAnsi="Times New Roman"/>
                <w:sz w:val="20"/>
                <w:lang w:val="ru-RU"/>
              </w:rPr>
            </w:pPr>
            <w:r w:rsidRPr="001F0CED">
              <w:rPr>
                <w:rFonts w:ascii="Times New Roman" w:eastAsia="Times New Roman" w:hAnsi="Times New Roman"/>
                <w:sz w:val="20"/>
                <w:lang w:val="ru-RU"/>
              </w:rPr>
              <w:t>Проект стандарта, о котором было направлено уведомление, устанавливает минимальные значения энергоэффективности, требования безопасности, методы испытаний, требования к коммерческой информации и процедуру оценки соответствия для потолочных, настенных, пьедестальных, напольных, настольных вентиляторов, а также так называемых вентиляторов типа «3-в-1». Кроме того, стандарт определяет метод расчета энергопотребления потолочных вентиляторов в режиме ожидания.</w:t>
            </w:r>
          </w:p>
        </w:tc>
        <w:tc>
          <w:tcPr>
            <w:tcW w:w="2720" w:type="dxa"/>
            <w:vMerge/>
          </w:tcPr>
          <w:p w14:paraId="07DD728C" w14:textId="77777777" w:rsidR="00F3270C" w:rsidRPr="00181C7E" w:rsidRDefault="00F3270C">
            <w:pPr>
              <w:rPr>
                <w:lang w:val="ru-RU"/>
              </w:rPr>
            </w:pPr>
          </w:p>
        </w:tc>
      </w:tr>
      <w:tr w:rsidR="00F3270C" w14:paraId="3F642535"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2BBA095E" w14:textId="36647DA7" w:rsidR="00F3270C" w:rsidRPr="00282229" w:rsidRDefault="00181C7E">
            <w:pPr>
              <w:rPr>
                <w:lang w:val="ru-RU"/>
              </w:rPr>
            </w:pPr>
            <w:r>
              <w:rPr>
                <w:rFonts w:ascii="Times New Roman" w:eastAsia="Times New Roman" w:hAnsi="Times New Roman"/>
                <w:sz w:val="20"/>
              </w:rPr>
              <w:t>3</w:t>
            </w:r>
            <w:r w:rsidR="00282229">
              <w:rPr>
                <w:rFonts w:ascii="Times New Roman" w:eastAsia="Times New Roman" w:hAnsi="Times New Roman"/>
                <w:sz w:val="20"/>
                <w:lang w:val="ru-RU"/>
              </w:rPr>
              <w:t>4</w:t>
            </w:r>
          </w:p>
        </w:tc>
        <w:tc>
          <w:tcPr>
            <w:tcW w:w="2720" w:type="dxa"/>
            <w:tcBorders>
              <w:top w:val="single" w:sz="8" w:space="0" w:color="000000"/>
              <w:left w:val="single" w:sz="8" w:space="0" w:color="000000"/>
              <w:bottom w:val="single" w:sz="8" w:space="0" w:color="000000"/>
              <w:right w:val="single" w:sz="8" w:space="0" w:color="000000"/>
            </w:tcBorders>
          </w:tcPr>
          <w:p w14:paraId="1B062674" w14:textId="77777777" w:rsidR="00F3270C" w:rsidRDefault="00181C7E">
            <w:r>
              <w:rPr>
                <w:rFonts w:ascii="Times New Roman" w:eastAsia="Times New Roman" w:hAnsi="Times New Roman"/>
                <w:sz w:val="20"/>
              </w:rPr>
              <w:t>G/TBT/N/MEX/575</w:t>
            </w:r>
          </w:p>
        </w:tc>
        <w:tc>
          <w:tcPr>
            <w:tcW w:w="5102" w:type="dxa"/>
            <w:tcBorders>
              <w:top w:val="single" w:sz="8" w:space="0" w:color="000000"/>
              <w:left w:val="single" w:sz="8" w:space="0" w:color="000000"/>
              <w:bottom w:val="single" w:sz="8" w:space="0" w:color="000000"/>
              <w:right w:val="single" w:sz="8" w:space="0" w:color="000000"/>
            </w:tcBorders>
          </w:tcPr>
          <w:p w14:paraId="5CE082DE" w14:textId="77777777" w:rsidR="00807140" w:rsidRDefault="00807140" w:rsidP="00807140">
            <w:pPr>
              <w:spacing w:before="100" w:beforeAutospacing="1" w:after="100" w:afterAutospacing="1" w:line="240" w:lineRule="auto"/>
              <w:rPr>
                <w:rFonts w:ascii="Times New Roman" w:eastAsia="Times New Roman" w:hAnsi="Times New Roman"/>
                <w:sz w:val="20"/>
                <w:lang w:val="ru-RU"/>
              </w:rPr>
            </w:pPr>
            <w:r w:rsidRPr="00807140">
              <w:rPr>
                <w:rFonts w:ascii="Times New Roman" w:eastAsia="Times New Roman" w:hAnsi="Times New Roman"/>
                <w:sz w:val="20"/>
                <w:lang w:val="ru-RU"/>
              </w:rPr>
              <w:t xml:space="preserve">Проект Официального мексиканского стандарта PROY-NOM-039-ENER/SE-2025 «Тепловая эффективность, экономия газа и безопасность солнечных водонагревателей низкого давления и солнечных водонагревателей низкого давления с резервным водонагревателем, использующим в качестве топлива сжиженный нефтяной газ (СНГ) или природный газ. Технические требования, методы испытаний и </w:t>
            </w:r>
            <w:r w:rsidRPr="00807140">
              <w:rPr>
                <w:rFonts w:ascii="Times New Roman" w:eastAsia="Times New Roman" w:hAnsi="Times New Roman"/>
                <w:sz w:val="20"/>
                <w:lang w:val="ru-RU"/>
              </w:rPr>
              <w:lastRenderedPageBreak/>
              <w:t>маркировка».</w:t>
            </w:r>
          </w:p>
          <w:p w14:paraId="55FDF8AC" w14:textId="6AA52745" w:rsidR="00F3270C" w:rsidRPr="00807140" w:rsidRDefault="00181C7E" w:rsidP="00807140">
            <w:pPr>
              <w:spacing w:before="100" w:beforeAutospacing="1" w:after="100" w:afterAutospacing="1" w:line="240" w:lineRule="auto"/>
              <w:rPr>
                <w:rFonts w:ascii="Times New Roman" w:eastAsia="Times New Roman" w:hAnsi="Times New Roman"/>
                <w:sz w:val="20"/>
                <w:lang w:val="ru-RU"/>
              </w:rPr>
            </w:pPr>
            <w:r w:rsidRPr="00181C7E">
              <w:rPr>
                <w:rFonts w:ascii="Times New Roman" w:eastAsia="Times New Roman" w:hAnsi="Times New Roman"/>
                <w:sz w:val="20"/>
                <w:lang w:val="ru-RU"/>
              </w:rPr>
              <w:t>Ссылка на уведомленный документ(ы) и/или контактные данные агентства или органа, которые могут предоставить копии по запросу:</w:t>
            </w:r>
            <w:r w:rsidRPr="00181C7E">
              <w:rPr>
                <w:rFonts w:ascii="Times New Roman" w:eastAsia="Times New Roman" w:hAnsi="Times New Roman"/>
                <w:sz w:val="20"/>
                <w:lang w:val="ru-RU"/>
              </w:rPr>
              <w:br/>
            </w:r>
            <w:r w:rsidRPr="00807140">
              <w:rPr>
                <w:rFonts w:ascii="Times New Roman" w:eastAsia="Times New Roman" w:hAnsi="Times New Roman"/>
                <w:sz w:val="20"/>
                <w:lang w:val="ru-RU"/>
              </w:rPr>
              <w:t>https</w:t>
            </w:r>
            <w:r w:rsidRPr="00181C7E">
              <w:rPr>
                <w:rFonts w:ascii="Times New Roman" w:eastAsia="Times New Roman" w:hAnsi="Times New Roman"/>
                <w:sz w:val="20"/>
                <w:lang w:val="ru-RU"/>
              </w:rPr>
              <w:t>://</w:t>
            </w:r>
            <w:r w:rsidRPr="00807140">
              <w:rPr>
                <w:rFonts w:ascii="Times New Roman" w:eastAsia="Times New Roman" w:hAnsi="Times New Roman"/>
                <w:sz w:val="20"/>
                <w:lang w:val="ru-RU"/>
              </w:rPr>
              <w:t>members</w:t>
            </w:r>
            <w:r w:rsidRPr="00181C7E">
              <w:rPr>
                <w:rFonts w:ascii="Times New Roman" w:eastAsia="Times New Roman" w:hAnsi="Times New Roman"/>
                <w:sz w:val="20"/>
                <w:lang w:val="ru-RU"/>
              </w:rPr>
              <w:t>.</w:t>
            </w:r>
            <w:r w:rsidRPr="00807140">
              <w:rPr>
                <w:rFonts w:ascii="Times New Roman" w:eastAsia="Times New Roman" w:hAnsi="Times New Roman"/>
                <w:sz w:val="20"/>
                <w:lang w:val="ru-RU"/>
              </w:rPr>
              <w:t>wto</w:t>
            </w:r>
            <w:r w:rsidRPr="00181C7E">
              <w:rPr>
                <w:rFonts w:ascii="Times New Roman" w:eastAsia="Times New Roman" w:hAnsi="Times New Roman"/>
                <w:sz w:val="20"/>
                <w:lang w:val="ru-RU"/>
              </w:rPr>
              <w:t>.</w:t>
            </w:r>
            <w:r w:rsidRPr="00807140">
              <w:rPr>
                <w:rFonts w:ascii="Times New Roman" w:eastAsia="Times New Roman" w:hAnsi="Times New Roman"/>
                <w:sz w:val="20"/>
                <w:lang w:val="ru-RU"/>
              </w:rPr>
              <w:t>org</w:t>
            </w:r>
            <w:r w:rsidRPr="00181C7E">
              <w:rPr>
                <w:rFonts w:ascii="Times New Roman" w:eastAsia="Times New Roman" w:hAnsi="Times New Roman"/>
                <w:sz w:val="20"/>
                <w:lang w:val="ru-RU"/>
              </w:rPr>
              <w:t>/</w:t>
            </w:r>
            <w:r w:rsidRPr="00807140">
              <w:rPr>
                <w:rFonts w:ascii="Times New Roman" w:eastAsia="Times New Roman" w:hAnsi="Times New Roman"/>
                <w:sz w:val="20"/>
                <w:lang w:val="ru-RU"/>
              </w:rPr>
              <w:t>crnattachments</w:t>
            </w:r>
            <w:r w:rsidRPr="00181C7E">
              <w:rPr>
                <w:rFonts w:ascii="Times New Roman" w:eastAsia="Times New Roman" w:hAnsi="Times New Roman"/>
                <w:sz w:val="20"/>
                <w:lang w:val="ru-RU"/>
              </w:rPr>
              <w:t>/2026/</w:t>
            </w:r>
            <w:r w:rsidRPr="00807140">
              <w:rPr>
                <w:rFonts w:ascii="Times New Roman" w:eastAsia="Times New Roman" w:hAnsi="Times New Roman"/>
                <w:sz w:val="20"/>
                <w:lang w:val="ru-RU"/>
              </w:rPr>
              <w:t>TBT</w:t>
            </w:r>
            <w:r w:rsidRPr="00181C7E">
              <w:rPr>
                <w:rFonts w:ascii="Times New Roman" w:eastAsia="Times New Roman" w:hAnsi="Times New Roman"/>
                <w:sz w:val="20"/>
                <w:lang w:val="ru-RU"/>
              </w:rPr>
              <w:t>/</w:t>
            </w:r>
            <w:r w:rsidRPr="00807140">
              <w:rPr>
                <w:rFonts w:ascii="Times New Roman" w:eastAsia="Times New Roman" w:hAnsi="Times New Roman"/>
                <w:sz w:val="20"/>
                <w:lang w:val="ru-RU"/>
              </w:rPr>
              <w:t>MEX</w:t>
            </w:r>
            <w:r w:rsidRPr="00181C7E">
              <w:rPr>
                <w:rFonts w:ascii="Times New Roman" w:eastAsia="Times New Roman" w:hAnsi="Times New Roman"/>
                <w:sz w:val="20"/>
                <w:lang w:val="ru-RU"/>
              </w:rPr>
              <w:t>/26_03312_00_</w:t>
            </w:r>
            <w:r w:rsidRPr="00807140">
              <w:rPr>
                <w:rFonts w:ascii="Times New Roman" w:eastAsia="Times New Roman" w:hAnsi="Times New Roman"/>
                <w:sz w:val="20"/>
                <w:lang w:val="ru-RU"/>
              </w:rPr>
              <w:t>s</w:t>
            </w:r>
            <w:r w:rsidRPr="00181C7E">
              <w:rPr>
                <w:rFonts w:ascii="Times New Roman" w:eastAsia="Times New Roman" w:hAnsi="Times New Roman"/>
                <w:sz w:val="20"/>
                <w:lang w:val="ru-RU"/>
              </w:rPr>
              <w:t>.</w:t>
            </w:r>
            <w:r w:rsidRPr="00807140">
              <w:rPr>
                <w:rFonts w:ascii="Times New Roman" w:eastAsia="Times New Roman" w:hAnsi="Times New Roman"/>
                <w:sz w:val="20"/>
                <w:lang w:val="ru-RU"/>
              </w:rPr>
              <w:t>pdf</w:t>
            </w:r>
            <w:r w:rsidRPr="00181C7E">
              <w:rPr>
                <w:rFonts w:ascii="Times New Roman" w:eastAsia="Times New Roman" w:hAnsi="Times New Roman"/>
                <w:sz w:val="20"/>
                <w:lang w:val="ru-RU"/>
              </w:rPr>
              <w:t xml:space="preserve"> </w:t>
            </w:r>
            <w:r w:rsidRPr="00807140">
              <w:rPr>
                <w:rFonts w:ascii="Times New Roman" w:eastAsia="Times New Roman" w:hAnsi="Times New Roman"/>
                <w:sz w:val="20"/>
                <w:lang w:val="ru-RU"/>
              </w:rPr>
              <w:t>https</w:t>
            </w:r>
            <w:r w:rsidRPr="00181C7E">
              <w:rPr>
                <w:rFonts w:ascii="Times New Roman" w:eastAsia="Times New Roman" w:hAnsi="Times New Roman"/>
                <w:sz w:val="20"/>
                <w:lang w:val="ru-RU"/>
              </w:rPr>
              <w:t>://</w:t>
            </w:r>
            <w:r w:rsidRPr="00807140">
              <w:rPr>
                <w:rFonts w:ascii="Times New Roman" w:eastAsia="Times New Roman" w:hAnsi="Times New Roman"/>
                <w:sz w:val="20"/>
                <w:lang w:val="ru-RU"/>
              </w:rPr>
              <w:t>www</w:t>
            </w:r>
            <w:r w:rsidRPr="00181C7E">
              <w:rPr>
                <w:rFonts w:ascii="Times New Roman" w:eastAsia="Times New Roman" w:hAnsi="Times New Roman"/>
                <w:sz w:val="20"/>
                <w:lang w:val="ru-RU"/>
              </w:rPr>
              <w:t>.</w:t>
            </w:r>
            <w:r w:rsidRPr="00807140">
              <w:rPr>
                <w:rFonts w:ascii="Times New Roman" w:eastAsia="Times New Roman" w:hAnsi="Times New Roman"/>
                <w:sz w:val="20"/>
                <w:lang w:val="ru-RU"/>
              </w:rPr>
              <w:t>dof</w:t>
            </w:r>
            <w:r w:rsidRPr="00181C7E">
              <w:rPr>
                <w:rFonts w:ascii="Times New Roman" w:eastAsia="Times New Roman" w:hAnsi="Times New Roman"/>
                <w:sz w:val="20"/>
                <w:lang w:val="ru-RU"/>
              </w:rPr>
              <w:t>.</w:t>
            </w:r>
            <w:r w:rsidRPr="00807140">
              <w:rPr>
                <w:rFonts w:ascii="Times New Roman" w:eastAsia="Times New Roman" w:hAnsi="Times New Roman"/>
                <w:sz w:val="20"/>
                <w:lang w:val="ru-RU"/>
              </w:rPr>
              <w:t>gob</w:t>
            </w:r>
            <w:r w:rsidRPr="00181C7E">
              <w:rPr>
                <w:rFonts w:ascii="Times New Roman" w:eastAsia="Times New Roman" w:hAnsi="Times New Roman"/>
                <w:sz w:val="20"/>
                <w:lang w:val="ru-RU"/>
              </w:rPr>
              <w:t>.</w:t>
            </w:r>
            <w:r w:rsidRPr="00807140">
              <w:rPr>
                <w:rFonts w:ascii="Times New Roman" w:eastAsia="Times New Roman" w:hAnsi="Times New Roman"/>
                <w:sz w:val="20"/>
                <w:lang w:val="ru-RU"/>
              </w:rPr>
              <w:t>mx</w:t>
            </w:r>
            <w:r w:rsidRPr="00181C7E">
              <w:rPr>
                <w:rFonts w:ascii="Times New Roman" w:eastAsia="Times New Roman" w:hAnsi="Times New Roman"/>
                <w:sz w:val="20"/>
                <w:lang w:val="ru-RU"/>
              </w:rPr>
              <w:t>/</w:t>
            </w:r>
            <w:r w:rsidRPr="00807140">
              <w:rPr>
                <w:rFonts w:ascii="Times New Roman" w:eastAsia="Times New Roman" w:hAnsi="Times New Roman"/>
                <w:sz w:val="20"/>
                <w:lang w:val="ru-RU"/>
              </w:rPr>
              <w:t>nota</w:t>
            </w:r>
            <w:r w:rsidRPr="00181C7E">
              <w:rPr>
                <w:rFonts w:ascii="Times New Roman" w:eastAsia="Times New Roman" w:hAnsi="Times New Roman"/>
                <w:sz w:val="20"/>
                <w:lang w:val="ru-RU"/>
              </w:rPr>
              <w:t>_</w:t>
            </w:r>
            <w:r w:rsidRPr="00807140">
              <w:rPr>
                <w:rFonts w:ascii="Times New Roman" w:eastAsia="Times New Roman" w:hAnsi="Times New Roman"/>
                <w:sz w:val="20"/>
                <w:lang w:val="ru-RU"/>
              </w:rPr>
              <w:t>detalle</w:t>
            </w:r>
            <w:r w:rsidRPr="00181C7E">
              <w:rPr>
                <w:rFonts w:ascii="Times New Roman" w:eastAsia="Times New Roman" w:hAnsi="Times New Roman"/>
                <w:sz w:val="20"/>
                <w:lang w:val="ru-RU"/>
              </w:rPr>
              <w:t>.</w:t>
            </w:r>
            <w:r w:rsidRPr="00807140">
              <w:rPr>
                <w:rFonts w:ascii="Times New Roman" w:eastAsia="Times New Roman" w:hAnsi="Times New Roman"/>
                <w:sz w:val="20"/>
                <w:lang w:val="ru-RU"/>
              </w:rPr>
              <w:t>php</w:t>
            </w:r>
            <w:r w:rsidRPr="00181C7E">
              <w:rPr>
                <w:rFonts w:ascii="Times New Roman" w:eastAsia="Times New Roman" w:hAnsi="Times New Roman"/>
                <w:sz w:val="20"/>
                <w:lang w:val="ru-RU"/>
              </w:rPr>
              <w:t>?</w:t>
            </w:r>
            <w:r w:rsidRPr="00807140">
              <w:rPr>
                <w:rFonts w:ascii="Times New Roman" w:eastAsia="Times New Roman" w:hAnsi="Times New Roman"/>
                <w:sz w:val="20"/>
                <w:lang w:val="ru-RU"/>
              </w:rPr>
              <w:t>codigo</w:t>
            </w:r>
            <w:r w:rsidRPr="00181C7E">
              <w:rPr>
                <w:rFonts w:ascii="Times New Roman" w:eastAsia="Times New Roman" w:hAnsi="Times New Roman"/>
                <w:sz w:val="20"/>
                <w:lang w:val="ru-RU"/>
              </w:rPr>
              <w:t>=5791368&amp;</w:t>
            </w:r>
            <w:r w:rsidRPr="00807140">
              <w:rPr>
                <w:rFonts w:ascii="Times New Roman" w:eastAsia="Times New Roman" w:hAnsi="Times New Roman"/>
                <w:sz w:val="20"/>
                <w:lang w:val="ru-RU"/>
              </w:rPr>
              <w:t>fecha</w:t>
            </w:r>
            <w:r w:rsidRPr="00181C7E">
              <w:rPr>
                <w:rFonts w:ascii="Times New Roman" w:eastAsia="Times New Roman" w:hAnsi="Times New Roman"/>
                <w:sz w:val="20"/>
                <w:lang w:val="ru-RU"/>
              </w:rPr>
              <w:t>=23/06/2026#</w:t>
            </w:r>
            <w:r w:rsidRPr="00807140">
              <w:rPr>
                <w:rFonts w:ascii="Times New Roman" w:eastAsia="Times New Roman" w:hAnsi="Times New Roman"/>
                <w:sz w:val="20"/>
                <w:lang w:val="ru-RU"/>
              </w:rPr>
              <w:t>gsc</w:t>
            </w:r>
            <w:r w:rsidRPr="00181C7E">
              <w:rPr>
                <w:rFonts w:ascii="Times New Roman" w:eastAsia="Times New Roman" w:hAnsi="Times New Roman"/>
                <w:sz w:val="20"/>
                <w:lang w:val="ru-RU"/>
              </w:rPr>
              <w:t>.</w:t>
            </w:r>
            <w:r w:rsidRPr="00807140">
              <w:rPr>
                <w:rFonts w:ascii="Times New Roman" w:eastAsia="Times New Roman" w:hAnsi="Times New Roman"/>
                <w:sz w:val="20"/>
                <w:lang w:val="ru-RU"/>
              </w:rPr>
              <w:t>tab</w:t>
            </w:r>
            <w:r w:rsidRPr="00181C7E">
              <w:rPr>
                <w:rFonts w:ascii="Times New Roman" w:eastAsia="Times New Roman" w:hAnsi="Times New Roman"/>
                <w:sz w:val="20"/>
                <w:lang w:val="ru-RU"/>
              </w:rPr>
              <w:t>=0</w:t>
            </w:r>
          </w:p>
        </w:tc>
        <w:tc>
          <w:tcPr>
            <w:tcW w:w="2720" w:type="dxa"/>
            <w:vMerge w:val="restart"/>
            <w:tcBorders>
              <w:top w:val="single" w:sz="8" w:space="0" w:color="000000"/>
              <w:left w:val="single" w:sz="8" w:space="0" w:color="000000"/>
              <w:bottom w:val="single" w:sz="8" w:space="0" w:color="000000"/>
              <w:right w:val="single" w:sz="8" w:space="0" w:color="000000"/>
            </w:tcBorders>
          </w:tcPr>
          <w:p w14:paraId="0B39B1BC" w14:textId="77777777" w:rsidR="00F3270C" w:rsidRDefault="00181C7E">
            <w:r>
              <w:rPr>
                <w:rFonts w:ascii="Times New Roman" w:eastAsia="Times New Roman" w:hAnsi="Times New Roman"/>
                <w:sz w:val="20"/>
              </w:rPr>
              <w:lastRenderedPageBreak/>
              <w:t>25/08/26</w:t>
            </w:r>
          </w:p>
        </w:tc>
      </w:tr>
      <w:tr w:rsidR="00F3270C" w:rsidRPr="00CE3CC8" w14:paraId="42366AC2" w14:textId="77777777" w:rsidTr="00282229">
        <w:tc>
          <w:tcPr>
            <w:tcW w:w="2720" w:type="dxa"/>
            <w:vMerge/>
          </w:tcPr>
          <w:p w14:paraId="7FF426A9"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547C1B60" w14:textId="77777777" w:rsidR="00F3270C" w:rsidRDefault="00181C7E">
            <w:r>
              <w:rPr>
                <w:rFonts w:ascii="Times New Roman" w:eastAsia="Times New Roman" w:hAnsi="Times New Roman"/>
                <w:sz w:val="20"/>
              </w:rPr>
              <w:t>26/06/26</w:t>
            </w:r>
          </w:p>
        </w:tc>
        <w:tc>
          <w:tcPr>
            <w:tcW w:w="5102" w:type="dxa"/>
            <w:tcBorders>
              <w:top w:val="single" w:sz="8" w:space="0" w:color="000000"/>
              <w:left w:val="single" w:sz="8" w:space="0" w:color="000000"/>
              <w:bottom w:val="single" w:sz="8" w:space="0" w:color="000000"/>
              <w:right w:val="single" w:sz="8" w:space="0" w:color="000000"/>
            </w:tcBorders>
          </w:tcPr>
          <w:p w14:paraId="383326FD" w14:textId="677903D6" w:rsidR="00F3270C" w:rsidRPr="00807140" w:rsidRDefault="00807140" w:rsidP="00807140">
            <w:pPr>
              <w:spacing w:before="100" w:beforeAutospacing="1" w:after="100" w:afterAutospacing="1" w:line="240" w:lineRule="auto"/>
              <w:rPr>
                <w:rFonts w:ascii="Times New Roman" w:eastAsia="Times New Roman" w:hAnsi="Times New Roman"/>
                <w:sz w:val="20"/>
                <w:lang w:val="ru-RU"/>
              </w:rPr>
            </w:pPr>
            <w:r w:rsidRPr="00807140">
              <w:rPr>
                <w:rFonts w:ascii="Times New Roman" w:eastAsia="Times New Roman" w:hAnsi="Times New Roman"/>
                <w:sz w:val="20"/>
                <w:lang w:val="ru-RU"/>
              </w:rPr>
              <w:t>Распространяется на солнечные газовые водонагреватели низкого давления, с резервным водонагревателем или без него, использующие в качестве источника энергии сжиженный нефтяной газ (СНГ), природный газ или электроэнергию, работающие при рабочем давлении менее 3,0 кгс/см², предназначенные для бытового или коммерческого использования, термосифонного и автономного (моноблочного) типов, оснащённые баком-аккумулятором тепловой энергии (накопительным баком) вместимостью не более 0,5 м³, которые импортируются, производятся или реализуются на территории Мексиканских Соединённых Штатов.</w:t>
            </w:r>
          </w:p>
        </w:tc>
        <w:tc>
          <w:tcPr>
            <w:tcW w:w="2720" w:type="dxa"/>
            <w:vMerge/>
          </w:tcPr>
          <w:p w14:paraId="1D6B8E15" w14:textId="77777777" w:rsidR="00F3270C" w:rsidRPr="00181C7E" w:rsidRDefault="00F3270C">
            <w:pPr>
              <w:rPr>
                <w:lang w:val="ru-RU"/>
              </w:rPr>
            </w:pPr>
          </w:p>
        </w:tc>
      </w:tr>
      <w:tr w:rsidR="00F3270C" w:rsidRPr="00CE3CC8" w14:paraId="1B8D3C2C" w14:textId="77777777" w:rsidTr="00282229">
        <w:tc>
          <w:tcPr>
            <w:tcW w:w="2720" w:type="dxa"/>
            <w:vMerge/>
          </w:tcPr>
          <w:p w14:paraId="3CAA77FB" w14:textId="77777777" w:rsidR="00F3270C" w:rsidRPr="00181C7E" w:rsidRDefault="00F3270C">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72C9BA69" w14:textId="77777777" w:rsidR="00F3270C" w:rsidRDefault="00181C7E">
            <w:r>
              <w:rPr>
                <w:rFonts w:ascii="Times New Roman" w:eastAsia="Times New Roman" w:hAnsi="Times New Roman"/>
                <w:sz w:val="20"/>
              </w:rPr>
              <w:t>Мексика</w:t>
            </w:r>
          </w:p>
        </w:tc>
        <w:tc>
          <w:tcPr>
            <w:tcW w:w="5102" w:type="dxa"/>
            <w:tcBorders>
              <w:top w:val="single" w:sz="8" w:space="0" w:color="000000"/>
              <w:left w:val="single" w:sz="8" w:space="0" w:color="000000"/>
              <w:bottom w:val="single" w:sz="8" w:space="0" w:color="000000"/>
              <w:right w:val="single" w:sz="8" w:space="0" w:color="000000"/>
            </w:tcBorders>
          </w:tcPr>
          <w:p w14:paraId="4001535E" w14:textId="0B98AB1B" w:rsidR="00F3270C" w:rsidRPr="00807140" w:rsidRDefault="00807140" w:rsidP="00807140">
            <w:pPr>
              <w:spacing w:before="100" w:beforeAutospacing="1" w:after="100" w:afterAutospacing="1" w:line="240" w:lineRule="auto"/>
              <w:rPr>
                <w:rFonts w:ascii="Times New Roman" w:eastAsia="Times New Roman" w:hAnsi="Times New Roman"/>
                <w:sz w:val="20"/>
                <w:lang w:val="ru-RU"/>
              </w:rPr>
            </w:pPr>
            <w:r w:rsidRPr="00807140">
              <w:rPr>
                <w:rFonts w:ascii="Times New Roman" w:eastAsia="Times New Roman" w:hAnsi="Times New Roman"/>
                <w:sz w:val="20"/>
                <w:lang w:val="ru-RU"/>
              </w:rPr>
              <w:t>Проект стандарта, о котором было направлено уведомление, устанавливает минимальные значения показателей теплотехнической эффективности, требования к экономии газа, методы испытаний, требования к маркировке и технические требования безопасности.</w:t>
            </w:r>
          </w:p>
        </w:tc>
        <w:tc>
          <w:tcPr>
            <w:tcW w:w="2720" w:type="dxa"/>
            <w:vMerge/>
          </w:tcPr>
          <w:p w14:paraId="0DE8157E" w14:textId="77777777" w:rsidR="00F3270C" w:rsidRPr="00181C7E" w:rsidRDefault="00F3270C">
            <w:pPr>
              <w:rPr>
                <w:lang w:val="ru-RU"/>
              </w:rPr>
            </w:pPr>
          </w:p>
        </w:tc>
      </w:tr>
      <w:tr w:rsidR="00F3270C" w14:paraId="09FFB3D0"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144A1CB5" w14:textId="3DF8E16B" w:rsidR="00F3270C" w:rsidRPr="00282229" w:rsidRDefault="00181C7E">
            <w:pPr>
              <w:rPr>
                <w:lang w:val="ru-RU"/>
              </w:rPr>
            </w:pPr>
            <w:r>
              <w:rPr>
                <w:rFonts w:ascii="Times New Roman" w:eastAsia="Times New Roman" w:hAnsi="Times New Roman"/>
                <w:sz w:val="20"/>
              </w:rPr>
              <w:t>3</w:t>
            </w:r>
            <w:r w:rsidR="00282229">
              <w:rPr>
                <w:rFonts w:ascii="Times New Roman" w:eastAsia="Times New Roman" w:hAnsi="Times New Roman"/>
                <w:sz w:val="20"/>
                <w:lang w:val="ru-RU"/>
              </w:rPr>
              <w:t>5</w:t>
            </w:r>
          </w:p>
        </w:tc>
        <w:tc>
          <w:tcPr>
            <w:tcW w:w="2720" w:type="dxa"/>
            <w:tcBorders>
              <w:top w:val="single" w:sz="8" w:space="0" w:color="000000"/>
              <w:left w:val="single" w:sz="8" w:space="0" w:color="000000"/>
              <w:bottom w:val="single" w:sz="8" w:space="0" w:color="000000"/>
              <w:right w:val="single" w:sz="8" w:space="0" w:color="000000"/>
            </w:tcBorders>
          </w:tcPr>
          <w:p w14:paraId="7A3C127C" w14:textId="77777777" w:rsidR="00F3270C" w:rsidRDefault="00181C7E">
            <w:r>
              <w:rPr>
                <w:rFonts w:ascii="Times New Roman" w:eastAsia="Times New Roman" w:hAnsi="Times New Roman"/>
                <w:sz w:val="20"/>
              </w:rPr>
              <w:t>G/TBT/N/KOR/1357</w:t>
            </w:r>
          </w:p>
        </w:tc>
        <w:tc>
          <w:tcPr>
            <w:tcW w:w="5102" w:type="dxa"/>
            <w:tcBorders>
              <w:top w:val="single" w:sz="8" w:space="0" w:color="000000"/>
              <w:left w:val="single" w:sz="8" w:space="0" w:color="000000"/>
              <w:bottom w:val="single" w:sz="8" w:space="0" w:color="000000"/>
              <w:right w:val="single" w:sz="8" w:space="0" w:color="000000"/>
            </w:tcBorders>
          </w:tcPr>
          <w:p w14:paraId="6D9E0ADE" w14:textId="2A954FBF" w:rsidR="00F3270C" w:rsidRPr="00197F7B" w:rsidRDefault="00197F7B" w:rsidP="00197F7B">
            <w:pPr>
              <w:spacing w:before="100" w:beforeAutospacing="1" w:after="100" w:afterAutospacing="1" w:line="240" w:lineRule="auto"/>
              <w:rPr>
                <w:rFonts w:ascii="Times New Roman" w:eastAsia="Times New Roman" w:hAnsi="Times New Roman"/>
                <w:sz w:val="20"/>
                <w:lang w:val="ru-RU"/>
              </w:rPr>
            </w:pPr>
            <w:r w:rsidRPr="00197F7B">
              <w:rPr>
                <w:rFonts w:ascii="Times New Roman" w:eastAsia="Times New Roman" w:hAnsi="Times New Roman"/>
                <w:sz w:val="20"/>
                <w:lang w:val="ru-RU"/>
              </w:rPr>
              <w:t>Закон об устойчивом развитии прибрежного и морского рыболовства (6 стр., на корейском языке).</w:t>
            </w:r>
            <w:r>
              <w:rPr>
                <w:rFonts w:ascii="Times New Roman" w:eastAsia="Times New Roman" w:hAnsi="Times New Roman"/>
                <w:sz w:val="20"/>
                <w:lang w:val="ru-RU"/>
              </w:rPr>
              <w:t xml:space="preserve"> </w:t>
            </w:r>
            <w:r w:rsidR="00181C7E" w:rsidRPr="00181C7E">
              <w:rPr>
                <w:rFonts w:ascii="Times New Roman" w:eastAsia="Times New Roman" w:hAnsi="Times New Roman"/>
                <w:sz w:val="20"/>
                <w:lang w:val="ru-RU"/>
              </w:rPr>
              <w:t xml:space="preserve">Ссылка на документ(документы), на который(которые) распространяется уведомление, и/или контактные данные агентства или органа власти, которые могут предоставить копии по запросу: </w:t>
            </w:r>
            <w:r w:rsidR="00181C7E" w:rsidRPr="00181C7E">
              <w:rPr>
                <w:rFonts w:ascii="Times New Roman" w:eastAsia="Times New Roman" w:hAnsi="Times New Roman"/>
                <w:sz w:val="20"/>
                <w:lang w:val="ru-RU"/>
              </w:rPr>
              <w:br/>
            </w:r>
            <w:r w:rsidR="00181C7E" w:rsidRPr="00197F7B">
              <w:rPr>
                <w:rFonts w:ascii="Times New Roman" w:eastAsia="Times New Roman" w:hAnsi="Times New Roman"/>
                <w:sz w:val="20"/>
                <w:lang w:val="ru-RU"/>
              </w:rPr>
              <w:t>https</w:t>
            </w:r>
            <w:r w:rsidR="00181C7E" w:rsidRPr="00181C7E">
              <w:rPr>
                <w:rFonts w:ascii="Times New Roman" w:eastAsia="Times New Roman" w:hAnsi="Times New Roman"/>
                <w:sz w:val="20"/>
                <w:lang w:val="ru-RU"/>
              </w:rPr>
              <w:t>://</w:t>
            </w:r>
            <w:r w:rsidR="00181C7E" w:rsidRPr="00197F7B">
              <w:rPr>
                <w:rFonts w:ascii="Times New Roman" w:eastAsia="Times New Roman" w:hAnsi="Times New Roman"/>
                <w:sz w:val="20"/>
                <w:lang w:val="ru-RU"/>
              </w:rPr>
              <w:t>members</w:t>
            </w:r>
            <w:r w:rsidR="00181C7E" w:rsidRPr="00181C7E">
              <w:rPr>
                <w:rFonts w:ascii="Times New Roman" w:eastAsia="Times New Roman" w:hAnsi="Times New Roman"/>
                <w:sz w:val="20"/>
                <w:lang w:val="ru-RU"/>
              </w:rPr>
              <w:t>.</w:t>
            </w:r>
            <w:r w:rsidR="00181C7E" w:rsidRPr="00197F7B">
              <w:rPr>
                <w:rFonts w:ascii="Times New Roman" w:eastAsia="Times New Roman" w:hAnsi="Times New Roman"/>
                <w:sz w:val="20"/>
                <w:lang w:val="ru-RU"/>
              </w:rPr>
              <w:t>wto</w:t>
            </w:r>
            <w:r w:rsidR="00181C7E" w:rsidRPr="00181C7E">
              <w:rPr>
                <w:rFonts w:ascii="Times New Roman" w:eastAsia="Times New Roman" w:hAnsi="Times New Roman"/>
                <w:sz w:val="20"/>
                <w:lang w:val="ru-RU"/>
              </w:rPr>
              <w:t>.</w:t>
            </w:r>
            <w:r w:rsidR="00181C7E" w:rsidRPr="00197F7B">
              <w:rPr>
                <w:rFonts w:ascii="Times New Roman" w:eastAsia="Times New Roman" w:hAnsi="Times New Roman"/>
                <w:sz w:val="20"/>
                <w:lang w:val="ru-RU"/>
              </w:rPr>
              <w:t>org</w:t>
            </w:r>
            <w:r w:rsidR="00181C7E" w:rsidRPr="00181C7E">
              <w:rPr>
                <w:rFonts w:ascii="Times New Roman" w:eastAsia="Times New Roman" w:hAnsi="Times New Roman"/>
                <w:sz w:val="20"/>
                <w:lang w:val="ru-RU"/>
              </w:rPr>
              <w:t>/</w:t>
            </w:r>
            <w:r w:rsidR="00181C7E" w:rsidRPr="00197F7B">
              <w:rPr>
                <w:rFonts w:ascii="Times New Roman" w:eastAsia="Times New Roman" w:hAnsi="Times New Roman"/>
                <w:sz w:val="20"/>
                <w:lang w:val="ru-RU"/>
              </w:rPr>
              <w:t>crnattachments</w:t>
            </w:r>
            <w:r w:rsidR="00181C7E" w:rsidRPr="00181C7E">
              <w:rPr>
                <w:rFonts w:ascii="Times New Roman" w:eastAsia="Times New Roman" w:hAnsi="Times New Roman"/>
                <w:sz w:val="20"/>
                <w:lang w:val="ru-RU"/>
              </w:rPr>
              <w:t>/2026/</w:t>
            </w:r>
            <w:r w:rsidR="00181C7E" w:rsidRPr="00197F7B">
              <w:rPr>
                <w:rFonts w:ascii="Times New Roman" w:eastAsia="Times New Roman" w:hAnsi="Times New Roman"/>
                <w:sz w:val="20"/>
                <w:lang w:val="ru-RU"/>
              </w:rPr>
              <w:t>TBT</w:t>
            </w:r>
            <w:r w:rsidR="00181C7E" w:rsidRPr="00181C7E">
              <w:rPr>
                <w:rFonts w:ascii="Times New Roman" w:eastAsia="Times New Roman" w:hAnsi="Times New Roman"/>
                <w:sz w:val="20"/>
                <w:lang w:val="ru-RU"/>
              </w:rPr>
              <w:t>/</w:t>
            </w:r>
            <w:r w:rsidR="00181C7E" w:rsidRPr="00197F7B">
              <w:rPr>
                <w:rFonts w:ascii="Times New Roman" w:eastAsia="Times New Roman" w:hAnsi="Times New Roman"/>
                <w:sz w:val="20"/>
                <w:lang w:val="ru-RU"/>
              </w:rPr>
              <w:t>KOR</w:t>
            </w:r>
            <w:r w:rsidR="00181C7E" w:rsidRPr="00181C7E">
              <w:rPr>
                <w:rFonts w:ascii="Times New Roman" w:eastAsia="Times New Roman" w:hAnsi="Times New Roman"/>
                <w:sz w:val="20"/>
                <w:lang w:val="ru-RU"/>
              </w:rPr>
              <w:t>/26_03307_00_</w:t>
            </w:r>
            <w:r w:rsidR="00181C7E" w:rsidRPr="00197F7B">
              <w:rPr>
                <w:rFonts w:ascii="Times New Roman" w:eastAsia="Times New Roman" w:hAnsi="Times New Roman"/>
                <w:sz w:val="20"/>
                <w:lang w:val="ru-RU"/>
              </w:rPr>
              <w:t>x</w:t>
            </w:r>
            <w:r w:rsidR="00181C7E" w:rsidRPr="00181C7E">
              <w:rPr>
                <w:rFonts w:ascii="Times New Roman" w:eastAsia="Times New Roman" w:hAnsi="Times New Roman"/>
                <w:sz w:val="20"/>
                <w:lang w:val="ru-RU"/>
              </w:rPr>
              <w:t>.</w:t>
            </w:r>
            <w:r w:rsidR="00181C7E" w:rsidRPr="00197F7B">
              <w:rPr>
                <w:rFonts w:ascii="Times New Roman" w:eastAsia="Times New Roman" w:hAnsi="Times New Roman"/>
                <w:sz w:val="20"/>
                <w:lang w:val="ru-RU"/>
              </w:rPr>
              <w:t>pdf</w:t>
            </w:r>
            <w:r w:rsidR="00181C7E" w:rsidRPr="00181C7E">
              <w:rPr>
                <w:rFonts w:ascii="Times New Roman" w:eastAsia="Times New Roman" w:hAnsi="Times New Roman"/>
                <w:sz w:val="20"/>
                <w:lang w:val="ru-RU"/>
              </w:rPr>
              <w:br/>
              <w:t>Отдел руководства рыболовством и ведения переговоров</w:t>
            </w:r>
            <w:r w:rsidR="00181C7E" w:rsidRPr="00181C7E">
              <w:rPr>
                <w:rFonts w:ascii="Times New Roman" w:eastAsia="Times New Roman" w:hAnsi="Times New Roman"/>
                <w:sz w:val="20"/>
                <w:lang w:val="ru-RU"/>
              </w:rPr>
              <w:br/>
              <w:t>Министерство океанов и рыболовства</w:t>
            </w:r>
            <w:r w:rsidR="00181C7E" w:rsidRPr="00181C7E">
              <w:rPr>
                <w:rFonts w:ascii="Times New Roman" w:eastAsia="Times New Roman" w:hAnsi="Times New Roman"/>
                <w:sz w:val="20"/>
                <w:lang w:val="ru-RU"/>
              </w:rPr>
              <w:br/>
              <w:t>48789, Пусан, Донггу, ул. Юнган-даэро, 14, 361, Бен-гиль</w:t>
            </w:r>
            <w:r w:rsidR="00181C7E" w:rsidRPr="00181C7E">
              <w:rPr>
                <w:rFonts w:ascii="Times New Roman" w:eastAsia="Times New Roman" w:hAnsi="Times New Roman"/>
                <w:sz w:val="20"/>
                <w:lang w:val="ru-RU"/>
              </w:rPr>
              <w:br/>
              <w:t>Республика Корея</w:t>
            </w:r>
            <w:r w:rsidR="00181C7E" w:rsidRPr="00181C7E">
              <w:rPr>
                <w:rFonts w:ascii="Times New Roman" w:eastAsia="Times New Roman" w:hAnsi="Times New Roman"/>
                <w:sz w:val="20"/>
                <w:lang w:val="ru-RU"/>
              </w:rPr>
              <w:br/>
              <w:t>Тел.: (+82) 51 773 5566</w:t>
            </w:r>
            <w:r w:rsidR="00181C7E" w:rsidRPr="00181C7E">
              <w:rPr>
                <w:rFonts w:ascii="Times New Roman" w:eastAsia="Times New Roman" w:hAnsi="Times New Roman"/>
                <w:sz w:val="20"/>
                <w:lang w:val="ru-RU"/>
              </w:rPr>
              <w:br/>
              <w:t>Факс: (+82) 42 870 1726</w:t>
            </w:r>
            <w:r w:rsidR="00181C7E" w:rsidRPr="00181C7E">
              <w:rPr>
                <w:rFonts w:ascii="Times New Roman" w:eastAsia="Times New Roman" w:hAnsi="Times New Roman"/>
                <w:sz w:val="20"/>
                <w:lang w:val="ru-RU"/>
              </w:rPr>
              <w:br/>
              <w:t xml:space="preserve">Электронная почта: </w:t>
            </w:r>
            <w:r w:rsidR="00181C7E" w:rsidRPr="00197F7B">
              <w:rPr>
                <w:rFonts w:ascii="Times New Roman" w:eastAsia="Times New Roman" w:hAnsi="Times New Roman"/>
                <w:sz w:val="20"/>
                <w:lang w:val="ru-RU"/>
              </w:rPr>
              <w:t>LSZONE</w:t>
            </w:r>
            <w:r w:rsidR="00181C7E" w:rsidRPr="00181C7E">
              <w:rPr>
                <w:rFonts w:ascii="Times New Roman" w:eastAsia="Times New Roman" w:hAnsi="Times New Roman"/>
                <w:sz w:val="20"/>
                <w:lang w:val="ru-RU"/>
              </w:rPr>
              <w:t>@</w:t>
            </w:r>
            <w:r w:rsidR="00181C7E" w:rsidRPr="00197F7B">
              <w:rPr>
                <w:rFonts w:ascii="Times New Roman" w:eastAsia="Times New Roman" w:hAnsi="Times New Roman"/>
                <w:sz w:val="20"/>
                <w:lang w:val="ru-RU"/>
              </w:rPr>
              <w:t>korea</w:t>
            </w:r>
            <w:r w:rsidR="00181C7E" w:rsidRPr="00181C7E">
              <w:rPr>
                <w:rFonts w:ascii="Times New Roman" w:eastAsia="Times New Roman" w:hAnsi="Times New Roman"/>
                <w:sz w:val="20"/>
                <w:lang w:val="ru-RU"/>
              </w:rPr>
              <w:t>.</w:t>
            </w:r>
            <w:r w:rsidR="00181C7E" w:rsidRPr="00197F7B">
              <w:rPr>
                <w:rFonts w:ascii="Times New Roman" w:eastAsia="Times New Roman" w:hAnsi="Times New Roman"/>
                <w:sz w:val="20"/>
                <w:lang w:val="ru-RU"/>
              </w:rPr>
              <w:t>kr</w:t>
            </w:r>
            <w:r w:rsidR="00181C7E" w:rsidRPr="00181C7E">
              <w:rPr>
                <w:rFonts w:ascii="Times New Roman" w:eastAsia="Times New Roman" w:hAnsi="Times New Roman"/>
                <w:sz w:val="20"/>
                <w:lang w:val="ru-RU"/>
              </w:rPr>
              <w:br/>
              <w:t xml:space="preserve">Веб-сайт: </w:t>
            </w:r>
            <w:r w:rsidR="00181C7E" w:rsidRPr="00197F7B">
              <w:rPr>
                <w:rFonts w:ascii="Times New Roman" w:eastAsia="Times New Roman" w:hAnsi="Times New Roman"/>
                <w:sz w:val="20"/>
                <w:lang w:val="ru-RU"/>
              </w:rPr>
              <w:t>https</w:t>
            </w:r>
            <w:r w:rsidR="00181C7E" w:rsidRPr="00181C7E">
              <w:rPr>
                <w:rFonts w:ascii="Times New Roman" w:eastAsia="Times New Roman" w:hAnsi="Times New Roman"/>
                <w:sz w:val="20"/>
                <w:lang w:val="ru-RU"/>
              </w:rPr>
              <w:t>://</w:t>
            </w:r>
            <w:r w:rsidR="00181C7E" w:rsidRPr="00197F7B">
              <w:rPr>
                <w:rFonts w:ascii="Times New Roman" w:eastAsia="Times New Roman" w:hAnsi="Times New Roman"/>
                <w:sz w:val="20"/>
                <w:lang w:val="ru-RU"/>
              </w:rPr>
              <w:t>www</w:t>
            </w:r>
            <w:r w:rsidR="00181C7E" w:rsidRPr="00181C7E">
              <w:rPr>
                <w:rFonts w:ascii="Times New Roman" w:eastAsia="Times New Roman" w:hAnsi="Times New Roman"/>
                <w:sz w:val="20"/>
                <w:lang w:val="ru-RU"/>
              </w:rPr>
              <w:t>.</w:t>
            </w:r>
            <w:r w:rsidR="00181C7E" w:rsidRPr="00197F7B">
              <w:rPr>
                <w:rFonts w:ascii="Times New Roman" w:eastAsia="Times New Roman" w:hAnsi="Times New Roman"/>
                <w:sz w:val="20"/>
                <w:lang w:val="ru-RU"/>
              </w:rPr>
              <w:t>mof</w:t>
            </w:r>
            <w:r w:rsidR="00181C7E" w:rsidRPr="00181C7E">
              <w:rPr>
                <w:rFonts w:ascii="Times New Roman" w:eastAsia="Times New Roman" w:hAnsi="Times New Roman"/>
                <w:sz w:val="20"/>
                <w:lang w:val="ru-RU"/>
              </w:rPr>
              <w:t>.</w:t>
            </w:r>
            <w:r w:rsidR="00181C7E" w:rsidRPr="00197F7B">
              <w:rPr>
                <w:rFonts w:ascii="Times New Roman" w:eastAsia="Times New Roman" w:hAnsi="Times New Roman"/>
                <w:sz w:val="20"/>
                <w:lang w:val="ru-RU"/>
              </w:rPr>
              <w:t>go</w:t>
            </w:r>
            <w:r w:rsidR="00181C7E" w:rsidRPr="00181C7E">
              <w:rPr>
                <w:rFonts w:ascii="Times New Roman" w:eastAsia="Times New Roman" w:hAnsi="Times New Roman"/>
                <w:sz w:val="20"/>
                <w:lang w:val="ru-RU"/>
              </w:rPr>
              <w:t>.</w:t>
            </w:r>
            <w:r w:rsidR="00181C7E" w:rsidRPr="00197F7B">
              <w:rPr>
                <w:rFonts w:ascii="Times New Roman" w:eastAsia="Times New Roman" w:hAnsi="Times New Roman"/>
                <w:sz w:val="20"/>
                <w:lang w:val="ru-RU"/>
              </w:rPr>
              <w:t>kr</w:t>
            </w:r>
          </w:p>
        </w:tc>
        <w:tc>
          <w:tcPr>
            <w:tcW w:w="2720" w:type="dxa"/>
            <w:vMerge w:val="restart"/>
            <w:tcBorders>
              <w:top w:val="single" w:sz="8" w:space="0" w:color="000000"/>
              <w:left w:val="single" w:sz="8" w:space="0" w:color="000000"/>
              <w:bottom w:val="single" w:sz="8" w:space="0" w:color="000000"/>
              <w:right w:val="single" w:sz="8" w:space="0" w:color="000000"/>
            </w:tcBorders>
          </w:tcPr>
          <w:p w14:paraId="6313CF2C" w14:textId="77777777" w:rsidR="00F3270C" w:rsidRDefault="00181C7E">
            <w:r>
              <w:rPr>
                <w:rFonts w:ascii="Times New Roman" w:eastAsia="Times New Roman" w:hAnsi="Times New Roman"/>
                <w:sz w:val="20"/>
              </w:rPr>
              <w:t>25/08/26</w:t>
            </w:r>
          </w:p>
        </w:tc>
      </w:tr>
      <w:tr w:rsidR="00F3270C" w14:paraId="0660C5A3" w14:textId="77777777" w:rsidTr="00282229">
        <w:tc>
          <w:tcPr>
            <w:tcW w:w="2720" w:type="dxa"/>
            <w:vMerge/>
          </w:tcPr>
          <w:p w14:paraId="31A1EA76"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2BAC77AD" w14:textId="77777777" w:rsidR="00F3270C" w:rsidRDefault="00181C7E">
            <w:r>
              <w:rPr>
                <w:rFonts w:ascii="Times New Roman" w:eastAsia="Times New Roman" w:hAnsi="Times New Roman"/>
                <w:sz w:val="20"/>
              </w:rPr>
              <w:t>26/06/26</w:t>
            </w:r>
          </w:p>
        </w:tc>
        <w:tc>
          <w:tcPr>
            <w:tcW w:w="5102" w:type="dxa"/>
            <w:tcBorders>
              <w:top w:val="single" w:sz="8" w:space="0" w:color="000000"/>
              <w:left w:val="single" w:sz="8" w:space="0" w:color="000000"/>
              <w:bottom w:val="single" w:sz="8" w:space="0" w:color="000000"/>
              <w:right w:val="single" w:sz="8" w:space="0" w:color="000000"/>
            </w:tcBorders>
          </w:tcPr>
          <w:p w14:paraId="1277F447" w14:textId="77777777" w:rsidR="00F3270C" w:rsidRDefault="00181C7E">
            <w:r>
              <w:rPr>
                <w:rFonts w:ascii="Times New Roman" w:eastAsia="Times New Roman" w:hAnsi="Times New Roman"/>
                <w:sz w:val="20"/>
              </w:rPr>
              <w:t>Рыболовство</w:t>
            </w:r>
          </w:p>
        </w:tc>
        <w:tc>
          <w:tcPr>
            <w:tcW w:w="2720" w:type="dxa"/>
            <w:vMerge/>
          </w:tcPr>
          <w:p w14:paraId="1EE305C3" w14:textId="77777777" w:rsidR="00F3270C" w:rsidRDefault="00F3270C"/>
        </w:tc>
      </w:tr>
      <w:tr w:rsidR="00F3270C" w:rsidRPr="00CE3CC8" w14:paraId="7257B79B" w14:textId="77777777" w:rsidTr="00282229">
        <w:tc>
          <w:tcPr>
            <w:tcW w:w="2720" w:type="dxa"/>
            <w:vMerge/>
          </w:tcPr>
          <w:p w14:paraId="498AAFBE"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6884E855" w14:textId="77777777" w:rsidR="00F3270C" w:rsidRDefault="00181C7E">
            <w:r>
              <w:rPr>
                <w:rFonts w:ascii="Times New Roman" w:eastAsia="Times New Roman" w:hAnsi="Times New Roman"/>
                <w:sz w:val="20"/>
              </w:rPr>
              <w:t>Корея, Республика Корея</w:t>
            </w:r>
          </w:p>
        </w:tc>
        <w:tc>
          <w:tcPr>
            <w:tcW w:w="5102" w:type="dxa"/>
            <w:tcBorders>
              <w:top w:val="single" w:sz="8" w:space="0" w:color="000000"/>
              <w:left w:val="single" w:sz="8" w:space="0" w:color="000000"/>
              <w:bottom w:val="single" w:sz="8" w:space="0" w:color="000000"/>
              <w:right w:val="single" w:sz="8" w:space="0" w:color="000000"/>
            </w:tcBorders>
          </w:tcPr>
          <w:p w14:paraId="35D1B95E" w14:textId="77777777" w:rsidR="00AB1698" w:rsidRPr="00AB1698" w:rsidRDefault="00AB1698" w:rsidP="00AB1698">
            <w:pPr>
              <w:spacing w:before="100" w:beforeAutospacing="1" w:after="100" w:afterAutospacing="1" w:line="240" w:lineRule="auto"/>
              <w:rPr>
                <w:rFonts w:ascii="Times New Roman" w:eastAsia="Times New Roman" w:hAnsi="Times New Roman"/>
                <w:sz w:val="20"/>
                <w:lang w:val="ru-RU"/>
              </w:rPr>
            </w:pPr>
            <w:r w:rsidRPr="00AB1698">
              <w:rPr>
                <w:rFonts w:ascii="Times New Roman" w:eastAsia="Times New Roman" w:hAnsi="Times New Roman"/>
                <w:sz w:val="20"/>
                <w:lang w:val="ru-RU"/>
              </w:rPr>
              <w:t>Закон об устойчивом развитии прибрежного и морского рыболовства направлен на предотвращение поступления на внутренний рынок рыбной продукции, произведённой в результате незаконного промысла, а также на установление упорядоченной системы обращения рыбной продукции, произведённой законным способом.</w:t>
            </w:r>
          </w:p>
          <w:p w14:paraId="49C10F11" w14:textId="77777777" w:rsidR="00AB1698" w:rsidRPr="00AB1698" w:rsidRDefault="00AB1698" w:rsidP="00AB1698">
            <w:pPr>
              <w:spacing w:before="100" w:beforeAutospacing="1" w:after="100" w:afterAutospacing="1" w:line="240" w:lineRule="auto"/>
              <w:rPr>
                <w:rFonts w:ascii="Times New Roman" w:eastAsia="Times New Roman" w:hAnsi="Times New Roman"/>
                <w:sz w:val="20"/>
                <w:lang w:val="ru-RU"/>
              </w:rPr>
            </w:pPr>
            <w:r w:rsidRPr="00AB1698">
              <w:rPr>
                <w:rFonts w:ascii="Times New Roman" w:eastAsia="Times New Roman" w:hAnsi="Times New Roman"/>
                <w:sz w:val="20"/>
                <w:lang w:val="ru-RU"/>
              </w:rPr>
              <w:t xml:space="preserve">Законом создаётся правовая основа для введения процедур представления и проверки сертификатов (свидетельств) о вылове в отношении отдельных видов импортируемой рыбной продукции. Цель и основные направления данной системы заранее доводятся до </w:t>
            </w:r>
            <w:r w:rsidRPr="00AB1698">
              <w:rPr>
                <w:rFonts w:ascii="Times New Roman" w:eastAsia="Times New Roman" w:hAnsi="Times New Roman"/>
                <w:sz w:val="20"/>
                <w:lang w:val="ru-RU"/>
              </w:rPr>
              <w:lastRenderedPageBreak/>
              <w:t>сведения членов ВТО.</w:t>
            </w:r>
          </w:p>
          <w:p w14:paraId="0E6BD772" w14:textId="77777777" w:rsidR="00AB1698" w:rsidRPr="00AB1698" w:rsidRDefault="00AB1698" w:rsidP="00AB1698">
            <w:pPr>
              <w:spacing w:before="100" w:beforeAutospacing="1" w:after="100" w:afterAutospacing="1" w:line="240" w:lineRule="auto"/>
              <w:rPr>
                <w:rFonts w:ascii="Times New Roman" w:eastAsia="Times New Roman" w:hAnsi="Times New Roman"/>
                <w:sz w:val="20"/>
                <w:lang w:val="ru-RU"/>
              </w:rPr>
            </w:pPr>
            <w:r w:rsidRPr="00AB1698">
              <w:rPr>
                <w:rFonts w:ascii="Times New Roman" w:eastAsia="Times New Roman" w:hAnsi="Times New Roman"/>
                <w:sz w:val="20"/>
                <w:lang w:val="ru-RU"/>
              </w:rPr>
              <w:t>Конкретные правила функционирования системы, включая перечень рыбной продукции, на которую распространяется требование, документы, подлежащие представлению, уполномоченный орган по проверке, а также процедуры проверки, будут определены в ходе подготовки подзаконных нормативных актов и официальных уведомлений с учётом консультаций с заинтересованными государственными органами, мнений представителей отрасли и замечаний международного сообщества.</w:t>
            </w:r>
          </w:p>
          <w:p w14:paraId="4DD1FCB0" w14:textId="39EF3550" w:rsidR="00F3270C" w:rsidRPr="00AB1698" w:rsidRDefault="00AB1698" w:rsidP="00AB1698">
            <w:pPr>
              <w:spacing w:before="100" w:beforeAutospacing="1" w:after="100" w:afterAutospacing="1" w:line="240" w:lineRule="auto"/>
              <w:rPr>
                <w:rFonts w:ascii="Times New Roman" w:eastAsia="Times New Roman" w:hAnsi="Times New Roman"/>
                <w:sz w:val="20"/>
                <w:lang w:val="ru-RU"/>
              </w:rPr>
            </w:pPr>
            <w:r w:rsidRPr="00AB1698">
              <w:rPr>
                <w:rFonts w:ascii="Times New Roman" w:eastAsia="Times New Roman" w:hAnsi="Times New Roman"/>
                <w:sz w:val="20"/>
                <w:lang w:val="ru-RU"/>
              </w:rPr>
              <w:t>После подготовки подзаконных нормативных актов и официальных уведомлений Республика Корея намерена повторно направить соответствующее уведомление в рамках Соглашения ВТО по техническим барьерам в торговле (TBT).</w:t>
            </w:r>
          </w:p>
        </w:tc>
        <w:tc>
          <w:tcPr>
            <w:tcW w:w="2720" w:type="dxa"/>
            <w:vMerge/>
          </w:tcPr>
          <w:p w14:paraId="0BD7D6CA" w14:textId="77777777" w:rsidR="00F3270C" w:rsidRPr="00181C7E" w:rsidRDefault="00F3270C">
            <w:pPr>
              <w:rPr>
                <w:lang w:val="ru-RU"/>
              </w:rPr>
            </w:pPr>
          </w:p>
        </w:tc>
      </w:tr>
      <w:tr w:rsidR="00F3270C" w14:paraId="1C606BBE"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2A2BA64D" w14:textId="0305A2D0" w:rsidR="00F3270C" w:rsidRPr="00282229" w:rsidRDefault="00181C7E">
            <w:pPr>
              <w:rPr>
                <w:lang w:val="ru-RU"/>
              </w:rPr>
            </w:pPr>
            <w:r>
              <w:rPr>
                <w:rFonts w:ascii="Times New Roman" w:eastAsia="Times New Roman" w:hAnsi="Times New Roman"/>
                <w:sz w:val="20"/>
              </w:rPr>
              <w:t>3</w:t>
            </w:r>
            <w:r w:rsidR="00282229">
              <w:rPr>
                <w:rFonts w:ascii="Times New Roman" w:eastAsia="Times New Roman" w:hAnsi="Times New Roman"/>
                <w:sz w:val="20"/>
                <w:lang w:val="ru-RU"/>
              </w:rPr>
              <w:t>6</w:t>
            </w:r>
          </w:p>
        </w:tc>
        <w:tc>
          <w:tcPr>
            <w:tcW w:w="2720" w:type="dxa"/>
            <w:tcBorders>
              <w:top w:val="single" w:sz="8" w:space="0" w:color="000000"/>
              <w:left w:val="single" w:sz="8" w:space="0" w:color="000000"/>
              <w:bottom w:val="single" w:sz="8" w:space="0" w:color="000000"/>
              <w:right w:val="single" w:sz="8" w:space="0" w:color="000000"/>
            </w:tcBorders>
          </w:tcPr>
          <w:p w14:paraId="6797AE83" w14:textId="77777777" w:rsidR="00F3270C" w:rsidRDefault="00181C7E">
            <w:r>
              <w:rPr>
                <w:rFonts w:ascii="Times New Roman" w:eastAsia="Times New Roman" w:hAnsi="Times New Roman"/>
                <w:sz w:val="20"/>
              </w:rPr>
              <w:t>G/TBT/N/KOR/1356</w:t>
            </w:r>
          </w:p>
        </w:tc>
        <w:tc>
          <w:tcPr>
            <w:tcW w:w="5102" w:type="dxa"/>
            <w:tcBorders>
              <w:top w:val="single" w:sz="8" w:space="0" w:color="000000"/>
              <w:left w:val="single" w:sz="8" w:space="0" w:color="000000"/>
              <w:bottom w:val="single" w:sz="8" w:space="0" w:color="000000"/>
              <w:right w:val="single" w:sz="8" w:space="0" w:color="000000"/>
            </w:tcBorders>
          </w:tcPr>
          <w:p w14:paraId="410ECFED" w14:textId="77777777" w:rsidR="00F3270C" w:rsidRPr="00181C7E" w:rsidRDefault="00181C7E">
            <w:pPr>
              <w:rPr>
                <w:lang w:val="ru-RU"/>
              </w:rPr>
            </w:pPr>
            <w:r w:rsidRPr="00181C7E">
              <w:rPr>
                <w:rFonts w:ascii="Times New Roman" w:eastAsia="Times New Roman" w:hAnsi="Times New Roman"/>
                <w:sz w:val="20"/>
                <w:lang w:val="ru-RU"/>
              </w:rPr>
              <w:t>Предлагаемая поправка к "Стандартам маркировки пищевых продуктов" (10 страниц, на корейском языке)</w:t>
            </w:r>
            <w:r w:rsidRPr="00181C7E">
              <w:rPr>
                <w:rFonts w:ascii="Times New Roman" w:eastAsia="Times New Roman" w:hAnsi="Times New Roman"/>
                <w:sz w:val="20"/>
                <w:lang w:val="ru-RU"/>
              </w:rPr>
              <w:br/>
              <w:t xml:space="preserve">Ссылка на документ(ы) с уведомлением и/или контактные данные агентства или ведомства, которые могут предоставить копии по запросу.: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KOR</w:t>
            </w:r>
            <w:r w:rsidRPr="00181C7E">
              <w:rPr>
                <w:rFonts w:ascii="Times New Roman" w:eastAsia="Times New Roman" w:hAnsi="Times New Roman"/>
                <w:sz w:val="20"/>
                <w:lang w:val="ru-RU"/>
              </w:rPr>
              <w:t>/26_03306_00_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t>С документами можно ознакомиться на веб-сайте Министерства по безопасности пищевых продуктов и медикаментов (</w:t>
            </w:r>
            <w:r>
              <w:rPr>
                <w:rFonts w:ascii="Times New Roman" w:eastAsia="Times New Roman" w:hAnsi="Times New Roman"/>
                <w:sz w:val="20"/>
              </w:rPr>
              <w:t>MFDS</w:t>
            </w:r>
            <w:r w:rsidRPr="00181C7E">
              <w:rPr>
                <w:rFonts w:ascii="Times New Roman" w:eastAsia="Times New Roman" w:hAnsi="Times New Roman"/>
                <w:sz w:val="20"/>
                <w:lang w:val="ru-RU"/>
              </w:rPr>
              <w:t>):</w:t>
            </w:r>
            <w:r w:rsidRPr="00181C7E">
              <w:rPr>
                <w:rFonts w:ascii="Times New Roman" w:eastAsia="Times New Roman" w:hAnsi="Times New Roman"/>
                <w:sz w:val="20"/>
                <w:lang w:val="ru-RU"/>
              </w:rPr>
              <w:br/>
            </w:r>
            <w:r>
              <w:rPr>
                <w:rFonts w:ascii="Times New Roman" w:eastAsia="Times New Roman" w:hAnsi="Times New Roman"/>
                <w:sz w:val="20"/>
              </w:rPr>
              <w:t>www</w:t>
            </w:r>
            <w:r w:rsidRPr="00181C7E">
              <w:rPr>
                <w:rFonts w:ascii="Times New Roman" w:eastAsia="Times New Roman" w:hAnsi="Times New Roman"/>
                <w:sz w:val="20"/>
                <w:lang w:val="ru-RU"/>
              </w:rPr>
              <w:t>.</w:t>
            </w:r>
            <w:r>
              <w:rPr>
                <w:rFonts w:ascii="Times New Roman" w:eastAsia="Times New Roman" w:hAnsi="Times New Roman"/>
                <w:sz w:val="20"/>
              </w:rPr>
              <w:t>mfds</w:t>
            </w:r>
            <w:r w:rsidRPr="00181C7E">
              <w:rPr>
                <w:rFonts w:ascii="Times New Roman" w:eastAsia="Times New Roman" w:hAnsi="Times New Roman"/>
                <w:sz w:val="20"/>
                <w:lang w:val="ru-RU"/>
              </w:rPr>
              <w:t>.</w:t>
            </w:r>
            <w:r>
              <w:rPr>
                <w:rFonts w:ascii="Times New Roman" w:eastAsia="Times New Roman" w:hAnsi="Times New Roman"/>
                <w:sz w:val="20"/>
              </w:rPr>
              <w:t>go</w:t>
            </w:r>
            <w:r w:rsidRPr="00181C7E">
              <w:rPr>
                <w:rFonts w:ascii="Times New Roman" w:eastAsia="Times New Roman" w:hAnsi="Times New Roman"/>
                <w:sz w:val="20"/>
                <w:lang w:val="ru-RU"/>
              </w:rPr>
              <w:t>.</w:t>
            </w:r>
            <w:r>
              <w:rPr>
                <w:rFonts w:ascii="Times New Roman" w:eastAsia="Times New Roman" w:hAnsi="Times New Roman"/>
                <w:sz w:val="20"/>
              </w:rPr>
              <w:t>kr</w:t>
            </w:r>
            <w:r w:rsidRPr="00181C7E">
              <w:rPr>
                <w:rFonts w:ascii="Times New Roman" w:eastAsia="Times New Roman" w:hAnsi="Times New Roman"/>
                <w:sz w:val="20"/>
                <w:lang w:val="ru-RU"/>
              </w:rPr>
              <w:t xml:space="preserve"> Управление международного сотрудничества</w:t>
            </w:r>
            <w:r w:rsidRPr="00181C7E">
              <w:rPr>
                <w:rFonts w:ascii="Times New Roman" w:eastAsia="Times New Roman" w:hAnsi="Times New Roman"/>
                <w:sz w:val="20"/>
                <w:lang w:val="ru-RU"/>
              </w:rPr>
              <w:br/>
              <w:t>Министерство по безопасности пищевых продуктов и медикаментов</w:t>
            </w:r>
            <w:r w:rsidRPr="00181C7E">
              <w:rPr>
                <w:rFonts w:ascii="Times New Roman" w:eastAsia="Times New Roman" w:hAnsi="Times New Roman"/>
                <w:sz w:val="20"/>
                <w:lang w:val="ru-RU"/>
              </w:rPr>
              <w:br/>
              <w:t>187 Осонсенгмен2-ро, Осонг-юп, Хындок-гу, Чхонджуджи, Чхунчхонбукдо, 28159</w:t>
            </w:r>
            <w:r w:rsidRPr="00181C7E">
              <w:rPr>
                <w:rFonts w:ascii="Times New Roman" w:eastAsia="Times New Roman" w:hAnsi="Times New Roman"/>
                <w:sz w:val="20"/>
                <w:lang w:val="ru-RU"/>
              </w:rPr>
              <w:br/>
              <w:t>Республика Корея</w:t>
            </w:r>
            <w:r w:rsidRPr="00181C7E">
              <w:rPr>
                <w:rFonts w:ascii="Times New Roman" w:eastAsia="Times New Roman" w:hAnsi="Times New Roman"/>
                <w:sz w:val="20"/>
                <w:lang w:val="ru-RU"/>
              </w:rPr>
              <w:br/>
              <w:t>Тел.: (+82) 43 719-1569</w:t>
            </w:r>
            <w:r w:rsidRPr="00181C7E">
              <w:rPr>
                <w:rFonts w:ascii="Times New Roman" w:eastAsia="Times New Roman" w:hAnsi="Times New Roman"/>
                <w:sz w:val="20"/>
                <w:lang w:val="ru-RU"/>
              </w:rPr>
              <w:br/>
              <w:t>Факс: (+82) 43-719-1550</w:t>
            </w:r>
            <w:r w:rsidRPr="00181C7E">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intmfds</w:t>
            </w:r>
            <w:r w:rsidRPr="00181C7E">
              <w:rPr>
                <w:rFonts w:ascii="Times New Roman" w:eastAsia="Times New Roman" w:hAnsi="Times New Roman"/>
                <w:sz w:val="20"/>
                <w:lang w:val="ru-RU"/>
              </w:rPr>
              <w:t>@</w:t>
            </w:r>
            <w:r>
              <w:rPr>
                <w:rFonts w:ascii="Times New Roman" w:eastAsia="Times New Roman" w:hAnsi="Times New Roman"/>
                <w:sz w:val="20"/>
              </w:rPr>
              <w:t>korea</w:t>
            </w:r>
            <w:r w:rsidRPr="00181C7E">
              <w:rPr>
                <w:rFonts w:ascii="Times New Roman" w:eastAsia="Times New Roman" w:hAnsi="Times New Roman"/>
                <w:sz w:val="20"/>
                <w:lang w:val="ru-RU"/>
              </w:rPr>
              <w:t>.</w:t>
            </w:r>
            <w:r>
              <w:rPr>
                <w:rFonts w:ascii="Times New Roman" w:eastAsia="Times New Roman" w:hAnsi="Times New Roman"/>
                <w:sz w:val="20"/>
              </w:rPr>
              <w:t>kr</w:t>
            </w:r>
          </w:p>
        </w:tc>
        <w:tc>
          <w:tcPr>
            <w:tcW w:w="2720" w:type="dxa"/>
            <w:vMerge w:val="restart"/>
            <w:tcBorders>
              <w:top w:val="single" w:sz="8" w:space="0" w:color="000000"/>
              <w:left w:val="single" w:sz="8" w:space="0" w:color="000000"/>
              <w:bottom w:val="single" w:sz="8" w:space="0" w:color="000000"/>
              <w:right w:val="single" w:sz="8" w:space="0" w:color="000000"/>
            </w:tcBorders>
          </w:tcPr>
          <w:p w14:paraId="704B85FF" w14:textId="77777777" w:rsidR="00F3270C" w:rsidRDefault="00181C7E">
            <w:r>
              <w:rPr>
                <w:rFonts w:ascii="Times New Roman" w:eastAsia="Times New Roman" w:hAnsi="Times New Roman"/>
                <w:sz w:val="20"/>
              </w:rPr>
              <w:t>25/08/26</w:t>
            </w:r>
          </w:p>
        </w:tc>
      </w:tr>
      <w:tr w:rsidR="00F3270C" w14:paraId="63D19921" w14:textId="77777777" w:rsidTr="00282229">
        <w:tc>
          <w:tcPr>
            <w:tcW w:w="2720" w:type="dxa"/>
            <w:vMerge/>
          </w:tcPr>
          <w:p w14:paraId="3A122546"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652CD2AF" w14:textId="77777777" w:rsidR="00F3270C" w:rsidRDefault="00181C7E">
            <w:r>
              <w:rPr>
                <w:rFonts w:ascii="Times New Roman" w:eastAsia="Times New Roman" w:hAnsi="Times New Roman"/>
                <w:sz w:val="20"/>
              </w:rPr>
              <w:t>26/06/26</w:t>
            </w:r>
          </w:p>
        </w:tc>
        <w:tc>
          <w:tcPr>
            <w:tcW w:w="5102" w:type="dxa"/>
            <w:tcBorders>
              <w:top w:val="single" w:sz="8" w:space="0" w:color="000000"/>
              <w:left w:val="single" w:sz="8" w:space="0" w:color="000000"/>
              <w:bottom w:val="single" w:sz="8" w:space="0" w:color="000000"/>
              <w:right w:val="single" w:sz="8" w:space="0" w:color="000000"/>
            </w:tcBorders>
          </w:tcPr>
          <w:p w14:paraId="039B5EC4" w14:textId="77777777" w:rsidR="00F3270C" w:rsidRDefault="00181C7E">
            <w:r>
              <w:rPr>
                <w:rFonts w:ascii="Times New Roman" w:eastAsia="Times New Roman" w:hAnsi="Times New Roman"/>
                <w:sz w:val="20"/>
              </w:rPr>
              <w:t>Еда</w:t>
            </w:r>
          </w:p>
        </w:tc>
        <w:tc>
          <w:tcPr>
            <w:tcW w:w="2720" w:type="dxa"/>
            <w:vMerge/>
          </w:tcPr>
          <w:p w14:paraId="7A8F3AD9" w14:textId="77777777" w:rsidR="00F3270C" w:rsidRDefault="00F3270C"/>
        </w:tc>
      </w:tr>
      <w:tr w:rsidR="00F3270C" w:rsidRPr="00CE3CC8" w14:paraId="70CA60DD" w14:textId="77777777" w:rsidTr="00282229">
        <w:tc>
          <w:tcPr>
            <w:tcW w:w="2720" w:type="dxa"/>
            <w:vMerge/>
          </w:tcPr>
          <w:p w14:paraId="7AEC8264"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5E533CBF" w14:textId="77777777" w:rsidR="00F3270C" w:rsidRDefault="00181C7E">
            <w:r>
              <w:rPr>
                <w:rFonts w:ascii="Times New Roman" w:eastAsia="Times New Roman" w:hAnsi="Times New Roman"/>
                <w:sz w:val="20"/>
              </w:rPr>
              <w:t>Корея, Республика Корея</w:t>
            </w:r>
          </w:p>
        </w:tc>
        <w:tc>
          <w:tcPr>
            <w:tcW w:w="5102" w:type="dxa"/>
            <w:tcBorders>
              <w:top w:val="single" w:sz="8" w:space="0" w:color="000000"/>
              <w:left w:val="single" w:sz="8" w:space="0" w:color="000000"/>
              <w:bottom w:val="single" w:sz="8" w:space="0" w:color="000000"/>
              <w:right w:val="single" w:sz="8" w:space="0" w:color="000000"/>
            </w:tcBorders>
          </w:tcPr>
          <w:p w14:paraId="39A1E938" w14:textId="77777777" w:rsidR="00AB1698" w:rsidRPr="00AB1698" w:rsidRDefault="00AB1698" w:rsidP="00AB1698">
            <w:pPr>
              <w:pStyle w:val="aff8"/>
              <w:rPr>
                <w:rFonts w:cstheme="minorBidi"/>
                <w:sz w:val="20"/>
                <w:szCs w:val="22"/>
                <w:lang w:eastAsia="en-US"/>
              </w:rPr>
            </w:pPr>
            <w:r w:rsidRPr="00AB1698">
              <w:rPr>
                <w:rFonts w:cstheme="minorBidi"/>
                <w:sz w:val="20"/>
                <w:szCs w:val="22"/>
                <w:lang w:eastAsia="en-US"/>
              </w:rPr>
              <w:t>Министерство безопасности пищевых продуктов и лекарственных средств (MFDS) планирует внести следующие изменения в Стандарты маркировки пищевой продукции. Основные положения изменений заключаются в следующем:</w:t>
            </w:r>
          </w:p>
          <w:p w14:paraId="137CEC07" w14:textId="77777777" w:rsidR="00AB1698" w:rsidRPr="00AB1698" w:rsidRDefault="00AB1698" w:rsidP="00AB1698">
            <w:pPr>
              <w:pStyle w:val="aff8"/>
              <w:numPr>
                <w:ilvl w:val="0"/>
                <w:numId w:val="15"/>
              </w:numPr>
              <w:rPr>
                <w:rFonts w:cstheme="minorBidi"/>
                <w:sz w:val="20"/>
                <w:szCs w:val="22"/>
                <w:lang w:eastAsia="en-US"/>
              </w:rPr>
            </w:pPr>
            <w:r w:rsidRPr="00AB1698">
              <w:rPr>
                <w:rFonts w:cstheme="minorBidi"/>
                <w:sz w:val="20"/>
                <w:szCs w:val="22"/>
                <w:lang w:eastAsia="en-US"/>
              </w:rPr>
              <w:t>Установление требований к маркировке с информацией для потребителей в отношении пищевой продукции, выпускаемой в форме таблеток или капсул.</w:t>
            </w:r>
          </w:p>
          <w:p w14:paraId="3A4E667F" w14:textId="35040630" w:rsidR="00F3270C" w:rsidRPr="00AB1698" w:rsidRDefault="00AB1698" w:rsidP="00AB1698">
            <w:pPr>
              <w:pStyle w:val="aff8"/>
              <w:numPr>
                <w:ilvl w:val="0"/>
                <w:numId w:val="15"/>
              </w:numPr>
              <w:rPr>
                <w:rFonts w:cstheme="minorBidi"/>
                <w:sz w:val="20"/>
                <w:szCs w:val="22"/>
                <w:lang w:eastAsia="en-US"/>
              </w:rPr>
            </w:pPr>
            <w:r w:rsidRPr="00AB1698">
              <w:rPr>
                <w:rFonts w:cstheme="minorBidi"/>
                <w:sz w:val="20"/>
                <w:szCs w:val="22"/>
                <w:lang w:eastAsia="en-US"/>
              </w:rPr>
              <w:t>Приведение положений в соответствие с изменениями в нормативных требованиях, касающихся маркировки номера условий содержания на предприятиях по производству (разведению) куриных яиц.</w:t>
            </w:r>
          </w:p>
        </w:tc>
        <w:tc>
          <w:tcPr>
            <w:tcW w:w="2720" w:type="dxa"/>
            <w:vMerge/>
          </w:tcPr>
          <w:p w14:paraId="6CBEDA52" w14:textId="77777777" w:rsidR="00F3270C" w:rsidRPr="00181C7E" w:rsidRDefault="00F3270C">
            <w:pPr>
              <w:rPr>
                <w:lang w:val="ru-RU"/>
              </w:rPr>
            </w:pPr>
          </w:p>
        </w:tc>
      </w:tr>
      <w:tr w:rsidR="00F3270C" w14:paraId="4AFCE669"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1EF2FFD7" w14:textId="1F176096" w:rsidR="00F3270C" w:rsidRPr="00282229" w:rsidRDefault="00282229">
            <w:pPr>
              <w:rPr>
                <w:lang w:val="ru-RU"/>
              </w:rPr>
            </w:pPr>
            <w:r>
              <w:rPr>
                <w:rFonts w:ascii="Times New Roman" w:eastAsia="Times New Roman" w:hAnsi="Times New Roman"/>
                <w:sz w:val="20"/>
                <w:lang w:val="ru-RU"/>
              </w:rPr>
              <w:lastRenderedPageBreak/>
              <w:t>37</w:t>
            </w:r>
          </w:p>
        </w:tc>
        <w:tc>
          <w:tcPr>
            <w:tcW w:w="2720" w:type="dxa"/>
            <w:tcBorders>
              <w:top w:val="single" w:sz="8" w:space="0" w:color="000000"/>
              <w:left w:val="single" w:sz="8" w:space="0" w:color="000000"/>
              <w:bottom w:val="single" w:sz="8" w:space="0" w:color="000000"/>
              <w:right w:val="single" w:sz="8" w:space="0" w:color="000000"/>
            </w:tcBorders>
          </w:tcPr>
          <w:p w14:paraId="6B4D90D4" w14:textId="77777777" w:rsidR="00F3270C" w:rsidRDefault="00181C7E">
            <w:r>
              <w:rPr>
                <w:rFonts w:ascii="Times New Roman" w:eastAsia="Times New Roman" w:hAnsi="Times New Roman"/>
                <w:sz w:val="20"/>
              </w:rPr>
              <w:t>G/TBT/N/ESP/57</w:t>
            </w:r>
          </w:p>
        </w:tc>
        <w:tc>
          <w:tcPr>
            <w:tcW w:w="5102" w:type="dxa"/>
            <w:tcBorders>
              <w:top w:val="single" w:sz="8" w:space="0" w:color="000000"/>
              <w:left w:val="single" w:sz="8" w:space="0" w:color="000000"/>
              <w:bottom w:val="single" w:sz="8" w:space="0" w:color="000000"/>
              <w:right w:val="single" w:sz="8" w:space="0" w:color="000000"/>
            </w:tcBorders>
          </w:tcPr>
          <w:p w14:paraId="0E68E996" w14:textId="3585547D" w:rsidR="00F3270C" w:rsidRPr="00AB1698" w:rsidRDefault="00AB1698">
            <w:pPr>
              <w:rPr>
                <w:rFonts w:ascii="Times New Roman" w:eastAsia="Times New Roman" w:hAnsi="Times New Roman"/>
                <w:sz w:val="20"/>
                <w:lang w:val="ru-RU"/>
              </w:rPr>
            </w:pPr>
            <w:r w:rsidRPr="00AB1698">
              <w:rPr>
                <w:rFonts w:ascii="Times New Roman" w:eastAsia="Times New Roman" w:hAnsi="Times New Roman"/>
                <w:sz w:val="20"/>
                <w:lang w:val="ru-RU"/>
              </w:rPr>
              <w:t xml:space="preserve">Проект Королевского указа, регулирующего текстильную продукцию, обувную продукцию и обращение с отходами, образующимися в результате их использования. </w:t>
            </w:r>
            <w:r w:rsidR="00181C7E" w:rsidRPr="00AB1698">
              <w:rPr>
                <w:rFonts w:ascii="Times New Roman" w:eastAsia="Times New Roman" w:hAnsi="Times New Roman"/>
                <w:sz w:val="20"/>
                <w:lang w:val="ru-RU"/>
              </w:rPr>
              <w:t>https://members.wto.org/crnattachments/2026/TBT/ESP/26_03298_00_e.pdf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9D5D297" w14:textId="77777777" w:rsidR="00F3270C" w:rsidRDefault="00181C7E">
            <w:r>
              <w:rPr>
                <w:rFonts w:ascii="Times New Roman" w:eastAsia="Times New Roman" w:hAnsi="Times New Roman"/>
                <w:sz w:val="20"/>
              </w:rPr>
              <w:t>25/08/26</w:t>
            </w:r>
          </w:p>
        </w:tc>
      </w:tr>
      <w:tr w:rsidR="00F3270C" w:rsidRPr="00CE3CC8" w14:paraId="108E61B2" w14:textId="77777777" w:rsidTr="00282229">
        <w:tc>
          <w:tcPr>
            <w:tcW w:w="2720" w:type="dxa"/>
            <w:vMerge/>
          </w:tcPr>
          <w:p w14:paraId="63203823"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6616896E" w14:textId="77777777" w:rsidR="00F3270C" w:rsidRDefault="00181C7E">
            <w:r>
              <w:rPr>
                <w:rFonts w:ascii="Times New Roman" w:eastAsia="Times New Roman" w:hAnsi="Times New Roman"/>
                <w:sz w:val="20"/>
              </w:rPr>
              <w:t>26/06/26</w:t>
            </w:r>
          </w:p>
        </w:tc>
        <w:tc>
          <w:tcPr>
            <w:tcW w:w="5102" w:type="dxa"/>
            <w:tcBorders>
              <w:top w:val="single" w:sz="8" w:space="0" w:color="000000"/>
              <w:left w:val="single" w:sz="8" w:space="0" w:color="000000"/>
              <w:bottom w:val="single" w:sz="8" w:space="0" w:color="000000"/>
              <w:right w:val="single" w:sz="8" w:space="0" w:color="000000"/>
            </w:tcBorders>
          </w:tcPr>
          <w:p w14:paraId="09A31E53" w14:textId="4A07ED48" w:rsidR="00F3270C" w:rsidRPr="00AB1698" w:rsidRDefault="00AB1698">
            <w:pPr>
              <w:rPr>
                <w:rFonts w:ascii="Times New Roman" w:eastAsia="Times New Roman" w:hAnsi="Times New Roman"/>
                <w:sz w:val="20"/>
                <w:lang w:val="ru-RU"/>
              </w:rPr>
            </w:pPr>
            <w:r w:rsidRPr="00AB1698">
              <w:rPr>
                <w:rFonts w:ascii="Times New Roman" w:eastAsia="Times New Roman" w:hAnsi="Times New Roman"/>
                <w:sz w:val="20"/>
                <w:lang w:val="ru-RU"/>
              </w:rPr>
              <w:t>Текстильные изделия, одежда и текстильные аксессуары (принадлежности), предназначенные для бытового использования или иных целей, если такие изделия по своему характеру и составу аналогичны изделиям бытового назначения, которые подпадают под действие режима расширенной ответственности производителя.</w:t>
            </w:r>
          </w:p>
        </w:tc>
        <w:tc>
          <w:tcPr>
            <w:tcW w:w="2720" w:type="dxa"/>
            <w:vMerge/>
          </w:tcPr>
          <w:p w14:paraId="51CF1611" w14:textId="77777777" w:rsidR="00F3270C" w:rsidRPr="00181C7E" w:rsidRDefault="00F3270C">
            <w:pPr>
              <w:rPr>
                <w:lang w:val="ru-RU"/>
              </w:rPr>
            </w:pPr>
          </w:p>
        </w:tc>
      </w:tr>
      <w:tr w:rsidR="00F3270C" w:rsidRPr="00CE3CC8" w14:paraId="7CF7629B" w14:textId="77777777" w:rsidTr="00282229">
        <w:tc>
          <w:tcPr>
            <w:tcW w:w="2720" w:type="dxa"/>
            <w:vMerge/>
          </w:tcPr>
          <w:p w14:paraId="4146A322" w14:textId="77777777" w:rsidR="00F3270C" w:rsidRPr="00181C7E" w:rsidRDefault="00F3270C">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4DED3567" w14:textId="77777777" w:rsidR="00F3270C" w:rsidRDefault="00181C7E">
            <w:r>
              <w:rPr>
                <w:rFonts w:ascii="Times New Roman" w:eastAsia="Times New Roman" w:hAnsi="Times New Roman"/>
                <w:sz w:val="20"/>
              </w:rPr>
              <w:t>Испания</w:t>
            </w:r>
          </w:p>
        </w:tc>
        <w:tc>
          <w:tcPr>
            <w:tcW w:w="5102" w:type="dxa"/>
            <w:tcBorders>
              <w:top w:val="single" w:sz="8" w:space="0" w:color="000000"/>
              <w:left w:val="single" w:sz="8" w:space="0" w:color="000000"/>
              <w:bottom w:val="single" w:sz="8" w:space="0" w:color="000000"/>
              <w:right w:val="single" w:sz="8" w:space="0" w:color="000000"/>
            </w:tcBorders>
          </w:tcPr>
          <w:p w14:paraId="475DF1A9" w14:textId="77777777" w:rsidR="00AB1698" w:rsidRPr="00AB1698" w:rsidRDefault="00AB1698" w:rsidP="00AB1698">
            <w:pPr>
              <w:spacing w:before="100" w:beforeAutospacing="1" w:after="100" w:afterAutospacing="1" w:line="240" w:lineRule="auto"/>
              <w:rPr>
                <w:rFonts w:ascii="Times New Roman" w:eastAsia="Times New Roman" w:hAnsi="Times New Roman"/>
                <w:sz w:val="20"/>
                <w:lang w:val="ru-RU"/>
              </w:rPr>
            </w:pPr>
            <w:r w:rsidRPr="00AB1698">
              <w:rPr>
                <w:rFonts w:ascii="Times New Roman" w:eastAsia="Times New Roman" w:hAnsi="Times New Roman"/>
                <w:sz w:val="20"/>
                <w:lang w:val="ru-RU"/>
              </w:rPr>
              <w:t>Настоящий проект королевского указа регулирует правовой режим, применимый к текстильной продукции и обуви, в части предотвращения образования и управления их отходами с целью снижения воздействия на окружающую среду на протяжении всего жизненного цикла продукции и содействия переходу к экономике замкнутого цикла, отдавая приоритет предотвращению образования отходов, повторному использованию, подготовке к повторному использованию и переработке.</w:t>
            </w:r>
          </w:p>
          <w:p w14:paraId="7A0CCB9D" w14:textId="77777777" w:rsidR="00AB1698" w:rsidRPr="00AB1698" w:rsidRDefault="00AB1698" w:rsidP="00AB1698">
            <w:pPr>
              <w:spacing w:before="100" w:beforeAutospacing="1" w:after="100" w:afterAutospacing="1" w:line="240" w:lineRule="auto"/>
              <w:rPr>
                <w:rFonts w:ascii="Times New Roman" w:eastAsia="Times New Roman" w:hAnsi="Times New Roman"/>
                <w:sz w:val="20"/>
                <w:lang w:val="ru-RU"/>
              </w:rPr>
            </w:pPr>
            <w:r w:rsidRPr="00AB1698">
              <w:rPr>
                <w:rFonts w:ascii="Times New Roman" w:eastAsia="Times New Roman" w:hAnsi="Times New Roman"/>
                <w:sz w:val="20"/>
                <w:lang w:val="ru-RU"/>
              </w:rPr>
              <w:t>Для достижения этих целей проект королевского указа устанавливает:</w:t>
            </w:r>
          </w:p>
          <w:p w14:paraId="57EC4377" w14:textId="77777777" w:rsidR="00AB1698" w:rsidRPr="00AB1698" w:rsidRDefault="00AB1698" w:rsidP="00AB1698">
            <w:pPr>
              <w:numPr>
                <w:ilvl w:val="0"/>
                <w:numId w:val="16"/>
              </w:numPr>
              <w:spacing w:before="100" w:beforeAutospacing="1" w:after="100" w:afterAutospacing="1" w:line="240" w:lineRule="auto"/>
              <w:rPr>
                <w:rFonts w:ascii="Times New Roman" w:eastAsia="Times New Roman" w:hAnsi="Times New Roman"/>
                <w:sz w:val="20"/>
                <w:lang w:val="ru-RU"/>
              </w:rPr>
            </w:pPr>
            <w:r w:rsidRPr="00AB1698">
              <w:rPr>
                <w:rFonts w:ascii="Times New Roman" w:eastAsia="Times New Roman" w:hAnsi="Times New Roman"/>
                <w:sz w:val="20"/>
                <w:lang w:val="ru-RU"/>
              </w:rPr>
              <w:t xml:space="preserve">условия раздельного сбора текстильных изделий; </w:t>
            </w:r>
          </w:p>
          <w:p w14:paraId="1DE508C5" w14:textId="77777777" w:rsidR="00AB1698" w:rsidRPr="00AB1698" w:rsidRDefault="00AB1698" w:rsidP="00AB1698">
            <w:pPr>
              <w:numPr>
                <w:ilvl w:val="0"/>
                <w:numId w:val="16"/>
              </w:numPr>
              <w:spacing w:before="100" w:beforeAutospacing="1" w:after="100" w:afterAutospacing="1" w:line="240" w:lineRule="auto"/>
              <w:rPr>
                <w:rFonts w:ascii="Times New Roman" w:eastAsia="Times New Roman" w:hAnsi="Times New Roman"/>
                <w:sz w:val="20"/>
                <w:lang w:val="ru-RU"/>
              </w:rPr>
            </w:pPr>
            <w:r w:rsidRPr="00AB1698">
              <w:rPr>
                <w:rFonts w:ascii="Times New Roman" w:eastAsia="Times New Roman" w:hAnsi="Times New Roman"/>
                <w:sz w:val="20"/>
                <w:lang w:val="ru-RU"/>
              </w:rPr>
              <w:t xml:space="preserve">случаи, при которых текстильные отходы перестают считаться отходами, а также требования, которым должны соответствовать перевозки бывших в употреблении изделий; </w:t>
            </w:r>
          </w:p>
          <w:p w14:paraId="768E2D8D" w14:textId="77777777" w:rsidR="00AB1698" w:rsidRPr="00AB1698" w:rsidRDefault="00AB1698" w:rsidP="00AB1698">
            <w:pPr>
              <w:numPr>
                <w:ilvl w:val="0"/>
                <w:numId w:val="16"/>
              </w:numPr>
              <w:spacing w:before="100" w:beforeAutospacing="1" w:after="100" w:afterAutospacing="1" w:line="240" w:lineRule="auto"/>
              <w:rPr>
                <w:rFonts w:ascii="Times New Roman" w:eastAsia="Times New Roman" w:hAnsi="Times New Roman"/>
                <w:sz w:val="20"/>
                <w:lang w:val="ru-RU"/>
              </w:rPr>
            </w:pPr>
            <w:r w:rsidRPr="00AB1698">
              <w:rPr>
                <w:rFonts w:ascii="Times New Roman" w:eastAsia="Times New Roman" w:hAnsi="Times New Roman"/>
                <w:sz w:val="20"/>
                <w:lang w:val="ru-RU"/>
              </w:rPr>
              <w:t xml:space="preserve">режим расширенной ответственности производителя текстильной продукции и обуви, включая определение понятия производителя продукции, его обязанностей и обязанностей коллективных систем расширенной ответственности производителя, а также перечень расходов, подлежащих финансированию в связи с обращением с отходами текстильной продукции и обуви; </w:t>
            </w:r>
          </w:p>
          <w:p w14:paraId="47767F12" w14:textId="77777777" w:rsidR="00AB1698" w:rsidRPr="00AB1698" w:rsidRDefault="00AB1698" w:rsidP="00AB1698">
            <w:pPr>
              <w:numPr>
                <w:ilvl w:val="0"/>
                <w:numId w:val="16"/>
              </w:numPr>
              <w:spacing w:before="100" w:beforeAutospacing="1" w:after="100" w:afterAutospacing="1" w:line="240" w:lineRule="auto"/>
              <w:rPr>
                <w:rFonts w:ascii="Times New Roman" w:eastAsia="Times New Roman" w:hAnsi="Times New Roman"/>
                <w:sz w:val="20"/>
                <w:lang w:val="ru-RU"/>
              </w:rPr>
            </w:pPr>
            <w:r w:rsidRPr="00AB1698">
              <w:rPr>
                <w:rFonts w:ascii="Times New Roman" w:eastAsia="Times New Roman" w:hAnsi="Times New Roman"/>
                <w:sz w:val="20"/>
                <w:lang w:val="ru-RU"/>
              </w:rPr>
              <w:t xml:space="preserve">систему прозрачного информационного обеспечения, регулирующую как сведения, подлежащие представлению в Реестр производителей продукции, так и ежегодный отчет, который системы расширенной ответственности производителя обязаны представлять компетентному органу, а также обязанность операторов по обращению с отходами текстильной продукции и обуви готовить ежегодный отчет; </w:t>
            </w:r>
          </w:p>
          <w:p w14:paraId="20269965" w14:textId="1AD35CAF" w:rsidR="00F3270C" w:rsidRPr="00AB1698" w:rsidRDefault="00AB1698" w:rsidP="00AB1698">
            <w:pPr>
              <w:numPr>
                <w:ilvl w:val="0"/>
                <w:numId w:val="16"/>
              </w:numPr>
              <w:spacing w:before="100" w:beforeAutospacing="1" w:after="100" w:afterAutospacing="1" w:line="240" w:lineRule="auto"/>
              <w:rPr>
                <w:rFonts w:ascii="Times New Roman" w:eastAsia="Times New Roman" w:hAnsi="Times New Roman"/>
                <w:sz w:val="20"/>
                <w:lang w:val="ru-RU"/>
              </w:rPr>
            </w:pPr>
            <w:r w:rsidRPr="00AB1698">
              <w:rPr>
                <w:rFonts w:ascii="Times New Roman" w:eastAsia="Times New Roman" w:hAnsi="Times New Roman"/>
                <w:sz w:val="20"/>
                <w:lang w:val="ru-RU"/>
              </w:rPr>
              <w:t>требования к информации об устойчивом потреблении, которая должна предоставляться конечному потребителю.</w:t>
            </w:r>
          </w:p>
        </w:tc>
        <w:tc>
          <w:tcPr>
            <w:tcW w:w="2720" w:type="dxa"/>
            <w:vMerge/>
          </w:tcPr>
          <w:p w14:paraId="03D77D87" w14:textId="77777777" w:rsidR="00F3270C" w:rsidRPr="00181C7E" w:rsidRDefault="00F3270C">
            <w:pPr>
              <w:rPr>
                <w:lang w:val="ru-RU"/>
              </w:rPr>
            </w:pPr>
          </w:p>
        </w:tc>
      </w:tr>
      <w:tr w:rsidR="00F3270C" w14:paraId="55BAF5B1"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398EC7D9" w14:textId="76ABFE37" w:rsidR="00F3270C" w:rsidRPr="00282229" w:rsidRDefault="00282229">
            <w:pPr>
              <w:rPr>
                <w:lang w:val="ru-RU"/>
              </w:rPr>
            </w:pPr>
            <w:r>
              <w:rPr>
                <w:rFonts w:ascii="Times New Roman" w:eastAsia="Times New Roman" w:hAnsi="Times New Roman"/>
                <w:sz w:val="20"/>
                <w:lang w:val="ru-RU"/>
              </w:rPr>
              <w:t>38</w:t>
            </w:r>
          </w:p>
        </w:tc>
        <w:tc>
          <w:tcPr>
            <w:tcW w:w="2720" w:type="dxa"/>
            <w:tcBorders>
              <w:top w:val="single" w:sz="8" w:space="0" w:color="000000"/>
              <w:left w:val="single" w:sz="8" w:space="0" w:color="000000"/>
              <w:bottom w:val="single" w:sz="8" w:space="0" w:color="000000"/>
              <w:right w:val="single" w:sz="8" w:space="0" w:color="000000"/>
            </w:tcBorders>
          </w:tcPr>
          <w:p w14:paraId="3595AD45" w14:textId="77777777" w:rsidR="00F3270C" w:rsidRDefault="00181C7E">
            <w:r>
              <w:rPr>
                <w:rFonts w:ascii="Times New Roman" w:eastAsia="Times New Roman" w:hAnsi="Times New Roman"/>
                <w:sz w:val="20"/>
              </w:rPr>
              <w:t>G/TBT/N/EGY/596</w:t>
            </w:r>
          </w:p>
        </w:tc>
        <w:tc>
          <w:tcPr>
            <w:tcW w:w="5102" w:type="dxa"/>
            <w:tcBorders>
              <w:top w:val="single" w:sz="8" w:space="0" w:color="000000"/>
              <w:left w:val="single" w:sz="8" w:space="0" w:color="000000"/>
              <w:bottom w:val="single" w:sz="8" w:space="0" w:color="000000"/>
              <w:right w:val="single" w:sz="8" w:space="0" w:color="000000"/>
            </w:tcBorders>
          </w:tcPr>
          <w:p w14:paraId="4A24F6F3" w14:textId="77777777" w:rsidR="00F3270C" w:rsidRPr="00181C7E" w:rsidRDefault="00181C7E">
            <w:pPr>
              <w:rPr>
                <w:lang w:val="ru-RU"/>
              </w:rPr>
            </w:pPr>
            <w:r w:rsidRPr="00181C7E">
              <w:rPr>
                <w:rFonts w:ascii="Times New Roman" w:eastAsia="Times New Roman" w:hAnsi="Times New Roman"/>
                <w:sz w:val="20"/>
                <w:lang w:val="ru-RU"/>
              </w:rPr>
              <w:t xml:space="preserve">Проект египетского стандарта </w:t>
            </w:r>
            <w:r>
              <w:rPr>
                <w:rFonts w:ascii="Times New Roman" w:eastAsia="Times New Roman" w:hAnsi="Times New Roman"/>
                <w:sz w:val="20"/>
              </w:rPr>
              <w:t>ES</w:t>
            </w:r>
            <w:r w:rsidRPr="00181C7E">
              <w:rPr>
                <w:rFonts w:ascii="Times New Roman" w:eastAsia="Times New Roman" w:hAnsi="Times New Roman"/>
                <w:sz w:val="20"/>
                <w:lang w:val="ru-RU"/>
              </w:rPr>
              <w:t xml:space="preserve"> 512-2 "Газообразный и жидкий кислород, часть 2: Кислород для медицинских целей". (24 страницы, на арабском языке)</w:t>
            </w:r>
            <w:r w:rsidRPr="00181C7E">
              <w:rPr>
                <w:rFonts w:ascii="Times New Roman" w:eastAsia="Times New Roman" w:hAnsi="Times New Roman"/>
                <w:sz w:val="20"/>
                <w:lang w:val="ru-RU"/>
              </w:rPr>
              <w:br/>
            </w:r>
            <w:r w:rsidRPr="00181C7E">
              <w:rPr>
                <w:rFonts w:ascii="Times New Roman" w:eastAsia="Times New Roman" w:hAnsi="Times New Roman"/>
                <w:sz w:val="20"/>
                <w:lang w:val="ru-RU"/>
              </w:rPr>
              <w:lastRenderedPageBreak/>
              <w:t xml:space="preserve">Ссылка на документ(документы), на который(которые) была подана заявка, и/или контактные данные агентства или органа власти, которые могут предоставить копии по запросу.: </w:t>
            </w:r>
            <w:r w:rsidRPr="00181C7E">
              <w:rPr>
                <w:rFonts w:ascii="Times New Roman" w:eastAsia="Times New Roman" w:hAnsi="Times New Roman"/>
                <w:sz w:val="20"/>
                <w:lang w:val="ru-RU"/>
              </w:rPr>
              <w:br/>
              <w:t>Египетская организация по стандартизации и качеству</w:t>
            </w:r>
            <w:r w:rsidRPr="00181C7E">
              <w:rPr>
                <w:rFonts w:ascii="Times New Roman" w:eastAsia="Times New Roman" w:hAnsi="Times New Roman"/>
                <w:sz w:val="20"/>
                <w:lang w:val="ru-RU"/>
              </w:rPr>
              <w:br/>
              <w:t>ул. Тадриб Эль-Модарребин, 16, Америка, Каир, Египет</w:t>
            </w:r>
            <w:r w:rsidRPr="00181C7E">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eos</w:t>
            </w:r>
            <w:r w:rsidRPr="00181C7E">
              <w:rPr>
                <w:rFonts w:ascii="Times New Roman" w:eastAsia="Times New Roman" w:hAnsi="Times New Roman"/>
                <w:sz w:val="20"/>
                <w:lang w:val="ru-RU"/>
              </w:rPr>
              <w:t>@</w:t>
            </w:r>
            <w:r>
              <w:rPr>
                <w:rFonts w:ascii="Times New Roman" w:eastAsia="Times New Roman" w:hAnsi="Times New Roman"/>
                <w:sz w:val="20"/>
              </w:rPr>
              <w:t>eos</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eg</w:t>
            </w:r>
            <w:r w:rsidRPr="00181C7E">
              <w:rPr>
                <w:rFonts w:ascii="Times New Roman" w:eastAsia="Times New Roman" w:hAnsi="Times New Roman"/>
                <w:sz w:val="20"/>
                <w:lang w:val="ru-RU"/>
              </w:rPr>
              <w:t xml:space="preserve"> / </w:t>
            </w:r>
            <w:r>
              <w:rPr>
                <w:rFonts w:ascii="Times New Roman" w:eastAsia="Times New Roman" w:hAnsi="Times New Roman"/>
                <w:sz w:val="20"/>
              </w:rPr>
              <w:t>eos</w:t>
            </w:r>
            <w:r w:rsidRPr="00181C7E">
              <w:rPr>
                <w:rFonts w:ascii="Times New Roman" w:eastAsia="Times New Roman" w:hAnsi="Times New Roman"/>
                <w:sz w:val="20"/>
                <w:lang w:val="ru-RU"/>
              </w:rPr>
              <w:t>.</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eos</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eg</w:t>
            </w:r>
            <w:r w:rsidRPr="00181C7E">
              <w:rPr>
                <w:rFonts w:ascii="Times New Roman" w:eastAsia="Times New Roman" w:hAnsi="Times New Roman"/>
                <w:sz w:val="20"/>
                <w:lang w:val="ru-RU"/>
              </w:rPr>
              <w:br/>
              <w:t xml:space="preserve">Веб-сайт: </w:t>
            </w:r>
            <w:r>
              <w:rPr>
                <w:rFonts w:ascii="Times New Roman" w:eastAsia="Times New Roman" w:hAnsi="Times New Roman"/>
                <w:sz w:val="20"/>
              </w:rPr>
              <w:t>http</w:t>
            </w:r>
            <w:r w:rsidRPr="00181C7E">
              <w:rPr>
                <w:rFonts w:ascii="Times New Roman" w:eastAsia="Times New Roman" w:hAnsi="Times New Roman"/>
                <w:sz w:val="20"/>
                <w:lang w:val="ru-RU"/>
              </w:rPr>
              <w:t>://</w:t>
            </w:r>
            <w:r>
              <w:rPr>
                <w:rFonts w:ascii="Times New Roman" w:eastAsia="Times New Roman" w:hAnsi="Times New Roman"/>
                <w:sz w:val="20"/>
              </w:rPr>
              <w:t>www</w:t>
            </w:r>
            <w:r w:rsidRPr="00181C7E">
              <w:rPr>
                <w:rFonts w:ascii="Times New Roman" w:eastAsia="Times New Roman" w:hAnsi="Times New Roman"/>
                <w:sz w:val="20"/>
                <w:lang w:val="ru-RU"/>
              </w:rPr>
              <w:t>.</w:t>
            </w:r>
            <w:r>
              <w:rPr>
                <w:rFonts w:ascii="Times New Roman" w:eastAsia="Times New Roman" w:hAnsi="Times New Roman"/>
                <w:sz w:val="20"/>
              </w:rPr>
              <w:t>eos</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eg</w:t>
            </w:r>
            <w:r w:rsidRPr="00181C7E">
              <w:rPr>
                <w:rFonts w:ascii="Times New Roman" w:eastAsia="Times New Roman" w:hAnsi="Times New Roman"/>
                <w:sz w:val="20"/>
                <w:lang w:val="ru-RU"/>
              </w:rPr>
              <w:br/>
              <w:t>Тел.: + (202) 22845528</w:t>
            </w:r>
            <w:r w:rsidRPr="00181C7E">
              <w:rPr>
                <w:rFonts w:ascii="Times New Roman" w:eastAsia="Times New Roman" w:hAnsi="Times New Roman"/>
                <w:sz w:val="20"/>
                <w:lang w:val="ru-RU"/>
              </w:rPr>
              <w:br/>
              <w:t>Факс: + (202) 22845504</w:t>
            </w:r>
          </w:p>
        </w:tc>
        <w:tc>
          <w:tcPr>
            <w:tcW w:w="2720" w:type="dxa"/>
            <w:vMerge w:val="restart"/>
            <w:tcBorders>
              <w:top w:val="single" w:sz="8" w:space="0" w:color="000000"/>
              <w:left w:val="single" w:sz="8" w:space="0" w:color="000000"/>
              <w:bottom w:val="single" w:sz="8" w:space="0" w:color="000000"/>
              <w:right w:val="single" w:sz="8" w:space="0" w:color="000000"/>
            </w:tcBorders>
          </w:tcPr>
          <w:p w14:paraId="07229BAD" w14:textId="77777777" w:rsidR="00F3270C" w:rsidRDefault="00181C7E">
            <w:r>
              <w:rPr>
                <w:rFonts w:ascii="Times New Roman" w:eastAsia="Times New Roman" w:hAnsi="Times New Roman"/>
                <w:sz w:val="20"/>
              </w:rPr>
              <w:lastRenderedPageBreak/>
              <w:t>25/08/26</w:t>
            </w:r>
          </w:p>
        </w:tc>
      </w:tr>
      <w:tr w:rsidR="00F3270C" w:rsidRPr="00CE3CC8" w14:paraId="4C483BD9" w14:textId="77777777" w:rsidTr="00282229">
        <w:tc>
          <w:tcPr>
            <w:tcW w:w="2720" w:type="dxa"/>
            <w:vMerge/>
          </w:tcPr>
          <w:p w14:paraId="007069D6"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7398E4BF" w14:textId="77777777" w:rsidR="00F3270C" w:rsidRDefault="00181C7E">
            <w:r>
              <w:rPr>
                <w:rFonts w:ascii="Times New Roman" w:eastAsia="Times New Roman" w:hAnsi="Times New Roman"/>
                <w:sz w:val="20"/>
              </w:rPr>
              <w:t>26/06/26</w:t>
            </w:r>
          </w:p>
        </w:tc>
        <w:tc>
          <w:tcPr>
            <w:tcW w:w="5102" w:type="dxa"/>
            <w:tcBorders>
              <w:top w:val="single" w:sz="8" w:space="0" w:color="000000"/>
              <w:left w:val="single" w:sz="8" w:space="0" w:color="000000"/>
              <w:bottom w:val="single" w:sz="8" w:space="0" w:color="000000"/>
              <w:right w:val="single" w:sz="8" w:space="0" w:color="000000"/>
            </w:tcBorders>
          </w:tcPr>
          <w:p w14:paraId="4B8C6175" w14:textId="77777777" w:rsidR="00F3270C" w:rsidRPr="00181C7E" w:rsidRDefault="00181C7E">
            <w:pPr>
              <w:rPr>
                <w:lang w:val="ru-RU"/>
              </w:rPr>
            </w:pPr>
            <w:r w:rsidRPr="00181C7E">
              <w:rPr>
                <w:rFonts w:ascii="Times New Roman" w:eastAsia="Times New Roman" w:hAnsi="Times New Roman"/>
                <w:sz w:val="20"/>
                <w:lang w:val="ru-RU"/>
              </w:rPr>
              <w:t xml:space="preserve">Газы для промышленного применения (коды </w:t>
            </w:r>
            <w:r>
              <w:rPr>
                <w:rFonts w:ascii="Times New Roman" w:eastAsia="Times New Roman" w:hAnsi="Times New Roman"/>
                <w:sz w:val="20"/>
              </w:rPr>
              <w:t>ICS</w:t>
            </w:r>
            <w:r w:rsidRPr="00181C7E">
              <w:rPr>
                <w:rFonts w:ascii="Times New Roman" w:eastAsia="Times New Roman" w:hAnsi="Times New Roman"/>
                <w:sz w:val="20"/>
                <w:lang w:val="ru-RU"/>
              </w:rPr>
              <w:t>: 71.100.20)</w:t>
            </w:r>
          </w:p>
        </w:tc>
        <w:tc>
          <w:tcPr>
            <w:tcW w:w="2720" w:type="dxa"/>
            <w:vMerge/>
          </w:tcPr>
          <w:p w14:paraId="6383A470" w14:textId="77777777" w:rsidR="00F3270C" w:rsidRPr="00181C7E" w:rsidRDefault="00F3270C">
            <w:pPr>
              <w:rPr>
                <w:lang w:val="ru-RU"/>
              </w:rPr>
            </w:pPr>
          </w:p>
        </w:tc>
      </w:tr>
      <w:tr w:rsidR="00F3270C" w:rsidRPr="00CE3CC8" w14:paraId="6F630249" w14:textId="77777777" w:rsidTr="00282229">
        <w:tc>
          <w:tcPr>
            <w:tcW w:w="2720" w:type="dxa"/>
            <w:vMerge/>
          </w:tcPr>
          <w:p w14:paraId="0A2CC189" w14:textId="77777777" w:rsidR="00F3270C" w:rsidRPr="00181C7E" w:rsidRDefault="00F3270C">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7209661B" w14:textId="77777777" w:rsidR="00F3270C" w:rsidRDefault="00181C7E">
            <w:r>
              <w:rPr>
                <w:rFonts w:ascii="Times New Roman" w:eastAsia="Times New Roman" w:hAnsi="Times New Roman"/>
                <w:sz w:val="20"/>
              </w:rPr>
              <w:t>Египет</w:t>
            </w:r>
          </w:p>
        </w:tc>
        <w:tc>
          <w:tcPr>
            <w:tcW w:w="5102" w:type="dxa"/>
            <w:tcBorders>
              <w:top w:val="single" w:sz="8" w:space="0" w:color="000000"/>
              <w:left w:val="single" w:sz="8" w:space="0" w:color="000000"/>
              <w:bottom w:val="single" w:sz="8" w:space="0" w:color="000000"/>
              <w:right w:val="single" w:sz="8" w:space="0" w:color="000000"/>
            </w:tcBorders>
          </w:tcPr>
          <w:p w14:paraId="1B25BF72" w14:textId="77777777" w:rsidR="00020B12" w:rsidRPr="00020B12" w:rsidRDefault="00020B12" w:rsidP="00020B12">
            <w:pPr>
              <w:spacing w:before="100" w:beforeAutospacing="1" w:after="100" w:afterAutospacing="1" w:line="240" w:lineRule="auto"/>
              <w:rPr>
                <w:rFonts w:ascii="Times New Roman" w:eastAsia="Times New Roman" w:hAnsi="Times New Roman"/>
                <w:sz w:val="20"/>
                <w:lang w:val="ru-RU"/>
              </w:rPr>
            </w:pPr>
            <w:r w:rsidRPr="00020B12">
              <w:rPr>
                <w:rFonts w:ascii="Times New Roman" w:eastAsia="Times New Roman" w:hAnsi="Times New Roman"/>
                <w:sz w:val="20"/>
                <w:lang w:val="ru-RU"/>
              </w:rPr>
              <w:t>Проект египетского стандарта устанавливает требования к сжатому газообразному и жидкому кислороду, получаемому путем сжижения воздуха, а также другими способами, и предназначенному для использования:</w:t>
            </w:r>
          </w:p>
          <w:p w14:paraId="122E2C6B" w14:textId="77777777" w:rsidR="00020B12" w:rsidRPr="00020B12" w:rsidRDefault="00020B12" w:rsidP="00020B12">
            <w:pPr>
              <w:spacing w:before="100" w:beforeAutospacing="1" w:after="100" w:afterAutospacing="1" w:line="240" w:lineRule="auto"/>
              <w:rPr>
                <w:rFonts w:ascii="Times New Roman" w:eastAsia="Times New Roman" w:hAnsi="Times New Roman"/>
                <w:sz w:val="20"/>
                <w:lang w:val="ru-RU"/>
              </w:rPr>
            </w:pPr>
            <w:r w:rsidRPr="00020B12">
              <w:rPr>
                <w:rFonts w:ascii="Times New Roman" w:eastAsia="Times New Roman" w:hAnsi="Times New Roman"/>
                <w:sz w:val="20"/>
                <w:lang w:val="ru-RU"/>
              </w:rPr>
              <w:t>1.1. в общих медицинских целях в больницах, клиниках и при оказании медицинской помощи на дому;</w:t>
            </w:r>
          </w:p>
          <w:p w14:paraId="106ABA99" w14:textId="77777777" w:rsidR="00020B12" w:rsidRPr="00020B12" w:rsidRDefault="00020B12" w:rsidP="00020B12">
            <w:pPr>
              <w:spacing w:before="100" w:beforeAutospacing="1" w:after="100" w:afterAutospacing="1" w:line="240" w:lineRule="auto"/>
              <w:rPr>
                <w:rFonts w:ascii="Times New Roman" w:eastAsia="Times New Roman" w:hAnsi="Times New Roman"/>
                <w:sz w:val="20"/>
                <w:lang w:val="ru-RU"/>
              </w:rPr>
            </w:pPr>
            <w:r w:rsidRPr="00020B12">
              <w:rPr>
                <w:rFonts w:ascii="Times New Roman" w:eastAsia="Times New Roman" w:hAnsi="Times New Roman"/>
                <w:sz w:val="20"/>
                <w:lang w:val="ru-RU"/>
              </w:rPr>
              <w:t>1.2. в авиации и для дыхательных целей в условиях верхних слоев атмосферы, включая кислородные системы кабины экипажа и аварийные кислородные системы.</w:t>
            </w:r>
          </w:p>
          <w:p w14:paraId="6D9F02A1" w14:textId="37606879" w:rsidR="00F3270C" w:rsidRPr="00020B12" w:rsidRDefault="00020B12" w:rsidP="00020B12">
            <w:pPr>
              <w:spacing w:before="100" w:beforeAutospacing="1" w:after="100" w:afterAutospacing="1" w:line="240" w:lineRule="auto"/>
              <w:rPr>
                <w:rFonts w:ascii="Times New Roman" w:eastAsia="Times New Roman" w:hAnsi="Times New Roman"/>
                <w:sz w:val="20"/>
                <w:lang w:val="ru-RU"/>
              </w:rPr>
            </w:pPr>
            <w:r w:rsidRPr="00020B12">
              <w:rPr>
                <w:rFonts w:ascii="Times New Roman" w:eastAsia="Times New Roman" w:hAnsi="Times New Roman"/>
                <w:sz w:val="20"/>
                <w:lang w:val="ru-RU"/>
              </w:rPr>
              <w:t>Следует отметить, что данный проект стандарта соответствует требованиям стандарта CGA G-4.3:2018 «Commodity Specification for Oxygen» (8-е издание) («Технические требования к кислороду»).</w:t>
            </w:r>
          </w:p>
        </w:tc>
        <w:tc>
          <w:tcPr>
            <w:tcW w:w="2720" w:type="dxa"/>
            <w:vMerge/>
          </w:tcPr>
          <w:p w14:paraId="0834DF31" w14:textId="77777777" w:rsidR="00F3270C" w:rsidRPr="00181C7E" w:rsidRDefault="00F3270C">
            <w:pPr>
              <w:rPr>
                <w:lang w:val="ru-RU"/>
              </w:rPr>
            </w:pPr>
          </w:p>
        </w:tc>
      </w:tr>
      <w:tr w:rsidR="00F3270C" w14:paraId="3C7D2030"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445BA028" w14:textId="1F1E3CB0" w:rsidR="00F3270C" w:rsidRPr="00282229" w:rsidRDefault="00282229">
            <w:pPr>
              <w:rPr>
                <w:lang w:val="ru-RU"/>
              </w:rPr>
            </w:pPr>
            <w:r>
              <w:rPr>
                <w:rFonts w:ascii="Times New Roman" w:eastAsia="Times New Roman" w:hAnsi="Times New Roman"/>
                <w:sz w:val="20"/>
                <w:lang w:val="ru-RU"/>
              </w:rPr>
              <w:t>39</w:t>
            </w:r>
          </w:p>
        </w:tc>
        <w:tc>
          <w:tcPr>
            <w:tcW w:w="2720" w:type="dxa"/>
            <w:tcBorders>
              <w:top w:val="single" w:sz="8" w:space="0" w:color="000000"/>
              <w:left w:val="single" w:sz="8" w:space="0" w:color="000000"/>
              <w:bottom w:val="single" w:sz="8" w:space="0" w:color="000000"/>
              <w:right w:val="single" w:sz="8" w:space="0" w:color="000000"/>
            </w:tcBorders>
          </w:tcPr>
          <w:p w14:paraId="0A1BFF44" w14:textId="77777777" w:rsidR="00F3270C" w:rsidRDefault="00181C7E">
            <w:r>
              <w:rPr>
                <w:rFonts w:ascii="Times New Roman" w:eastAsia="Times New Roman" w:hAnsi="Times New Roman"/>
                <w:sz w:val="20"/>
              </w:rPr>
              <w:t>G/TBT/N/EGY/595</w:t>
            </w:r>
          </w:p>
        </w:tc>
        <w:tc>
          <w:tcPr>
            <w:tcW w:w="5102" w:type="dxa"/>
            <w:tcBorders>
              <w:top w:val="single" w:sz="8" w:space="0" w:color="000000"/>
              <w:left w:val="single" w:sz="8" w:space="0" w:color="000000"/>
              <w:bottom w:val="single" w:sz="8" w:space="0" w:color="000000"/>
              <w:right w:val="single" w:sz="8" w:space="0" w:color="000000"/>
            </w:tcBorders>
          </w:tcPr>
          <w:p w14:paraId="6F1C9A48" w14:textId="77777777" w:rsidR="00F3270C" w:rsidRPr="00181C7E" w:rsidRDefault="00181C7E">
            <w:pPr>
              <w:rPr>
                <w:lang w:val="ru-RU"/>
              </w:rPr>
            </w:pPr>
            <w:r w:rsidRPr="00181C7E">
              <w:rPr>
                <w:rFonts w:ascii="Times New Roman" w:eastAsia="Times New Roman" w:hAnsi="Times New Roman"/>
                <w:sz w:val="20"/>
                <w:lang w:val="ru-RU"/>
              </w:rPr>
              <w:t>Проект египетского стандарта на "Нестерильный ультразвуковой гель для наружного применения" (13 страниц, на арабском языке)</w:t>
            </w:r>
            <w:r w:rsidRPr="00181C7E">
              <w:rPr>
                <w:rFonts w:ascii="Times New Roman" w:eastAsia="Times New Roman" w:hAnsi="Times New Roman"/>
                <w:sz w:val="20"/>
                <w:lang w:val="ru-RU"/>
              </w:rPr>
              <w:br/>
              <w:t xml:space="preserve">Ссылка на документ(ы) с уведомлением и/или контактные данные агентства или ведомства, которые могут предоставить копии по запросу: </w:t>
            </w:r>
            <w:r w:rsidRPr="00181C7E">
              <w:rPr>
                <w:rFonts w:ascii="Times New Roman" w:eastAsia="Times New Roman" w:hAnsi="Times New Roman"/>
                <w:sz w:val="20"/>
                <w:lang w:val="ru-RU"/>
              </w:rPr>
              <w:br/>
              <w:t>Египетская организация по стандартизации и качеству</w:t>
            </w:r>
            <w:r w:rsidRPr="00181C7E">
              <w:rPr>
                <w:rFonts w:ascii="Times New Roman" w:eastAsia="Times New Roman" w:hAnsi="Times New Roman"/>
                <w:sz w:val="20"/>
                <w:lang w:val="ru-RU"/>
              </w:rPr>
              <w:br/>
              <w:t>Ул. Тадриб Эль-Модарребин, 16, Америка, Каир, Египет</w:t>
            </w:r>
            <w:r w:rsidRPr="00181C7E">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eos</w:t>
            </w:r>
            <w:r w:rsidRPr="00181C7E">
              <w:rPr>
                <w:rFonts w:ascii="Times New Roman" w:eastAsia="Times New Roman" w:hAnsi="Times New Roman"/>
                <w:sz w:val="20"/>
                <w:lang w:val="ru-RU"/>
              </w:rPr>
              <w:t>@</w:t>
            </w:r>
            <w:r>
              <w:rPr>
                <w:rFonts w:ascii="Times New Roman" w:eastAsia="Times New Roman" w:hAnsi="Times New Roman"/>
                <w:sz w:val="20"/>
              </w:rPr>
              <w:t>eos</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eg</w:t>
            </w:r>
            <w:r w:rsidRPr="00181C7E">
              <w:rPr>
                <w:rFonts w:ascii="Times New Roman" w:eastAsia="Times New Roman" w:hAnsi="Times New Roman"/>
                <w:sz w:val="20"/>
                <w:lang w:val="ru-RU"/>
              </w:rPr>
              <w:t xml:space="preserve"> / </w:t>
            </w:r>
            <w:r>
              <w:rPr>
                <w:rFonts w:ascii="Times New Roman" w:eastAsia="Times New Roman" w:hAnsi="Times New Roman"/>
                <w:sz w:val="20"/>
              </w:rPr>
              <w:t>eos</w:t>
            </w:r>
            <w:r w:rsidRPr="00181C7E">
              <w:rPr>
                <w:rFonts w:ascii="Times New Roman" w:eastAsia="Times New Roman" w:hAnsi="Times New Roman"/>
                <w:sz w:val="20"/>
                <w:lang w:val="ru-RU"/>
              </w:rPr>
              <w:t>.</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eos</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eg</w:t>
            </w:r>
            <w:r w:rsidRPr="00181C7E">
              <w:rPr>
                <w:rFonts w:ascii="Times New Roman" w:eastAsia="Times New Roman" w:hAnsi="Times New Roman"/>
                <w:sz w:val="20"/>
                <w:lang w:val="ru-RU"/>
              </w:rPr>
              <w:br/>
              <w:t xml:space="preserve">Веб-сайт: </w:t>
            </w:r>
            <w:r>
              <w:rPr>
                <w:rFonts w:ascii="Times New Roman" w:eastAsia="Times New Roman" w:hAnsi="Times New Roman"/>
                <w:sz w:val="20"/>
              </w:rPr>
              <w:t>http</w:t>
            </w:r>
            <w:r w:rsidRPr="00181C7E">
              <w:rPr>
                <w:rFonts w:ascii="Times New Roman" w:eastAsia="Times New Roman" w:hAnsi="Times New Roman"/>
                <w:sz w:val="20"/>
                <w:lang w:val="ru-RU"/>
              </w:rPr>
              <w:t>://</w:t>
            </w:r>
            <w:r>
              <w:rPr>
                <w:rFonts w:ascii="Times New Roman" w:eastAsia="Times New Roman" w:hAnsi="Times New Roman"/>
                <w:sz w:val="20"/>
              </w:rPr>
              <w:t>www</w:t>
            </w:r>
            <w:r w:rsidRPr="00181C7E">
              <w:rPr>
                <w:rFonts w:ascii="Times New Roman" w:eastAsia="Times New Roman" w:hAnsi="Times New Roman"/>
                <w:sz w:val="20"/>
                <w:lang w:val="ru-RU"/>
              </w:rPr>
              <w:t>.</w:t>
            </w:r>
            <w:r>
              <w:rPr>
                <w:rFonts w:ascii="Times New Roman" w:eastAsia="Times New Roman" w:hAnsi="Times New Roman"/>
                <w:sz w:val="20"/>
              </w:rPr>
              <w:t>eos</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eg</w:t>
            </w:r>
            <w:r w:rsidRPr="00181C7E">
              <w:rPr>
                <w:rFonts w:ascii="Times New Roman" w:eastAsia="Times New Roman" w:hAnsi="Times New Roman"/>
                <w:sz w:val="20"/>
                <w:lang w:val="ru-RU"/>
              </w:rPr>
              <w:br/>
              <w:t>Тел.: + (202) 22845528</w:t>
            </w:r>
            <w:r w:rsidRPr="00181C7E">
              <w:rPr>
                <w:rFonts w:ascii="Times New Roman" w:eastAsia="Times New Roman" w:hAnsi="Times New Roman"/>
                <w:sz w:val="20"/>
                <w:lang w:val="ru-RU"/>
              </w:rPr>
              <w:br/>
              <w:t>Факс: + (202) 22845504</w:t>
            </w:r>
          </w:p>
        </w:tc>
        <w:tc>
          <w:tcPr>
            <w:tcW w:w="2720" w:type="dxa"/>
            <w:vMerge w:val="restart"/>
            <w:tcBorders>
              <w:top w:val="single" w:sz="8" w:space="0" w:color="000000"/>
              <w:left w:val="single" w:sz="8" w:space="0" w:color="000000"/>
              <w:bottom w:val="single" w:sz="8" w:space="0" w:color="000000"/>
              <w:right w:val="single" w:sz="8" w:space="0" w:color="000000"/>
            </w:tcBorders>
          </w:tcPr>
          <w:p w14:paraId="3757C068" w14:textId="77777777" w:rsidR="00F3270C" w:rsidRDefault="00181C7E">
            <w:r>
              <w:rPr>
                <w:rFonts w:ascii="Times New Roman" w:eastAsia="Times New Roman" w:hAnsi="Times New Roman"/>
                <w:sz w:val="20"/>
              </w:rPr>
              <w:t>25/08/26</w:t>
            </w:r>
          </w:p>
        </w:tc>
      </w:tr>
      <w:tr w:rsidR="00F3270C" w:rsidRPr="00CE3CC8" w14:paraId="4701F87A" w14:textId="77777777" w:rsidTr="00282229">
        <w:tc>
          <w:tcPr>
            <w:tcW w:w="2720" w:type="dxa"/>
            <w:vMerge/>
          </w:tcPr>
          <w:p w14:paraId="27489314"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263F1E3D" w14:textId="77777777" w:rsidR="00F3270C" w:rsidRDefault="00181C7E">
            <w:r>
              <w:rPr>
                <w:rFonts w:ascii="Times New Roman" w:eastAsia="Times New Roman" w:hAnsi="Times New Roman"/>
                <w:sz w:val="20"/>
              </w:rPr>
              <w:t>26/06/26</w:t>
            </w:r>
          </w:p>
        </w:tc>
        <w:tc>
          <w:tcPr>
            <w:tcW w:w="5102" w:type="dxa"/>
            <w:tcBorders>
              <w:top w:val="single" w:sz="8" w:space="0" w:color="000000"/>
              <w:left w:val="single" w:sz="8" w:space="0" w:color="000000"/>
              <w:bottom w:val="single" w:sz="8" w:space="0" w:color="000000"/>
              <w:right w:val="single" w:sz="8" w:space="0" w:color="000000"/>
            </w:tcBorders>
          </w:tcPr>
          <w:p w14:paraId="5E77D7EF" w14:textId="77777777" w:rsidR="00F3270C" w:rsidRPr="00181C7E" w:rsidRDefault="00181C7E">
            <w:pPr>
              <w:rPr>
                <w:lang w:val="ru-RU"/>
              </w:rPr>
            </w:pPr>
            <w:r w:rsidRPr="00181C7E">
              <w:rPr>
                <w:rFonts w:ascii="Times New Roman" w:eastAsia="Times New Roman" w:hAnsi="Times New Roman"/>
                <w:sz w:val="20"/>
                <w:lang w:val="ru-RU"/>
              </w:rPr>
              <w:t xml:space="preserve">Оборудование для переливания крови, инфузий и инъекций (коды </w:t>
            </w:r>
            <w:r>
              <w:rPr>
                <w:rFonts w:ascii="Times New Roman" w:eastAsia="Times New Roman" w:hAnsi="Times New Roman"/>
                <w:sz w:val="20"/>
              </w:rPr>
              <w:t>ICS</w:t>
            </w:r>
            <w:r w:rsidRPr="00181C7E">
              <w:rPr>
                <w:rFonts w:ascii="Times New Roman" w:eastAsia="Times New Roman" w:hAnsi="Times New Roman"/>
                <w:sz w:val="20"/>
                <w:lang w:val="ru-RU"/>
              </w:rPr>
              <w:t>: 11.040.20)</w:t>
            </w:r>
          </w:p>
        </w:tc>
        <w:tc>
          <w:tcPr>
            <w:tcW w:w="2720" w:type="dxa"/>
            <w:vMerge/>
          </w:tcPr>
          <w:p w14:paraId="36A3DA7F" w14:textId="77777777" w:rsidR="00F3270C" w:rsidRPr="00181C7E" w:rsidRDefault="00F3270C">
            <w:pPr>
              <w:rPr>
                <w:lang w:val="ru-RU"/>
              </w:rPr>
            </w:pPr>
          </w:p>
        </w:tc>
      </w:tr>
      <w:tr w:rsidR="00F3270C" w:rsidRPr="00CE3CC8" w14:paraId="644620C9" w14:textId="77777777" w:rsidTr="00282229">
        <w:tc>
          <w:tcPr>
            <w:tcW w:w="2720" w:type="dxa"/>
            <w:vMerge/>
          </w:tcPr>
          <w:p w14:paraId="31A63EF5" w14:textId="77777777" w:rsidR="00F3270C" w:rsidRPr="00181C7E" w:rsidRDefault="00F3270C">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51CA004A" w14:textId="77777777" w:rsidR="00F3270C" w:rsidRDefault="00181C7E">
            <w:r>
              <w:rPr>
                <w:rFonts w:ascii="Times New Roman" w:eastAsia="Times New Roman" w:hAnsi="Times New Roman"/>
                <w:sz w:val="20"/>
              </w:rPr>
              <w:t>Египет</w:t>
            </w:r>
          </w:p>
        </w:tc>
        <w:tc>
          <w:tcPr>
            <w:tcW w:w="5102" w:type="dxa"/>
            <w:tcBorders>
              <w:top w:val="single" w:sz="8" w:space="0" w:color="000000"/>
              <w:left w:val="single" w:sz="8" w:space="0" w:color="000000"/>
              <w:bottom w:val="single" w:sz="8" w:space="0" w:color="000000"/>
              <w:right w:val="single" w:sz="8" w:space="0" w:color="000000"/>
            </w:tcBorders>
          </w:tcPr>
          <w:p w14:paraId="09A486E8" w14:textId="77777777" w:rsidR="00020B12" w:rsidRPr="00020B12" w:rsidRDefault="00020B12" w:rsidP="00020B12">
            <w:pPr>
              <w:spacing w:before="100" w:beforeAutospacing="1" w:after="100" w:afterAutospacing="1" w:line="240" w:lineRule="auto"/>
              <w:rPr>
                <w:rFonts w:ascii="Times New Roman" w:eastAsia="Times New Roman" w:hAnsi="Times New Roman"/>
                <w:sz w:val="20"/>
                <w:lang w:val="ru-RU"/>
              </w:rPr>
            </w:pPr>
            <w:r w:rsidRPr="00020B12">
              <w:rPr>
                <w:rFonts w:ascii="Times New Roman" w:eastAsia="Times New Roman" w:hAnsi="Times New Roman"/>
                <w:sz w:val="20"/>
                <w:lang w:val="ru-RU"/>
              </w:rPr>
              <w:t>Проект египетского стандарта устанавливает требования к нестерильному ультразвуковому гелю, предназначенному исключительно для наружного применения при проведении стандартных обследований с низким уровнем риска, а также перед возможным хирургическим вмешательством в течение не более 24 часов до операции, при условии, что гель наносится только на неповрежденную кожу.</w:t>
            </w:r>
          </w:p>
          <w:p w14:paraId="07D8156D" w14:textId="77777777" w:rsidR="00020B12" w:rsidRPr="00020B12" w:rsidRDefault="00020B12" w:rsidP="00020B12">
            <w:pPr>
              <w:spacing w:before="100" w:beforeAutospacing="1" w:after="100" w:afterAutospacing="1" w:line="240" w:lineRule="auto"/>
              <w:rPr>
                <w:rFonts w:ascii="Times New Roman" w:eastAsia="Times New Roman" w:hAnsi="Times New Roman"/>
                <w:sz w:val="20"/>
                <w:lang w:val="ru-RU"/>
              </w:rPr>
            </w:pPr>
            <w:r w:rsidRPr="00020B12">
              <w:rPr>
                <w:rFonts w:ascii="Times New Roman" w:eastAsia="Times New Roman" w:hAnsi="Times New Roman"/>
                <w:sz w:val="20"/>
                <w:lang w:val="ru-RU"/>
              </w:rPr>
              <w:t xml:space="preserve">Данный стандарт не распространяется на стерильный гель, используемый при непосредственном контакте со </w:t>
            </w:r>
            <w:r w:rsidRPr="00020B12">
              <w:rPr>
                <w:rFonts w:ascii="Times New Roman" w:eastAsia="Times New Roman" w:hAnsi="Times New Roman"/>
                <w:sz w:val="20"/>
                <w:lang w:val="ru-RU"/>
              </w:rPr>
              <w:lastRenderedPageBreak/>
              <w:t>слизистыми оболочками (например, при трансректальных или трансвагинальных исследованиях), при обследовании внутренних тканей, открытых ран, неповрежденной кожи в условиях, требующих повышенной стерильности, а также при обследовании новорожденных в критическом состоянии, пациентов с иммунодефицитом, пациентов, получающих иммуносупрессивную терапию, пациентов отделений интенсивной терапии и в других критических ситуациях, требующих высокого уровня стерильности.</w:t>
            </w:r>
          </w:p>
          <w:p w14:paraId="4D79F511" w14:textId="20324008" w:rsidR="00F3270C" w:rsidRPr="00020B12" w:rsidRDefault="00020B12" w:rsidP="00020B12">
            <w:pPr>
              <w:spacing w:before="100" w:beforeAutospacing="1" w:after="100" w:afterAutospacing="1" w:line="240" w:lineRule="auto"/>
              <w:rPr>
                <w:rFonts w:ascii="Times New Roman" w:eastAsia="Times New Roman" w:hAnsi="Times New Roman"/>
                <w:sz w:val="20"/>
                <w:lang w:val="ru-RU"/>
              </w:rPr>
            </w:pPr>
            <w:r w:rsidRPr="00020B12">
              <w:rPr>
                <w:rFonts w:ascii="Times New Roman" w:eastAsia="Times New Roman" w:hAnsi="Times New Roman"/>
                <w:sz w:val="20"/>
                <w:lang w:val="ru-RU"/>
              </w:rPr>
              <w:t>Следует отметить, что данный проект стандарта соответствует стандарту DARS 2057:2026 «Медицинский ультразвуковой гель — Технические требования».</w:t>
            </w:r>
          </w:p>
        </w:tc>
        <w:tc>
          <w:tcPr>
            <w:tcW w:w="2720" w:type="dxa"/>
            <w:vMerge/>
          </w:tcPr>
          <w:p w14:paraId="5ABB7360" w14:textId="77777777" w:rsidR="00F3270C" w:rsidRPr="00181C7E" w:rsidRDefault="00F3270C">
            <w:pPr>
              <w:rPr>
                <w:lang w:val="ru-RU"/>
              </w:rPr>
            </w:pPr>
          </w:p>
        </w:tc>
      </w:tr>
      <w:tr w:rsidR="00F3270C" w14:paraId="438D9B03"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7164A2F9" w14:textId="4E514754" w:rsidR="00F3270C" w:rsidRPr="00282229" w:rsidRDefault="00181C7E">
            <w:pPr>
              <w:rPr>
                <w:lang w:val="ru-RU"/>
              </w:rPr>
            </w:pPr>
            <w:r>
              <w:rPr>
                <w:rFonts w:ascii="Times New Roman" w:eastAsia="Times New Roman" w:hAnsi="Times New Roman"/>
                <w:sz w:val="20"/>
              </w:rPr>
              <w:t>4</w:t>
            </w:r>
            <w:r w:rsidR="00282229">
              <w:rPr>
                <w:rFonts w:ascii="Times New Roman" w:eastAsia="Times New Roman" w:hAnsi="Times New Roman"/>
                <w:sz w:val="20"/>
                <w:lang w:val="ru-RU"/>
              </w:rPr>
              <w:t>0</w:t>
            </w:r>
          </w:p>
        </w:tc>
        <w:tc>
          <w:tcPr>
            <w:tcW w:w="2720" w:type="dxa"/>
            <w:tcBorders>
              <w:top w:val="single" w:sz="8" w:space="0" w:color="000000"/>
              <w:left w:val="single" w:sz="8" w:space="0" w:color="000000"/>
              <w:bottom w:val="single" w:sz="8" w:space="0" w:color="000000"/>
              <w:right w:val="single" w:sz="8" w:space="0" w:color="000000"/>
            </w:tcBorders>
          </w:tcPr>
          <w:p w14:paraId="3CCD1023" w14:textId="77777777" w:rsidR="00F3270C" w:rsidRDefault="00181C7E">
            <w:r>
              <w:rPr>
                <w:rFonts w:ascii="Times New Roman" w:eastAsia="Times New Roman" w:hAnsi="Times New Roman"/>
                <w:sz w:val="20"/>
              </w:rPr>
              <w:t>G/TBT/N/EGY/594</w:t>
            </w:r>
          </w:p>
        </w:tc>
        <w:tc>
          <w:tcPr>
            <w:tcW w:w="5102" w:type="dxa"/>
            <w:tcBorders>
              <w:top w:val="single" w:sz="8" w:space="0" w:color="000000"/>
              <w:left w:val="single" w:sz="8" w:space="0" w:color="000000"/>
              <w:bottom w:val="single" w:sz="8" w:space="0" w:color="000000"/>
              <w:right w:val="single" w:sz="8" w:space="0" w:color="000000"/>
            </w:tcBorders>
          </w:tcPr>
          <w:p w14:paraId="21F0D4ED" w14:textId="77777777" w:rsidR="00F3270C" w:rsidRPr="00181C7E" w:rsidRDefault="00181C7E">
            <w:pPr>
              <w:rPr>
                <w:lang w:val="ru-RU"/>
              </w:rPr>
            </w:pPr>
            <w:r w:rsidRPr="00181C7E">
              <w:rPr>
                <w:rFonts w:ascii="Times New Roman" w:eastAsia="Times New Roman" w:hAnsi="Times New Roman"/>
                <w:sz w:val="20"/>
                <w:lang w:val="ru-RU"/>
              </w:rPr>
              <w:t>Проект египетского стандарта "Экстракорпоральные системы для очистки крови, часть 2: Экстракорпоральные системы подачи крови и жидкости для гемодиализаторов, гемодиафильтров, гемофильтров и гемоконцентраторов" (32 страницы на английском языке)</w:t>
            </w:r>
            <w:r w:rsidRPr="00181C7E">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181C7E">
              <w:rPr>
                <w:rFonts w:ascii="Times New Roman" w:eastAsia="Times New Roman" w:hAnsi="Times New Roman"/>
                <w:sz w:val="20"/>
                <w:lang w:val="ru-RU"/>
              </w:rPr>
              <w:br/>
              <w:t>Египетская организация по стандартизации и качеству</w:t>
            </w:r>
            <w:r w:rsidRPr="00181C7E">
              <w:rPr>
                <w:rFonts w:ascii="Times New Roman" w:eastAsia="Times New Roman" w:hAnsi="Times New Roman"/>
                <w:sz w:val="20"/>
                <w:lang w:val="ru-RU"/>
              </w:rPr>
              <w:br/>
              <w:t>ул. Тадриб Эль-Модарребин, 16, Америка, Каир, Египет</w:t>
            </w:r>
            <w:r w:rsidRPr="00181C7E">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eos</w:t>
            </w:r>
            <w:r w:rsidRPr="00181C7E">
              <w:rPr>
                <w:rFonts w:ascii="Times New Roman" w:eastAsia="Times New Roman" w:hAnsi="Times New Roman"/>
                <w:sz w:val="20"/>
                <w:lang w:val="ru-RU"/>
              </w:rPr>
              <w:t>@</w:t>
            </w:r>
            <w:r>
              <w:rPr>
                <w:rFonts w:ascii="Times New Roman" w:eastAsia="Times New Roman" w:hAnsi="Times New Roman"/>
                <w:sz w:val="20"/>
              </w:rPr>
              <w:t>eos</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eg</w:t>
            </w:r>
            <w:r w:rsidRPr="00181C7E">
              <w:rPr>
                <w:rFonts w:ascii="Times New Roman" w:eastAsia="Times New Roman" w:hAnsi="Times New Roman"/>
                <w:sz w:val="20"/>
                <w:lang w:val="ru-RU"/>
              </w:rPr>
              <w:t xml:space="preserve"> / </w:t>
            </w:r>
            <w:r>
              <w:rPr>
                <w:rFonts w:ascii="Times New Roman" w:eastAsia="Times New Roman" w:hAnsi="Times New Roman"/>
                <w:sz w:val="20"/>
              </w:rPr>
              <w:t>eos</w:t>
            </w:r>
            <w:r w:rsidRPr="00181C7E">
              <w:rPr>
                <w:rFonts w:ascii="Times New Roman" w:eastAsia="Times New Roman" w:hAnsi="Times New Roman"/>
                <w:sz w:val="20"/>
                <w:lang w:val="ru-RU"/>
              </w:rPr>
              <w:t>.</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eos</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eg</w:t>
            </w:r>
            <w:r w:rsidRPr="00181C7E">
              <w:rPr>
                <w:rFonts w:ascii="Times New Roman" w:eastAsia="Times New Roman" w:hAnsi="Times New Roman"/>
                <w:sz w:val="20"/>
                <w:lang w:val="ru-RU"/>
              </w:rPr>
              <w:br/>
              <w:t xml:space="preserve">Веб-сайт: </w:t>
            </w:r>
            <w:r>
              <w:rPr>
                <w:rFonts w:ascii="Times New Roman" w:eastAsia="Times New Roman" w:hAnsi="Times New Roman"/>
                <w:sz w:val="20"/>
              </w:rPr>
              <w:t>http</w:t>
            </w:r>
            <w:r w:rsidRPr="00181C7E">
              <w:rPr>
                <w:rFonts w:ascii="Times New Roman" w:eastAsia="Times New Roman" w:hAnsi="Times New Roman"/>
                <w:sz w:val="20"/>
                <w:lang w:val="ru-RU"/>
              </w:rPr>
              <w:t>://</w:t>
            </w:r>
            <w:r>
              <w:rPr>
                <w:rFonts w:ascii="Times New Roman" w:eastAsia="Times New Roman" w:hAnsi="Times New Roman"/>
                <w:sz w:val="20"/>
              </w:rPr>
              <w:t>www</w:t>
            </w:r>
            <w:r w:rsidRPr="00181C7E">
              <w:rPr>
                <w:rFonts w:ascii="Times New Roman" w:eastAsia="Times New Roman" w:hAnsi="Times New Roman"/>
                <w:sz w:val="20"/>
                <w:lang w:val="ru-RU"/>
              </w:rPr>
              <w:t>.</w:t>
            </w:r>
            <w:r>
              <w:rPr>
                <w:rFonts w:ascii="Times New Roman" w:eastAsia="Times New Roman" w:hAnsi="Times New Roman"/>
                <w:sz w:val="20"/>
              </w:rPr>
              <w:t>eos</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egTel</w:t>
            </w:r>
            <w:r w:rsidRPr="00181C7E">
              <w:rPr>
                <w:rFonts w:ascii="Times New Roman" w:eastAsia="Times New Roman" w:hAnsi="Times New Roman"/>
                <w:sz w:val="20"/>
                <w:lang w:val="ru-RU"/>
              </w:rPr>
              <w:t xml:space="preserve"> Тел.: + (202) 22845528</w:t>
            </w:r>
            <w:r w:rsidRPr="00181C7E">
              <w:rPr>
                <w:rFonts w:ascii="Times New Roman" w:eastAsia="Times New Roman" w:hAnsi="Times New Roman"/>
                <w:sz w:val="20"/>
                <w:lang w:val="ru-RU"/>
              </w:rPr>
              <w:br/>
              <w:t>Факс: + (202) 22845504</w:t>
            </w:r>
          </w:p>
        </w:tc>
        <w:tc>
          <w:tcPr>
            <w:tcW w:w="2720" w:type="dxa"/>
            <w:vMerge w:val="restart"/>
            <w:tcBorders>
              <w:top w:val="single" w:sz="8" w:space="0" w:color="000000"/>
              <w:left w:val="single" w:sz="8" w:space="0" w:color="000000"/>
              <w:bottom w:val="single" w:sz="8" w:space="0" w:color="000000"/>
              <w:right w:val="single" w:sz="8" w:space="0" w:color="000000"/>
            </w:tcBorders>
          </w:tcPr>
          <w:p w14:paraId="2F254324" w14:textId="77777777" w:rsidR="00F3270C" w:rsidRDefault="00181C7E">
            <w:r>
              <w:rPr>
                <w:rFonts w:ascii="Times New Roman" w:eastAsia="Times New Roman" w:hAnsi="Times New Roman"/>
                <w:sz w:val="20"/>
              </w:rPr>
              <w:t>25/08/26</w:t>
            </w:r>
          </w:p>
        </w:tc>
      </w:tr>
      <w:tr w:rsidR="00F3270C" w:rsidRPr="00CE3CC8" w14:paraId="2D6C1934" w14:textId="77777777" w:rsidTr="00282229">
        <w:tc>
          <w:tcPr>
            <w:tcW w:w="2720" w:type="dxa"/>
            <w:vMerge/>
          </w:tcPr>
          <w:p w14:paraId="2A80A140"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23B6E1F4" w14:textId="77777777" w:rsidR="00F3270C" w:rsidRDefault="00181C7E">
            <w:r>
              <w:rPr>
                <w:rFonts w:ascii="Times New Roman" w:eastAsia="Times New Roman" w:hAnsi="Times New Roman"/>
                <w:sz w:val="20"/>
              </w:rPr>
              <w:t>26/06/26</w:t>
            </w:r>
          </w:p>
        </w:tc>
        <w:tc>
          <w:tcPr>
            <w:tcW w:w="5102" w:type="dxa"/>
            <w:tcBorders>
              <w:top w:val="single" w:sz="8" w:space="0" w:color="000000"/>
              <w:left w:val="single" w:sz="8" w:space="0" w:color="000000"/>
              <w:bottom w:val="single" w:sz="8" w:space="0" w:color="000000"/>
              <w:right w:val="single" w:sz="8" w:space="0" w:color="000000"/>
            </w:tcBorders>
          </w:tcPr>
          <w:p w14:paraId="3A070EFB" w14:textId="77777777" w:rsidR="00F3270C" w:rsidRPr="00181C7E" w:rsidRDefault="00181C7E">
            <w:pPr>
              <w:rPr>
                <w:lang w:val="ru-RU"/>
              </w:rPr>
            </w:pPr>
            <w:r w:rsidRPr="00181C7E">
              <w:rPr>
                <w:rFonts w:ascii="Times New Roman" w:eastAsia="Times New Roman" w:hAnsi="Times New Roman"/>
                <w:sz w:val="20"/>
                <w:lang w:val="ru-RU"/>
              </w:rPr>
              <w:t xml:space="preserve">Имплантаты для хирургии, протезирования и ортопедии (код(ы) </w:t>
            </w:r>
            <w:r>
              <w:rPr>
                <w:rFonts w:ascii="Times New Roman" w:eastAsia="Times New Roman" w:hAnsi="Times New Roman"/>
                <w:sz w:val="20"/>
              </w:rPr>
              <w:t>ICS</w:t>
            </w:r>
            <w:r w:rsidRPr="00181C7E">
              <w:rPr>
                <w:rFonts w:ascii="Times New Roman" w:eastAsia="Times New Roman" w:hAnsi="Times New Roman"/>
                <w:sz w:val="20"/>
                <w:lang w:val="ru-RU"/>
              </w:rPr>
              <w:t>: 11.040.40)</w:t>
            </w:r>
          </w:p>
        </w:tc>
        <w:tc>
          <w:tcPr>
            <w:tcW w:w="2720" w:type="dxa"/>
            <w:vMerge/>
          </w:tcPr>
          <w:p w14:paraId="3BD675A5" w14:textId="77777777" w:rsidR="00F3270C" w:rsidRPr="00181C7E" w:rsidRDefault="00F3270C">
            <w:pPr>
              <w:rPr>
                <w:lang w:val="ru-RU"/>
              </w:rPr>
            </w:pPr>
          </w:p>
        </w:tc>
      </w:tr>
      <w:tr w:rsidR="00F3270C" w:rsidRPr="00CE3CC8" w14:paraId="612F7DCA" w14:textId="77777777" w:rsidTr="00282229">
        <w:tc>
          <w:tcPr>
            <w:tcW w:w="2720" w:type="dxa"/>
            <w:vMerge/>
          </w:tcPr>
          <w:p w14:paraId="270FA6B3" w14:textId="77777777" w:rsidR="00F3270C" w:rsidRPr="00181C7E" w:rsidRDefault="00F3270C">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1E7AED75" w14:textId="77777777" w:rsidR="00F3270C" w:rsidRDefault="00181C7E">
            <w:r>
              <w:rPr>
                <w:rFonts w:ascii="Times New Roman" w:eastAsia="Times New Roman" w:hAnsi="Times New Roman"/>
                <w:sz w:val="20"/>
              </w:rPr>
              <w:t>Египет</w:t>
            </w:r>
          </w:p>
        </w:tc>
        <w:tc>
          <w:tcPr>
            <w:tcW w:w="5102" w:type="dxa"/>
            <w:tcBorders>
              <w:top w:val="single" w:sz="8" w:space="0" w:color="000000"/>
              <w:left w:val="single" w:sz="8" w:space="0" w:color="000000"/>
              <w:bottom w:val="single" w:sz="8" w:space="0" w:color="000000"/>
              <w:right w:val="single" w:sz="8" w:space="0" w:color="000000"/>
            </w:tcBorders>
          </w:tcPr>
          <w:p w14:paraId="5C2E9A93" w14:textId="77777777" w:rsidR="00020B12" w:rsidRPr="00020B12" w:rsidRDefault="00020B12" w:rsidP="00020B12">
            <w:pPr>
              <w:pStyle w:val="aff8"/>
              <w:rPr>
                <w:rFonts w:cstheme="minorBidi"/>
                <w:sz w:val="20"/>
                <w:szCs w:val="22"/>
                <w:lang w:eastAsia="en-US"/>
              </w:rPr>
            </w:pPr>
            <w:r w:rsidRPr="00020B12">
              <w:rPr>
                <w:rFonts w:cstheme="minorBidi"/>
                <w:sz w:val="20"/>
                <w:szCs w:val="22"/>
                <w:lang w:eastAsia="en-US"/>
              </w:rPr>
              <w:t>Проект египетского стандарта устанавливает требования к одноразовым экстракорпоральным контурам для крови и жидкостей, а также принадлежностям, используемым совместно с оборудованием для гемодиализа, предназначенным для проведения процедур экстракорпоральной терапии крови, включая, помимо прочего, гемодиализ, гемодиафильтрацию и гемофильтрацию.</w:t>
            </w:r>
          </w:p>
          <w:p w14:paraId="02ECD98A" w14:textId="77777777" w:rsidR="00020B12" w:rsidRPr="00020B12" w:rsidRDefault="00020B12" w:rsidP="00020B12">
            <w:pPr>
              <w:pStyle w:val="aff8"/>
              <w:rPr>
                <w:rFonts w:cstheme="minorBidi"/>
                <w:sz w:val="20"/>
                <w:szCs w:val="22"/>
                <w:lang w:eastAsia="en-US"/>
              </w:rPr>
            </w:pPr>
            <w:r w:rsidRPr="00020B12">
              <w:rPr>
                <w:rFonts w:cstheme="minorBidi"/>
                <w:sz w:val="20"/>
                <w:szCs w:val="22"/>
                <w:lang w:eastAsia="en-US"/>
              </w:rPr>
              <w:t>Действие настоящего проекта стандарта не распространяется на:</w:t>
            </w:r>
          </w:p>
          <w:p w14:paraId="53623855" w14:textId="77777777" w:rsidR="00020B12" w:rsidRPr="00020B12" w:rsidRDefault="00020B12" w:rsidP="00020B12">
            <w:pPr>
              <w:pStyle w:val="aff8"/>
              <w:numPr>
                <w:ilvl w:val="0"/>
                <w:numId w:val="17"/>
              </w:numPr>
              <w:rPr>
                <w:rFonts w:cstheme="minorBidi"/>
                <w:sz w:val="20"/>
                <w:szCs w:val="22"/>
                <w:lang w:eastAsia="en-US"/>
              </w:rPr>
            </w:pPr>
            <w:r w:rsidRPr="00020B12">
              <w:rPr>
                <w:rFonts w:cstheme="minorBidi"/>
                <w:sz w:val="20"/>
                <w:szCs w:val="22"/>
                <w:lang w:eastAsia="en-US"/>
              </w:rPr>
              <w:t>гемодиализаторы, гемодиафильтры и гемофильтры;</w:t>
            </w:r>
          </w:p>
          <w:p w14:paraId="7A17ED5E" w14:textId="77777777" w:rsidR="00020B12" w:rsidRPr="00020B12" w:rsidRDefault="00020B12" w:rsidP="00020B12">
            <w:pPr>
              <w:pStyle w:val="aff8"/>
              <w:numPr>
                <w:ilvl w:val="0"/>
                <w:numId w:val="17"/>
              </w:numPr>
              <w:rPr>
                <w:rFonts w:cstheme="minorBidi"/>
                <w:sz w:val="20"/>
                <w:szCs w:val="22"/>
                <w:lang w:eastAsia="en-US"/>
              </w:rPr>
            </w:pPr>
            <w:r w:rsidRPr="00020B12">
              <w:rPr>
                <w:rFonts w:cstheme="minorBidi"/>
                <w:sz w:val="20"/>
                <w:szCs w:val="22"/>
                <w:lang w:eastAsia="en-US"/>
              </w:rPr>
              <w:t>плазменные фильтры;</w:t>
            </w:r>
          </w:p>
          <w:p w14:paraId="02FA33DA" w14:textId="77777777" w:rsidR="00020B12" w:rsidRPr="00020B12" w:rsidRDefault="00020B12" w:rsidP="00020B12">
            <w:pPr>
              <w:pStyle w:val="aff8"/>
              <w:numPr>
                <w:ilvl w:val="0"/>
                <w:numId w:val="17"/>
              </w:numPr>
              <w:rPr>
                <w:rFonts w:cstheme="minorBidi"/>
                <w:sz w:val="20"/>
                <w:szCs w:val="22"/>
                <w:lang w:eastAsia="en-US"/>
              </w:rPr>
            </w:pPr>
            <w:r w:rsidRPr="00020B12">
              <w:rPr>
                <w:rFonts w:cstheme="minorBidi"/>
                <w:sz w:val="20"/>
                <w:szCs w:val="22"/>
                <w:lang w:eastAsia="en-US"/>
              </w:rPr>
              <w:t>устройства для гемоперфузии;</w:t>
            </w:r>
          </w:p>
          <w:p w14:paraId="53A3D9AF" w14:textId="77777777" w:rsidR="00020B12" w:rsidRPr="00020B12" w:rsidRDefault="00020B12" w:rsidP="00020B12">
            <w:pPr>
              <w:pStyle w:val="aff8"/>
              <w:numPr>
                <w:ilvl w:val="0"/>
                <w:numId w:val="17"/>
              </w:numPr>
              <w:rPr>
                <w:rFonts w:cstheme="minorBidi"/>
                <w:sz w:val="20"/>
                <w:szCs w:val="22"/>
                <w:lang w:eastAsia="en-US"/>
              </w:rPr>
            </w:pPr>
            <w:r w:rsidRPr="00020B12">
              <w:rPr>
                <w:rFonts w:cstheme="minorBidi"/>
                <w:sz w:val="20"/>
                <w:szCs w:val="22"/>
                <w:lang w:eastAsia="en-US"/>
              </w:rPr>
              <w:t>устройства сосудистого доступа.</w:t>
            </w:r>
          </w:p>
          <w:p w14:paraId="6CF45F78" w14:textId="4D65C56B" w:rsidR="00F3270C" w:rsidRPr="00020B12" w:rsidRDefault="00020B12" w:rsidP="00020B12">
            <w:pPr>
              <w:pStyle w:val="aff8"/>
              <w:rPr>
                <w:rFonts w:cstheme="minorBidi"/>
                <w:sz w:val="20"/>
                <w:szCs w:val="22"/>
                <w:lang w:eastAsia="en-US"/>
              </w:rPr>
            </w:pPr>
            <w:r w:rsidRPr="00020B12">
              <w:rPr>
                <w:rFonts w:cstheme="minorBidi"/>
                <w:sz w:val="20"/>
                <w:szCs w:val="22"/>
                <w:lang w:eastAsia="en-US"/>
              </w:rPr>
              <w:t>Следует отметить, что настоящий проект стандарта основан на техническом содержании международного стандарта ISO 8637-2:2024.</w:t>
            </w:r>
          </w:p>
        </w:tc>
        <w:tc>
          <w:tcPr>
            <w:tcW w:w="2720" w:type="dxa"/>
            <w:vMerge/>
          </w:tcPr>
          <w:p w14:paraId="75FF60BF" w14:textId="77777777" w:rsidR="00F3270C" w:rsidRPr="00181C7E" w:rsidRDefault="00F3270C">
            <w:pPr>
              <w:rPr>
                <w:lang w:val="ru-RU"/>
              </w:rPr>
            </w:pPr>
          </w:p>
        </w:tc>
      </w:tr>
      <w:tr w:rsidR="00F3270C" w14:paraId="61415D31"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75F998B4" w14:textId="339853B2" w:rsidR="00F3270C" w:rsidRPr="00282229" w:rsidRDefault="00181C7E">
            <w:pPr>
              <w:rPr>
                <w:lang w:val="ru-RU"/>
              </w:rPr>
            </w:pPr>
            <w:r>
              <w:rPr>
                <w:rFonts w:ascii="Times New Roman" w:eastAsia="Times New Roman" w:hAnsi="Times New Roman"/>
                <w:sz w:val="20"/>
              </w:rPr>
              <w:t>4</w:t>
            </w:r>
            <w:r w:rsidR="00282229">
              <w:rPr>
                <w:rFonts w:ascii="Times New Roman" w:eastAsia="Times New Roman" w:hAnsi="Times New Roman"/>
                <w:sz w:val="20"/>
                <w:lang w:val="ru-RU"/>
              </w:rPr>
              <w:t>1</w:t>
            </w:r>
          </w:p>
        </w:tc>
        <w:tc>
          <w:tcPr>
            <w:tcW w:w="2720" w:type="dxa"/>
            <w:tcBorders>
              <w:top w:val="single" w:sz="8" w:space="0" w:color="000000"/>
              <w:left w:val="single" w:sz="8" w:space="0" w:color="000000"/>
              <w:bottom w:val="single" w:sz="8" w:space="0" w:color="000000"/>
              <w:right w:val="single" w:sz="8" w:space="0" w:color="000000"/>
            </w:tcBorders>
          </w:tcPr>
          <w:p w14:paraId="036427EE" w14:textId="77777777" w:rsidR="00F3270C" w:rsidRDefault="00181C7E">
            <w:r>
              <w:rPr>
                <w:rFonts w:ascii="Times New Roman" w:eastAsia="Times New Roman" w:hAnsi="Times New Roman"/>
                <w:sz w:val="20"/>
              </w:rPr>
              <w:t>G/TBT/N/EGY/593</w:t>
            </w:r>
          </w:p>
        </w:tc>
        <w:tc>
          <w:tcPr>
            <w:tcW w:w="5102" w:type="dxa"/>
            <w:tcBorders>
              <w:top w:val="single" w:sz="8" w:space="0" w:color="000000"/>
              <w:left w:val="single" w:sz="8" w:space="0" w:color="000000"/>
              <w:bottom w:val="single" w:sz="8" w:space="0" w:color="000000"/>
              <w:right w:val="single" w:sz="8" w:space="0" w:color="000000"/>
            </w:tcBorders>
          </w:tcPr>
          <w:p w14:paraId="345C96B9" w14:textId="77777777" w:rsidR="00F3270C" w:rsidRPr="00181C7E" w:rsidRDefault="00181C7E">
            <w:pPr>
              <w:rPr>
                <w:lang w:val="ru-RU"/>
              </w:rPr>
            </w:pPr>
            <w:r w:rsidRPr="00181C7E">
              <w:rPr>
                <w:rFonts w:ascii="Times New Roman" w:eastAsia="Times New Roman" w:hAnsi="Times New Roman"/>
                <w:sz w:val="20"/>
                <w:lang w:val="ru-RU"/>
              </w:rPr>
              <w:t>Проект египетского стандарта "Стерильные дренажные катетеры и вспомогательные устройства для одноразового использования" (42 страницы, на английском языке)</w:t>
            </w:r>
            <w:r w:rsidRPr="00181C7E">
              <w:rPr>
                <w:rFonts w:ascii="Times New Roman" w:eastAsia="Times New Roman" w:hAnsi="Times New Roman"/>
                <w:sz w:val="20"/>
                <w:lang w:val="ru-RU"/>
              </w:rPr>
              <w:br/>
            </w:r>
            <w:r w:rsidRPr="00181C7E">
              <w:rPr>
                <w:rFonts w:ascii="Times New Roman" w:eastAsia="Times New Roman" w:hAnsi="Times New Roman"/>
                <w:sz w:val="20"/>
                <w:lang w:val="ru-RU"/>
              </w:rPr>
              <w:lastRenderedPageBreak/>
              <w:t xml:space="preserve">Ссылка на документ(ы), на который(ые) была подана заявка, и/или контактные данные агентства или органа власти, которые могут предоставить копии по запросу: </w:t>
            </w:r>
            <w:r w:rsidRPr="00181C7E">
              <w:rPr>
                <w:rFonts w:ascii="Times New Roman" w:eastAsia="Times New Roman" w:hAnsi="Times New Roman"/>
                <w:sz w:val="20"/>
                <w:lang w:val="ru-RU"/>
              </w:rPr>
              <w:br/>
              <w:t>Египетская организация по стандартизации и качеству</w:t>
            </w:r>
            <w:r w:rsidRPr="00181C7E">
              <w:rPr>
                <w:rFonts w:ascii="Times New Roman" w:eastAsia="Times New Roman" w:hAnsi="Times New Roman"/>
                <w:sz w:val="20"/>
                <w:lang w:val="ru-RU"/>
              </w:rPr>
              <w:br/>
              <w:t>Ул. Тадриб Эль-Модарребин, 16, Америка, Каир, Египет</w:t>
            </w:r>
            <w:r w:rsidRPr="00181C7E">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eos</w:t>
            </w:r>
            <w:r w:rsidRPr="00181C7E">
              <w:rPr>
                <w:rFonts w:ascii="Times New Roman" w:eastAsia="Times New Roman" w:hAnsi="Times New Roman"/>
                <w:sz w:val="20"/>
                <w:lang w:val="ru-RU"/>
              </w:rPr>
              <w:t>@</w:t>
            </w:r>
            <w:r>
              <w:rPr>
                <w:rFonts w:ascii="Times New Roman" w:eastAsia="Times New Roman" w:hAnsi="Times New Roman"/>
                <w:sz w:val="20"/>
              </w:rPr>
              <w:t>eos</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eg</w:t>
            </w:r>
            <w:r w:rsidRPr="00181C7E">
              <w:rPr>
                <w:rFonts w:ascii="Times New Roman" w:eastAsia="Times New Roman" w:hAnsi="Times New Roman"/>
                <w:sz w:val="20"/>
                <w:lang w:val="ru-RU"/>
              </w:rPr>
              <w:t xml:space="preserve"> / </w:t>
            </w:r>
            <w:r>
              <w:rPr>
                <w:rFonts w:ascii="Times New Roman" w:eastAsia="Times New Roman" w:hAnsi="Times New Roman"/>
                <w:sz w:val="20"/>
              </w:rPr>
              <w:t>eos</w:t>
            </w:r>
            <w:r w:rsidRPr="00181C7E">
              <w:rPr>
                <w:rFonts w:ascii="Times New Roman" w:eastAsia="Times New Roman" w:hAnsi="Times New Roman"/>
                <w:sz w:val="20"/>
                <w:lang w:val="ru-RU"/>
              </w:rPr>
              <w:t>.</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eos</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eg</w:t>
            </w:r>
            <w:r w:rsidRPr="00181C7E">
              <w:rPr>
                <w:rFonts w:ascii="Times New Roman" w:eastAsia="Times New Roman" w:hAnsi="Times New Roman"/>
                <w:sz w:val="20"/>
                <w:lang w:val="ru-RU"/>
              </w:rPr>
              <w:br/>
              <w:t xml:space="preserve">Веб-сайт: </w:t>
            </w:r>
            <w:r>
              <w:rPr>
                <w:rFonts w:ascii="Times New Roman" w:eastAsia="Times New Roman" w:hAnsi="Times New Roman"/>
                <w:sz w:val="20"/>
              </w:rPr>
              <w:t>http</w:t>
            </w:r>
            <w:r w:rsidRPr="00181C7E">
              <w:rPr>
                <w:rFonts w:ascii="Times New Roman" w:eastAsia="Times New Roman" w:hAnsi="Times New Roman"/>
                <w:sz w:val="20"/>
                <w:lang w:val="ru-RU"/>
              </w:rPr>
              <w:t>://</w:t>
            </w:r>
            <w:r>
              <w:rPr>
                <w:rFonts w:ascii="Times New Roman" w:eastAsia="Times New Roman" w:hAnsi="Times New Roman"/>
                <w:sz w:val="20"/>
              </w:rPr>
              <w:t>www</w:t>
            </w:r>
            <w:r w:rsidRPr="00181C7E">
              <w:rPr>
                <w:rFonts w:ascii="Times New Roman" w:eastAsia="Times New Roman" w:hAnsi="Times New Roman"/>
                <w:sz w:val="20"/>
                <w:lang w:val="ru-RU"/>
              </w:rPr>
              <w:t>.</w:t>
            </w:r>
            <w:r>
              <w:rPr>
                <w:rFonts w:ascii="Times New Roman" w:eastAsia="Times New Roman" w:hAnsi="Times New Roman"/>
                <w:sz w:val="20"/>
              </w:rPr>
              <w:t>eos</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egTel</w:t>
            </w:r>
            <w:r w:rsidRPr="00181C7E">
              <w:rPr>
                <w:rFonts w:ascii="Times New Roman" w:eastAsia="Times New Roman" w:hAnsi="Times New Roman"/>
                <w:sz w:val="20"/>
                <w:lang w:val="ru-RU"/>
              </w:rPr>
              <w:t>.: + (202) 22845528</w:t>
            </w:r>
            <w:r w:rsidRPr="00181C7E">
              <w:rPr>
                <w:rFonts w:ascii="Times New Roman" w:eastAsia="Times New Roman" w:hAnsi="Times New Roman"/>
                <w:sz w:val="20"/>
                <w:lang w:val="ru-RU"/>
              </w:rPr>
              <w:br/>
              <w:t>Факс: + (202) 22845504</w:t>
            </w:r>
          </w:p>
        </w:tc>
        <w:tc>
          <w:tcPr>
            <w:tcW w:w="2720" w:type="dxa"/>
            <w:vMerge w:val="restart"/>
            <w:tcBorders>
              <w:top w:val="single" w:sz="8" w:space="0" w:color="000000"/>
              <w:left w:val="single" w:sz="8" w:space="0" w:color="000000"/>
              <w:bottom w:val="single" w:sz="8" w:space="0" w:color="000000"/>
              <w:right w:val="single" w:sz="8" w:space="0" w:color="000000"/>
            </w:tcBorders>
          </w:tcPr>
          <w:p w14:paraId="5F0F1910" w14:textId="77777777" w:rsidR="00F3270C" w:rsidRDefault="00181C7E">
            <w:r>
              <w:rPr>
                <w:rFonts w:ascii="Times New Roman" w:eastAsia="Times New Roman" w:hAnsi="Times New Roman"/>
                <w:sz w:val="20"/>
              </w:rPr>
              <w:lastRenderedPageBreak/>
              <w:t>25/08/26</w:t>
            </w:r>
          </w:p>
        </w:tc>
      </w:tr>
      <w:tr w:rsidR="00F3270C" w:rsidRPr="00CE3CC8" w14:paraId="0F1382B0" w14:textId="77777777" w:rsidTr="00282229">
        <w:tc>
          <w:tcPr>
            <w:tcW w:w="2720" w:type="dxa"/>
            <w:vMerge/>
          </w:tcPr>
          <w:p w14:paraId="23A10D99"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74937687" w14:textId="77777777" w:rsidR="00F3270C" w:rsidRDefault="00181C7E">
            <w:r>
              <w:rPr>
                <w:rFonts w:ascii="Times New Roman" w:eastAsia="Times New Roman" w:hAnsi="Times New Roman"/>
                <w:sz w:val="20"/>
              </w:rPr>
              <w:t>26/06/26</w:t>
            </w:r>
          </w:p>
        </w:tc>
        <w:tc>
          <w:tcPr>
            <w:tcW w:w="5102" w:type="dxa"/>
            <w:tcBorders>
              <w:top w:val="single" w:sz="8" w:space="0" w:color="000000"/>
              <w:left w:val="single" w:sz="8" w:space="0" w:color="000000"/>
              <w:bottom w:val="single" w:sz="8" w:space="0" w:color="000000"/>
              <w:right w:val="single" w:sz="8" w:space="0" w:color="000000"/>
            </w:tcBorders>
          </w:tcPr>
          <w:p w14:paraId="583711FA" w14:textId="77777777" w:rsidR="00F3270C" w:rsidRPr="00181C7E" w:rsidRDefault="00181C7E">
            <w:pPr>
              <w:rPr>
                <w:lang w:val="ru-RU"/>
              </w:rPr>
            </w:pPr>
            <w:r w:rsidRPr="00181C7E">
              <w:rPr>
                <w:rFonts w:ascii="Times New Roman" w:eastAsia="Times New Roman" w:hAnsi="Times New Roman"/>
                <w:sz w:val="20"/>
                <w:lang w:val="ru-RU"/>
              </w:rPr>
              <w:t xml:space="preserve">Шприцы, иглы и катетеры (коды </w:t>
            </w:r>
            <w:r>
              <w:rPr>
                <w:rFonts w:ascii="Times New Roman" w:eastAsia="Times New Roman" w:hAnsi="Times New Roman"/>
                <w:sz w:val="20"/>
              </w:rPr>
              <w:t>ICS</w:t>
            </w:r>
            <w:r w:rsidRPr="00181C7E">
              <w:rPr>
                <w:rFonts w:ascii="Times New Roman" w:eastAsia="Times New Roman" w:hAnsi="Times New Roman"/>
                <w:sz w:val="20"/>
                <w:lang w:val="ru-RU"/>
              </w:rPr>
              <w:t>: 11.040.25)</w:t>
            </w:r>
          </w:p>
        </w:tc>
        <w:tc>
          <w:tcPr>
            <w:tcW w:w="2720" w:type="dxa"/>
            <w:vMerge/>
          </w:tcPr>
          <w:p w14:paraId="53B98441" w14:textId="77777777" w:rsidR="00F3270C" w:rsidRPr="00181C7E" w:rsidRDefault="00F3270C">
            <w:pPr>
              <w:rPr>
                <w:lang w:val="ru-RU"/>
              </w:rPr>
            </w:pPr>
          </w:p>
        </w:tc>
      </w:tr>
      <w:tr w:rsidR="00F3270C" w:rsidRPr="00CE3CC8" w14:paraId="52F8AB57" w14:textId="77777777" w:rsidTr="00282229">
        <w:tc>
          <w:tcPr>
            <w:tcW w:w="2720" w:type="dxa"/>
            <w:vMerge/>
          </w:tcPr>
          <w:p w14:paraId="7A8961F1" w14:textId="77777777" w:rsidR="00F3270C" w:rsidRPr="00181C7E" w:rsidRDefault="00F3270C">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037F49C0" w14:textId="77777777" w:rsidR="00F3270C" w:rsidRDefault="00181C7E">
            <w:r>
              <w:rPr>
                <w:rFonts w:ascii="Times New Roman" w:eastAsia="Times New Roman" w:hAnsi="Times New Roman"/>
                <w:sz w:val="20"/>
              </w:rPr>
              <w:t>Египет</w:t>
            </w:r>
          </w:p>
        </w:tc>
        <w:tc>
          <w:tcPr>
            <w:tcW w:w="5102" w:type="dxa"/>
            <w:tcBorders>
              <w:top w:val="single" w:sz="8" w:space="0" w:color="000000"/>
              <w:left w:val="single" w:sz="8" w:space="0" w:color="000000"/>
              <w:bottom w:val="single" w:sz="8" w:space="0" w:color="000000"/>
              <w:right w:val="single" w:sz="8" w:space="0" w:color="000000"/>
            </w:tcBorders>
          </w:tcPr>
          <w:p w14:paraId="5686A588" w14:textId="77777777" w:rsidR="001C08C9" w:rsidRPr="001C08C9" w:rsidRDefault="001C08C9" w:rsidP="001C08C9">
            <w:pPr>
              <w:spacing w:before="100" w:beforeAutospacing="1" w:after="100" w:afterAutospacing="1" w:line="240" w:lineRule="auto"/>
              <w:rPr>
                <w:rFonts w:ascii="Times New Roman" w:eastAsia="Times New Roman" w:hAnsi="Times New Roman"/>
                <w:sz w:val="20"/>
                <w:lang w:val="ru-RU"/>
              </w:rPr>
            </w:pPr>
            <w:r w:rsidRPr="001C08C9">
              <w:rPr>
                <w:rFonts w:ascii="Times New Roman" w:eastAsia="Times New Roman" w:hAnsi="Times New Roman"/>
                <w:sz w:val="20"/>
                <w:lang w:val="ru-RU"/>
              </w:rPr>
              <w:t>Проект египетского стандарта устанавливает требования к стерильным одноразовым дренажным катетерам, системам для дренирования ран и скоплений жидкости, хирургическим дренажным катетерам и их компонентам, при которых катетер устанавливается в полость тела или рану хирургическим либо чрескожным способом для отвода жидкости или воздуха наружу.</w:t>
            </w:r>
          </w:p>
          <w:p w14:paraId="06893A69" w14:textId="77777777" w:rsidR="001C08C9" w:rsidRPr="001C08C9" w:rsidRDefault="001C08C9" w:rsidP="001C08C9">
            <w:pPr>
              <w:spacing w:before="100" w:beforeAutospacing="1" w:after="100" w:afterAutospacing="1" w:line="240" w:lineRule="auto"/>
              <w:rPr>
                <w:rFonts w:ascii="Times New Roman" w:eastAsia="Times New Roman" w:hAnsi="Times New Roman"/>
                <w:sz w:val="20"/>
                <w:lang w:val="ru-RU"/>
              </w:rPr>
            </w:pPr>
            <w:r w:rsidRPr="001C08C9">
              <w:rPr>
                <w:rFonts w:ascii="Times New Roman" w:eastAsia="Times New Roman" w:hAnsi="Times New Roman"/>
                <w:sz w:val="20"/>
                <w:lang w:val="ru-RU"/>
              </w:rPr>
              <w:t>Дренажный катетер оставляют для естественного дренирования либо подключают к источнику вакуумной аспирации для ускорения образования грануляционной ткани.</w:t>
            </w:r>
          </w:p>
          <w:p w14:paraId="5992861D" w14:textId="77777777" w:rsidR="001C08C9" w:rsidRPr="001C08C9" w:rsidRDefault="001C08C9" w:rsidP="001C08C9">
            <w:pPr>
              <w:spacing w:before="100" w:beforeAutospacing="1" w:after="100" w:afterAutospacing="1" w:line="240" w:lineRule="auto"/>
              <w:rPr>
                <w:rFonts w:ascii="Times New Roman" w:eastAsia="Times New Roman" w:hAnsi="Times New Roman"/>
                <w:sz w:val="20"/>
                <w:lang w:val="ru-RU"/>
              </w:rPr>
            </w:pPr>
            <w:r w:rsidRPr="001C08C9">
              <w:rPr>
                <w:rFonts w:ascii="Times New Roman" w:eastAsia="Times New Roman" w:hAnsi="Times New Roman"/>
                <w:sz w:val="20"/>
                <w:lang w:val="ru-RU"/>
              </w:rPr>
              <w:t>Настоящий проект стандарта не распространяется на:</w:t>
            </w:r>
          </w:p>
          <w:p w14:paraId="652FFAAC" w14:textId="77777777" w:rsidR="001C08C9" w:rsidRPr="001C08C9" w:rsidRDefault="001C08C9" w:rsidP="001C08C9">
            <w:pPr>
              <w:spacing w:before="100" w:beforeAutospacing="1" w:after="100" w:afterAutospacing="1" w:line="240" w:lineRule="auto"/>
              <w:rPr>
                <w:rFonts w:ascii="Times New Roman" w:eastAsia="Times New Roman" w:hAnsi="Times New Roman"/>
                <w:sz w:val="20"/>
                <w:lang w:val="ru-RU"/>
              </w:rPr>
            </w:pPr>
            <w:r w:rsidRPr="001C08C9">
              <w:rPr>
                <w:rFonts w:ascii="Times New Roman" w:eastAsia="Times New Roman" w:hAnsi="Times New Roman"/>
                <w:sz w:val="20"/>
                <w:lang w:val="ru-RU"/>
              </w:rPr>
              <w:t>a) аспирационные (санационные) катетеры;</w:t>
            </w:r>
          </w:p>
          <w:p w14:paraId="7CB08726" w14:textId="77777777" w:rsidR="001C08C9" w:rsidRPr="001C08C9" w:rsidRDefault="001C08C9" w:rsidP="001C08C9">
            <w:pPr>
              <w:spacing w:before="100" w:beforeAutospacing="1" w:after="100" w:afterAutospacing="1" w:line="240" w:lineRule="auto"/>
              <w:rPr>
                <w:rFonts w:ascii="Times New Roman" w:eastAsia="Times New Roman" w:hAnsi="Times New Roman"/>
                <w:sz w:val="20"/>
                <w:lang w:val="ru-RU"/>
              </w:rPr>
            </w:pPr>
            <w:r w:rsidRPr="001C08C9">
              <w:rPr>
                <w:rFonts w:ascii="Times New Roman" w:eastAsia="Times New Roman" w:hAnsi="Times New Roman"/>
                <w:sz w:val="20"/>
                <w:lang w:val="ru-RU"/>
              </w:rPr>
              <w:t>b) трахеальные катетеры;</w:t>
            </w:r>
          </w:p>
          <w:p w14:paraId="1B3DC7E0" w14:textId="77777777" w:rsidR="001C08C9" w:rsidRPr="001C08C9" w:rsidRDefault="001C08C9" w:rsidP="001C08C9">
            <w:pPr>
              <w:spacing w:before="100" w:beforeAutospacing="1" w:after="100" w:afterAutospacing="1" w:line="240" w:lineRule="auto"/>
              <w:rPr>
                <w:rFonts w:ascii="Times New Roman" w:eastAsia="Times New Roman" w:hAnsi="Times New Roman"/>
                <w:sz w:val="20"/>
                <w:lang w:val="ru-RU"/>
              </w:rPr>
            </w:pPr>
            <w:r w:rsidRPr="001C08C9">
              <w:rPr>
                <w:rFonts w:ascii="Times New Roman" w:eastAsia="Times New Roman" w:hAnsi="Times New Roman"/>
                <w:sz w:val="20"/>
                <w:lang w:val="ru-RU"/>
              </w:rPr>
              <w:t>c) уретральные катетеры.</w:t>
            </w:r>
            <w:r w:rsidRPr="001C08C9">
              <w:rPr>
                <w:rFonts w:ascii="Times New Roman" w:eastAsia="Times New Roman" w:hAnsi="Times New Roman"/>
                <w:sz w:val="20"/>
                <w:lang w:val="ru-RU"/>
              </w:rPr>
              <w:br/>
              <w:t>Примечание: см. ISO 20696;</w:t>
            </w:r>
          </w:p>
          <w:p w14:paraId="2C2994A6" w14:textId="77777777" w:rsidR="001C08C9" w:rsidRPr="001C08C9" w:rsidRDefault="001C08C9" w:rsidP="001C08C9">
            <w:pPr>
              <w:spacing w:before="100" w:beforeAutospacing="1" w:after="100" w:afterAutospacing="1" w:line="240" w:lineRule="auto"/>
              <w:rPr>
                <w:rFonts w:ascii="Times New Roman" w:eastAsia="Times New Roman" w:hAnsi="Times New Roman"/>
                <w:sz w:val="20"/>
                <w:lang w:val="ru-RU"/>
              </w:rPr>
            </w:pPr>
            <w:r w:rsidRPr="001C08C9">
              <w:rPr>
                <w:rFonts w:ascii="Times New Roman" w:eastAsia="Times New Roman" w:hAnsi="Times New Roman"/>
                <w:sz w:val="20"/>
                <w:lang w:val="ru-RU"/>
              </w:rPr>
              <w:t>d) мочеточниковые стенты, билиарные стенты и другие стенты;</w:t>
            </w:r>
          </w:p>
          <w:p w14:paraId="52386797" w14:textId="77777777" w:rsidR="001C08C9" w:rsidRPr="001C08C9" w:rsidRDefault="001C08C9" w:rsidP="001C08C9">
            <w:pPr>
              <w:spacing w:before="100" w:beforeAutospacing="1" w:after="100" w:afterAutospacing="1" w:line="240" w:lineRule="auto"/>
              <w:rPr>
                <w:rFonts w:ascii="Times New Roman" w:eastAsia="Times New Roman" w:hAnsi="Times New Roman"/>
                <w:sz w:val="20"/>
                <w:lang w:val="ru-RU"/>
              </w:rPr>
            </w:pPr>
            <w:r w:rsidRPr="001C08C9">
              <w:rPr>
                <w:rFonts w:ascii="Times New Roman" w:eastAsia="Times New Roman" w:hAnsi="Times New Roman"/>
                <w:sz w:val="20"/>
                <w:lang w:val="ru-RU"/>
              </w:rPr>
              <w:t>e) дренажные катетеры, устанавливаемые в пищеварительный тракт чрескожно с использованием гастростомической методики;</w:t>
            </w:r>
          </w:p>
          <w:p w14:paraId="58EAEA0A" w14:textId="77777777" w:rsidR="001C08C9" w:rsidRPr="001C08C9" w:rsidRDefault="001C08C9" w:rsidP="001C08C9">
            <w:pPr>
              <w:spacing w:before="100" w:beforeAutospacing="1" w:after="100" w:afterAutospacing="1" w:line="240" w:lineRule="auto"/>
              <w:rPr>
                <w:rFonts w:ascii="Times New Roman" w:eastAsia="Times New Roman" w:hAnsi="Times New Roman"/>
                <w:sz w:val="20"/>
                <w:lang w:val="ru-RU"/>
              </w:rPr>
            </w:pPr>
            <w:r w:rsidRPr="001C08C9">
              <w:rPr>
                <w:rFonts w:ascii="Times New Roman" w:eastAsia="Times New Roman" w:hAnsi="Times New Roman"/>
                <w:sz w:val="20"/>
                <w:lang w:val="ru-RU"/>
              </w:rPr>
              <w:t>f) нейроаксиальные катетеры, применяемые для удаления цереброспинальной жидкости;</w:t>
            </w:r>
          </w:p>
          <w:p w14:paraId="472167D6" w14:textId="77777777" w:rsidR="001C08C9" w:rsidRPr="001C08C9" w:rsidRDefault="001C08C9" w:rsidP="001C08C9">
            <w:pPr>
              <w:spacing w:before="100" w:beforeAutospacing="1" w:after="100" w:afterAutospacing="1" w:line="240" w:lineRule="auto"/>
              <w:rPr>
                <w:rFonts w:ascii="Times New Roman" w:eastAsia="Times New Roman" w:hAnsi="Times New Roman"/>
                <w:sz w:val="20"/>
                <w:lang w:val="ru-RU"/>
              </w:rPr>
            </w:pPr>
            <w:r w:rsidRPr="001C08C9">
              <w:rPr>
                <w:rFonts w:ascii="Times New Roman" w:eastAsia="Times New Roman" w:hAnsi="Times New Roman"/>
                <w:sz w:val="20"/>
                <w:lang w:val="ru-RU"/>
              </w:rPr>
              <w:t>g) энтеральные катетеры, используемые для удаления растворов или других веществ из желудочно-кишечного тракта;</w:t>
            </w:r>
          </w:p>
          <w:p w14:paraId="67994D4A" w14:textId="77777777" w:rsidR="001C08C9" w:rsidRPr="001C08C9" w:rsidRDefault="001C08C9" w:rsidP="001C08C9">
            <w:pPr>
              <w:spacing w:before="100" w:beforeAutospacing="1" w:after="100" w:afterAutospacing="1" w:line="240" w:lineRule="auto"/>
              <w:rPr>
                <w:rFonts w:ascii="Times New Roman" w:eastAsia="Times New Roman" w:hAnsi="Times New Roman"/>
                <w:sz w:val="20"/>
                <w:lang w:val="ru-RU"/>
              </w:rPr>
            </w:pPr>
            <w:r w:rsidRPr="001C08C9">
              <w:rPr>
                <w:rFonts w:ascii="Times New Roman" w:eastAsia="Times New Roman" w:hAnsi="Times New Roman"/>
                <w:sz w:val="20"/>
                <w:lang w:val="ru-RU"/>
              </w:rPr>
              <w:t>h) покрытия.</w:t>
            </w:r>
          </w:p>
          <w:p w14:paraId="453CED24" w14:textId="7A353E6B" w:rsidR="00F3270C" w:rsidRPr="001C08C9" w:rsidRDefault="001C08C9" w:rsidP="001C08C9">
            <w:pPr>
              <w:spacing w:before="100" w:beforeAutospacing="1" w:after="100" w:afterAutospacing="1" w:line="240" w:lineRule="auto"/>
              <w:rPr>
                <w:rFonts w:ascii="Times New Roman" w:eastAsia="Times New Roman" w:hAnsi="Times New Roman"/>
                <w:sz w:val="20"/>
                <w:lang w:val="ru-RU"/>
              </w:rPr>
            </w:pPr>
            <w:r w:rsidRPr="001C08C9">
              <w:rPr>
                <w:rFonts w:ascii="Times New Roman" w:eastAsia="Times New Roman" w:hAnsi="Times New Roman"/>
                <w:sz w:val="20"/>
                <w:lang w:val="ru-RU"/>
              </w:rPr>
              <w:t>Следует отметить, что настоящий проект стандарта основан на техническом содержании международного стандарта ISO 20697:2018.</w:t>
            </w:r>
          </w:p>
        </w:tc>
        <w:tc>
          <w:tcPr>
            <w:tcW w:w="2720" w:type="dxa"/>
            <w:vMerge/>
          </w:tcPr>
          <w:p w14:paraId="4D62663A" w14:textId="77777777" w:rsidR="00F3270C" w:rsidRPr="00181C7E" w:rsidRDefault="00F3270C">
            <w:pPr>
              <w:rPr>
                <w:lang w:val="ru-RU"/>
              </w:rPr>
            </w:pPr>
          </w:p>
        </w:tc>
      </w:tr>
      <w:tr w:rsidR="00F3270C" w14:paraId="676EEBB2"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28D21481" w14:textId="39575585" w:rsidR="00F3270C" w:rsidRPr="00282229" w:rsidRDefault="00181C7E">
            <w:pPr>
              <w:rPr>
                <w:lang w:val="ru-RU"/>
              </w:rPr>
            </w:pPr>
            <w:r>
              <w:rPr>
                <w:rFonts w:ascii="Times New Roman" w:eastAsia="Times New Roman" w:hAnsi="Times New Roman"/>
                <w:sz w:val="20"/>
              </w:rPr>
              <w:t>4</w:t>
            </w:r>
            <w:r w:rsidR="00282229">
              <w:rPr>
                <w:rFonts w:ascii="Times New Roman" w:eastAsia="Times New Roman" w:hAnsi="Times New Roman"/>
                <w:sz w:val="20"/>
                <w:lang w:val="ru-RU"/>
              </w:rPr>
              <w:t>2</w:t>
            </w:r>
          </w:p>
        </w:tc>
        <w:tc>
          <w:tcPr>
            <w:tcW w:w="2720" w:type="dxa"/>
            <w:tcBorders>
              <w:top w:val="single" w:sz="8" w:space="0" w:color="000000"/>
              <w:left w:val="single" w:sz="8" w:space="0" w:color="000000"/>
              <w:bottom w:val="single" w:sz="8" w:space="0" w:color="000000"/>
              <w:right w:val="single" w:sz="8" w:space="0" w:color="000000"/>
            </w:tcBorders>
          </w:tcPr>
          <w:p w14:paraId="1E6961EC" w14:textId="77777777" w:rsidR="00F3270C" w:rsidRDefault="00181C7E">
            <w:r>
              <w:rPr>
                <w:rFonts w:ascii="Times New Roman" w:eastAsia="Times New Roman" w:hAnsi="Times New Roman"/>
                <w:sz w:val="20"/>
              </w:rPr>
              <w:t>G/TBT/N/EGY/212/Add.11</w:t>
            </w:r>
          </w:p>
        </w:tc>
        <w:tc>
          <w:tcPr>
            <w:tcW w:w="5102" w:type="dxa"/>
            <w:tcBorders>
              <w:top w:val="single" w:sz="8" w:space="0" w:color="000000"/>
              <w:left w:val="single" w:sz="8" w:space="0" w:color="000000"/>
              <w:bottom w:val="single" w:sz="8" w:space="0" w:color="000000"/>
              <w:right w:val="single" w:sz="8" w:space="0" w:color="000000"/>
            </w:tcBorders>
          </w:tcPr>
          <w:p w14:paraId="4BDE5208" w14:textId="77777777" w:rsidR="00F3270C" w:rsidRPr="00181C7E" w:rsidRDefault="00181C7E">
            <w:pPr>
              <w:rPr>
                <w:lang w:val="ru-RU"/>
              </w:rPr>
            </w:pPr>
            <w:r w:rsidRPr="00181C7E">
              <w:rPr>
                <w:rFonts w:ascii="Times New Roman" w:eastAsia="Times New Roman" w:hAnsi="Times New Roman"/>
                <w:sz w:val="20"/>
                <w:lang w:val="ru-RU"/>
              </w:rPr>
              <w:t>Нижеследующее сообщение от 25 июня 2026 года распространяется по просьбе делегации Египта.</w:t>
            </w:r>
            <w:r w:rsidRPr="00181C7E">
              <w:rPr>
                <w:rFonts w:ascii="Times New Roman" w:eastAsia="Times New Roman" w:hAnsi="Times New Roman"/>
                <w:sz w:val="20"/>
                <w:lang w:val="ru-RU"/>
              </w:rPr>
              <w:br/>
              <w:t xml:space="preserve">Изменено содержание или объем уведомленной меры, текст доступен по ссылке:1: </w:t>
            </w:r>
            <w:r w:rsidRPr="00181C7E">
              <w:rPr>
                <w:rFonts w:ascii="Times New Roman" w:eastAsia="Times New Roman" w:hAnsi="Times New Roman"/>
                <w:sz w:val="20"/>
                <w:lang w:val="ru-RU"/>
              </w:rPr>
              <w:br/>
              <w:t xml:space="preserve">Египетский стандарт </w:t>
            </w:r>
            <w:r>
              <w:rPr>
                <w:rFonts w:ascii="Times New Roman" w:eastAsia="Times New Roman" w:hAnsi="Times New Roman"/>
                <w:sz w:val="20"/>
              </w:rPr>
              <w:t>ES</w:t>
            </w:r>
            <w:r w:rsidRPr="00181C7E">
              <w:rPr>
                <w:rFonts w:ascii="Times New Roman" w:eastAsia="Times New Roman" w:hAnsi="Times New Roman"/>
                <w:sz w:val="20"/>
                <w:lang w:val="ru-RU"/>
              </w:rPr>
              <w:t xml:space="preserve"> 2613-2 "Срок годности пищевых продуктов, часть 2 - срок годности"</w:t>
            </w:r>
            <w:r w:rsidRPr="00181C7E">
              <w:rPr>
                <w:rFonts w:ascii="Times New Roman" w:eastAsia="Times New Roman" w:hAnsi="Times New Roman"/>
                <w:sz w:val="20"/>
                <w:lang w:val="ru-RU"/>
              </w:rPr>
              <w:br/>
            </w:r>
            <w:r w:rsidRPr="00181C7E">
              <w:rPr>
                <w:rFonts w:ascii="Times New Roman" w:eastAsia="Times New Roman" w:hAnsi="Times New Roman"/>
                <w:sz w:val="20"/>
                <w:lang w:val="ru-RU"/>
              </w:rPr>
              <w:lastRenderedPageBreak/>
              <w:t>Изменен крайний срок для комментариев (если применимо).:</w:t>
            </w:r>
          </w:p>
        </w:tc>
        <w:tc>
          <w:tcPr>
            <w:tcW w:w="2720" w:type="dxa"/>
            <w:vMerge w:val="restart"/>
            <w:tcBorders>
              <w:top w:val="single" w:sz="8" w:space="0" w:color="000000"/>
              <w:left w:val="single" w:sz="8" w:space="0" w:color="000000"/>
              <w:bottom w:val="single" w:sz="8" w:space="0" w:color="000000"/>
              <w:right w:val="single" w:sz="8" w:space="0" w:color="000000"/>
            </w:tcBorders>
          </w:tcPr>
          <w:p w14:paraId="2AFDD8B2" w14:textId="77777777" w:rsidR="00F3270C" w:rsidRDefault="00181C7E">
            <w:r>
              <w:rPr>
                <w:rFonts w:ascii="Times New Roman" w:eastAsia="Times New Roman" w:hAnsi="Times New Roman"/>
                <w:sz w:val="20"/>
              </w:rPr>
              <w:lastRenderedPageBreak/>
              <w:t>-</w:t>
            </w:r>
          </w:p>
        </w:tc>
      </w:tr>
      <w:tr w:rsidR="00F3270C" w14:paraId="626EB4E9" w14:textId="77777777" w:rsidTr="00282229">
        <w:tc>
          <w:tcPr>
            <w:tcW w:w="2720" w:type="dxa"/>
            <w:vMerge/>
          </w:tcPr>
          <w:p w14:paraId="2554ECFF"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4614CA9A" w14:textId="77777777" w:rsidR="00F3270C" w:rsidRDefault="00181C7E">
            <w:r>
              <w:rPr>
                <w:rFonts w:ascii="Times New Roman" w:eastAsia="Times New Roman" w:hAnsi="Times New Roman"/>
                <w:sz w:val="20"/>
              </w:rPr>
              <w:t>26/06/26</w:t>
            </w:r>
          </w:p>
        </w:tc>
        <w:tc>
          <w:tcPr>
            <w:tcW w:w="5102" w:type="dxa"/>
            <w:tcBorders>
              <w:top w:val="single" w:sz="8" w:space="0" w:color="000000"/>
              <w:left w:val="single" w:sz="8" w:space="0" w:color="000000"/>
              <w:bottom w:val="single" w:sz="8" w:space="0" w:color="000000"/>
              <w:right w:val="single" w:sz="8" w:space="0" w:color="000000"/>
            </w:tcBorders>
          </w:tcPr>
          <w:p w14:paraId="26AD593A" w14:textId="77777777" w:rsidR="00F3270C" w:rsidRDefault="00181C7E">
            <w:r>
              <w:rPr>
                <w:rFonts w:ascii="Times New Roman" w:eastAsia="Times New Roman" w:hAnsi="Times New Roman"/>
                <w:sz w:val="20"/>
              </w:rPr>
              <w:t>-</w:t>
            </w:r>
          </w:p>
        </w:tc>
        <w:tc>
          <w:tcPr>
            <w:tcW w:w="2720" w:type="dxa"/>
            <w:vMerge/>
          </w:tcPr>
          <w:p w14:paraId="6344D365" w14:textId="77777777" w:rsidR="00F3270C" w:rsidRDefault="00F3270C"/>
        </w:tc>
      </w:tr>
      <w:tr w:rsidR="00F3270C" w14:paraId="08FDDC35" w14:textId="77777777" w:rsidTr="00282229">
        <w:tc>
          <w:tcPr>
            <w:tcW w:w="2720" w:type="dxa"/>
            <w:vMerge/>
          </w:tcPr>
          <w:p w14:paraId="4C1F4C13"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67B65149" w14:textId="77777777" w:rsidR="00F3270C" w:rsidRDefault="00181C7E">
            <w:r>
              <w:rPr>
                <w:rFonts w:ascii="Times New Roman" w:eastAsia="Times New Roman" w:hAnsi="Times New Roman"/>
                <w:sz w:val="20"/>
              </w:rPr>
              <w:t>Египет</w:t>
            </w:r>
          </w:p>
        </w:tc>
        <w:tc>
          <w:tcPr>
            <w:tcW w:w="5102" w:type="dxa"/>
            <w:tcBorders>
              <w:top w:val="single" w:sz="8" w:space="0" w:color="000000"/>
              <w:left w:val="single" w:sz="8" w:space="0" w:color="000000"/>
              <w:bottom w:val="single" w:sz="8" w:space="0" w:color="000000"/>
              <w:right w:val="single" w:sz="8" w:space="0" w:color="000000"/>
            </w:tcBorders>
          </w:tcPr>
          <w:p w14:paraId="58595C4C" w14:textId="77777777" w:rsidR="00F3270C" w:rsidRDefault="00181C7E">
            <w:r>
              <w:rPr>
                <w:rFonts w:ascii="Times New Roman" w:eastAsia="Times New Roman" w:hAnsi="Times New Roman"/>
                <w:sz w:val="20"/>
              </w:rPr>
              <w:t>-</w:t>
            </w:r>
          </w:p>
        </w:tc>
        <w:tc>
          <w:tcPr>
            <w:tcW w:w="2720" w:type="dxa"/>
            <w:vMerge/>
          </w:tcPr>
          <w:p w14:paraId="7736B655" w14:textId="77777777" w:rsidR="00F3270C" w:rsidRDefault="00F3270C"/>
        </w:tc>
      </w:tr>
      <w:tr w:rsidR="00F3270C" w14:paraId="25C8CDC8"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0DF5A484" w14:textId="3F6E24A6" w:rsidR="00F3270C" w:rsidRPr="00282229" w:rsidRDefault="00181C7E">
            <w:pPr>
              <w:rPr>
                <w:lang w:val="ru-RU"/>
              </w:rPr>
            </w:pPr>
            <w:r>
              <w:rPr>
                <w:rFonts w:ascii="Times New Roman" w:eastAsia="Times New Roman" w:hAnsi="Times New Roman"/>
                <w:sz w:val="20"/>
              </w:rPr>
              <w:t>4</w:t>
            </w:r>
            <w:r w:rsidR="00282229">
              <w:rPr>
                <w:rFonts w:ascii="Times New Roman" w:eastAsia="Times New Roman" w:hAnsi="Times New Roman"/>
                <w:sz w:val="20"/>
                <w:lang w:val="ru-RU"/>
              </w:rPr>
              <w:t>3</w:t>
            </w:r>
          </w:p>
        </w:tc>
        <w:tc>
          <w:tcPr>
            <w:tcW w:w="2720" w:type="dxa"/>
            <w:tcBorders>
              <w:top w:val="single" w:sz="8" w:space="0" w:color="000000"/>
              <w:left w:val="single" w:sz="8" w:space="0" w:color="000000"/>
              <w:bottom w:val="single" w:sz="8" w:space="0" w:color="000000"/>
              <w:right w:val="single" w:sz="8" w:space="0" w:color="000000"/>
            </w:tcBorders>
          </w:tcPr>
          <w:p w14:paraId="23B50577" w14:textId="77777777" w:rsidR="00F3270C" w:rsidRDefault="00181C7E">
            <w:r>
              <w:rPr>
                <w:rFonts w:ascii="Times New Roman" w:eastAsia="Times New Roman" w:hAnsi="Times New Roman"/>
                <w:sz w:val="20"/>
              </w:rPr>
              <w:t>G/TBT/N/EGY/196/Add.1</w:t>
            </w:r>
          </w:p>
        </w:tc>
        <w:tc>
          <w:tcPr>
            <w:tcW w:w="5102" w:type="dxa"/>
            <w:tcBorders>
              <w:top w:val="single" w:sz="8" w:space="0" w:color="000000"/>
              <w:left w:val="single" w:sz="8" w:space="0" w:color="000000"/>
              <w:bottom w:val="single" w:sz="8" w:space="0" w:color="000000"/>
              <w:right w:val="single" w:sz="8" w:space="0" w:color="000000"/>
            </w:tcBorders>
          </w:tcPr>
          <w:p w14:paraId="729F71D5" w14:textId="77777777" w:rsidR="00F3270C" w:rsidRPr="00181C7E" w:rsidRDefault="00181C7E">
            <w:pPr>
              <w:rPr>
                <w:lang w:val="ru-RU"/>
              </w:rPr>
            </w:pPr>
            <w:r w:rsidRPr="00181C7E">
              <w:rPr>
                <w:rFonts w:ascii="Times New Roman" w:eastAsia="Times New Roman" w:hAnsi="Times New Roman"/>
                <w:sz w:val="20"/>
                <w:lang w:val="ru-RU"/>
              </w:rPr>
              <w:t>Нижеследующее сообщение от 25 июня 2026 года распространяется по просьбе делегации Египта.</w:t>
            </w:r>
            <w:r w:rsidRPr="00181C7E">
              <w:rPr>
                <w:rFonts w:ascii="Times New Roman" w:eastAsia="Times New Roman" w:hAnsi="Times New Roman"/>
                <w:sz w:val="20"/>
                <w:lang w:val="ru-RU"/>
              </w:rPr>
              <w:br/>
              <w:t xml:space="preserve">Изменено содержание или объем заявленной меры, текст доступен по ссылке:1: </w:t>
            </w:r>
            <w:r w:rsidRPr="00181C7E">
              <w:rPr>
                <w:rFonts w:ascii="Times New Roman" w:eastAsia="Times New Roman" w:hAnsi="Times New Roman"/>
                <w:sz w:val="20"/>
                <w:lang w:val="ru-RU"/>
              </w:rPr>
              <w:br/>
              <w:t xml:space="preserve">Проект египетского стандарта </w:t>
            </w:r>
            <w:r>
              <w:rPr>
                <w:rFonts w:ascii="Times New Roman" w:eastAsia="Times New Roman" w:hAnsi="Times New Roman"/>
                <w:sz w:val="20"/>
              </w:rPr>
              <w:t>ES</w:t>
            </w:r>
            <w:r w:rsidRPr="00181C7E">
              <w:rPr>
                <w:rFonts w:ascii="Times New Roman" w:eastAsia="Times New Roman" w:hAnsi="Times New Roman"/>
                <w:sz w:val="20"/>
                <w:lang w:val="ru-RU"/>
              </w:rPr>
              <w:t xml:space="preserve"> 1595-1 "Одноразовые стерильные резиновые хирургические перчатки — спецификация"</w:t>
            </w:r>
            <w:r w:rsidRPr="00181C7E">
              <w:rPr>
                <w:rFonts w:ascii="Times New Roman" w:eastAsia="Times New Roman" w:hAnsi="Times New Roman"/>
                <w:sz w:val="20"/>
                <w:lang w:val="ru-RU"/>
              </w:rPr>
              <w:br/>
              <w:t>Изменен крайний срок представления замечаний (если применимо).:</w:t>
            </w:r>
          </w:p>
        </w:tc>
        <w:tc>
          <w:tcPr>
            <w:tcW w:w="2720" w:type="dxa"/>
            <w:vMerge w:val="restart"/>
            <w:tcBorders>
              <w:top w:val="single" w:sz="8" w:space="0" w:color="000000"/>
              <w:left w:val="single" w:sz="8" w:space="0" w:color="000000"/>
              <w:bottom w:val="single" w:sz="8" w:space="0" w:color="000000"/>
              <w:right w:val="single" w:sz="8" w:space="0" w:color="000000"/>
            </w:tcBorders>
          </w:tcPr>
          <w:p w14:paraId="69DEDCC8" w14:textId="77777777" w:rsidR="00F3270C" w:rsidRDefault="00181C7E">
            <w:r>
              <w:rPr>
                <w:rFonts w:ascii="Times New Roman" w:eastAsia="Times New Roman" w:hAnsi="Times New Roman"/>
                <w:sz w:val="20"/>
              </w:rPr>
              <w:t>-</w:t>
            </w:r>
          </w:p>
        </w:tc>
      </w:tr>
      <w:tr w:rsidR="00F3270C" w14:paraId="2EE8E592" w14:textId="77777777" w:rsidTr="00282229">
        <w:tc>
          <w:tcPr>
            <w:tcW w:w="2720" w:type="dxa"/>
            <w:vMerge/>
          </w:tcPr>
          <w:p w14:paraId="238B456E"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30F34349" w14:textId="77777777" w:rsidR="00F3270C" w:rsidRDefault="00181C7E">
            <w:r>
              <w:rPr>
                <w:rFonts w:ascii="Times New Roman" w:eastAsia="Times New Roman" w:hAnsi="Times New Roman"/>
                <w:sz w:val="20"/>
              </w:rPr>
              <w:t>26/06/26</w:t>
            </w:r>
          </w:p>
        </w:tc>
        <w:tc>
          <w:tcPr>
            <w:tcW w:w="5102" w:type="dxa"/>
            <w:tcBorders>
              <w:top w:val="single" w:sz="8" w:space="0" w:color="000000"/>
              <w:left w:val="single" w:sz="8" w:space="0" w:color="000000"/>
              <w:bottom w:val="single" w:sz="8" w:space="0" w:color="000000"/>
              <w:right w:val="single" w:sz="8" w:space="0" w:color="000000"/>
            </w:tcBorders>
          </w:tcPr>
          <w:p w14:paraId="7F691571" w14:textId="77777777" w:rsidR="00F3270C" w:rsidRDefault="00181C7E">
            <w:r>
              <w:rPr>
                <w:rFonts w:ascii="Times New Roman" w:eastAsia="Times New Roman" w:hAnsi="Times New Roman"/>
                <w:sz w:val="20"/>
              </w:rPr>
              <w:t>-</w:t>
            </w:r>
          </w:p>
        </w:tc>
        <w:tc>
          <w:tcPr>
            <w:tcW w:w="2720" w:type="dxa"/>
            <w:vMerge/>
          </w:tcPr>
          <w:p w14:paraId="7D688CA7" w14:textId="77777777" w:rsidR="00F3270C" w:rsidRDefault="00F3270C"/>
        </w:tc>
      </w:tr>
      <w:tr w:rsidR="00F3270C" w14:paraId="59260174" w14:textId="77777777" w:rsidTr="00282229">
        <w:tc>
          <w:tcPr>
            <w:tcW w:w="2720" w:type="dxa"/>
            <w:vMerge/>
          </w:tcPr>
          <w:p w14:paraId="37BBD21B"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3B7814E6" w14:textId="77777777" w:rsidR="00F3270C" w:rsidRDefault="00181C7E">
            <w:r>
              <w:rPr>
                <w:rFonts w:ascii="Times New Roman" w:eastAsia="Times New Roman" w:hAnsi="Times New Roman"/>
                <w:sz w:val="20"/>
              </w:rPr>
              <w:t>Египет</w:t>
            </w:r>
          </w:p>
        </w:tc>
        <w:tc>
          <w:tcPr>
            <w:tcW w:w="5102" w:type="dxa"/>
            <w:tcBorders>
              <w:top w:val="single" w:sz="8" w:space="0" w:color="000000"/>
              <w:left w:val="single" w:sz="8" w:space="0" w:color="000000"/>
              <w:bottom w:val="single" w:sz="8" w:space="0" w:color="000000"/>
              <w:right w:val="single" w:sz="8" w:space="0" w:color="000000"/>
            </w:tcBorders>
          </w:tcPr>
          <w:p w14:paraId="08C69326" w14:textId="77777777" w:rsidR="00F3270C" w:rsidRDefault="00181C7E">
            <w:r>
              <w:rPr>
                <w:rFonts w:ascii="Times New Roman" w:eastAsia="Times New Roman" w:hAnsi="Times New Roman"/>
                <w:sz w:val="20"/>
              </w:rPr>
              <w:t>-</w:t>
            </w:r>
          </w:p>
        </w:tc>
        <w:tc>
          <w:tcPr>
            <w:tcW w:w="2720" w:type="dxa"/>
            <w:vMerge/>
          </w:tcPr>
          <w:p w14:paraId="4507D93E" w14:textId="77777777" w:rsidR="00F3270C" w:rsidRDefault="00F3270C"/>
        </w:tc>
      </w:tr>
      <w:tr w:rsidR="00F3270C" w14:paraId="6DFE55FF"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2212A87E" w14:textId="0CCFE357" w:rsidR="00F3270C" w:rsidRPr="00282229" w:rsidRDefault="00181C7E">
            <w:pPr>
              <w:rPr>
                <w:lang w:val="ru-RU"/>
              </w:rPr>
            </w:pPr>
            <w:r>
              <w:rPr>
                <w:rFonts w:ascii="Times New Roman" w:eastAsia="Times New Roman" w:hAnsi="Times New Roman"/>
                <w:sz w:val="20"/>
              </w:rPr>
              <w:t>4</w:t>
            </w:r>
            <w:r w:rsidR="00282229">
              <w:rPr>
                <w:rFonts w:ascii="Times New Roman" w:eastAsia="Times New Roman" w:hAnsi="Times New Roman"/>
                <w:sz w:val="20"/>
                <w:lang w:val="ru-RU"/>
              </w:rPr>
              <w:t>4</w:t>
            </w:r>
          </w:p>
        </w:tc>
        <w:tc>
          <w:tcPr>
            <w:tcW w:w="2720" w:type="dxa"/>
            <w:tcBorders>
              <w:top w:val="single" w:sz="8" w:space="0" w:color="000000"/>
              <w:left w:val="single" w:sz="8" w:space="0" w:color="000000"/>
              <w:bottom w:val="single" w:sz="8" w:space="0" w:color="000000"/>
              <w:right w:val="single" w:sz="8" w:space="0" w:color="000000"/>
            </w:tcBorders>
          </w:tcPr>
          <w:p w14:paraId="40D6AC16" w14:textId="77777777" w:rsidR="00F3270C" w:rsidRDefault="00181C7E">
            <w:r>
              <w:rPr>
                <w:rFonts w:ascii="Times New Roman" w:eastAsia="Times New Roman" w:hAnsi="Times New Roman"/>
                <w:sz w:val="20"/>
              </w:rPr>
              <w:t>G/TBT/N/EGY/194/Add.4</w:t>
            </w:r>
          </w:p>
        </w:tc>
        <w:tc>
          <w:tcPr>
            <w:tcW w:w="5102" w:type="dxa"/>
            <w:tcBorders>
              <w:top w:val="single" w:sz="8" w:space="0" w:color="000000"/>
              <w:left w:val="single" w:sz="8" w:space="0" w:color="000000"/>
              <w:bottom w:val="single" w:sz="8" w:space="0" w:color="000000"/>
              <w:right w:val="single" w:sz="8" w:space="0" w:color="000000"/>
            </w:tcBorders>
          </w:tcPr>
          <w:p w14:paraId="06949852" w14:textId="77777777" w:rsidR="00F3270C" w:rsidRDefault="00181C7E">
            <w:r w:rsidRPr="00181C7E">
              <w:rPr>
                <w:rFonts w:ascii="Times New Roman" w:eastAsia="Times New Roman" w:hAnsi="Times New Roman"/>
                <w:sz w:val="20"/>
                <w:lang w:val="ru-RU"/>
              </w:rPr>
              <w:t>Нижеследующее сообщение от 25 июня 2026 года распространяется по просьбе делегации Египта.</w:t>
            </w:r>
            <w:r w:rsidRPr="00181C7E">
              <w:rPr>
                <w:rFonts w:ascii="Times New Roman" w:eastAsia="Times New Roman" w:hAnsi="Times New Roman"/>
                <w:sz w:val="20"/>
                <w:lang w:val="ru-RU"/>
              </w:rPr>
              <w:br/>
              <w:t xml:space="preserve">Изменено содержание или объем заявленной меры, текст доступен по ссылке:1: </w:t>
            </w:r>
            <w:r w:rsidRPr="00181C7E">
              <w:rPr>
                <w:rFonts w:ascii="Times New Roman" w:eastAsia="Times New Roman" w:hAnsi="Times New Roman"/>
                <w:sz w:val="20"/>
                <w:lang w:val="ru-RU"/>
              </w:rPr>
              <w:br/>
              <w:t xml:space="preserve">Проект египетского стандарта </w:t>
            </w:r>
            <w:r>
              <w:rPr>
                <w:rFonts w:ascii="Times New Roman" w:eastAsia="Times New Roman" w:hAnsi="Times New Roman"/>
                <w:sz w:val="20"/>
              </w:rPr>
              <w:t>ES</w:t>
            </w:r>
            <w:r w:rsidRPr="00181C7E">
              <w:rPr>
                <w:rFonts w:ascii="Times New Roman" w:eastAsia="Times New Roman" w:hAnsi="Times New Roman"/>
                <w:sz w:val="20"/>
                <w:lang w:val="ru-RU"/>
              </w:rPr>
              <w:t xml:space="preserve"> 3571 "Обувь и ее части" (17 страниц на арабском языке).</w:t>
            </w:r>
            <w:r w:rsidRPr="00181C7E">
              <w:rPr>
                <w:rFonts w:ascii="Times New Roman" w:eastAsia="Times New Roman" w:hAnsi="Times New Roman"/>
                <w:sz w:val="20"/>
                <w:lang w:val="ru-RU"/>
              </w:rPr>
              <w:br/>
            </w:r>
            <w:r>
              <w:rPr>
                <w:rFonts w:ascii="Times New Roman" w:eastAsia="Times New Roman" w:hAnsi="Times New Roman"/>
                <w:sz w:val="20"/>
              </w:rPr>
              <w:t>Изменен крайний срок представления замечаний (если применимо).:</w:t>
            </w:r>
          </w:p>
        </w:tc>
        <w:tc>
          <w:tcPr>
            <w:tcW w:w="2720" w:type="dxa"/>
            <w:vMerge w:val="restart"/>
            <w:tcBorders>
              <w:top w:val="single" w:sz="8" w:space="0" w:color="000000"/>
              <w:left w:val="single" w:sz="8" w:space="0" w:color="000000"/>
              <w:bottom w:val="single" w:sz="8" w:space="0" w:color="000000"/>
              <w:right w:val="single" w:sz="8" w:space="0" w:color="000000"/>
            </w:tcBorders>
          </w:tcPr>
          <w:p w14:paraId="0DA42A7B" w14:textId="77777777" w:rsidR="00F3270C" w:rsidRDefault="00181C7E">
            <w:r>
              <w:rPr>
                <w:rFonts w:ascii="Times New Roman" w:eastAsia="Times New Roman" w:hAnsi="Times New Roman"/>
                <w:sz w:val="20"/>
              </w:rPr>
              <w:t>-</w:t>
            </w:r>
          </w:p>
        </w:tc>
      </w:tr>
      <w:tr w:rsidR="00F3270C" w14:paraId="1017B5DA" w14:textId="77777777" w:rsidTr="00282229">
        <w:tc>
          <w:tcPr>
            <w:tcW w:w="2720" w:type="dxa"/>
            <w:vMerge/>
          </w:tcPr>
          <w:p w14:paraId="51360302"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201E48CF" w14:textId="77777777" w:rsidR="00F3270C" w:rsidRDefault="00181C7E">
            <w:r>
              <w:rPr>
                <w:rFonts w:ascii="Times New Roman" w:eastAsia="Times New Roman" w:hAnsi="Times New Roman"/>
                <w:sz w:val="20"/>
              </w:rPr>
              <w:t>26/06/26</w:t>
            </w:r>
          </w:p>
        </w:tc>
        <w:tc>
          <w:tcPr>
            <w:tcW w:w="5102" w:type="dxa"/>
            <w:tcBorders>
              <w:top w:val="single" w:sz="8" w:space="0" w:color="000000"/>
              <w:left w:val="single" w:sz="8" w:space="0" w:color="000000"/>
              <w:bottom w:val="single" w:sz="8" w:space="0" w:color="000000"/>
              <w:right w:val="single" w:sz="8" w:space="0" w:color="000000"/>
            </w:tcBorders>
          </w:tcPr>
          <w:p w14:paraId="44DBE1F3" w14:textId="77777777" w:rsidR="00F3270C" w:rsidRDefault="00181C7E">
            <w:r>
              <w:rPr>
                <w:rFonts w:ascii="Times New Roman" w:eastAsia="Times New Roman" w:hAnsi="Times New Roman"/>
                <w:sz w:val="20"/>
              </w:rPr>
              <w:t>-</w:t>
            </w:r>
          </w:p>
        </w:tc>
        <w:tc>
          <w:tcPr>
            <w:tcW w:w="2720" w:type="dxa"/>
            <w:vMerge/>
          </w:tcPr>
          <w:p w14:paraId="4277FC52" w14:textId="77777777" w:rsidR="00F3270C" w:rsidRDefault="00F3270C"/>
        </w:tc>
      </w:tr>
      <w:tr w:rsidR="00F3270C" w14:paraId="61D97A4A" w14:textId="77777777" w:rsidTr="00282229">
        <w:tc>
          <w:tcPr>
            <w:tcW w:w="2720" w:type="dxa"/>
            <w:vMerge/>
          </w:tcPr>
          <w:p w14:paraId="78A81A6C"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640AA435" w14:textId="77777777" w:rsidR="00F3270C" w:rsidRDefault="00181C7E">
            <w:r>
              <w:rPr>
                <w:rFonts w:ascii="Times New Roman" w:eastAsia="Times New Roman" w:hAnsi="Times New Roman"/>
                <w:sz w:val="20"/>
              </w:rPr>
              <w:t>Египет</w:t>
            </w:r>
          </w:p>
        </w:tc>
        <w:tc>
          <w:tcPr>
            <w:tcW w:w="5102" w:type="dxa"/>
            <w:tcBorders>
              <w:top w:val="single" w:sz="8" w:space="0" w:color="000000"/>
              <w:left w:val="single" w:sz="8" w:space="0" w:color="000000"/>
              <w:bottom w:val="single" w:sz="8" w:space="0" w:color="000000"/>
              <w:right w:val="single" w:sz="8" w:space="0" w:color="000000"/>
            </w:tcBorders>
          </w:tcPr>
          <w:p w14:paraId="074A7294" w14:textId="77777777" w:rsidR="00F3270C" w:rsidRDefault="00181C7E">
            <w:r>
              <w:rPr>
                <w:rFonts w:ascii="Times New Roman" w:eastAsia="Times New Roman" w:hAnsi="Times New Roman"/>
                <w:sz w:val="20"/>
              </w:rPr>
              <w:t>-</w:t>
            </w:r>
          </w:p>
        </w:tc>
        <w:tc>
          <w:tcPr>
            <w:tcW w:w="2720" w:type="dxa"/>
            <w:vMerge/>
          </w:tcPr>
          <w:p w14:paraId="4E1A4BC4" w14:textId="77777777" w:rsidR="00F3270C" w:rsidRDefault="00F3270C"/>
        </w:tc>
      </w:tr>
      <w:tr w:rsidR="00F3270C" w14:paraId="74946C6B"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6F354BC9" w14:textId="2B9B6310" w:rsidR="00F3270C" w:rsidRPr="00282229" w:rsidRDefault="00181C7E">
            <w:pPr>
              <w:rPr>
                <w:lang w:val="ru-RU"/>
              </w:rPr>
            </w:pPr>
            <w:r>
              <w:rPr>
                <w:rFonts w:ascii="Times New Roman" w:eastAsia="Times New Roman" w:hAnsi="Times New Roman"/>
                <w:sz w:val="20"/>
              </w:rPr>
              <w:t>4</w:t>
            </w:r>
            <w:r w:rsidR="00282229">
              <w:rPr>
                <w:rFonts w:ascii="Times New Roman" w:eastAsia="Times New Roman" w:hAnsi="Times New Roman"/>
                <w:sz w:val="20"/>
                <w:lang w:val="ru-RU"/>
              </w:rPr>
              <w:t>5</w:t>
            </w:r>
          </w:p>
        </w:tc>
        <w:tc>
          <w:tcPr>
            <w:tcW w:w="2720" w:type="dxa"/>
            <w:tcBorders>
              <w:top w:val="single" w:sz="8" w:space="0" w:color="000000"/>
              <w:left w:val="single" w:sz="8" w:space="0" w:color="000000"/>
              <w:bottom w:val="single" w:sz="8" w:space="0" w:color="000000"/>
              <w:right w:val="single" w:sz="8" w:space="0" w:color="000000"/>
            </w:tcBorders>
          </w:tcPr>
          <w:p w14:paraId="6AA9553A" w14:textId="77777777" w:rsidR="00F3270C" w:rsidRDefault="00181C7E">
            <w:r>
              <w:rPr>
                <w:rFonts w:ascii="Times New Roman" w:eastAsia="Times New Roman" w:hAnsi="Times New Roman"/>
                <w:sz w:val="20"/>
              </w:rPr>
              <w:t>G/TBT/N/EGY/191/Add.4</w:t>
            </w:r>
          </w:p>
        </w:tc>
        <w:tc>
          <w:tcPr>
            <w:tcW w:w="5102" w:type="dxa"/>
            <w:tcBorders>
              <w:top w:val="single" w:sz="8" w:space="0" w:color="000000"/>
              <w:left w:val="single" w:sz="8" w:space="0" w:color="000000"/>
              <w:bottom w:val="single" w:sz="8" w:space="0" w:color="000000"/>
              <w:right w:val="single" w:sz="8" w:space="0" w:color="000000"/>
            </w:tcBorders>
          </w:tcPr>
          <w:p w14:paraId="7D3791F8" w14:textId="77777777" w:rsidR="00F3270C" w:rsidRDefault="00181C7E">
            <w:r w:rsidRPr="00181C7E">
              <w:rPr>
                <w:rFonts w:ascii="Times New Roman" w:eastAsia="Times New Roman" w:hAnsi="Times New Roman"/>
                <w:sz w:val="20"/>
                <w:lang w:val="ru-RU"/>
              </w:rPr>
              <w:t>Нижеследующее сообщение от 25 июня 2026 года распространяется по просьбе делегации Египта.</w:t>
            </w:r>
            <w:r w:rsidRPr="00181C7E">
              <w:rPr>
                <w:rFonts w:ascii="Times New Roman" w:eastAsia="Times New Roman" w:hAnsi="Times New Roman"/>
                <w:sz w:val="20"/>
                <w:lang w:val="ru-RU"/>
              </w:rPr>
              <w:br/>
              <w:t xml:space="preserve">Изменено содержание или объем заявленной меры, текст доступен по ссылке:1: </w:t>
            </w:r>
            <w:r w:rsidRPr="00181C7E">
              <w:rPr>
                <w:rFonts w:ascii="Times New Roman" w:eastAsia="Times New Roman" w:hAnsi="Times New Roman"/>
                <w:sz w:val="20"/>
                <w:lang w:val="ru-RU"/>
              </w:rPr>
              <w:br/>
              <w:t xml:space="preserve">Проект египетского стандарта </w:t>
            </w:r>
            <w:r>
              <w:rPr>
                <w:rFonts w:ascii="Times New Roman" w:eastAsia="Times New Roman" w:hAnsi="Times New Roman"/>
                <w:sz w:val="20"/>
              </w:rPr>
              <w:t>ES</w:t>
            </w:r>
            <w:r w:rsidRPr="00181C7E">
              <w:rPr>
                <w:rFonts w:ascii="Times New Roman" w:eastAsia="Times New Roman" w:hAnsi="Times New Roman"/>
                <w:sz w:val="20"/>
                <w:lang w:val="ru-RU"/>
              </w:rPr>
              <w:t xml:space="preserve"> 3572 "Спортивная обувь и ее части" (29 страниц, на арабском языке).</w:t>
            </w:r>
            <w:r w:rsidRPr="00181C7E">
              <w:rPr>
                <w:rFonts w:ascii="Times New Roman" w:eastAsia="Times New Roman" w:hAnsi="Times New Roman"/>
                <w:sz w:val="20"/>
                <w:lang w:val="ru-RU"/>
              </w:rPr>
              <w:br/>
            </w:r>
            <w:r>
              <w:rPr>
                <w:rFonts w:ascii="Times New Roman" w:eastAsia="Times New Roman" w:hAnsi="Times New Roman"/>
                <w:sz w:val="20"/>
              </w:rPr>
              <w:t>Изменен крайний срок представления замечаний (если применимо).:</w:t>
            </w:r>
          </w:p>
        </w:tc>
        <w:tc>
          <w:tcPr>
            <w:tcW w:w="2720" w:type="dxa"/>
            <w:vMerge w:val="restart"/>
            <w:tcBorders>
              <w:top w:val="single" w:sz="8" w:space="0" w:color="000000"/>
              <w:left w:val="single" w:sz="8" w:space="0" w:color="000000"/>
              <w:bottom w:val="single" w:sz="8" w:space="0" w:color="000000"/>
              <w:right w:val="single" w:sz="8" w:space="0" w:color="000000"/>
            </w:tcBorders>
          </w:tcPr>
          <w:p w14:paraId="57E7D99E" w14:textId="77777777" w:rsidR="00F3270C" w:rsidRDefault="00181C7E">
            <w:r>
              <w:rPr>
                <w:rFonts w:ascii="Times New Roman" w:eastAsia="Times New Roman" w:hAnsi="Times New Roman"/>
                <w:sz w:val="20"/>
              </w:rPr>
              <w:t>-</w:t>
            </w:r>
          </w:p>
        </w:tc>
      </w:tr>
      <w:tr w:rsidR="00F3270C" w14:paraId="7812836F" w14:textId="77777777" w:rsidTr="00282229">
        <w:tc>
          <w:tcPr>
            <w:tcW w:w="2720" w:type="dxa"/>
            <w:vMerge/>
          </w:tcPr>
          <w:p w14:paraId="7D1045E5"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74565A4C" w14:textId="77777777" w:rsidR="00F3270C" w:rsidRDefault="00181C7E">
            <w:r>
              <w:rPr>
                <w:rFonts w:ascii="Times New Roman" w:eastAsia="Times New Roman" w:hAnsi="Times New Roman"/>
                <w:sz w:val="20"/>
              </w:rPr>
              <w:t>26/06/26</w:t>
            </w:r>
          </w:p>
        </w:tc>
        <w:tc>
          <w:tcPr>
            <w:tcW w:w="5102" w:type="dxa"/>
            <w:tcBorders>
              <w:top w:val="single" w:sz="8" w:space="0" w:color="000000"/>
              <w:left w:val="single" w:sz="8" w:space="0" w:color="000000"/>
              <w:bottom w:val="single" w:sz="8" w:space="0" w:color="000000"/>
              <w:right w:val="single" w:sz="8" w:space="0" w:color="000000"/>
            </w:tcBorders>
          </w:tcPr>
          <w:p w14:paraId="2FD31C68" w14:textId="77777777" w:rsidR="00F3270C" w:rsidRDefault="00181C7E">
            <w:r>
              <w:rPr>
                <w:rFonts w:ascii="Times New Roman" w:eastAsia="Times New Roman" w:hAnsi="Times New Roman"/>
                <w:sz w:val="20"/>
              </w:rPr>
              <w:t>-</w:t>
            </w:r>
          </w:p>
        </w:tc>
        <w:tc>
          <w:tcPr>
            <w:tcW w:w="2720" w:type="dxa"/>
            <w:vMerge/>
          </w:tcPr>
          <w:p w14:paraId="50F592EE" w14:textId="77777777" w:rsidR="00F3270C" w:rsidRDefault="00F3270C"/>
        </w:tc>
      </w:tr>
      <w:tr w:rsidR="00F3270C" w14:paraId="5C0712F3" w14:textId="77777777" w:rsidTr="00282229">
        <w:tc>
          <w:tcPr>
            <w:tcW w:w="2720" w:type="dxa"/>
            <w:vMerge/>
          </w:tcPr>
          <w:p w14:paraId="79492465"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06062643" w14:textId="77777777" w:rsidR="00F3270C" w:rsidRDefault="00181C7E">
            <w:r>
              <w:rPr>
                <w:rFonts w:ascii="Times New Roman" w:eastAsia="Times New Roman" w:hAnsi="Times New Roman"/>
                <w:sz w:val="20"/>
              </w:rPr>
              <w:t>Египет</w:t>
            </w:r>
          </w:p>
        </w:tc>
        <w:tc>
          <w:tcPr>
            <w:tcW w:w="5102" w:type="dxa"/>
            <w:tcBorders>
              <w:top w:val="single" w:sz="8" w:space="0" w:color="000000"/>
              <w:left w:val="single" w:sz="8" w:space="0" w:color="000000"/>
              <w:bottom w:val="single" w:sz="8" w:space="0" w:color="000000"/>
              <w:right w:val="single" w:sz="8" w:space="0" w:color="000000"/>
            </w:tcBorders>
          </w:tcPr>
          <w:p w14:paraId="34F69DA6" w14:textId="77777777" w:rsidR="00F3270C" w:rsidRDefault="00181C7E">
            <w:r>
              <w:rPr>
                <w:rFonts w:ascii="Times New Roman" w:eastAsia="Times New Roman" w:hAnsi="Times New Roman"/>
                <w:sz w:val="20"/>
              </w:rPr>
              <w:t>-</w:t>
            </w:r>
          </w:p>
        </w:tc>
        <w:tc>
          <w:tcPr>
            <w:tcW w:w="2720" w:type="dxa"/>
            <w:vMerge/>
          </w:tcPr>
          <w:p w14:paraId="740AC3D1" w14:textId="77777777" w:rsidR="00F3270C" w:rsidRDefault="00F3270C"/>
        </w:tc>
      </w:tr>
      <w:tr w:rsidR="00F3270C" w14:paraId="7802BF9D"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166ECF05" w14:textId="01DFDBD9" w:rsidR="00F3270C" w:rsidRPr="00282229" w:rsidRDefault="00181C7E">
            <w:pPr>
              <w:rPr>
                <w:lang w:val="ru-RU"/>
              </w:rPr>
            </w:pPr>
            <w:r>
              <w:rPr>
                <w:rFonts w:ascii="Times New Roman" w:eastAsia="Times New Roman" w:hAnsi="Times New Roman"/>
                <w:sz w:val="20"/>
              </w:rPr>
              <w:t>4</w:t>
            </w:r>
            <w:r w:rsidR="00282229">
              <w:rPr>
                <w:rFonts w:ascii="Times New Roman" w:eastAsia="Times New Roman" w:hAnsi="Times New Roman"/>
                <w:sz w:val="20"/>
                <w:lang w:val="ru-RU"/>
              </w:rPr>
              <w:t>6</w:t>
            </w:r>
          </w:p>
        </w:tc>
        <w:tc>
          <w:tcPr>
            <w:tcW w:w="2720" w:type="dxa"/>
            <w:tcBorders>
              <w:top w:val="single" w:sz="8" w:space="0" w:color="000000"/>
              <w:left w:val="single" w:sz="8" w:space="0" w:color="000000"/>
              <w:bottom w:val="single" w:sz="8" w:space="0" w:color="000000"/>
              <w:right w:val="single" w:sz="8" w:space="0" w:color="000000"/>
            </w:tcBorders>
          </w:tcPr>
          <w:p w14:paraId="3408A505" w14:textId="77777777" w:rsidR="00F3270C" w:rsidRDefault="00181C7E">
            <w:r>
              <w:rPr>
                <w:rFonts w:ascii="Times New Roman" w:eastAsia="Times New Roman" w:hAnsi="Times New Roman"/>
                <w:sz w:val="20"/>
              </w:rPr>
              <w:t>G/TBT/N/USA/2293</w:t>
            </w:r>
          </w:p>
        </w:tc>
        <w:tc>
          <w:tcPr>
            <w:tcW w:w="5102" w:type="dxa"/>
            <w:tcBorders>
              <w:top w:val="single" w:sz="8" w:space="0" w:color="000000"/>
              <w:left w:val="single" w:sz="8" w:space="0" w:color="000000"/>
              <w:bottom w:val="single" w:sz="8" w:space="0" w:color="000000"/>
              <w:right w:val="single" w:sz="8" w:space="0" w:color="000000"/>
            </w:tcBorders>
          </w:tcPr>
          <w:p w14:paraId="4AAF7F1E" w14:textId="77777777" w:rsidR="00F3270C" w:rsidRPr="00181C7E" w:rsidRDefault="00181C7E">
            <w:pPr>
              <w:rPr>
                <w:lang w:val="ru-RU"/>
              </w:rPr>
            </w:pPr>
            <w:r w:rsidRPr="00181C7E">
              <w:rPr>
                <w:rFonts w:ascii="Times New Roman" w:eastAsia="Times New Roman" w:hAnsi="Times New Roman"/>
                <w:sz w:val="20"/>
                <w:lang w:val="ru-RU"/>
              </w:rPr>
              <w:t>Стандарт безопасности для литий-ионных аккумуляторов, используемых в микромобильных изделиях, и электрических систем микромобильных изделий, содержащих такие батареи; (66 страниц на английском языке)</w:t>
            </w:r>
            <w:r w:rsidRPr="00181C7E">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USA</w:t>
            </w:r>
            <w:r w:rsidRPr="00181C7E">
              <w:rPr>
                <w:rFonts w:ascii="Times New Roman" w:eastAsia="Times New Roman" w:hAnsi="Times New Roman"/>
                <w:sz w:val="20"/>
                <w:lang w:val="ru-RU"/>
              </w:rPr>
              <w:t>/26</w:t>
            </w:r>
            <w:r w:rsidRPr="00181C7E">
              <w:rPr>
                <w:rFonts w:ascii="Times New Roman" w:eastAsia="Times New Roman" w:hAnsi="Times New Roman"/>
                <w:sz w:val="20"/>
                <w:lang w:val="ru-RU"/>
              </w:rPr>
              <w:lastRenderedPageBreak/>
              <w:t>_03277_00_</w:t>
            </w:r>
            <w:r>
              <w:rPr>
                <w:rFonts w:ascii="Times New Roman" w:eastAsia="Times New Roman" w:hAnsi="Times New Roman"/>
                <w:sz w:val="20"/>
              </w:rPr>
              <w:t>e</w:t>
            </w:r>
            <w:r w:rsidRPr="00181C7E">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9AC749E" w14:textId="77777777" w:rsidR="00F3270C" w:rsidRDefault="00181C7E">
            <w:r>
              <w:rPr>
                <w:rFonts w:ascii="Times New Roman" w:eastAsia="Times New Roman" w:hAnsi="Times New Roman"/>
                <w:sz w:val="20"/>
              </w:rPr>
              <w:lastRenderedPageBreak/>
              <w:t>24/08/26</w:t>
            </w:r>
          </w:p>
        </w:tc>
      </w:tr>
      <w:tr w:rsidR="00F3270C" w:rsidRPr="00CE3CC8" w14:paraId="414AFF6F" w14:textId="77777777" w:rsidTr="00282229">
        <w:tc>
          <w:tcPr>
            <w:tcW w:w="2720" w:type="dxa"/>
            <w:vMerge/>
          </w:tcPr>
          <w:p w14:paraId="1C7DF1A8"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26AC8B2E" w14:textId="77777777" w:rsidR="00F3270C" w:rsidRDefault="00181C7E">
            <w:r>
              <w:rPr>
                <w:rFonts w:ascii="Times New Roman" w:eastAsia="Times New Roman" w:hAnsi="Times New Roman"/>
                <w:sz w:val="20"/>
              </w:rPr>
              <w:t>25/06/26</w:t>
            </w:r>
          </w:p>
        </w:tc>
        <w:tc>
          <w:tcPr>
            <w:tcW w:w="5102" w:type="dxa"/>
            <w:tcBorders>
              <w:top w:val="single" w:sz="8" w:space="0" w:color="000000"/>
              <w:left w:val="single" w:sz="8" w:space="0" w:color="000000"/>
              <w:bottom w:val="single" w:sz="8" w:space="0" w:color="000000"/>
              <w:right w:val="single" w:sz="8" w:space="0" w:color="000000"/>
            </w:tcBorders>
          </w:tcPr>
          <w:p w14:paraId="446432AF" w14:textId="77777777" w:rsidR="00F3270C" w:rsidRPr="00181C7E" w:rsidRDefault="00181C7E">
            <w:pPr>
              <w:rPr>
                <w:lang w:val="ru-RU"/>
              </w:rPr>
            </w:pPr>
            <w:r w:rsidRPr="00181C7E">
              <w:rPr>
                <w:rFonts w:ascii="Times New Roman" w:eastAsia="Times New Roman" w:hAnsi="Times New Roman"/>
                <w:sz w:val="20"/>
                <w:lang w:val="ru-RU"/>
              </w:rPr>
              <w:t xml:space="preserve">Литий-ионные аккумуляторы; Качество (коды </w:t>
            </w:r>
            <w:r>
              <w:rPr>
                <w:rFonts w:ascii="Times New Roman" w:eastAsia="Times New Roman" w:hAnsi="Times New Roman"/>
                <w:sz w:val="20"/>
              </w:rPr>
              <w:t>ICS</w:t>
            </w:r>
            <w:r w:rsidRPr="00181C7E">
              <w:rPr>
                <w:rFonts w:ascii="Times New Roman" w:eastAsia="Times New Roman" w:hAnsi="Times New Roman"/>
                <w:sz w:val="20"/>
                <w:lang w:val="ru-RU"/>
              </w:rPr>
              <w:t xml:space="preserve">: 03.120); Безопасность в быту (коды </w:t>
            </w:r>
            <w:r>
              <w:rPr>
                <w:rFonts w:ascii="Times New Roman" w:eastAsia="Times New Roman" w:hAnsi="Times New Roman"/>
                <w:sz w:val="20"/>
              </w:rPr>
              <w:t>ICS</w:t>
            </w:r>
            <w:r w:rsidRPr="00181C7E">
              <w:rPr>
                <w:rFonts w:ascii="Times New Roman" w:eastAsia="Times New Roman" w:hAnsi="Times New Roman"/>
                <w:sz w:val="20"/>
                <w:lang w:val="ru-RU"/>
              </w:rPr>
              <w:t xml:space="preserve">: 13.120); Кислотные вторичные элементы и батареи (коды </w:t>
            </w:r>
            <w:r>
              <w:rPr>
                <w:rFonts w:ascii="Times New Roman" w:eastAsia="Times New Roman" w:hAnsi="Times New Roman"/>
                <w:sz w:val="20"/>
              </w:rPr>
              <w:t>ICS</w:t>
            </w:r>
            <w:r w:rsidRPr="00181C7E">
              <w:rPr>
                <w:rFonts w:ascii="Times New Roman" w:eastAsia="Times New Roman" w:hAnsi="Times New Roman"/>
                <w:sz w:val="20"/>
                <w:lang w:val="ru-RU"/>
              </w:rPr>
              <w:t xml:space="preserve">: 29.220.20); Мотоциклы и мопеды (коды </w:t>
            </w:r>
            <w:r>
              <w:rPr>
                <w:rFonts w:ascii="Times New Roman" w:eastAsia="Times New Roman" w:hAnsi="Times New Roman"/>
                <w:sz w:val="20"/>
              </w:rPr>
              <w:t>ICS</w:t>
            </w:r>
            <w:r w:rsidRPr="00181C7E">
              <w:rPr>
                <w:rFonts w:ascii="Times New Roman" w:eastAsia="Times New Roman" w:hAnsi="Times New Roman"/>
                <w:sz w:val="20"/>
                <w:lang w:val="ru-RU"/>
              </w:rPr>
              <w:t>: 43.140)</w:t>
            </w:r>
          </w:p>
        </w:tc>
        <w:tc>
          <w:tcPr>
            <w:tcW w:w="2720" w:type="dxa"/>
            <w:vMerge/>
          </w:tcPr>
          <w:p w14:paraId="52F94EA5" w14:textId="77777777" w:rsidR="00F3270C" w:rsidRPr="00181C7E" w:rsidRDefault="00F3270C">
            <w:pPr>
              <w:rPr>
                <w:lang w:val="ru-RU"/>
              </w:rPr>
            </w:pPr>
          </w:p>
        </w:tc>
      </w:tr>
      <w:tr w:rsidR="00F3270C" w:rsidRPr="00CE3CC8" w14:paraId="19539F0E" w14:textId="77777777" w:rsidTr="00282229">
        <w:tc>
          <w:tcPr>
            <w:tcW w:w="2720" w:type="dxa"/>
            <w:vMerge/>
          </w:tcPr>
          <w:p w14:paraId="753629F3" w14:textId="77777777" w:rsidR="00F3270C" w:rsidRPr="00181C7E" w:rsidRDefault="00F3270C">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39F44D4F" w14:textId="77777777" w:rsidR="00F3270C" w:rsidRDefault="00181C7E">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627539A6" w14:textId="77777777" w:rsidR="0090096E" w:rsidRPr="0090096E" w:rsidRDefault="0090096E" w:rsidP="0090096E">
            <w:pPr>
              <w:spacing w:before="100" w:beforeAutospacing="1" w:after="100" w:afterAutospacing="1" w:line="240" w:lineRule="auto"/>
              <w:rPr>
                <w:rFonts w:ascii="Times New Roman" w:eastAsia="Times New Roman" w:hAnsi="Times New Roman"/>
                <w:sz w:val="20"/>
                <w:lang w:val="ru-RU"/>
              </w:rPr>
            </w:pPr>
            <w:r w:rsidRPr="0090096E">
              <w:rPr>
                <w:rFonts w:ascii="Times New Roman" w:eastAsia="Times New Roman" w:hAnsi="Times New Roman"/>
                <w:sz w:val="20"/>
                <w:lang w:val="ru-RU"/>
              </w:rPr>
              <w:t>Уведомление о предлагаемом нормотворчестве — U.S. Consumer Product Safety Commission (CPSC) публикует настоящее уведомление о предлагаемом нормотворчестве (NPR), направленное на устранение необоснованного риска гибели людей и причинения вреда здоровью, связанного с использованием литий-ионных аккумуляторных батарей в средствах микромобильности. Такие риски обусловлены, в частности, явлением теплового разгона (thermal runaway) литиевых элементов, которое может привести к возникновению пожаров, взрывов, выделению газов, ожогам, перегреву и отравлению продуктами горения (дымом).</w:t>
            </w:r>
          </w:p>
          <w:p w14:paraId="46317417" w14:textId="77777777" w:rsidR="0090096E" w:rsidRPr="0090096E" w:rsidRDefault="0090096E" w:rsidP="0090096E">
            <w:pPr>
              <w:spacing w:before="100" w:beforeAutospacing="1" w:after="100" w:afterAutospacing="1" w:line="240" w:lineRule="auto"/>
              <w:rPr>
                <w:rFonts w:ascii="Times New Roman" w:eastAsia="Times New Roman" w:hAnsi="Times New Roman"/>
                <w:sz w:val="20"/>
                <w:lang w:val="ru-RU"/>
              </w:rPr>
            </w:pPr>
            <w:r w:rsidRPr="0090096E">
              <w:rPr>
                <w:rFonts w:ascii="Times New Roman" w:eastAsia="Times New Roman" w:hAnsi="Times New Roman"/>
                <w:sz w:val="20"/>
                <w:lang w:val="ru-RU"/>
              </w:rPr>
              <w:t>Проектом предлагается установить требование, согласно которому электрические системы, использующие литий-ионные аккумуляторные батареи в средствах микромобильности, должны соответствовать применимым добровольным стандартам с учетом предусмотренных изменений.</w:t>
            </w:r>
          </w:p>
          <w:p w14:paraId="6C469741" w14:textId="05756EB6" w:rsidR="00F3270C" w:rsidRPr="0090096E" w:rsidRDefault="0090096E" w:rsidP="0090096E">
            <w:pPr>
              <w:spacing w:before="100" w:beforeAutospacing="1" w:after="100" w:afterAutospacing="1" w:line="240" w:lineRule="auto"/>
              <w:rPr>
                <w:rFonts w:ascii="Times New Roman" w:eastAsia="Times New Roman" w:hAnsi="Times New Roman"/>
                <w:sz w:val="20"/>
                <w:lang w:val="ru-RU"/>
              </w:rPr>
            </w:pPr>
            <w:r w:rsidRPr="0090096E">
              <w:rPr>
                <w:rFonts w:ascii="Times New Roman" w:eastAsia="Times New Roman" w:hAnsi="Times New Roman"/>
                <w:sz w:val="20"/>
                <w:lang w:val="ru-RU"/>
              </w:rPr>
              <w:t>Кроме того, поскольку некоторые средства микромобильности относятся к продукции для детей, в отношении которой законодательством предусмотрено обязательное проведение испытаний независимой (третьей) стороной, проект также предусматривает включение данного правила в перечень нормативных требований, соблюдение которых подлежит подтверждению посредством таких испытаний.</w:t>
            </w:r>
          </w:p>
        </w:tc>
        <w:tc>
          <w:tcPr>
            <w:tcW w:w="2720" w:type="dxa"/>
            <w:vMerge/>
          </w:tcPr>
          <w:p w14:paraId="6B25845C" w14:textId="77777777" w:rsidR="00F3270C" w:rsidRPr="00181C7E" w:rsidRDefault="00F3270C">
            <w:pPr>
              <w:rPr>
                <w:lang w:val="ru-RU"/>
              </w:rPr>
            </w:pPr>
          </w:p>
        </w:tc>
      </w:tr>
      <w:tr w:rsidR="00F3270C" w14:paraId="758A37AB"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3809A9A3" w14:textId="6D0BFC86" w:rsidR="00F3270C" w:rsidRPr="00282229" w:rsidRDefault="00282229">
            <w:pPr>
              <w:rPr>
                <w:lang w:val="ru-RU"/>
              </w:rPr>
            </w:pPr>
            <w:r>
              <w:rPr>
                <w:rFonts w:ascii="Times New Roman" w:eastAsia="Times New Roman" w:hAnsi="Times New Roman"/>
                <w:sz w:val="20"/>
                <w:lang w:val="ru-RU"/>
              </w:rPr>
              <w:t>47</w:t>
            </w:r>
          </w:p>
        </w:tc>
        <w:tc>
          <w:tcPr>
            <w:tcW w:w="2720" w:type="dxa"/>
            <w:tcBorders>
              <w:top w:val="single" w:sz="8" w:space="0" w:color="000000"/>
              <w:left w:val="single" w:sz="8" w:space="0" w:color="000000"/>
              <w:bottom w:val="single" w:sz="8" w:space="0" w:color="000000"/>
              <w:right w:val="single" w:sz="8" w:space="0" w:color="000000"/>
            </w:tcBorders>
          </w:tcPr>
          <w:p w14:paraId="65BDABFA" w14:textId="77777777" w:rsidR="00F3270C" w:rsidRDefault="00181C7E">
            <w:r>
              <w:rPr>
                <w:rFonts w:ascii="Times New Roman" w:eastAsia="Times New Roman" w:hAnsi="Times New Roman"/>
                <w:sz w:val="20"/>
              </w:rPr>
              <w:t>G/TBT/N/USA/2243/Add.2</w:t>
            </w:r>
          </w:p>
        </w:tc>
        <w:tc>
          <w:tcPr>
            <w:tcW w:w="5102" w:type="dxa"/>
            <w:tcBorders>
              <w:top w:val="single" w:sz="8" w:space="0" w:color="000000"/>
              <w:left w:val="single" w:sz="8" w:space="0" w:color="000000"/>
              <w:bottom w:val="single" w:sz="8" w:space="0" w:color="000000"/>
              <w:right w:val="single" w:sz="8" w:space="0" w:color="000000"/>
            </w:tcBorders>
          </w:tcPr>
          <w:p w14:paraId="387B86E3" w14:textId="77777777" w:rsidR="00F3270C" w:rsidRPr="00181C7E" w:rsidRDefault="00181C7E">
            <w:pPr>
              <w:rPr>
                <w:lang w:val="ru-RU"/>
              </w:rPr>
            </w:pPr>
            <w:r w:rsidRPr="00181C7E">
              <w:rPr>
                <w:rFonts w:ascii="Times New Roman" w:eastAsia="Times New Roman" w:hAnsi="Times New Roman"/>
                <w:sz w:val="20"/>
                <w:lang w:val="ru-RU"/>
              </w:rPr>
              <w:t>Нижеследующее сообщение от 24 июня 2026 года распространяется по просьбе делегации Соединенных Штатов Америки.</w:t>
            </w:r>
            <w:r w:rsidRPr="00181C7E">
              <w:rPr>
                <w:rFonts w:ascii="Times New Roman" w:eastAsia="Times New Roman" w:hAnsi="Times New Roman"/>
                <w:sz w:val="20"/>
                <w:lang w:val="ru-RU"/>
              </w:rPr>
              <w:br/>
              <w:t>Уведомленная мера опубликована - дата: 22 июня 2026 г.</w:t>
            </w:r>
            <w:r w:rsidRPr="00181C7E">
              <w:rPr>
                <w:rFonts w:ascii="Times New Roman" w:eastAsia="Times New Roman" w:hAnsi="Times New Roman"/>
                <w:sz w:val="20"/>
                <w:lang w:val="ru-RU"/>
              </w:rPr>
              <w:br/>
              <w:t xml:space="preserve">Уведомленная мера вступает в силу - дата: 21 августа 2026 г.; Дата соответствия требованиям для использования новых категорий опасности - 1 января 2028 г. Агентство по охране окружающей среды ожидает, что эти изменения будут отражены в годовых отчетах </w:t>
            </w:r>
            <w:r>
              <w:rPr>
                <w:rFonts w:ascii="Times New Roman" w:eastAsia="Times New Roman" w:hAnsi="Times New Roman"/>
                <w:sz w:val="20"/>
              </w:rPr>
              <w:t>EPCRA</w:t>
            </w:r>
            <w:r w:rsidRPr="00181C7E">
              <w:rPr>
                <w:rFonts w:ascii="Times New Roman" w:eastAsia="Times New Roman" w:hAnsi="Times New Roman"/>
                <w:sz w:val="20"/>
                <w:lang w:val="ru-RU"/>
              </w:rPr>
              <w:t xml:space="preserve"> за 2027 год, раздел 312, которые должны быть опубликованы 1 марта 2028 года.</w:t>
            </w:r>
            <w:r w:rsidRPr="00181C7E">
              <w:rPr>
                <w:rFonts w:ascii="Times New Roman" w:eastAsia="Times New Roman" w:hAnsi="Times New Roman"/>
                <w:sz w:val="20"/>
                <w:lang w:val="ru-RU"/>
              </w:rPr>
              <w:br/>
              <w:t xml:space="preserve">Текст окончательного решения доступен по адресу: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USA</w:t>
            </w:r>
            <w:r w:rsidRPr="00181C7E">
              <w:rPr>
                <w:rFonts w:ascii="Times New Roman" w:eastAsia="Times New Roman" w:hAnsi="Times New Roman"/>
                <w:sz w:val="20"/>
                <w:lang w:val="ru-RU"/>
              </w:rPr>
              <w:t>/</w:t>
            </w:r>
            <w:r>
              <w:rPr>
                <w:rFonts w:ascii="Times New Roman" w:eastAsia="Times New Roman" w:hAnsi="Times New Roman"/>
                <w:sz w:val="20"/>
              </w:rPr>
              <w:t>final</w:t>
            </w:r>
            <w:r w:rsidRPr="00181C7E">
              <w:rPr>
                <w:rFonts w:ascii="Times New Roman" w:eastAsia="Times New Roman" w:hAnsi="Times New Roman"/>
                <w:sz w:val="20"/>
                <w:lang w:val="ru-RU"/>
              </w:rPr>
              <w:t>_</w:t>
            </w:r>
            <w:r>
              <w:rPr>
                <w:rFonts w:ascii="Times New Roman" w:eastAsia="Times New Roman" w:hAnsi="Times New Roman"/>
                <w:sz w:val="20"/>
              </w:rPr>
              <w:t>measure</w:t>
            </w:r>
            <w:r w:rsidRPr="00181C7E">
              <w:rPr>
                <w:rFonts w:ascii="Times New Roman" w:eastAsia="Times New Roman" w:hAnsi="Times New Roman"/>
                <w:sz w:val="20"/>
                <w:lang w:val="ru-RU"/>
              </w:rPr>
              <w:t>/26_03275_00_</w:t>
            </w:r>
            <w:r>
              <w:rPr>
                <w:rFonts w:ascii="Times New Roman" w:eastAsia="Times New Roman" w:hAnsi="Times New Roman"/>
                <w:sz w:val="20"/>
              </w:rPr>
              <w:t>e</w:t>
            </w:r>
            <w:r w:rsidRPr="00181C7E">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5F28FF9" w14:textId="77777777" w:rsidR="00F3270C" w:rsidRDefault="00181C7E">
            <w:r>
              <w:rPr>
                <w:rFonts w:ascii="Times New Roman" w:eastAsia="Times New Roman" w:hAnsi="Times New Roman"/>
                <w:sz w:val="20"/>
              </w:rPr>
              <w:t>-</w:t>
            </w:r>
          </w:p>
        </w:tc>
      </w:tr>
      <w:tr w:rsidR="00F3270C" w14:paraId="67EE0B00" w14:textId="77777777" w:rsidTr="00282229">
        <w:tc>
          <w:tcPr>
            <w:tcW w:w="2720" w:type="dxa"/>
            <w:vMerge/>
          </w:tcPr>
          <w:p w14:paraId="528690D5"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0F6F2302" w14:textId="77777777" w:rsidR="00F3270C" w:rsidRDefault="00181C7E">
            <w:r>
              <w:rPr>
                <w:rFonts w:ascii="Times New Roman" w:eastAsia="Times New Roman" w:hAnsi="Times New Roman"/>
                <w:sz w:val="20"/>
              </w:rPr>
              <w:t>25/06/26</w:t>
            </w:r>
          </w:p>
        </w:tc>
        <w:tc>
          <w:tcPr>
            <w:tcW w:w="5102" w:type="dxa"/>
            <w:tcBorders>
              <w:top w:val="single" w:sz="8" w:space="0" w:color="000000"/>
              <w:left w:val="single" w:sz="8" w:space="0" w:color="000000"/>
              <w:bottom w:val="single" w:sz="8" w:space="0" w:color="000000"/>
              <w:right w:val="single" w:sz="8" w:space="0" w:color="000000"/>
            </w:tcBorders>
          </w:tcPr>
          <w:p w14:paraId="359EBF38" w14:textId="77777777" w:rsidR="00F3270C" w:rsidRDefault="00181C7E">
            <w:r>
              <w:rPr>
                <w:rFonts w:ascii="Times New Roman" w:eastAsia="Times New Roman" w:hAnsi="Times New Roman"/>
                <w:sz w:val="20"/>
              </w:rPr>
              <w:t>-</w:t>
            </w:r>
          </w:p>
        </w:tc>
        <w:tc>
          <w:tcPr>
            <w:tcW w:w="2720" w:type="dxa"/>
            <w:vMerge/>
          </w:tcPr>
          <w:p w14:paraId="261AA9BA" w14:textId="77777777" w:rsidR="00F3270C" w:rsidRDefault="00F3270C"/>
        </w:tc>
      </w:tr>
      <w:tr w:rsidR="00F3270C" w14:paraId="080B8772" w14:textId="77777777" w:rsidTr="00282229">
        <w:tc>
          <w:tcPr>
            <w:tcW w:w="2720" w:type="dxa"/>
            <w:vMerge/>
          </w:tcPr>
          <w:p w14:paraId="3228F550"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6857D0A2" w14:textId="77777777" w:rsidR="00F3270C" w:rsidRDefault="00181C7E">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0BEBB723" w14:textId="77777777" w:rsidR="00F3270C" w:rsidRDefault="00181C7E">
            <w:r>
              <w:rPr>
                <w:rFonts w:ascii="Times New Roman" w:eastAsia="Times New Roman" w:hAnsi="Times New Roman"/>
                <w:sz w:val="20"/>
              </w:rPr>
              <w:t>-</w:t>
            </w:r>
          </w:p>
        </w:tc>
        <w:tc>
          <w:tcPr>
            <w:tcW w:w="2720" w:type="dxa"/>
            <w:vMerge/>
          </w:tcPr>
          <w:p w14:paraId="6CDD7CD9" w14:textId="77777777" w:rsidR="00F3270C" w:rsidRDefault="00F3270C"/>
        </w:tc>
      </w:tr>
      <w:tr w:rsidR="00F3270C" w14:paraId="7F34198C"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3D57E892" w14:textId="3313994C" w:rsidR="00F3270C" w:rsidRPr="00282229" w:rsidRDefault="00282229">
            <w:pPr>
              <w:rPr>
                <w:lang w:val="ru-RU"/>
              </w:rPr>
            </w:pPr>
            <w:r w:rsidRPr="00282229">
              <w:rPr>
                <w:rFonts w:ascii="Times New Roman" w:eastAsia="Times New Roman" w:hAnsi="Times New Roman"/>
                <w:sz w:val="20"/>
                <w:lang w:val="ru-RU"/>
              </w:rPr>
              <w:t>48</w:t>
            </w:r>
          </w:p>
        </w:tc>
        <w:tc>
          <w:tcPr>
            <w:tcW w:w="2720" w:type="dxa"/>
            <w:tcBorders>
              <w:top w:val="single" w:sz="8" w:space="0" w:color="000000"/>
              <w:left w:val="single" w:sz="8" w:space="0" w:color="000000"/>
              <w:bottom w:val="single" w:sz="8" w:space="0" w:color="000000"/>
              <w:right w:val="single" w:sz="8" w:space="0" w:color="000000"/>
            </w:tcBorders>
          </w:tcPr>
          <w:p w14:paraId="7081FFCE" w14:textId="77777777" w:rsidR="00F3270C" w:rsidRDefault="00181C7E">
            <w:r>
              <w:rPr>
                <w:rFonts w:ascii="Times New Roman" w:eastAsia="Times New Roman" w:hAnsi="Times New Roman"/>
                <w:sz w:val="20"/>
              </w:rPr>
              <w:t>G/TBT/N/USA/2073/Add.3</w:t>
            </w:r>
          </w:p>
        </w:tc>
        <w:tc>
          <w:tcPr>
            <w:tcW w:w="5102" w:type="dxa"/>
            <w:tcBorders>
              <w:top w:val="single" w:sz="8" w:space="0" w:color="000000"/>
              <w:left w:val="single" w:sz="8" w:space="0" w:color="000000"/>
              <w:bottom w:val="single" w:sz="8" w:space="0" w:color="000000"/>
              <w:right w:val="single" w:sz="8" w:space="0" w:color="000000"/>
            </w:tcBorders>
          </w:tcPr>
          <w:p w14:paraId="463F68B6" w14:textId="77777777" w:rsidR="00F3270C" w:rsidRPr="00181C7E" w:rsidRDefault="00181C7E">
            <w:pPr>
              <w:rPr>
                <w:lang w:val="ru-RU"/>
              </w:rPr>
            </w:pPr>
            <w:r w:rsidRPr="00181C7E">
              <w:rPr>
                <w:rFonts w:ascii="Times New Roman" w:eastAsia="Times New Roman" w:hAnsi="Times New Roman"/>
                <w:sz w:val="20"/>
                <w:lang w:val="ru-RU"/>
              </w:rPr>
              <w:t xml:space="preserve">Нижеследующее сообщение от 24 июня 2026 года </w:t>
            </w:r>
            <w:r w:rsidRPr="00181C7E">
              <w:rPr>
                <w:rFonts w:ascii="Times New Roman" w:eastAsia="Times New Roman" w:hAnsi="Times New Roman"/>
                <w:sz w:val="20"/>
                <w:lang w:val="ru-RU"/>
              </w:rPr>
              <w:lastRenderedPageBreak/>
              <w:t>распространяется по просьбе делегации Соединенных Штатов Америки.</w:t>
            </w:r>
            <w:r w:rsidRPr="00181C7E">
              <w:rPr>
                <w:rFonts w:ascii="Times New Roman" w:eastAsia="Times New Roman" w:hAnsi="Times New Roman"/>
                <w:sz w:val="20"/>
                <w:lang w:val="ru-RU"/>
              </w:rPr>
              <w:br/>
              <w:t>Уведомленная мера опубликована - дата: 24 июня 2026 г.</w:t>
            </w:r>
            <w:r w:rsidRPr="00181C7E">
              <w:rPr>
                <w:rFonts w:ascii="Times New Roman" w:eastAsia="Times New Roman" w:hAnsi="Times New Roman"/>
                <w:sz w:val="20"/>
                <w:lang w:val="ru-RU"/>
              </w:rPr>
              <w:br/>
              <w:t>Уведомленная мера вступает в силу - дата: 29 ноября 2024 г.</w:t>
            </w:r>
            <w:r w:rsidRPr="00181C7E">
              <w:rPr>
                <w:rFonts w:ascii="Times New Roman" w:eastAsia="Times New Roman" w:hAnsi="Times New Roman"/>
                <w:sz w:val="20"/>
                <w:lang w:val="ru-RU"/>
              </w:rPr>
              <w:br/>
              <w:t xml:space="preserve">Текст окончательной меры доступен по адресу: </w:t>
            </w:r>
            <w:r w:rsidRPr="00181C7E">
              <w:rPr>
                <w:rFonts w:ascii="Times New Roman" w:eastAsia="Times New Roman" w:hAnsi="Times New Roman"/>
                <w:sz w:val="20"/>
                <w:lang w:val="ru-RU"/>
              </w:rPr>
              <w:br/>
              <w:t xml:space="preserve">В соответствии с совместной резолюцией и постановлением </w:t>
            </w:r>
            <w:r>
              <w:rPr>
                <w:rFonts w:ascii="Times New Roman" w:eastAsia="Times New Roman" w:hAnsi="Times New Roman"/>
                <w:sz w:val="20"/>
              </w:rPr>
              <w:t>CRA</w:t>
            </w:r>
            <w:r w:rsidRPr="00181C7E">
              <w:rPr>
                <w:rFonts w:ascii="Times New Roman" w:eastAsia="Times New Roman" w:hAnsi="Times New Roman"/>
                <w:sz w:val="20"/>
                <w:lang w:val="ru-RU"/>
              </w:rPr>
              <w:t xml:space="preserve">, правило о резиновых шинах 2024 года не имеет юридической силы, и, таким образом, </w:t>
            </w:r>
            <w:r>
              <w:rPr>
                <w:rFonts w:ascii="Times New Roman" w:eastAsia="Times New Roman" w:hAnsi="Times New Roman"/>
                <w:sz w:val="20"/>
              </w:rPr>
              <w:t>EPA</w:t>
            </w:r>
            <w:r w:rsidRPr="00181C7E">
              <w:rPr>
                <w:rFonts w:ascii="Times New Roman" w:eastAsia="Times New Roman" w:hAnsi="Times New Roman"/>
                <w:sz w:val="20"/>
                <w:lang w:val="ru-RU"/>
              </w:rPr>
              <w:t xml:space="preserve"> принимает окончательное решение об отмене положений, окончательно доработанных в этом правиле</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USA</w:t>
            </w:r>
            <w:r w:rsidRPr="00181C7E">
              <w:rPr>
                <w:rFonts w:ascii="Times New Roman" w:eastAsia="Times New Roman" w:hAnsi="Times New Roman"/>
                <w:sz w:val="20"/>
                <w:lang w:val="ru-RU"/>
              </w:rPr>
              <w:t>/</w:t>
            </w:r>
            <w:r>
              <w:rPr>
                <w:rFonts w:ascii="Times New Roman" w:eastAsia="Times New Roman" w:hAnsi="Times New Roman"/>
                <w:sz w:val="20"/>
              </w:rPr>
              <w:t>final</w:t>
            </w:r>
            <w:r w:rsidRPr="00181C7E">
              <w:rPr>
                <w:rFonts w:ascii="Times New Roman" w:eastAsia="Times New Roman" w:hAnsi="Times New Roman"/>
                <w:sz w:val="20"/>
                <w:lang w:val="ru-RU"/>
              </w:rPr>
              <w:t>_</w:t>
            </w:r>
            <w:r>
              <w:rPr>
                <w:rFonts w:ascii="Times New Roman" w:eastAsia="Times New Roman" w:hAnsi="Times New Roman"/>
                <w:sz w:val="20"/>
              </w:rPr>
              <w:t>measure</w:t>
            </w:r>
            <w:r w:rsidRPr="00181C7E">
              <w:rPr>
                <w:rFonts w:ascii="Times New Roman" w:eastAsia="Times New Roman" w:hAnsi="Times New Roman"/>
                <w:sz w:val="20"/>
                <w:lang w:val="ru-RU"/>
              </w:rPr>
              <w:t>/26_03276_00_</w:t>
            </w:r>
            <w:r>
              <w:rPr>
                <w:rFonts w:ascii="Times New Roman" w:eastAsia="Times New Roman" w:hAnsi="Times New Roman"/>
                <w:sz w:val="20"/>
              </w:rPr>
              <w:t>e</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t>Уведомленная мера отменена - дата: 24 июня 2026 г.</w:t>
            </w:r>
            <w:r w:rsidRPr="00181C7E">
              <w:rPr>
                <w:rFonts w:ascii="Times New Roman" w:eastAsia="Times New Roman" w:hAnsi="Times New Roman"/>
                <w:sz w:val="20"/>
                <w:lang w:val="ru-RU"/>
              </w:rPr>
              <w:br/>
              <w:t>Соответствующий символ в случае повторного уведомления о мере:</w:t>
            </w:r>
          </w:p>
        </w:tc>
        <w:tc>
          <w:tcPr>
            <w:tcW w:w="2720" w:type="dxa"/>
            <w:vMerge w:val="restart"/>
            <w:tcBorders>
              <w:top w:val="single" w:sz="8" w:space="0" w:color="000000"/>
              <w:left w:val="single" w:sz="8" w:space="0" w:color="000000"/>
              <w:bottom w:val="single" w:sz="8" w:space="0" w:color="000000"/>
              <w:right w:val="single" w:sz="8" w:space="0" w:color="000000"/>
            </w:tcBorders>
          </w:tcPr>
          <w:p w14:paraId="09A0F718" w14:textId="77777777" w:rsidR="00F3270C" w:rsidRDefault="00181C7E">
            <w:r>
              <w:rPr>
                <w:rFonts w:ascii="Times New Roman" w:eastAsia="Times New Roman" w:hAnsi="Times New Roman"/>
                <w:sz w:val="20"/>
              </w:rPr>
              <w:lastRenderedPageBreak/>
              <w:t>-</w:t>
            </w:r>
          </w:p>
        </w:tc>
      </w:tr>
      <w:tr w:rsidR="00F3270C" w14:paraId="38F5BA0A" w14:textId="77777777" w:rsidTr="00282229">
        <w:tc>
          <w:tcPr>
            <w:tcW w:w="2720" w:type="dxa"/>
            <w:vMerge/>
          </w:tcPr>
          <w:p w14:paraId="0CC51B28"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00AF746C" w14:textId="77777777" w:rsidR="00F3270C" w:rsidRDefault="00181C7E">
            <w:r>
              <w:rPr>
                <w:rFonts w:ascii="Times New Roman" w:eastAsia="Times New Roman" w:hAnsi="Times New Roman"/>
                <w:sz w:val="20"/>
              </w:rPr>
              <w:t>25/06/26</w:t>
            </w:r>
          </w:p>
        </w:tc>
        <w:tc>
          <w:tcPr>
            <w:tcW w:w="5102" w:type="dxa"/>
            <w:tcBorders>
              <w:top w:val="single" w:sz="8" w:space="0" w:color="000000"/>
              <w:left w:val="single" w:sz="8" w:space="0" w:color="000000"/>
              <w:bottom w:val="single" w:sz="8" w:space="0" w:color="000000"/>
              <w:right w:val="single" w:sz="8" w:space="0" w:color="000000"/>
            </w:tcBorders>
          </w:tcPr>
          <w:p w14:paraId="66121120" w14:textId="77777777" w:rsidR="00F3270C" w:rsidRDefault="00181C7E">
            <w:r>
              <w:rPr>
                <w:rFonts w:ascii="Times New Roman" w:eastAsia="Times New Roman" w:hAnsi="Times New Roman"/>
                <w:sz w:val="20"/>
              </w:rPr>
              <w:t>-</w:t>
            </w:r>
          </w:p>
        </w:tc>
        <w:tc>
          <w:tcPr>
            <w:tcW w:w="2720" w:type="dxa"/>
            <w:vMerge/>
          </w:tcPr>
          <w:p w14:paraId="5E27D3D0" w14:textId="77777777" w:rsidR="00F3270C" w:rsidRDefault="00F3270C"/>
        </w:tc>
      </w:tr>
      <w:tr w:rsidR="00F3270C" w14:paraId="51238513" w14:textId="77777777" w:rsidTr="00282229">
        <w:tc>
          <w:tcPr>
            <w:tcW w:w="2720" w:type="dxa"/>
            <w:vMerge/>
          </w:tcPr>
          <w:p w14:paraId="45EEE58D"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78E93CD8" w14:textId="77777777" w:rsidR="00F3270C" w:rsidRDefault="00181C7E">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26D01684" w14:textId="77777777" w:rsidR="00F3270C" w:rsidRDefault="00181C7E">
            <w:r>
              <w:rPr>
                <w:rFonts w:ascii="Times New Roman" w:eastAsia="Times New Roman" w:hAnsi="Times New Roman"/>
                <w:sz w:val="20"/>
              </w:rPr>
              <w:t>-</w:t>
            </w:r>
          </w:p>
        </w:tc>
        <w:tc>
          <w:tcPr>
            <w:tcW w:w="2720" w:type="dxa"/>
            <w:vMerge/>
          </w:tcPr>
          <w:p w14:paraId="17FC9D19" w14:textId="77777777" w:rsidR="00F3270C" w:rsidRDefault="00F3270C"/>
        </w:tc>
      </w:tr>
      <w:tr w:rsidR="00F3270C" w14:paraId="3EE26D61"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5AB4FE32" w14:textId="3F445376" w:rsidR="00F3270C" w:rsidRPr="00282229" w:rsidRDefault="00282229">
            <w:pPr>
              <w:rPr>
                <w:lang w:val="ru-RU"/>
              </w:rPr>
            </w:pPr>
            <w:r>
              <w:rPr>
                <w:rFonts w:ascii="Times New Roman" w:eastAsia="Times New Roman" w:hAnsi="Times New Roman"/>
                <w:sz w:val="20"/>
                <w:lang w:val="ru-RU"/>
              </w:rPr>
              <w:t>49</w:t>
            </w:r>
          </w:p>
        </w:tc>
        <w:tc>
          <w:tcPr>
            <w:tcW w:w="2720" w:type="dxa"/>
            <w:tcBorders>
              <w:top w:val="single" w:sz="8" w:space="0" w:color="000000"/>
              <w:left w:val="single" w:sz="8" w:space="0" w:color="000000"/>
              <w:bottom w:val="single" w:sz="8" w:space="0" w:color="000000"/>
              <w:right w:val="single" w:sz="8" w:space="0" w:color="000000"/>
            </w:tcBorders>
          </w:tcPr>
          <w:p w14:paraId="6C88AB43" w14:textId="77777777" w:rsidR="00F3270C" w:rsidRDefault="00181C7E">
            <w:r>
              <w:rPr>
                <w:rFonts w:ascii="Times New Roman" w:eastAsia="Times New Roman" w:hAnsi="Times New Roman"/>
                <w:sz w:val="20"/>
              </w:rPr>
              <w:t>G/TBT/N/EU/1215</w:t>
            </w:r>
          </w:p>
        </w:tc>
        <w:tc>
          <w:tcPr>
            <w:tcW w:w="5102" w:type="dxa"/>
            <w:tcBorders>
              <w:top w:val="single" w:sz="8" w:space="0" w:color="000000"/>
              <w:left w:val="single" w:sz="8" w:space="0" w:color="000000"/>
              <w:bottom w:val="single" w:sz="8" w:space="0" w:color="000000"/>
              <w:right w:val="single" w:sz="8" w:space="0" w:color="000000"/>
            </w:tcBorders>
          </w:tcPr>
          <w:p w14:paraId="521F2725" w14:textId="2D7516AC" w:rsidR="00F3270C" w:rsidRPr="0090096E" w:rsidRDefault="0090096E" w:rsidP="0090096E">
            <w:pPr>
              <w:spacing w:before="100" w:beforeAutospacing="1" w:after="100" w:afterAutospacing="1" w:line="240" w:lineRule="auto"/>
              <w:rPr>
                <w:rFonts w:ascii="Times New Roman" w:eastAsia="Times New Roman" w:hAnsi="Times New Roman" w:cs="Times New Roman"/>
                <w:sz w:val="24"/>
                <w:szCs w:val="24"/>
                <w:lang w:val="ru-RU" w:eastAsia="ru-RU"/>
              </w:rPr>
            </w:pPr>
            <w:r w:rsidRPr="0090096E">
              <w:rPr>
                <w:rFonts w:ascii="Times New Roman" w:eastAsia="Times New Roman" w:hAnsi="Times New Roman"/>
                <w:sz w:val="20"/>
                <w:lang w:val="ru-RU"/>
              </w:rPr>
              <w:t>Проект Исполнительного решения Европейской комиссии о гармонизированных условиях использования гармонизированных полос радиочастот для наземных систем, способных предоставлять услуги электронной связи воздушным терминальным станциям, использующим неактивные антенные системы, на территории Европейского союза</w:t>
            </w:r>
            <w:r w:rsidR="00181C7E" w:rsidRPr="00181C7E">
              <w:rPr>
                <w:rFonts w:ascii="Times New Roman" w:eastAsia="Times New Roman" w:hAnsi="Times New Roman"/>
                <w:sz w:val="20"/>
                <w:lang w:val="ru-RU"/>
              </w:rPr>
              <w:t>; (5 страниц на английском языке), (4 страницы на английском языке)</w:t>
            </w:r>
            <w:r w:rsidR="00181C7E" w:rsidRPr="00181C7E">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00181C7E" w:rsidRPr="00181C7E">
              <w:rPr>
                <w:rFonts w:ascii="Times New Roman" w:eastAsia="Times New Roman" w:hAnsi="Times New Roman"/>
                <w:sz w:val="20"/>
                <w:lang w:val="ru-RU"/>
              </w:rPr>
              <w:br/>
            </w:r>
            <w:r w:rsidR="00181C7E">
              <w:rPr>
                <w:rFonts w:ascii="Times New Roman" w:eastAsia="Times New Roman" w:hAnsi="Times New Roman"/>
                <w:sz w:val="20"/>
              </w:rPr>
              <w:t>https</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members</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wto</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org</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crnattachments</w:t>
            </w:r>
            <w:r w:rsidR="00181C7E" w:rsidRPr="00181C7E">
              <w:rPr>
                <w:rFonts w:ascii="Times New Roman" w:eastAsia="Times New Roman" w:hAnsi="Times New Roman"/>
                <w:sz w:val="20"/>
                <w:lang w:val="ru-RU"/>
              </w:rPr>
              <w:t>/2026/</w:t>
            </w:r>
            <w:r w:rsidR="00181C7E">
              <w:rPr>
                <w:rFonts w:ascii="Times New Roman" w:eastAsia="Times New Roman" w:hAnsi="Times New Roman"/>
                <w:sz w:val="20"/>
              </w:rPr>
              <w:t>TBT</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EEC</w:t>
            </w:r>
            <w:r w:rsidR="00181C7E" w:rsidRPr="00181C7E">
              <w:rPr>
                <w:rFonts w:ascii="Times New Roman" w:eastAsia="Times New Roman" w:hAnsi="Times New Roman"/>
                <w:sz w:val="20"/>
                <w:lang w:val="ru-RU"/>
              </w:rPr>
              <w:t>/26_03274_00_</w:t>
            </w:r>
            <w:r w:rsidR="00181C7E">
              <w:rPr>
                <w:rFonts w:ascii="Times New Roman" w:eastAsia="Times New Roman" w:hAnsi="Times New Roman"/>
                <w:sz w:val="20"/>
              </w:rPr>
              <w:t>e</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pdf</w:t>
            </w:r>
            <w:r w:rsidR="00181C7E" w:rsidRPr="00181C7E">
              <w:rPr>
                <w:rFonts w:ascii="Times New Roman" w:eastAsia="Times New Roman" w:hAnsi="Times New Roman"/>
                <w:sz w:val="20"/>
                <w:lang w:val="ru-RU"/>
              </w:rPr>
              <w:br/>
            </w:r>
            <w:r w:rsidR="00181C7E">
              <w:rPr>
                <w:rFonts w:ascii="Times New Roman" w:eastAsia="Times New Roman" w:hAnsi="Times New Roman"/>
                <w:sz w:val="20"/>
              </w:rPr>
              <w:t>https</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members</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wto</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org</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crnattachments</w:t>
            </w:r>
            <w:r w:rsidR="00181C7E" w:rsidRPr="00181C7E">
              <w:rPr>
                <w:rFonts w:ascii="Times New Roman" w:eastAsia="Times New Roman" w:hAnsi="Times New Roman"/>
                <w:sz w:val="20"/>
                <w:lang w:val="ru-RU"/>
              </w:rPr>
              <w:t>/2026/</w:t>
            </w:r>
            <w:r w:rsidR="00181C7E">
              <w:rPr>
                <w:rFonts w:ascii="Times New Roman" w:eastAsia="Times New Roman" w:hAnsi="Times New Roman"/>
                <w:sz w:val="20"/>
              </w:rPr>
              <w:t>TBT</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EEC</w:t>
            </w:r>
            <w:r w:rsidR="00181C7E" w:rsidRPr="00181C7E">
              <w:rPr>
                <w:rFonts w:ascii="Times New Roman" w:eastAsia="Times New Roman" w:hAnsi="Times New Roman"/>
                <w:sz w:val="20"/>
                <w:lang w:val="ru-RU"/>
              </w:rPr>
              <w:t>/26_03274_01_</w:t>
            </w:r>
            <w:r w:rsidR="00181C7E">
              <w:rPr>
                <w:rFonts w:ascii="Times New Roman" w:eastAsia="Times New Roman" w:hAnsi="Times New Roman"/>
                <w:sz w:val="20"/>
              </w:rPr>
              <w:t>e</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pdf</w:t>
            </w:r>
            <w:r w:rsidR="00181C7E" w:rsidRPr="00181C7E">
              <w:rPr>
                <w:rFonts w:ascii="Times New Roman" w:eastAsia="Times New Roman" w:hAnsi="Times New Roman"/>
                <w:sz w:val="20"/>
                <w:lang w:val="ru-RU"/>
              </w:rPr>
              <w:br/>
              <w:t>Европейская комиссия</w:t>
            </w:r>
            <w:r w:rsidR="00181C7E" w:rsidRPr="00181C7E">
              <w:rPr>
                <w:rFonts w:ascii="Times New Roman" w:eastAsia="Times New Roman" w:hAnsi="Times New Roman"/>
                <w:sz w:val="20"/>
                <w:lang w:val="ru-RU"/>
              </w:rPr>
              <w:br/>
              <w:t>Справочный центр ЕС по ТБТ</w:t>
            </w:r>
            <w:r w:rsidR="00181C7E" w:rsidRPr="00181C7E">
              <w:rPr>
                <w:rFonts w:ascii="Times New Roman" w:eastAsia="Times New Roman" w:hAnsi="Times New Roman"/>
                <w:sz w:val="20"/>
                <w:lang w:val="ru-RU"/>
              </w:rPr>
              <w:br/>
              <w:t>Факс: + (32) 2 299 80 43</w:t>
            </w:r>
            <w:r w:rsidR="00181C7E" w:rsidRPr="00181C7E">
              <w:rPr>
                <w:rFonts w:ascii="Times New Roman" w:eastAsia="Times New Roman" w:hAnsi="Times New Roman"/>
                <w:sz w:val="20"/>
                <w:lang w:val="ru-RU"/>
              </w:rPr>
              <w:br/>
              <w:t xml:space="preserve">Электронная почта: </w:t>
            </w:r>
            <w:r w:rsidR="00181C7E">
              <w:rPr>
                <w:rFonts w:ascii="Times New Roman" w:eastAsia="Times New Roman" w:hAnsi="Times New Roman"/>
                <w:sz w:val="20"/>
              </w:rPr>
              <w:t>grow</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eu</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tbt</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ec</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europa</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eu</w:t>
            </w:r>
            <w:r w:rsidR="00181C7E" w:rsidRPr="00181C7E">
              <w:rPr>
                <w:rFonts w:ascii="Times New Roman" w:eastAsia="Times New Roman" w:hAnsi="Times New Roman"/>
                <w:sz w:val="20"/>
                <w:lang w:val="ru-RU"/>
              </w:rPr>
              <w:br/>
              <w:t xml:space="preserve">Текст доступен на веб-сайте: </w:t>
            </w:r>
            <w:r w:rsidR="00181C7E">
              <w:rPr>
                <w:rFonts w:ascii="Times New Roman" w:eastAsia="Times New Roman" w:hAnsi="Times New Roman"/>
                <w:sz w:val="20"/>
              </w:rPr>
              <w:t>https</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technical</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barriers</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trade</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ec</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europa</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eu</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en</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home</w:t>
            </w:r>
          </w:p>
        </w:tc>
        <w:tc>
          <w:tcPr>
            <w:tcW w:w="2720" w:type="dxa"/>
            <w:vMerge w:val="restart"/>
            <w:tcBorders>
              <w:top w:val="single" w:sz="8" w:space="0" w:color="000000"/>
              <w:left w:val="single" w:sz="8" w:space="0" w:color="000000"/>
              <w:bottom w:val="single" w:sz="8" w:space="0" w:color="000000"/>
              <w:right w:val="single" w:sz="8" w:space="0" w:color="000000"/>
            </w:tcBorders>
          </w:tcPr>
          <w:p w14:paraId="102D8F62" w14:textId="77777777" w:rsidR="00F3270C" w:rsidRDefault="00181C7E">
            <w:r>
              <w:rPr>
                <w:rFonts w:ascii="Times New Roman" w:eastAsia="Times New Roman" w:hAnsi="Times New Roman"/>
                <w:sz w:val="20"/>
              </w:rPr>
              <w:t>24/08/26</w:t>
            </w:r>
          </w:p>
        </w:tc>
      </w:tr>
      <w:tr w:rsidR="00F3270C" w:rsidRPr="00807140" w14:paraId="55EF9D6C" w14:textId="77777777" w:rsidTr="00282229">
        <w:tc>
          <w:tcPr>
            <w:tcW w:w="2720" w:type="dxa"/>
            <w:vMerge/>
          </w:tcPr>
          <w:p w14:paraId="0F8B06B8"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638D8A92" w14:textId="77777777" w:rsidR="00F3270C" w:rsidRDefault="00181C7E">
            <w:r>
              <w:rPr>
                <w:rFonts w:ascii="Times New Roman" w:eastAsia="Times New Roman" w:hAnsi="Times New Roman"/>
                <w:sz w:val="20"/>
              </w:rPr>
              <w:t>25/06/26</w:t>
            </w:r>
          </w:p>
        </w:tc>
        <w:tc>
          <w:tcPr>
            <w:tcW w:w="5102" w:type="dxa"/>
            <w:tcBorders>
              <w:top w:val="single" w:sz="8" w:space="0" w:color="000000"/>
              <w:left w:val="single" w:sz="8" w:space="0" w:color="000000"/>
              <w:bottom w:val="single" w:sz="8" w:space="0" w:color="000000"/>
              <w:right w:val="single" w:sz="8" w:space="0" w:color="000000"/>
            </w:tcBorders>
          </w:tcPr>
          <w:p w14:paraId="4809F90D" w14:textId="7A9AB74B" w:rsidR="00F3270C" w:rsidRPr="0000426C" w:rsidRDefault="0000426C">
            <w:pPr>
              <w:rPr>
                <w:rFonts w:ascii="Times New Roman" w:eastAsia="Times New Roman" w:hAnsi="Times New Roman"/>
                <w:sz w:val="20"/>
                <w:lang w:val="ru-RU"/>
              </w:rPr>
            </w:pPr>
            <w:r w:rsidRPr="0000426C">
              <w:rPr>
                <w:rFonts w:ascii="Times New Roman" w:eastAsia="Times New Roman" w:hAnsi="Times New Roman"/>
                <w:sz w:val="20"/>
                <w:lang w:val="ru-RU"/>
              </w:rPr>
              <w:t>Радиооборудование воздушных терминальных станций</w:t>
            </w:r>
          </w:p>
        </w:tc>
        <w:tc>
          <w:tcPr>
            <w:tcW w:w="2720" w:type="dxa"/>
            <w:vMerge/>
          </w:tcPr>
          <w:p w14:paraId="41A444C9" w14:textId="77777777" w:rsidR="00F3270C" w:rsidRPr="00181C7E" w:rsidRDefault="00F3270C">
            <w:pPr>
              <w:rPr>
                <w:lang w:val="ru-RU"/>
              </w:rPr>
            </w:pPr>
          </w:p>
        </w:tc>
      </w:tr>
      <w:tr w:rsidR="00F3270C" w:rsidRPr="00CE3CC8" w14:paraId="066EB5F4" w14:textId="77777777" w:rsidTr="00282229">
        <w:tc>
          <w:tcPr>
            <w:tcW w:w="2720" w:type="dxa"/>
            <w:vMerge/>
          </w:tcPr>
          <w:p w14:paraId="6477203C" w14:textId="77777777" w:rsidR="00F3270C" w:rsidRPr="00181C7E" w:rsidRDefault="00F3270C">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491C7C22" w14:textId="77777777" w:rsidR="00F3270C" w:rsidRDefault="00181C7E">
            <w:r>
              <w:rPr>
                <w:rFonts w:ascii="Times New Roman" w:eastAsia="Times New Roman" w:hAnsi="Times New Roman"/>
                <w:sz w:val="20"/>
              </w:rPr>
              <w:t>Европейский союз</w:t>
            </w:r>
          </w:p>
        </w:tc>
        <w:tc>
          <w:tcPr>
            <w:tcW w:w="5102" w:type="dxa"/>
            <w:tcBorders>
              <w:top w:val="single" w:sz="8" w:space="0" w:color="000000"/>
              <w:left w:val="single" w:sz="8" w:space="0" w:color="000000"/>
              <w:bottom w:val="single" w:sz="8" w:space="0" w:color="000000"/>
              <w:right w:val="single" w:sz="8" w:space="0" w:color="000000"/>
            </w:tcBorders>
          </w:tcPr>
          <w:p w14:paraId="64D2F220" w14:textId="749B845B" w:rsidR="00F3270C" w:rsidRPr="0000426C" w:rsidRDefault="0000426C" w:rsidP="0000426C">
            <w:pPr>
              <w:spacing w:before="100" w:beforeAutospacing="1" w:after="100" w:afterAutospacing="1" w:line="240" w:lineRule="auto"/>
              <w:rPr>
                <w:rFonts w:ascii="Times New Roman" w:eastAsia="Times New Roman" w:hAnsi="Times New Roman"/>
                <w:sz w:val="20"/>
                <w:lang w:val="ru-RU"/>
              </w:rPr>
            </w:pPr>
            <w:r w:rsidRPr="0000426C">
              <w:rPr>
                <w:rFonts w:ascii="Times New Roman" w:eastAsia="Times New Roman" w:hAnsi="Times New Roman"/>
                <w:sz w:val="20"/>
                <w:lang w:val="ru-RU"/>
              </w:rPr>
              <w:t xml:space="preserve">Удовлетворить растущий спрос на безопасное выполнение полетов воздушных терминальных станций (ATS, aerial terminal stations) за пределами прямой видимости (BVLOS, Beyond Visual Line of Sight) на территории Союза, главным образом для профессионального применения в различных секторах (например, в сельском хозяйстве, транспорте, при инспекции трубопроводов, а также в поисково-спасательных операциях), с использованием наиболее современных технологий мобильной связи (4G/LTE и 5G NR), а также содействовать инновациям и эффективному использованию радиочастотного спектра, одновременно поддерживая развитие внутреннего </w:t>
            </w:r>
            <w:r w:rsidRPr="0000426C">
              <w:rPr>
                <w:rFonts w:ascii="Times New Roman" w:eastAsia="Times New Roman" w:hAnsi="Times New Roman"/>
                <w:sz w:val="20"/>
                <w:lang w:val="ru-RU"/>
              </w:rPr>
              <w:lastRenderedPageBreak/>
              <w:t>рынка.</w:t>
            </w:r>
          </w:p>
        </w:tc>
        <w:tc>
          <w:tcPr>
            <w:tcW w:w="2720" w:type="dxa"/>
            <w:vMerge/>
          </w:tcPr>
          <w:p w14:paraId="0B9FA44C" w14:textId="77777777" w:rsidR="00F3270C" w:rsidRPr="00181C7E" w:rsidRDefault="00F3270C">
            <w:pPr>
              <w:rPr>
                <w:lang w:val="ru-RU"/>
              </w:rPr>
            </w:pPr>
          </w:p>
        </w:tc>
      </w:tr>
      <w:tr w:rsidR="00F3270C" w14:paraId="785465CD"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604709E9" w14:textId="0564A692" w:rsidR="00F3270C" w:rsidRPr="00282229" w:rsidRDefault="00181C7E">
            <w:pPr>
              <w:rPr>
                <w:lang w:val="ru-RU"/>
              </w:rPr>
            </w:pPr>
            <w:r>
              <w:rPr>
                <w:rFonts w:ascii="Times New Roman" w:eastAsia="Times New Roman" w:hAnsi="Times New Roman"/>
                <w:sz w:val="20"/>
              </w:rPr>
              <w:t>5</w:t>
            </w:r>
            <w:r w:rsidR="00282229">
              <w:rPr>
                <w:rFonts w:ascii="Times New Roman" w:eastAsia="Times New Roman" w:hAnsi="Times New Roman"/>
                <w:sz w:val="20"/>
                <w:lang w:val="ru-RU"/>
              </w:rPr>
              <w:t>0</w:t>
            </w:r>
          </w:p>
        </w:tc>
        <w:tc>
          <w:tcPr>
            <w:tcW w:w="2720" w:type="dxa"/>
            <w:tcBorders>
              <w:top w:val="single" w:sz="8" w:space="0" w:color="000000"/>
              <w:left w:val="single" w:sz="8" w:space="0" w:color="000000"/>
              <w:bottom w:val="single" w:sz="8" w:space="0" w:color="000000"/>
              <w:right w:val="single" w:sz="8" w:space="0" w:color="000000"/>
            </w:tcBorders>
          </w:tcPr>
          <w:p w14:paraId="2054194C" w14:textId="77777777" w:rsidR="00F3270C" w:rsidRDefault="00181C7E">
            <w:r>
              <w:rPr>
                <w:rFonts w:ascii="Times New Roman" w:eastAsia="Times New Roman" w:hAnsi="Times New Roman"/>
                <w:sz w:val="20"/>
              </w:rPr>
              <w:t>G/TBT/N/ESP/45/Add.2</w:t>
            </w:r>
          </w:p>
        </w:tc>
        <w:tc>
          <w:tcPr>
            <w:tcW w:w="5102" w:type="dxa"/>
            <w:tcBorders>
              <w:top w:val="single" w:sz="8" w:space="0" w:color="000000"/>
              <w:left w:val="single" w:sz="8" w:space="0" w:color="000000"/>
              <w:bottom w:val="single" w:sz="8" w:space="0" w:color="000000"/>
              <w:right w:val="single" w:sz="8" w:space="0" w:color="000000"/>
            </w:tcBorders>
          </w:tcPr>
          <w:p w14:paraId="555B306E" w14:textId="77777777" w:rsidR="00F3270C" w:rsidRPr="00181C7E" w:rsidRDefault="00181C7E">
            <w:pPr>
              <w:rPr>
                <w:lang w:val="ru-RU"/>
              </w:rPr>
            </w:pPr>
            <w:r w:rsidRPr="00181C7E">
              <w:rPr>
                <w:rFonts w:ascii="Times New Roman" w:eastAsia="Times New Roman" w:hAnsi="Times New Roman"/>
                <w:sz w:val="20"/>
                <w:lang w:val="ru-RU"/>
              </w:rPr>
              <w:t>Нижеследующее сообщение, датированное 24 июня 2026 года, распространяется по просьбе делегации Испании.</w:t>
            </w:r>
            <w:r w:rsidRPr="00181C7E">
              <w:rPr>
                <w:rFonts w:ascii="Times New Roman" w:eastAsia="Times New Roman" w:hAnsi="Times New Roman"/>
                <w:sz w:val="20"/>
                <w:lang w:val="ru-RU"/>
              </w:rPr>
              <w:br/>
              <w:t>Содержание или сфера применения уведомленной меры изменены, текст доступен по ссылке:1:</w:t>
            </w:r>
            <w:r w:rsidRPr="00181C7E">
              <w:rPr>
                <w:rFonts w:ascii="Times New Roman" w:eastAsia="Times New Roman" w:hAnsi="Times New Roman"/>
                <w:sz w:val="20"/>
                <w:lang w:val="ru-RU"/>
              </w:rPr>
              <w:br/>
              <w:t>Текст проекта поправки прилагается.</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ESP</w:t>
            </w:r>
            <w:r w:rsidRPr="00181C7E">
              <w:rPr>
                <w:rFonts w:ascii="Times New Roman" w:eastAsia="Times New Roman" w:hAnsi="Times New Roman"/>
                <w:sz w:val="20"/>
                <w:lang w:val="ru-RU"/>
              </w:rPr>
              <w:t>/</w:t>
            </w:r>
            <w:r>
              <w:rPr>
                <w:rFonts w:ascii="Times New Roman" w:eastAsia="Times New Roman" w:hAnsi="Times New Roman"/>
                <w:sz w:val="20"/>
              </w:rPr>
              <w:t>modification</w:t>
            </w:r>
            <w:r w:rsidRPr="00181C7E">
              <w:rPr>
                <w:rFonts w:ascii="Times New Roman" w:eastAsia="Times New Roman" w:hAnsi="Times New Roman"/>
                <w:sz w:val="20"/>
                <w:lang w:val="ru-RU"/>
              </w:rPr>
              <w:t>/26_03273_00_</w:t>
            </w:r>
            <w:r>
              <w:rPr>
                <w:rFonts w:ascii="Times New Roman" w:eastAsia="Times New Roman" w:hAnsi="Times New Roman"/>
                <w:sz w:val="20"/>
              </w:rPr>
              <w:t>s</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t>Новый крайний срок для комментариев (если применимо): 24 августа 2026 года</w:t>
            </w:r>
          </w:p>
        </w:tc>
        <w:tc>
          <w:tcPr>
            <w:tcW w:w="2720" w:type="dxa"/>
            <w:vMerge w:val="restart"/>
            <w:tcBorders>
              <w:top w:val="single" w:sz="8" w:space="0" w:color="000000"/>
              <w:left w:val="single" w:sz="8" w:space="0" w:color="000000"/>
              <w:bottom w:val="single" w:sz="8" w:space="0" w:color="000000"/>
              <w:right w:val="single" w:sz="8" w:space="0" w:color="000000"/>
            </w:tcBorders>
          </w:tcPr>
          <w:p w14:paraId="265DD22A" w14:textId="77777777" w:rsidR="00F3270C" w:rsidRDefault="00181C7E">
            <w:r>
              <w:rPr>
                <w:rFonts w:ascii="Times New Roman" w:eastAsia="Times New Roman" w:hAnsi="Times New Roman"/>
                <w:sz w:val="20"/>
              </w:rPr>
              <w:t>-</w:t>
            </w:r>
          </w:p>
        </w:tc>
      </w:tr>
      <w:tr w:rsidR="00F3270C" w14:paraId="162B6329" w14:textId="77777777" w:rsidTr="00282229">
        <w:tc>
          <w:tcPr>
            <w:tcW w:w="2720" w:type="dxa"/>
            <w:vMerge/>
          </w:tcPr>
          <w:p w14:paraId="58D273CA"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1CB0F236" w14:textId="77777777" w:rsidR="00F3270C" w:rsidRDefault="00181C7E">
            <w:r>
              <w:rPr>
                <w:rFonts w:ascii="Times New Roman" w:eastAsia="Times New Roman" w:hAnsi="Times New Roman"/>
                <w:sz w:val="20"/>
              </w:rPr>
              <w:t>25/06/26</w:t>
            </w:r>
          </w:p>
        </w:tc>
        <w:tc>
          <w:tcPr>
            <w:tcW w:w="5102" w:type="dxa"/>
            <w:tcBorders>
              <w:top w:val="single" w:sz="8" w:space="0" w:color="000000"/>
              <w:left w:val="single" w:sz="8" w:space="0" w:color="000000"/>
              <w:bottom w:val="single" w:sz="8" w:space="0" w:color="000000"/>
              <w:right w:val="single" w:sz="8" w:space="0" w:color="000000"/>
            </w:tcBorders>
          </w:tcPr>
          <w:p w14:paraId="4B48D5B0" w14:textId="77777777" w:rsidR="00F3270C" w:rsidRDefault="00181C7E">
            <w:r>
              <w:rPr>
                <w:rFonts w:ascii="Times New Roman" w:eastAsia="Times New Roman" w:hAnsi="Times New Roman"/>
                <w:sz w:val="20"/>
              </w:rPr>
              <w:t>-</w:t>
            </w:r>
          </w:p>
        </w:tc>
        <w:tc>
          <w:tcPr>
            <w:tcW w:w="2720" w:type="dxa"/>
            <w:vMerge/>
          </w:tcPr>
          <w:p w14:paraId="443A9322" w14:textId="77777777" w:rsidR="00F3270C" w:rsidRDefault="00F3270C"/>
        </w:tc>
      </w:tr>
      <w:tr w:rsidR="00F3270C" w14:paraId="666C45EC" w14:textId="77777777" w:rsidTr="00282229">
        <w:tc>
          <w:tcPr>
            <w:tcW w:w="2720" w:type="dxa"/>
            <w:vMerge/>
          </w:tcPr>
          <w:p w14:paraId="1987CD46"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09DAC4CF" w14:textId="77777777" w:rsidR="00F3270C" w:rsidRDefault="00181C7E">
            <w:r>
              <w:rPr>
                <w:rFonts w:ascii="Times New Roman" w:eastAsia="Times New Roman" w:hAnsi="Times New Roman"/>
                <w:sz w:val="20"/>
              </w:rPr>
              <w:t>Испания</w:t>
            </w:r>
          </w:p>
        </w:tc>
        <w:tc>
          <w:tcPr>
            <w:tcW w:w="5102" w:type="dxa"/>
            <w:tcBorders>
              <w:top w:val="single" w:sz="8" w:space="0" w:color="000000"/>
              <w:left w:val="single" w:sz="8" w:space="0" w:color="000000"/>
              <w:bottom w:val="single" w:sz="8" w:space="0" w:color="000000"/>
              <w:right w:val="single" w:sz="8" w:space="0" w:color="000000"/>
            </w:tcBorders>
          </w:tcPr>
          <w:p w14:paraId="28BCEC87" w14:textId="77777777" w:rsidR="00F3270C" w:rsidRDefault="00181C7E">
            <w:r>
              <w:rPr>
                <w:rFonts w:ascii="Times New Roman" w:eastAsia="Times New Roman" w:hAnsi="Times New Roman"/>
                <w:sz w:val="20"/>
              </w:rPr>
              <w:t>-</w:t>
            </w:r>
          </w:p>
        </w:tc>
        <w:tc>
          <w:tcPr>
            <w:tcW w:w="2720" w:type="dxa"/>
            <w:vMerge/>
          </w:tcPr>
          <w:p w14:paraId="72CABAC6" w14:textId="77777777" w:rsidR="00F3270C" w:rsidRDefault="00F3270C"/>
        </w:tc>
      </w:tr>
      <w:tr w:rsidR="00F3270C" w14:paraId="7A7D5810"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62C362A6" w14:textId="7F3C5C9A" w:rsidR="00F3270C" w:rsidRPr="00282229" w:rsidRDefault="00181C7E">
            <w:pPr>
              <w:rPr>
                <w:lang w:val="ru-RU"/>
              </w:rPr>
            </w:pPr>
            <w:r>
              <w:rPr>
                <w:rFonts w:ascii="Times New Roman" w:eastAsia="Times New Roman" w:hAnsi="Times New Roman"/>
                <w:sz w:val="20"/>
              </w:rPr>
              <w:t>5</w:t>
            </w:r>
            <w:r w:rsidR="00282229">
              <w:rPr>
                <w:rFonts w:ascii="Times New Roman" w:eastAsia="Times New Roman" w:hAnsi="Times New Roman"/>
                <w:sz w:val="20"/>
                <w:lang w:val="ru-RU"/>
              </w:rPr>
              <w:t>1</w:t>
            </w:r>
          </w:p>
        </w:tc>
        <w:tc>
          <w:tcPr>
            <w:tcW w:w="2720" w:type="dxa"/>
            <w:tcBorders>
              <w:top w:val="single" w:sz="8" w:space="0" w:color="000000"/>
              <w:left w:val="single" w:sz="8" w:space="0" w:color="000000"/>
              <w:bottom w:val="single" w:sz="8" w:space="0" w:color="000000"/>
              <w:right w:val="single" w:sz="8" w:space="0" w:color="000000"/>
            </w:tcBorders>
          </w:tcPr>
          <w:p w14:paraId="7CAC5411" w14:textId="77777777" w:rsidR="00F3270C" w:rsidRDefault="00181C7E">
            <w:r>
              <w:rPr>
                <w:rFonts w:ascii="Times New Roman" w:eastAsia="Times New Roman" w:hAnsi="Times New Roman"/>
                <w:sz w:val="20"/>
              </w:rPr>
              <w:t>G/TBT/N/CHE/285/Add.2</w:t>
            </w:r>
          </w:p>
        </w:tc>
        <w:tc>
          <w:tcPr>
            <w:tcW w:w="5102" w:type="dxa"/>
            <w:tcBorders>
              <w:top w:val="single" w:sz="8" w:space="0" w:color="000000"/>
              <w:left w:val="single" w:sz="8" w:space="0" w:color="000000"/>
              <w:bottom w:val="single" w:sz="8" w:space="0" w:color="000000"/>
              <w:right w:val="single" w:sz="8" w:space="0" w:color="000000"/>
            </w:tcBorders>
          </w:tcPr>
          <w:p w14:paraId="7A22013D" w14:textId="77777777" w:rsidR="00F3270C" w:rsidRPr="00181C7E" w:rsidRDefault="00181C7E">
            <w:pPr>
              <w:rPr>
                <w:lang w:val="ru-RU"/>
              </w:rPr>
            </w:pPr>
            <w:r w:rsidRPr="00181C7E">
              <w:rPr>
                <w:rFonts w:ascii="Times New Roman" w:eastAsia="Times New Roman" w:hAnsi="Times New Roman"/>
                <w:sz w:val="20"/>
                <w:lang w:val="ru-RU"/>
              </w:rPr>
              <w:t>Нижеследующее сообщение от 25 июня 2026 года распространяется по просьбе делегации Швейцарии.</w:t>
            </w:r>
            <w:r w:rsidRPr="00181C7E">
              <w:rPr>
                <w:rFonts w:ascii="Times New Roman" w:eastAsia="Times New Roman" w:hAnsi="Times New Roman"/>
                <w:sz w:val="20"/>
                <w:lang w:val="ru-RU"/>
              </w:rPr>
              <w:br/>
              <w:t xml:space="preserve">Изменено содержание или объем заявленной меры, и текст доступен с1: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CHE</w:t>
            </w:r>
            <w:r w:rsidRPr="00181C7E">
              <w:rPr>
                <w:rFonts w:ascii="Times New Roman" w:eastAsia="Times New Roman" w:hAnsi="Times New Roman"/>
                <w:sz w:val="20"/>
                <w:lang w:val="ru-RU"/>
              </w:rPr>
              <w:t>/</w:t>
            </w:r>
            <w:r>
              <w:rPr>
                <w:rFonts w:ascii="Times New Roman" w:eastAsia="Times New Roman" w:hAnsi="Times New Roman"/>
                <w:sz w:val="20"/>
              </w:rPr>
              <w:t>modification</w:t>
            </w:r>
            <w:r w:rsidRPr="00181C7E">
              <w:rPr>
                <w:rFonts w:ascii="Times New Roman" w:eastAsia="Times New Roman" w:hAnsi="Times New Roman"/>
                <w:sz w:val="20"/>
                <w:lang w:val="ru-RU"/>
              </w:rPr>
              <w:t>/26_03282_00_</w:t>
            </w:r>
            <w:r>
              <w:rPr>
                <w:rFonts w:ascii="Times New Roman" w:eastAsia="Times New Roman" w:hAnsi="Times New Roman"/>
                <w:sz w:val="20"/>
              </w:rPr>
              <w:t>f</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CHE</w:t>
            </w:r>
            <w:r w:rsidRPr="00181C7E">
              <w:rPr>
                <w:rFonts w:ascii="Times New Roman" w:eastAsia="Times New Roman" w:hAnsi="Times New Roman"/>
                <w:sz w:val="20"/>
                <w:lang w:val="ru-RU"/>
              </w:rPr>
              <w:t>/</w:t>
            </w:r>
            <w:r>
              <w:rPr>
                <w:rFonts w:ascii="Times New Roman" w:eastAsia="Times New Roman" w:hAnsi="Times New Roman"/>
                <w:sz w:val="20"/>
              </w:rPr>
              <w:t>modification</w:t>
            </w:r>
            <w:r w:rsidRPr="00181C7E">
              <w:rPr>
                <w:rFonts w:ascii="Times New Roman" w:eastAsia="Times New Roman" w:hAnsi="Times New Roman"/>
                <w:sz w:val="20"/>
                <w:lang w:val="ru-RU"/>
              </w:rPr>
              <w:t>/26_03282_01_</w:t>
            </w:r>
            <w:r>
              <w:rPr>
                <w:rFonts w:ascii="Times New Roman" w:eastAsia="Times New Roman" w:hAnsi="Times New Roman"/>
                <w:sz w:val="20"/>
              </w:rPr>
              <w:t>f</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t>Установлен новый крайний срок для комментариев (если применимо):</w:t>
            </w:r>
            <w:r w:rsidRPr="00181C7E">
              <w:rPr>
                <w:rFonts w:ascii="Times New Roman" w:eastAsia="Times New Roman" w:hAnsi="Times New Roman"/>
                <w:sz w:val="20"/>
                <w:lang w:val="ru-RU"/>
              </w:rPr>
              <w:br/>
              <w:t xml:space="preserve">Выпущено руководство по толкованию и текст доступен с1: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CHE</w:t>
            </w:r>
            <w:r w:rsidRPr="00181C7E">
              <w:rPr>
                <w:rFonts w:ascii="Times New Roman" w:eastAsia="Times New Roman" w:hAnsi="Times New Roman"/>
                <w:sz w:val="20"/>
                <w:lang w:val="ru-RU"/>
              </w:rPr>
              <w:t>/</w:t>
            </w:r>
            <w:r>
              <w:rPr>
                <w:rFonts w:ascii="Times New Roman" w:eastAsia="Times New Roman" w:hAnsi="Times New Roman"/>
                <w:sz w:val="20"/>
              </w:rPr>
              <w:t>interpretative</w:t>
            </w:r>
            <w:r w:rsidRPr="00181C7E">
              <w:rPr>
                <w:rFonts w:ascii="Times New Roman" w:eastAsia="Times New Roman" w:hAnsi="Times New Roman"/>
                <w:sz w:val="20"/>
                <w:lang w:val="ru-RU"/>
              </w:rPr>
              <w:t>_</w:t>
            </w:r>
            <w:r>
              <w:rPr>
                <w:rFonts w:ascii="Times New Roman" w:eastAsia="Times New Roman" w:hAnsi="Times New Roman"/>
                <w:sz w:val="20"/>
              </w:rPr>
              <w:t>guidance</w:t>
            </w:r>
            <w:r w:rsidRPr="00181C7E">
              <w:rPr>
                <w:rFonts w:ascii="Times New Roman" w:eastAsia="Times New Roman" w:hAnsi="Times New Roman"/>
                <w:sz w:val="20"/>
                <w:lang w:val="ru-RU"/>
              </w:rPr>
              <w:t>/26_03282_00_</w:t>
            </w:r>
            <w:r>
              <w:rPr>
                <w:rFonts w:ascii="Times New Roman" w:eastAsia="Times New Roman" w:hAnsi="Times New Roman"/>
                <w:sz w:val="20"/>
              </w:rPr>
              <w:t>e</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CHE</w:t>
            </w:r>
            <w:r w:rsidRPr="00181C7E">
              <w:rPr>
                <w:rFonts w:ascii="Times New Roman" w:eastAsia="Times New Roman" w:hAnsi="Times New Roman"/>
                <w:sz w:val="20"/>
                <w:lang w:val="ru-RU"/>
              </w:rPr>
              <w:t>/</w:t>
            </w:r>
            <w:r>
              <w:rPr>
                <w:rFonts w:ascii="Times New Roman" w:eastAsia="Times New Roman" w:hAnsi="Times New Roman"/>
                <w:sz w:val="20"/>
              </w:rPr>
              <w:t>interpretative</w:t>
            </w:r>
            <w:r w:rsidRPr="00181C7E">
              <w:rPr>
                <w:rFonts w:ascii="Times New Roman" w:eastAsia="Times New Roman" w:hAnsi="Times New Roman"/>
                <w:sz w:val="20"/>
                <w:lang w:val="ru-RU"/>
              </w:rPr>
              <w:t>_</w:t>
            </w:r>
            <w:r>
              <w:rPr>
                <w:rFonts w:ascii="Times New Roman" w:eastAsia="Times New Roman" w:hAnsi="Times New Roman"/>
                <w:sz w:val="20"/>
              </w:rPr>
              <w:t>guidance</w:t>
            </w:r>
            <w:r w:rsidRPr="00181C7E">
              <w:rPr>
                <w:rFonts w:ascii="Times New Roman" w:eastAsia="Times New Roman" w:hAnsi="Times New Roman"/>
                <w:sz w:val="20"/>
                <w:lang w:val="ru-RU"/>
              </w:rPr>
              <w:t>/26_03282_02_</w:t>
            </w:r>
            <w:r>
              <w:rPr>
                <w:rFonts w:ascii="Times New Roman" w:eastAsia="Times New Roman" w:hAnsi="Times New Roman"/>
                <w:sz w:val="20"/>
              </w:rPr>
              <w:t>f</w:t>
            </w:r>
            <w:r w:rsidRPr="00181C7E">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596851D" w14:textId="77777777" w:rsidR="00F3270C" w:rsidRDefault="00181C7E">
            <w:r>
              <w:rPr>
                <w:rFonts w:ascii="Times New Roman" w:eastAsia="Times New Roman" w:hAnsi="Times New Roman"/>
                <w:sz w:val="20"/>
              </w:rPr>
              <w:t>-</w:t>
            </w:r>
          </w:p>
        </w:tc>
      </w:tr>
      <w:tr w:rsidR="00F3270C" w14:paraId="246604F5" w14:textId="77777777" w:rsidTr="00282229">
        <w:tc>
          <w:tcPr>
            <w:tcW w:w="2720" w:type="dxa"/>
            <w:vMerge/>
          </w:tcPr>
          <w:p w14:paraId="35A8564C"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16037E73" w14:textId="77777777" w:rsidR="00F3270C" w:rsidRDefault="00181C7E">
            <w:r>
              <w:rPr>
                <w:rFonts w:ascii="Times New Roman" w:eastAsia="Times New Roman" w:hAnsi="Times New Roman"/>
                <w:sz w:val="20"/>
              </w:rPr>
              <w:t>25/06/26</w:t>
            </w:r>
          </w:p>
        </w:tc>
        <w:tc>
          <w:tcPr>
            <w:tcW w:w="5102" w:type="dxa"/>
            <w:tcBorders>
              <w:top w:val="single" w:sz="8" w:space="0" w:color="000000"/>
              <w:left w:val="single" w:sz="8" w:space="0" w:color="000000"/>
              <w:bottom w:val="single" w:sz="8" w:space="0" w:color="000000"/>
              <w:right w:val="single" w:sz="8" w:space="0" w:color="000000"/>
            </w:tcBorders>
          </w:tcPr>
          <w:p w14:paraId="1F16B747" w14:textId="77777777" w:rsidR="00F3270C" w:rsidRDefault="00181C7E">
            <w:r>
              <w:rPr>
                <w:rFonts w:ascii="Times New Roman" w:eastAsia="Times New Roman" w:hAnsi="Times New Roman"/>
                <w:sz w:val="20"/>
              </w:rPr>
              <w:t>-</w:t>
            </w:r>
          </w:p>
        </w:tc>
        <w:tc>
          <w:tcPr>
            <w:tcW w:w="2720" w:type="dxa"/>
            <w:vMerge/>
          </w:tcPr>
          <w:p w14:paraId="4581ECCB" w14:textId="77777777" w:rsidR="00F3270C" w:rsidRDefault="00F3270C"/>
        </w:tc>
      </w:tr>
      <w:tr w:rsidR="00F3270C" w14:paraId="39702B72" w14:textId="77777777" w:rsidTr="00282229">
        <w:tc>
          <w:tcPr>
            <w:tcW w:w="2720" w:type="dxa"/>
            <w:vMerge/>
          </w:tcPr>
          <w:p w14:paraId="78D90357"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386226BA" w14:textId="77777777" w:rsidR="00F3270C" w:rsidRDefault="00181C7E">
            <w:r>
              <w:rPr>
                <w:rFonts w:ascii="Times New Roman" w:eastAsia="Times New Roman" w:hAnsi="Times New Roman"/>
                <w:sz w:val="20"/>
              </w:rPr>
              <w:t>Швейцария</w:t>
            </w:r>
          </w:p>
        </w:tc>
        <w:tc>
          <w:tcPr>
            <w:tcW w:w="5102" w:type="dxa"/>
            <w:tcBorders>
              <w:top w:val="single" w:sz="8" w:space="0" w:color="000000"/>
              <w:left w:val="single" w:sz="8" w:space="0" w:color="000000"/>
              <w:bottom w:val="single" w:sz="8" w:space="0" w:color="000000"/>
              <w:right w:val="single" w:sz="8" w:space="0" w:color="000000"/>
            </w:tcBorders>
          </w:tcPr>
          <w:p w14:paraId="28748CCE" w14:textId="77777777" w:rsidR="00F3270C" w:rsidRDefault="00181C7E">
            <w:r>
              <w:rPr>
                <w:rFonts w:ascii="Times New Roman" w:eastAsia="Times New Roman" w:hAnsi="Times New Roman"/>
                <w:sz w:val="20"/>
              </w:rPr>
              <w:t>-</w:t>
            </w:r>
          </w:p>
        </w:tc>
        <w:tc>
          <w:tcPr>
            <w:tcW w:w="2720" w:type="dxa"/>
            <w:vMerge/>
          </w:tcPr>
          <w:p w14:paraId="1A4A8F82" w14:textId="77777777" w:rsidR="00F3270C" w:rsidRDefault="00F3270C"/>
        </w:tc>
      </w:tr>
      <w:tr w:rsidR="00F3270C" w14:paraId="64C896EF"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1F3F7741" w14:textId="6BB297E2" w:rsidR="00F3270C" w:rsidRPr="00282229" w:rsidRDefault="00181C7E">
            <w:pPr>
              <w:rPr>
                <w:lang w:val="ru-RU"/>
              </w:rPr>
            </w:pPr>
            <w:r>
              <w:rPr>
                <w:rFonts w:ascii="Times New Roman" w:eastAsia="Times New Roman" w:hAnsi="Times New Roman"/>
                <w:sz w:val="20"/>
              </w:rPr>
              <w:t>5</w:t>
            </w:r>
            <w:r w:rsidR="00282229">
              <w:rPr>
                <w:rFonts w:ascii="Times New Roman" w:eastAsia="Times New Roman" w:hAnsi="Times New Roman"/>
                <w:sz w:val="20"/>
                <w:lang w:val="ru-RU"/>
              </w:rPr>
              <w:t>2</w:t>
            </w:r>
          </w:p>
        </w:tc>
        <w:tc>
          <w:tcPr>
            <w:tcW w:w="2720" w:type="dxa"/>
            <w:tcBorders>
              <w:top w:val="single" w:sz="8" w:space="0" w:color="000000"/>
              <w:left w:val="single" w:sz="8" w:space="0" w:color="000000"/>
              <w:bottom w:val="single" w:sz="8" w:space="0" w:color="000000"/>
              <w:right w:val="single" w:sz="8" w:space="0" w:color="000000"/>
            </w:tcBorders>
          </w:tcPr>
          <w:p w14:paraId="60CEACFD" w14:textId="77777777" w:rsidR="00F3270C" w:rsidRDefault="00181C7E">
            <w:r>
              <w:rPr>
                <w:rFonts w:ascii="Times New Roman" w:eastAsia="Times New Roman" w:hAnsi="Times New Roman"/>
                <w:sz w:val="20"/>
              </w:rPr>
              <w:t>G/TBT/N/USA/2288/Corr.1</w:t>
            </w:r>
          </w:p>
        </w:tc>
        <w:tc>
          <w:tcPr>
            <w:tcW w:w="5102" w:type="dxa"/>
            <w:tcBorders>
              <w:top w:val="single" w:sz="8" w:space="0" w:color="000000"/>
              <w:left w:val="single" w:sz="8" w:space="0" w:color="000000"/>
              <w:bottom w:val="single" w:sz="8" w:space="0" w:color="000000"/>
              <w:right w:val="single" w:sz="8" w:space="0" w:color="000000"/>
            </w:tcBorders>
          </w:tcPr>
          <w:p w14:paraId="76078643" w14:textId="77777777" w:rsidR="0000426C" w:rsidRPr="0000426C" w:rsidRDefault="0000426C">
            <w:pPr>
              <w:rPr>
                <w:rFonts w:ascii="Times New Roman" w:eastAsia="Times New Roman" w:hAnsi="Times New Roman"/>
                <w:sz w:val="20"/>
                <w:lang w:val="ru-RU"/>
              </w:rPr>
            </w:pPr>
            <w:r w:rsidRPr="0000426C">
              <w:rPr>
                <w:rFonts w:ascii="Times New Roman" w:eastAsia="Times New Roman" w:hAnsi="Times New Roman"/>
                <w:sz w:val="20"/>
                <w:lang w:val="ru-RU"/>
              </w:rPr>
              <w:t>Руководство по регулированию: Приемлемость Кодекса ASME OM-2 «Требования к испытаниям компонентов на ядерных объектах»; Исправление.</w:t>
            </w:r>
          </w:p>
          <w:p w14:paraId="709C9C9E" w14:textId="5FE52D4B" w:rsidR="00F3270C" w:rsidRPr="00181C7E" w:rsidRDefault="00181C7E">
            <w:pPr>
              <w:rPr>
                <w:lang w:val="ru-RU"/>
              </w:rPr>
            </w:pPr>
            <w:r>
              <w:rPr>
                <w:rFonts w:ascii="Times New Roman" w:eastAsia="Times New Roman" w:hAnsi="Times New Roman"/>
                <w:sz w:val="18"/>
              </w:rPr>
              <w:t>https</w:t>
            </w:r>
            <w:r w:rsidRPr="00181C7E">
              <w:rPr>
                <w:rFonts w:ascii="Times New Roman" w:eastAsia="Times New Roman" w:hAnsi="Times New Roman"/>
                <w:sz w:val="18"/>
                <w:lang w:val="ru-RU"/>
              </w:rPr>
              <w:t>://</w:t>
            </w:r>
            <w:r>
              <w:rPr>
                <w:rFonts w:ascii="Times New Roman" w:eastAsia="Times New Roman" w:hAnsi="Times New Roman"/>
                <w:sz w:val="18"/>
              </w:rPr>
              <w:t>docs</w:t>
            </w:r>
            <w:r w:rsidRPr="00181C7E">
              <w:rPr>
                <w:rFonts w:ascii="Times New Roman" w:eastAsia="Times New Roman" w:hAnsi="Times New Roman"/>
                <w:sz w:val="18"/>
                <w:lang w:val="ru-RU"/>
              </w:rPr>
              <w:t>.</w:t>
            </w:r>
            <w:r>
              <w:rPr>
                <w:rFonts w:ascii="Times New Roman" w:eastAsia="Times New Roman" w:hAnsi="Times New Roman"/>
                <w:sz w:val="18"/>
              </w:rPr>
              <w:t>wto</w:t>
            </w:r>
            <w:r w:rsidRPr="00181C7E">
              <w:rPr>
                <w:rFonts w:ascii="Times New Roman" w:eastAsia="Times New Roman" w:hAnsi="Times New Roman"/>
                <w:sz w:val="18"/>
                <w:lang w:val="ru-RU"/>
              </w:rPr>
              <w:t>.</w:t>
            </w:r>
            <w:r>
              <w:rPr>
                <w:rFonts w:ascii="Times New Roman" w:eastAsia="Times New Roman" w:hAnsi="Times New Roman"/>
                <w:sz w:val="18"/>
              </w:rPr>
              <w:t>org</w:t>
            </w:r>
            <w:r w:rsidRPr="00181C7E">
              <w:rPr>
                <w:rFonts w:ascii="Times New Roman" w:eastAsia="Times New Roman" w:hAnsi="Times New Roman"/>
                <w:sz w:val="18"/>
                <w:lang w:val="ru-RU"/>
              </w:rPr>
              <w:t>/</w:t>
            </w:r>
            <w:r>
              <w:rPr>
                <w:rFonts w:ascii="Times New Roman" w:eastAsia="Times New Roman" w:hAnsi="Times New Roman"/>
                <w:sz w:val="18"/>
              </w:rPr>
              <w:t>imrd</w:t>
            </w:r>
            <w:r w:rsidRPr="00181C7E">
              <w:rPr>
                <w:rFonts w:ascii="Times New Roman" w:eastAsia="Times New Roman" w:hAnsi="Times New Roman"/>
                <w:sz w:val="18"/>
                <w:lang w:val="ru-RU"/>
              </w:rPr>
              <w:t>/</w:t>
            </w:r>
            <w:r>
              <w:rPr>
                <w:rFonts w:ascii="Times New Roman" w:eastAsia="Times New Roman" w:hAnsi="Times New Roman"/>
                <w:sz w:val="18"/>
              </w:rPr>
              <w:t>directdoc</w:t>
            </w:r>
            <w:r w:rsidRPr="00181C7E">
              <w:rPr>
                <w:rFonts w:ascii="Times New Roman" w:eastAsia="Times New Roman" w:hAnsi="Times New Roman"/>
                <w:sz w:val="18"/>
                <w:lang w:val="ru-RU"/>
              </w:rPr>
              <w:t>.</w:t>
            </w:r>
            <w:r>
              <w:rPr>
                <w:rFonts w:ascii="Times New Roman" w:eastAsia="Times New Roman" w:hAnsi="Times New Roman"/>
                <w:sz w:val="18"/>
              </w:rPr>
              <w:t>asp</w:t>
            </w:r>
            <w:r w:rsidRPr="00181C7E">
              <w:rPr>
                <w:rFonts w:ascii="Times New Roman" w:eastAsia="Times New Roman" w:hAnsi="Times New Roman"/>
                <w:sz w:val="18"/>
                <w:lang w:val="ru-RU"/>
              </w:rPr>
              <w:t>?</w:t>
            </w:r>
            <w:r>
              <w:rPr>
                <w:rFonts w:ascii="Times New Roman" w:eastAsia="Times New Roman" w:hAnsi="Times New Roman"/>
                <w:sz w:val="18"/>
              </w:rPr>
              <w:t>DDFDocuments</w:t>
            </w:r>
            <w:r w:rsidRPr="00181C7E">
              <w:rPr>
                <w:rFonts w:ascii="Times New Roman" w:eastAsia="Times New Roman" w:hAnsi="Times New Roman"/>
                <w:sz w:val="18"/>
                <w:lang w:val="ru-RU"/>
              </w:rPr>
              <w:t>/</w:t>
            </w:r>
            <w:r>
              <w:rPr>
                <w:rFonts w:ascii="Times New Roman" w:eastAsia="Times New Roman" w:hAnsi="Times New Roman"/>
                <w:sz w:val="18"/>
              </w:rPr>
              <w:t>T</w:t>
            </w:r>
            <w:r w:rsidRPr="00181C7E">
              <w:rPr>
                <w:rFonts w:ascii="Times New Roman" w:eastAsia="Times New Roman" w:hAnsi="Times New Roman"/>
                <w:sz w:val="18"/>
                <w:lang w:val="ru-RU"/>
              </w:rPr>
              <w:t>/</w:t>
            </w:r>
            <w:r>
              <w:rPr>
                <w:rFonts w:ascii="Times New Roman" w:eastAsia="Times New Roman" w:hAnsi="Times New Roman"/>
                <w:sz w:val="18"/>
              </w:rPr>
              <w:t>G</w:t>
            </w:r>
            <w:r w:rsidRPr="00181C7E">
              <w:rPr>
                <w:rFonts w:ascii="Times New Roman" w:eastAsia="Times New Roman" w:hAnsi="Times New Roman"/>
                <w:sz w:val="18"/>
                <w:lang w:val="ru-RU"/>
              </w:rPr>
              <w:t>/</w:t>
            </w:r>
            <w:r>
              <w:rPr>
                <w:rFonts w:ascii="Times New Roman" w:eastAsia="Times New Roman" w:hAnsi="Times New Roman"/>
                <w:sz w:val="18"/>
              </w:rPr>
              <w:t>TBTN</w:t>
            </w:r>
            <w:r w:rsidRPr="00181C7E">
              <w:rPr>
                <w:rFonts w:ascii="Times New Roman" w:eastAsia="Times New Roman" w:hAnsi="Times New Roman"/>
                <w:sz w:val="18"/>
                <w:lang w:val="ru-RU"/>
              </w:rPr>
              <w:t>26/</w:t>
            </w:r>
            <w:r>
              <w:rPr>
                <w:rFonts w:ascii="Times New Roman" w:eastAsia="Times New Roman" w:hAnsi="Times New Roman"/>
                <w:sz w:val="18"/>
              </w:rPr>
              <w:t>USA</w:t>
            </w:r>
            <w:r w:rsidRPr="00181C7E">
              <w:rPr>
                <w:rFonts w:ascii="Times New Roman" w:eastAsia="Times New Roman" w:hAnsi="Times New Roman"/>
                <w:sz w:val="18"/>
                <w:lang w:val="ru-RU"/>
              </w:rPr>
              <w:t>2288</w:t>
            </w:r>
            <w:r>
              <w:rPr>
                <w:rFonts w:ascii="Times New Roman" w:eastAsia="Times New Roman" w:hAnsi="Times New Roman"/>
                <w:sz w:val="18"/>
              </w:rPr>
              <w:t>C</w:t>
            </w:r>
            <w:r w:rsidRPr="00181C7E">
              <w:rPr>
                <w:rFonts w:ascii="Times New Roman" w:eastAsia="Times New Roman" w:hAnsi="Times New Roman"/>
                <w:sz w:val="18"/>
                <w:lang w:val="ru-RU"/>
              </w:rPr>
              <w:t>1.</w:t>
            </w:r>
            <w:r>
              <w:rPr>
                <w:rFonts w:ascii="Times New Roman" w:eastAsia="Times New Roman" w:hAnsi="Times New Roman"/>
                <w:sz w:val="18"/>
              </w:rPr>
              <w:t>docx</w:t>
            </w:r>
          </w:p>
          <w:p w14:paraId="4331528F" w14:textId="77777777" w:rsidR="00F3270C" w:rsidRPr="00181C7E" w:rsidRDefault="00181C7E">
            <w:pPr>
              <w:rPr>
                <w:lang w:val="ru-RU"/>
              </w:rPr>
            </w:pPr>
            <w:r>
              <w:rPr>
                <w:rFonts w:ascii="Times New Roman" w:eastAsia="Times New Roman" w:hAnsi="Times New Roman"/>
                <w:sz w:val="18"/>
              </w:rPr>
              <w:t>https</w:t>
            </w:r>
            <w:r w:rsidRPr="00181C7E">
              <w:rPr>
                <w:rFonts w:ascii="Times New Roman" w:eastAsia="Times New Roman" w:hAnsi="Times New Roman"/>
                <w:sz w:val="18"/>
                <w:lang w:val="ru-RU"/>
              </w:rPr>
              <w:t>://</w:t>
            </w:r>
            <w:r>
              <w:rPr>
                <w:rFonts w:ascii="Times New Roman" w:eastAsia="Times New Roman" w:hAnsi="Times New Roman"/>
                <w:sz w:val="18"/>
              </w:rPr>
              <w:t>members</w:t>
            </w:r>
            <w:r w:rsidRPr="00181C7E">
              <w:rPr>
                <w:rFonts w:ascii="Times New Roman" w:eastAsia="Times New Roman" w:hAnsi="Times New Roman"/>
                <w:sz w:val="18"/>
                <w:lang w:val="ru-RU"/>
              </w:rPr>
              <w:t>.</w:t>
            </w:r>
            <w:r>
              <w:rPr>
                <w:rFonts w:ascii="Times New Roman" w:eastAsia="Times New Roman" w:hAnsi="Times New Roman"/>
                <w:sz w:val="18"/>
              </w:rPr>
              <w:t>wto</w:t>
            </w:r>
            <w:r w:rsidRPr="00181C7E">
              <w:rPr>
                <w:rFonts w:ascii="Times New Roman" w:eastAsia="Times New Roman" w:hAnsi="Times New Roman"/>
                <w:sz w:val="18"/>
                <w:lang w:val="ru-RU"/>
              </w:rPr>
              <w:t>.</w:t>
            </w:r>
            <w:r>
              <w:rPr>
                <w:rFonts w:ascii="Times New Roman" w:eastAsia="Times New Roman" w:hAnsi="Times New Roman"/>
                <w:sz w:val="18"/>
              </w:rPr>
              <w:t>org</w:t>
            </w:r>
            <w:r w:rsidRPr="00181C7E">
              <w:rPr>
                <w:rFonts w:ascii="Times New Roman" w:eastAsia="Times New Roman" w:hAnsi="Times New Roman"/>
                <w:sz w:val="18"/>
                <w:lang w:val="ru-RU"/>
              </w:rPr>
              <w:t>/</w:t>
            </w:r>
            <w:r>
              <w:rPr>
                <w:rFonts w:ascii="Times New Roman" w:eastAsia="Times New Roman" w:hAnsi="Times New Roman"/>
                <w:sz w:val="18"/>
              </w:rPr>
              <w:t>crnattachments</w:t>
            </w:r>
            <w:r w:rsidRPr="00181C7E">
              <w:rPr>
                <w:rFonts w:ascii="Times New Roman" w:eastAsia="Times New Roman" w:hAnsi="Times New Roman"/>
                <w:sz w:val="18"/>
                <w:lang w:val="ru-RU"/>
              </w:rPr>
              <w:t>/2026/</w:t>
            </w:r>
            <w:r>
              <w:rPr>
                <w:rFonts w:ascii="Times New Roman" w:eastAsia="Times New Roman" w:hAnsi="Times New Roman"/>
                <w:sz w:val="18"/>
              </w:rPr>
              <w:t>TBT</w:t>
            </w:r>
            <w:r w:rsidRPr="00181C7E">
              <w:rPr>
                <w:rFonts w:ascii="Times New Roman" w:eastAsia="Times New Roman" w:hAnsi="Times New Roman"/>
                <w:sz w:val="18"/>
                <w:lang w:val="ru-RU"/>
              </w:rPr>
              <w:t>/</w:t>
            </w:r>
            <w:r>
              <w:rPr>
                <w:rFonts w:ascii="Times New Roman" w:eastAsia="Times New Roman" w:hAnsi="Times New Roman"/>
                <w:sz w:val="18"/>
              </w:rPr>
              <w:t>USA</w:t>
            </w:r>
            <w:r w:rsidRPr="00181C7E">
              <w:rPr>
                <w:rFonts w:ascii="Times New Roman" w:eastAsia="Times New Roman" w:hAnsi="Times New Roman"/>
                <w:sz w:val="18"/>
                <w:lang w:val="ru-RU"/>
              </w:rPr>
              <w:t>/26_03254_00_</w:t>
            </w:r>
            <w:r>
              <w:rPr>
                <w:rFonts w:ascii="Times New Roman" w:eastAsia="Times New Roman" w:hAnsi="Times New Roman"/>
                <w:sz w:val="18"/>
              </w:rPr>
              <w:t>e</w:t>
            </w:r>
            <w:r w:rsidRPr="00181C7E">
              <w:rPr>
                <w:rFonts w:ascii="Times New Roman" w:eastAsia="Times New Roman" w:hAnsi="Times New Roman"/>
                <w:sz w:val="18"/>
                <w:lang w:val="ru-RU"/>
              </w:rPr>
              <w:t>.</w:t>
            </w:r>
            <w:r>
              <w:rPr>
                <w:rFonts w:ascii="Times New Roman" w:eastAsia="Times New Roman" w:hAnsi="Times New Roman"/>
                <w:sz w:val="18"/>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63906D9" w14:textId="77777777" w:rsidR="00F3270C" w:rsidRDefault="00181C7E">
            <w:r>
              <w:rPr>
                <w:rFonts w:ascii="Times New Roman" w:eastAsia="Times New Roman" w:hAnsi="Times New Roman"/>
                <w:sz w:val="20"/>
              </w:rPr>
              <w:t>-</w:t>
            </w:r>
          </w:p>
        </w:tc>
      </w:tr>
      <w:tr w:rsidR="00F3270C" w14:paraId="56832234" w14:textId="77777777" w:rsidTr="00282229">
        <w:tc>
          <w:tcPr>
            <w:tcW w:w="2720" w:type="dxa"/>
            <w:vMerge/>
          </w:tcPr>
          <w:p w14:paraId="7E53426F"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5B28A6F1" w14:textId="77777777" w:rsidR="00F3270C" w:rsidRDefault="00181C7E">
            <w:r>
              <w:rPr>
                <w:rFonts w:ascii="Times New Roman" w:eastAsia="Times New Roman" w:hAnsi="Times New Roman"/>
                <w:sz w:val="20"/>
              </w:rPr>
              <w:t>24/06/26</w:t>
            </w:r>
          </w:p>
        </w:tc>
        <w:tc>
          <w:tcPr>
            <w:tcW w:w="5102" w:type="dxa"/>
            <w:tcBorders>
              <w:top w:val="single" w:sz="8" w:space="0" w:color="000000"/>
              <w:left w:val="single" w:sz="8" w:space="0" w:color="000000"/>
              <w:bottom w:val="single" w:sz="8" w:space="0" w:color="000000"/>
              <w:right w:val="single" w:sz="8" w:space="0" w:color="000000"/>
            </w:tcBorders>
          </w:tcPr>
          <w:p w14:paraId="419946E3" w14:textId="77777777" w:rsidR="00F3270C" w:rsidRDefault="00181C7E">
            <w:r w:rsidRPr="00181C7E">
              <w:rPr>
                <w:rFonts w:ascii="Times New Roman" w:eastAsia="Times New Roman" w:hAnsi="Times New Roman"/>
                <w:sz w:val="20"/>
                <w:lang w:val="ru-RU"/>
              </w:rPr>
              <w:t xml:space="preserve">Испытания компонентов ядерных установок; Условия и процедуры испытаний в целом (коды </w:t>
            </w:r>
            <w:r>
              <w:rPr>
                <w:rFonts w:ascii="Times New Roman" w:eastAsia="Times New Roman" w:hAnsi="Times New Roman"/>
                <w:sz w:val="20"/>
              </w:rPr>
              <w:t>ICS</w:t>
            </w:r>
            <w:r w:rsidRPr="00181C7E">
              <w:rPr>
                <w:rFonts w:ascii="Times New Roman" w:eastAsia="Times New Roman" w:hAnsi="Times New Roman"/>
                <w:sz w:val="20"/>
                <w:lang w:val="ru-RU"/>
              </w:rPr>
              <w:t xml:space="preserve">: 19.020); Атомные электростанции. </w:t>
            </w:r>
            <w:r>
              <w:rPr>
                <w:rFonts w:ascii="Times New Roman" w:eastAsia="Times New Roman" w:hAnsi="Times New Roman"/>
                <w:sz w:val="20"/>
              </w:rPr>
              <w:t>Безопасность (коды ICS: 27.120.20)</w:t>
            </w:r>
          </w:p>
        </w:tc>
        <w:tc>
          <w:tcPr>
            <w:tcW w:w="2720" w:type="dxa"/>
            <w:vMerge/>
          </w:tcPr>
          <w:p w14:paraId="30415C6A" w14:textId="77777777" w:rsidR="00F3270C" w:rsidRDefault="00F3270C"/>
        </w:tc>
      </w:tr>
      <w:tr w:rsidR="00F3270C" w:rsidRPr="00CE3CC8" w14:paraId="096CA6F7" w14:textId="77777777" w:rsidTr="00282229">
        <w:tc>
          <w:tcPr>
            <w:tcW w:w="2720" w:type="dxa"/>
            <w:vMerge/>
          </w:tcPr>
          <w:p w14:paraId="7FC3FA9B"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1C7204B9" w14:textId="77777777" w:rsidR="00F3270C" w:rsidRDefault="00181C7E">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25AF6274" w14:textId="77777777" w:rsidR="0000426C" w:rsidRPr="0000426C" w:rsidRDefault="0000426C" w:rsidP="0000426C">
            <w:pPr>
              <w:pStyle w:val="aff8"/>
              <w:rPr>
                <w:rFonts w:cstheme="minorBidi"/>
                <w:sz w:val="20"/>
                <w:szCs w:val="22"/>
                <w:lang w:eastAsia="en-US"/>
              </w:rPr>
            </w:pPr>
            <w:r w:rsidRPr="0000426C">
              <w:rPr>
                <w:rFonts w:cstheme="minorBidi"/>
                <w:sz w:val="20"/>
                <w:szCs w:val="22"/>
                <w:lang w:eastAsia="en-US"/>
              </w:rPr>
              <w:t xml:space="preserve">Комиссия США по ядерному регулированию (NRC) вносит исправление в уведомление, опубликованное в Federal Register 4 июня 2026 года (уведомление G/TBT/N/USA/2288), касающееся Руководства по регулированию (Regulatory Guide) 1.220 «Приемлемость </w:t>
            </w:r>
            <w:r w:rsidRPr="0000426C">
              <w:rPr>
                <w:rFonts w:cstheme="minorBidi"/>
                <w:sz w:val="20"/>
                <w:szCs w:val="22"/>
                <w:lang w:eastAsia="en-US"/>
              </w:rPr>
              <w:lastRenderedPageBreak/>
              <w:t>Кодекса ASME OM-2. Требования к испытаниям компонентов на ядерных объектах», его выпуска и периода приема замечаний после опубликования.</w:t>
            </w:r>
          </w:p>
          <w:p w14:paraId="5460CC17" w14:textId="77777777" w:rsidR="0000426C" w:rsidRPr="0000426C" w:rsidRDefault="0000426C" w:rsidP="0000426C">
            <w:pPr>
              <w:pStyle w:val="aff8"/>
              <w:rPr>
                <w:rFonts w:cstheme="minorBidi"/>
                <w:sz w:val="20"/>
                <w:szCs w:val="22"/>
                <w:lang w:eastAsia="en-US"/>
              </w:rPr>
            </w:pPr>
            <w:r w:rsidRPr="0000426C">
              <w:rPr>
                <w:rFonts w:cstheme="minorBidi"/>
                <w:sz w:val="20"/>
                <w:szCs w:val="22"/>
                <w:lang w:eastAsia="en-US"/>
              </w:rPr>
              <w:t>Данное исправление необходимо для корректировки даты вступления в силу Руководства по регулированию 1.220, редакция 0.</w:t>
            </w:r>
          </w:p>
          <w:p w14:paraId="208260EE" w14:textId="77777777" w:rsidR="0000426C" w:rsidRPr="0000426C" w:rsidRDefault="0000426C" w:rsidP="0000426C">
            <w:pPr>
              <w:pStyle w:val="aff8"/>
              <w:rPr>
                <w:rFonts w:cstheme="minorBidi"/>
                <w:sz w:val="20"/>
                <w:szCs w:val="22"/>
                <w:lang w:eastAsia="en-US"/>
              </w:rPr>
            </w:pPr>
            <w:r w:rsidRPr="0000426C">
              <w:rPr>
                <w:rFonts w:cstheme="minorBidi"/>
                <w:sz w:val="20"/>
                <w:szCs w:val="22"/>
                <w:lang w:eastAsia="en-US"/>
              </w:rPr>
              <w:t>Исправление вступает в силу 22 июня 2026 года.</w:t>
            </w:r>
          </w:p>
          <w:p w14:paraId="44CD4461" w14:textId="77777777" w:rsidR="0000426C" w:rsidRPr="0000426C" w:rsidRDefault="0000426C" w:rsidP="0000426C">
            <w:pPr>
              <w:pStyle w:val="aff8"/>
              <w:rPr>
                <w:rFonts w:cstheme="minorBidi"/>
                <w:sz w:val="20"/>
                <w:szCs w:val="22"/>
                <w:lang w:eastAsia="en-US"/>
              </w:rPr>
            </w:pPr>
            <w:r w:rsidRPr="0000426C">
              <w:rPr>
                <w:rFonts w:cstheme="minorBidi"/>
                <w:sz w:val="20"/>
                <w:szCs w:val="22"/>
                <w:lang w:eastAsia="en-US"/>
              </w:rPr>
              <w:t>91 Federal Register (FR) 37152, 22 июня 2026 года:</w:t>
            </w:r>
          </w:p>
          <w:p w14:paraId="11C526BE" w14:textId="77777777" w:rsidR="0000426C" w:rsidRPr="0000426C" w:rsidRDefault="00CE3CC8" w:rsidP="0000426C">
            <w:pPr>
              <w:pStyle w:val="aff8"/>
              <w:numPr>
                <w:ilvl w:val="0"/>
                <w:numId w:val="18"/>
              </w:numPr>
              <w:rPr>
                <w:rFonts w:cstheme="minorBidi"/>
                <w:sz w:val="20"/>
                <w:szCs w:val="22"/>
                <w:lang w:eastAsia="en-US"/>
              </w:rPr>
            </w:pPr>
            <w:hyperlink r:id="rId6" w:history="1">
              <w:r w:rsidR="0000426C" w:rsidRPr="0000426C">
                <w:rPr>
                  <w:rFonts w:cstheme="minorBidi"/>
                  <w:sz w:val="20"/>
                  <w:szCs w:val="22"/>
                  <w:lang w:eastAsia="en-US"/>
                </w:rPr>
                <w:t>https://www.govinfo.gov/content/pkg/FR-2026-06-22/html/2026-12434.htm</w:t>
              </w:r>
            </w:hyperlink>
          </w:p>
          <w:p w14:paraId="536BF0E8" w14:textId="77777777" w:rsidR="0000426C" w:rsidRPr="0000426C" w:rsidRDefault="00CE3CC8" w:rsidP="0000426C">
            <w:pPr>
              <w:pStyle w:val="aff8"/>
              <w:numPr>
                <w:ilvl w:val="0"/>
                <w:numId w:val="18"/>
              </w:numPr>
              <w:rPr>
                <w:rFonts w:cstheme="minorBidi"/>
                <w:sz w:val="20"/>
                <w:szCs w:val="22"/>
                <w:lang w:eastAsia="en-US"/>
              </w:rPr>
            </w:pPr>
            <w:hyperlink r:id="rId7" w:history="1">
              <w:r w:rsidR="0000426C" w:rsidRPr="0000426C">
                <w:rPr>
                  <w:rFonts w:cstheme="minorBidi"/>
                  <w:sz w:val="20"/>
                  <w:szCs w:val="22"/>
                  <w:lang w:eastAsia="en-US"/>
                </w:rPr>
                <w:t>https://www.govinfo.gov/content/pkg/FR-2026-06-22/pdf/2026-12434.pdf</w:t>
              </w:r>
            </w:hyperlink>
          </w:p>
          <w:p w14:paraId="6F05E2B9" w14:textId="77777777" w:rsidR="0000426C" w:rsidRPr="0000426C" w:rsidRDefault="0000426C" w:rsidP="0000426C">
            <w:pPr>
              <w:pStyle w:val="aff8"/>
              <w:rPr>
                <w:rFonts w:cstheme="minorBidi"/>
                <w:sz w:val="20"/>
                <w:szCs w:val="22"/>
                <w:lang w:eastAsia="en-US"/>
              </w:rPr>
            </w:pPr>
            <w:r w:rsidRPr="0000426C">
              <w:rPr>
                <w:rFonts w:cstheme="minorBidi"/>
                <w:sz w:val="20"/>
                <w:szCs w:val="22"/>
                <w:lang w:eastAsia="en-US"/>
              </w:rPr>
              <w:t>Настоящее исправление, а также уведомление о выпуске окончательного руководства и периоде приема замечаний после его опубликования, ранее направленное как G/TBT/N/USA/2288, зарегистрированы под номером досье (Docket Number) NRC-2025-0677.</w:t>
            </w:r>
          </w:p>
          <w:p w14:paraId="4FD7C95E" w14:textId="77777777" w:rsidR="0000426C" w:rsidRPr="0000426C" w:rsidRDefault="0000426C" w:rsidP="0000426C">
            <w:pPr>
              <w:pStyle w:val="aff8"/>
              <w:rPr>
                <w:rFonts w:cstheme="minorBidi"/>
                <w:sz w:val="20"/>
                <w:szCs w:val="22"/>
                <w:lang w:eastAsia="en-US"/>
              </w:rPr>
            </w:pPr>
            <w:r w:rsidRPr="0000426C">
              <w:rPr>
                <w:rFonts w:cstheme="minorBidi"/>
                <w:sz w:val="20"/>
                <w:szCs w:val="22"/>
                <w:lang w:eastAsia="en-US"/>
              </w:rPr>
              <w:t>Материалы досье доступны на портале Regulations.gov по адресу:</w:t>
            </w:r>
            <w:r w:rsidRPr="0000426C">
              <w:rPr>
                <w:rFonts w:cstheme="minorBidi"/>
                <w:sz w:val="20"/>
                <w:szCs w:val="22"/>
                <w:lang w:eastAsia="en-US"/>
              </w:rPr>
              <w:br/>
            </w:r>
            <w:hyperlink r:id="rId8" w:history="1">
              <w:r w:rsidRPr="0000426C">
                <w:rPr>
                  <w:rFonts w:cstheme="minorBidi"/>
                  <w:sz w:val="20"/>
                  <w:szCs w:val="22"/>
                  <w:lang w:eastAsia="en-US"/>
                </w:rPr>
                <w:t>https://www.regulations.gov/docket/NRC-2025-0677/document</w:t>
              </w:r>
            </w:hyperlink>
          </w:p>
          <w:p w14:paraId="24550639" w14:textId="77777777" w:rsidR="0000426C" w:rsidRPr="0000426C" w:rsidRDefault="0000426C" w:rsidP="0000426C">
            <w:pPr>
              <w:pStyle w:val="aff8"/>
              <w:rPr>
                <w:rFonts w:cstheme="minorBidi"/>
                <w:sz w:val="20"/>
                <w:szCs w:val="22"/>
                <w:lang w:eastAsia="en-US"/>
              </w:rPr>
            </w:pPr>
            <w:r w:rsidRPr="0000426C">
              <w:rPr>
                <w:rFonts w:cstheme="minorBidi"/>
                <w:sz w:val="20"/>
                <w:szCs w:val="22"/>
                <w:lang w:eastAsia="en-US"/>
              </w:rPr>
              <w:t>В досье размещены основные документы, а также полученные комментарии. Документы также доступны через портал Regulations.gov при поиске по номеру досье.</w:t>
            </w:r>
          </w:p>
          <w:p w14:paraId="6CDC81D6" w14:textId="77777777" w:rsidR="0000426C" w:rsidRPr="0000426C" w:rsidRDefault="0000426C" w:rsidP="0000426C">
            <w:pPr>
              <w:pStyle w:val="aff8"/>
              <w:rPr>
                <w:rFonts w:cstheme="minorBidi"/>
                <w:sz w:val="20"/>
                <w:szCs w:val="22"/>
                <w:lang w:eastAsia="en-US"/>
              </w:rPr>
            </w:pPr>
            <w:r w:rsidRPr="0000426C">
              <w:rPr>
                <w:rFonts w:cstheme="minorBidi"/>
                <w:sz w:val="20"/>
                <w:szCs w:val="22"/>
                <w:lang w:eastAsia="en-US"/>
              </w:rPr>
              <w:t>Замечания, представленные после опубликования документа, должны быть получены не позднее 6 июля 2026 года. Комментарии, поступившие после этой даты, будут рассмотрены, если это окажется практически возможным, однако NRC гарантирует их рассмотрение только в случае получения не позднее 6 июля 2026 года.</w:t>
            </w:r>
          </w:p>
          <w:p w14:paraId="5D2BDCC9" w14:textId="2A52BB41" w:rsidR="00F3270C" w:rsidRPr="0000426C" w:rsidRDefault="0000426C" w:rsidP="0000426C">
            <w:pPr>
              <w:pStyle w:val="aff8"/>
              <w:rPr>
                <w:rFonts w:cstheme="minorBidi"/>
                <w:sz w:val="20"/>
                <w:szCs w:val="22"/>
                <w:lang w:eastAsia="en-US"/>
              </w:rPr>
            </w:pPr>
            <w:r w:rsidRPr="0000426C">
              <w:rPr>
                <w:rFonts w:cstheme="minorBidi"/>
                <w:sz w:val="20"/>
                <w:szCs w:val="22"/>
                <w:lang w:eastAsia="en-US"/>
              </w:rPr>
              <w:t>Членам ВТО и заинтересованным сторонам предлагается направить свои комментарии в Информационный центр США по вопросам ТБТ (USA TBT Enquiry Point) не позднее 16:00 по восточному времени США 6 июля 2026 года. Комментарии, полученные Информационным центром США по вопросам ТБТ от членов ВТО и их заинтересованных сторон, будут переданы в NRC, а также размещены в соответствующем досье на портале Regulations.gov, если они поступят в течение установленного периода приема замечаний.</w:t>
            </w:r>
          </w:p>
        </w:tc>
        <w:tc>
          <w:tcPr>
            <w:tcW w:w="2720" w:type="dxa"/>
            <w:vMerge/>
          </w:tcPr>
          <w:p w14:paraId="76C1F1F8" w14:textId="77777777" w:rsidR="00F3270C" w:rsidRPr="00181C7E" w:rsidRDefault="00F3270C">
            <w:pPr>
              <w:rPr>
                <w:lang w:val="ru-RU"/>
              </w:rPr>
            </w:pPr>
          </w:p>
        </w:tc>
      </w:tr>
      <w:tr w:rsidR="00F3270C" w14:paraId="2ED15421"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284E0C8D" w14:textId="7E993B9A" w:rsidR="00F3270C" w:rsidRPr="00282229" w:rsidRDefault="00181C7E">
            <w:pPr>
              <w:rPr>
                <w:lang w:val="ru-RU"/>
              </w:rPr>
            </w:pPr>
            <w:r>
              <w:rPr>
                <w:rFonts w:ascii="Times New Roman" w:eastAsia="Times New Roman" w:hAnsi="Times New Roman"/>
                <w:sz w:val="20"/>
              </w:rPr>
              <w:t>5</w:t>
            </w:r>
            <w:r w:rsidR="00282229">
              <w:rPr>
                <w:rFonts w:ascii="Times New Roman" w:eastAsia="Times New Roman" w:hAnsi="Times New Roman"/>
                <w:sz w:val="20"/>
                <w:lang w:val="ru-RU"/>
              </w:rPr>
              <w:t>3</w:t>
            </w:r>
          </w:p>
        </w:tc>
        <w:tc>
          <w:tcPr>
            <w:tcW w:w="2720" w:type="dxa"/>
            <w:tcBorders>
              <w:top w:val="single" w:sz="8" w:space="0" w:color="000000"/>
              <w:left w:val="single" w:sz="8" w:space="0" w:color="000000"/>
              <w:bottom w:val="single" w:sz="8" w:space="0" w:color="000000"/>
              <w:right w:val="single" w:sz="8" w:space="0" w:color="000000"/>
            </w:tcBorders>
          </w:tcPr>
          <w:p w14:paraId="55444740" w14:textId="77777777" w:rsidR="00F3270C" w:rsidRDefault="00181C7E">
            <w:r>
              <w:rPr>
                <w:rFonts w:ascii="Times New Roman" w:eastAsia="Times New Roman" w:hAnsi="Times New Roman"/>
                <w:sz w:val="20"/>
              </w:rPr>
              <w:t>G/TBT/N/THA/798/Add.1</w:t>
            </w:r>
          </w:p>
        </w:tc>
        <w:tc>
          <w:tcPr>
            <w:tcW w:w="5102" w:type="dxa"/>
            <w:tcBorders>
              <w:top w:val="single" w:sz="8" w:space="0" w:color="000000"/>
              <w:left w:val="single" w:sz="8" w:space="0" w:color="000000"/>
              <w:bottom w:val="single" w:sz="8" w:space="0" w:color="000000"/>
              <w:right w:val="single" w:sz="8" w:space="0" w:color="000000"/>
            </w:tcBorders>
          </w:tcPr>
          <w:p w14:paraId="376E4DC6" w14:textId="77777777" w:rsidR="00F3270C" w:rsidRPr="00181C7E" w:rsidRDefault="00181C7E">
            <w:pPr>
              <w:rPr>
                <w:lang w:val="ru-RU"/>
              </w:rPr>
            </w:pPr>
            <w:r w:rsidRPr="00181C7E">
              <w:rPr>
                <w:rFonts w:ascii="Times New Roman" w:eastAsia="Times New Roman" w:hAnsi="Times New Roman"/>
                <w:sz w:val="20"/>
                <w:lang w:val="ru-RU"/>
              </w:rPr>
              <w:t>Нижеследующее сообщение от 24 июня 2026 года распространяется по просьбе делегации Таиланда.</w:t>
            </w:r>
            <w:r w:rsidRPr="00181C7E">
              <w:rPr>
                <w:rFonts w:ascii="Times New Roman" w:eastAsia="Times New Roman" w:hAnsi="Times New Roman"/>
                <w:sz w:val="20"/>
                <w:lang w:val="ru-RU"/>
              </w:rPr>
              <w:br/>
              <w:t xml:space="preserve">Содержание или сфера применения уведомленной меры изменены, и текст доступен по ссылке:1: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THA</w:t>
            </w:r>
            <w:r w:rsidRPr="00181C7E">
              <w:rPr>
                <w:rFonts w:ascii="Times New Roman" w:eastAsia="Times New Roman" w:hAnsi="Times New Roman"/>
                <w:sz w:val="20"/>
                <w:lang w:val="ru-RU"/>
              </w:rPr>
              <w:t>/</w:t>
            </w:r>
            <w:r>
              <w:rPr>
                <w:rFonts w:ascii="Times New Roman" w:eastAsia="Times New Roman" w:hAnsi="Times New Roman"/>
                <w:sz w:val="20"/>
              </w:rPr>
              <w:t>modification</w:t>
            </w:r>
            <w:r w:rsidRPr="00181C7E">
              <w:rPr>
                <w:rFonts w:ascii="Times New Roman" w:eastAsia="Times New Roman" w:hAnsi="Times New Roman"/>
                <w:sz w:val="20"/>
                <w:lang w:val="ru-RU"/>
              </w:rPr>
              <w:t>/26_03259_00_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t xml:space="preserve">Новый крайний срок для комментариев (если </w:t>
            </w:r>
            <w:r w:rsidRPr="00181C7E">
              <w:rPr>
                <w:rFonts w:ascii="Times New Roman" w:eastAsia="Times New Roman" w:hAnsi="Times New Roman"/>
                <w:sz w:val="20"/>
                <w:lang w:val="ru-RU"/>
              </w:rPr>
              <w:lastRenderedPageBreak/>
              <w:t>применимо): 30 дней с момента уведомления.</w:t>
            </w:r>
          </w:p>
        </w:tc>
        <w:tc>
          <w:tcPr>
            <w:tcW w:w="2720" w:type="dxa"/>
            <w:vMerge w:val="restart"/>
            <w:tcBorders>
              <w:top w:val="single" w:sz="8" w:space="0" w:color="000000"/>
              <w:left w:val="single" w:sz="8" w:space="0" w:color="000000"/>
              <w:bottom w:val="single" w:sz="8" w:space="0" w:color="000000"/>
              <w:right w:val="single" w:sz="8" w:space="0" w:color="000000"/>
            </w:tcBorders>
          </w:tcPr>
          <w:p w14:paraId="1DAA7182" w14:textId="77777777" w:rsidR="00F3270C" w:rsidRDefault="00181C7E">
            <w:r>
              <w:rPr>
                <w:rFonts w:ascii="Times New Roman" w:eastAsia="Times New Roman" w:hAnsi="Times New Roman"/>
                <w:sz w:val="20"/>
              </w:rPr>
              <w:lastRenderedPageBreak/>
              <w:t>-</w:t>
            </w:r>
          </w:p>
        </w:tc>
      </w:tr>
      <w:tr w:rsidR="00F3270C" w14:paraId="57799E25" w14:textId="77777777" w:rsidTr="00282229">
        <w:tc>
          <w:tcPr>
            <w:tcW w:w="2720" w:type="dxa"/>
            <w:vMerge/>
          </w:tcPr>
          <w:p w14:paraId="2F954FE7"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0E272990" w14:textId="77777777" w:rsidR="00F3270C" w:rsidRDefault="00181C7E">
            <w:r>
              <w:rPr>
                <w:rFonts w:ascii="Times New Roman" w:eastAsia="Times New Roman" w:hAnsi="Times New Roman"/>
                <w:sz w:val="20"/>
              </w:rPr>
              <w:t>24/06/26</w:t>
            </w:r>
          </w:p>
        </w:tc>
        <w:tc>
          <w:tcPr>
            <w:tcW w:w="5102" w:type="dxa"/>
            <w:tcBorders>
              <w:top w:val="single" w:sz="8" w:space="0" w:color="000000"/>
              <w:left w:val="single" w:sz="8" w:space="0" w:color="000000"/>
              <w:bottom w:val="single" w:sz="8" w:space="0" w:color="000000"/>
              <w:right w:val="single" w:sz="8" w:space="0" w:color="000000"/>
            </w:tcBorders>
          </w:tcPr>
          <w:p w14:paraId="0F722839" w14:textId="77777777" w:rsidR="00F3270C" w:rsidRDefault="00181C7E">
            <w:r>
              <w:rPr>
                <w:rFonts w:ascii="Times New Roman" w:eastAsia="Times New Roman" w:hAnsi="Times New Roman"/>
                <w:sz w:val="20"/>
              </w:rPr>
              <w:t>-</w:t>
            </w:r>
          </w:p>
        </w:tc>
        <w:tc>
          <w:tcPr>
            <w:tcW w:w="2720" w:type="dxa"/>
            <w:vMerge/>
          </w:tcPr>
          <w:p w14:paraId="297DBAF2" w14:textId="77777777" w:rsidR="00F3270C" w:rsidRDefault="00F3270C"/>
        </w:tc>
      </w:tr>
      <w:tr w:rsidR="00F3270C" w14:paraId="12F0CF9A" w14:textId="77777777" w:rsidTr="00282229">
        <w:tc>
          <w:tcPr>
            <w:tcW w:w="2720" w:type="dxa"/>
            <w:vMerge/>
          </w:tcPr>
          <w:p w14:paraId="6FB4CF2D"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067CD41B" w14:textId="77777777" w:rsidR="00F3270C" w:rsidRDefault="00181C7E">
            <w:r>
              <w:rPr>
                <w:rFonts w:ascii="Times New Roman" w:eastAsia="Times New Roman" w:hAnsi="Times New Roman"/>
                <w:sz w:val="20"/>
              </w:rPr>
              <w:t>Таиланд</w:t>
            </w:r>
          </w:p>
        </w:tc>
        <w:tc>
          <w:tcPr>
            <w:tcW w:w="5102" w:type="dxa"/>
            <w:tcBorders>
              <w:top w:val="single" w:sz="8" w:space="0" w:color="000000"/>
              <w:left w:val="single" w:sz="8" w:space="0" w:color="000000"/>
              <w:bottom w:val="single" w:sz="8" w:space="0" w:color="000000"/>
              <w:right w:val="single" w:sz="8" w:space="0" w:color="000000"/>
            </w:tcBorders>
          </w:tcPr>
          <w:p w14:paraId="7DE1D2DE" w14:textId="77777777" w:rsidR="00F3270C" w:rsidRDefault="00181C7E">
            <w:r>
              <w:rPr>
                <w:rFonts w:ascii="Times New Roman" w:eastAsia="Times New Roman" w:hAnsi="Times New Roman"/>
                <w:sz w:val="20"/>
              </w:rPr>
              <w:t>-</w:t>
            </w:r>
          </w:p>
        </w:tc>
        <w:tc>
          <w:tcPr>
            <w:tcW w:w="2720" w:type="dxa"/>
            <w:vMerge/>
          </w:tcPr>
          <w:p w14:paraId="5B637E4A" w14:textId="77777777" w:rsidR="00F3270C" w:rsidRDefault="00F3270C"/>
        </w:tc>
      </w:tr>
      <w:tr w:rsidR="00F3270C" w14:paraId="3BC1BF37"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3B58FDF1" w14:textId="604020E4" w:rsidR="00F3270C" w:rsidRPr="00282229" w:rsidRDefault="00181C7E">
            <w:pPr>
              <w:rPr>
                <w:lang w:val="ru-RU"/>
              </w:rPr>
            </w:pPr>
            <w:r>
              <w:rPr>
                <w:rFonts w:ascii="Times New Roman" w:eastAsia="Times New Roman" w:hAnsi="Times New Roman"/>
                <w:sz w:val="20"/>
              </w:rPr>
              <w:t>5</w:t>
            </w:r>
            <w:r w:rsidR="00282229">
              <w:rPr>
                <w:rFonts w:ascii="Times New Roman" w:eastAsia="Times New Roman" w:hAnsi="Times New Roman"/>
                <w:sz w:val="20"/>
                <w:lang w:val="ru-RU"/>
              </w:rPr>
              <w:t>4</w:t>
            </w:r>
          </w:p>
        </w:tc>
        <w:tc>
          <w:tcPr>
            <w:tcW w:w="2720" w:type="dxa"/>
            <w:tcBorders>
              <w:top w:val="single" w:sz="8" w:space="0" w:color="000000"/>
              <w:left w:val="single" w:sz="8" w:space="0" w:color="000000"/>
              <w:bottom w:val="single" w:sz="8" w:space="0" w:color="000000"/>
              <w:right w:val="single" w:sz="8" w:space="0" w:color="000000"/>
            </w:tcBorders>
          </w:tcPr>
          <w:p w14:paraId="6012ECD4" w14:textId="77777777" w:rsidR="00F3270C" w:rsidRDefault="00181C7E">
            <w:r>
              <w:rPr>
                <w:rFonts w:ascii="Times New Roman" w:eastAsia="Times New Roman" w:hAnsi="Times New Roman"/>
                <w:sz w:val="20"/>
              </w:rPr>
              <w:t>G/TBT/N/MYS/136</w:t>
            </w:r>
          </w:p>
        </w:tc>
        <w:tc>
          <w:tcPr>
            <w:tcW w:w="5102" w:type="dxa"/>
            <w:tcBorders>
              <w:top w:val="single" w:sz="8" w:space="0" w:color="000000"/>
              <w:left w:val="single" w:sz="8" w:space="0" w:color="000000"/>
              <w:bottom w:val="single" w:sz="8" w:space="0" w:color="000000"/>
              <w:right w:val="single" w:sz="8" w:space="0" w:color="000000"/>
            </w:tcBorders>
          </w:tcPr>
          <w:p w14:paraId="51145888" w14:textId="77777777" w:rsidR="00F3270C" w:rsidRPr="00181C7E" w:rsidRDefault="00181C7E">
            <w:pPr>
              <w:rPr>
                <w:lang w:val="ru-RU"/>
              </w:rPr>
            </w:pPr>
            <w:r w:rsidRPr="00181C7E">
              <w:rPr>
                <w:rFonts w:ascii="Times New Roman" w:eastAsia="Times New Roman" w:hAnsi="Times New Roman"/>
                <w:sz w:val="20"/>
                <w:lang w:val="ru-RU"/>
              </w:rPr>
              <w:t>Поправки к правилам 118, 119, 120, 122, 124, 125, 128, 129, 131, 132, 134</w:t>
            </w:r>
            <w:r>
              <w:rPr>
                <w:rFonts w:ascii="Times New Roman" w:eastAsia="Times New Roman" w:hAnsi="Times New Roman"/>
                <w:sz w:val="20"/>
              </w:rPr>
              <w:t>A</w:t>
            </w:r>
            <w:r w:rsidRPr="00181C7E">
              <w:rPr>
                <w:rFonts w:ascii="Times New Roman" w:eastAsia="Times New Roman" w:hAnsi="Times New Roman"/>
                <w:sz w:val="20"/>
                <w:lang w:val="ru-RU"/>
              </w:rPr>
              <w:t>, 134</w:t>
            </w:r>
            <w:r>
              <w:rPr>
                <w:rFonts w:ascii="Times New Roman" w:eastAsia="Times New Roman" w:hAnsi="Times New Roman"/>
                <w:sz w:val="20"/>
              </w:rPr>
              <w:t>B</w:t>
            </w:r>
            <w:r w:rsidRPr="00181C7E">
              <w:rPr>
                <w:rFonts w:ascii="Times New Roman" w:eastAsia="Times New Roman" w:hAnsi="Times New Roman"/>
                <w:sz w:val="20"/>
                <w:lang w:val="ru-RU"/>
              </w:rPr>
              <w:t xml:space="preserve"> и 134</w:t>
            </w:r>
            <w:r>
              <w:rPr>
                <w:rFonts w:ascii="Times New Roman" w:eastAsia="Times New Roman" w:hAnsi="Times New Roman"/>
                <w:sz w:val="20"/>
              </w:rPr>
              <w:t>C</w:t>
            </w:r>
            <w:r w:rsidRPr="00181C7E">
              <w:rPr>
                <w:rFonts w:ascii="Times New Roman" w:eastAsia="Times New Roman" w:hAnsi="Times New Roman"/>
                <w:sz w:val="20"/>
                <w:lang w:val="ru-RU"/>
              </w:rPr>
              <w:t xml:space="preserve"> и включение трех новых положений 125</w:t>
            </w:r>
            <w:r>
              <w:rPr>
                <w:rFonts w:ascii="Times New Roman" w:eastAsia="Times New Roman" w:hAnsi="Times New Roman"/>
                <w:sz w:val="20"/>
              </w:rPr>
              <w:t>B</w:t>
            </w:r>
            <w:r w:rsidRPr="00181C7E">
              <w:rPr>
                <w:rFonts w:ascii="Times New Roman" w:eastAsia="Times New Roman" w:hAnsi="Times New Roman"/>
                <w:sz w:val="20"/>
                <w:lang w:val="ru-RU"/>
              </w:rPr>
              <w:t>, 128</w:t>
            </w:r>
            <w:r>
              <w:rPr>
                <w:rFonts w:ascii="Times New Roman" w:eastAsia="Times New Roman" w:hAnsi="Times New Roman"/>
                <w:sz w:val="20"/>
              </w:rPr>
              <w:t>A</w:t>
            </w:r>
            <w:r w:rsidRPr="00181C7E">
              <w:rPr>
                <w:rFonts w:ascii="Times New Roman" w:eastAsia="Times New Roman" w:hAnsi="Times New Roman"/>
                <w:sz w:val="20"/>
                <w:lang w:val="ru-RU"/>
              </w:rPr>
              <w:t xml:space="preserve"> и 134</w:t>
            </w:r>
            <w:r>
              <w:rPr>
                <w:rFonts w:ascii="Times New Roman" w:eastAsia="Times New Roman" w:hAnsi="Times New Roman"/>
                <w:sz w:val="20"/>
              </w:rPr>
              <w:t>D</w:t>
            </w:r>
            <w:r w:rsidRPr="00181C7E">
              <w:rPr>
                <w:rFonts w:ascii="Times New Roman" w:eastAsia="Times New Roman" w:hAnsi="Times New Roman"/>
                <w:sz w:val="20"/>
                <w:lang w:val="ru-RU"/>
              </w:rPr>
              <w:t xml:space="preserve"> в Правила о пищевых продуктах 1985 года [</w:t>
            </w:r>
            <w:r>
              <w:rPr>
                <w:rFonts w:ascii="Times New Roman" w:eastAsia="Times New Roman" w:hAnsi="Times New Roman"/>
                <w:sz w:val="20"/>
              </w:rPr>
              <w:t>P</w:t>
            </w:r>
            <w:r w:rsidRPr="00181C7E">
              <w:rPr>
                <w:rFonts w:ascii="Times New Roman" w:eastAsia="Times New Roman" w:hAnsi="Times New Roman"/>
                <w:sz w:val="20"/>
                <w:lang w:val="ru-RU"/>
              </w:rPr>
              <w:t>.</w:t>
            </w:r>
            <w:r>
              <w:rPr>
                <w:rFonts w:ascii="Times New Roman" w:eastAsia="Times New Roman" w:hAnsi="Times New Roman"/>
                <w:sz w:val="20"/>
              </w:rPr>
              <w:t>U</w:t>
            </w:r>
            <w:r w:rsidRPr="00181C7E">
              <w:rPr>
                <w:rFonts w:ascii="Times New Roman" w:eastAsia="Times New Roman" w:hAnsi="Times New Roman"/>
                <w:sz w:val="20"/>
                <w:lang w:val="ru-RU"/>
              </w:rPr>
              <w:t>.(</w:t>
            </w:r>
            <w:r>
              <w:rPr>
                <w:rFonts w:ascii="Times New Roman" w:eastAsia="Times New Roman" w:hAnsi="Times New Roman"/>
                <w:sz w:val="20"/>
              </w:rPr>
              <w:t>A</w:t>
            </w:r>
            <w:r w:rsidRPr="00181C7E">
              <w:rPr>
                <w:rFonts w:ascii="Times New Roman" w:eastAsia="Times New Roman" w:hAnsi="Times New Roman"/>
                <w:sz w:val="20"/>
                <w:lang w:val="ru-RU"/>
              </w:rPr>
              <w:t>) 437/1985]; (4 страницы), на английском языке)</w:t>
            </w:r>
            <w:r w:rsidRPr="00181C7E">
              <w:rPr>
                <w:rFonts w:ascii="Times New Roman" w:eastAsia="Times New Roman" w:hAnsi="Times New Roman"/>
                <w:sz w:val="20"/>
                <w:lang w:val="ru-RU"/>
              </w:rPr>
              <w:br/>
              <w:t xml:space="preserve">Ссылка на официальные документы и/или контактные данные агентства или ведомства, которые могут предоставить копии по запросу: </w:t>
            </w:r>
            <w:r w:rsidRPr="00181C7E">
              <w:rPr>
                <w:rFonts w:ascii="Times New Roman" w:eastAsia="Times New Roman" w:hAnsi="Times New Roman"/>
                <w:sz w:val="20"/>
                <w:lang w:val="ru-RU"/>
              </w:rPr>
              <w:br/>
              <w:t>Программа обеспечения безопасности и качества пищевых продуктов</w:t>
            </w:r>
            <w:r w:rsidRPr="00181C7E">
              <w:rPr>
                <w:rFonts w:ascii="Times New Roman" w:eastAsia="Times New Roman" w:hAnsi="Times New Roman"/>
                <w:sz w:val="20"/>
                <w:lang w:val="ru-RU"/>
              </w:rPr>
              <w:br/>
              <w:t>Министерство здравоохранения Малайзии</w:t>
            </w:r>
            <w:r w:rsidRPr="00181C7E">
              <w:rPr>
                <w:rFonts w:ascii="Times New Roman" w:eastAsia="Times New Roman" w:hAnsi="Times New Roman"/>
                <w:sz w:val="20"/>
                <w:lang w:val="ru-RU"/>
              </w:rPr>
              <w:br/>
              <w:t>Уровень 4, Менара Призма</w:t>
            </w:r>
            <w:r w:rsidRPr="00181C7E">
              <w:rPr>
                <w:rFonts w:ascii="Times New Roman" w:eastAsia="Times New Roman" w:hAnsi="Times New Roman"/>
                <w:sz w:val="20"/>
                <w:lang w:val="ru-RU"/>
              </w:rPr>
              <w:br/>
              <w:t>№26, Джалан Персиаран Пердана, Предварительная запись 3</w:t>
            </w:r>
            <w:r w:rsidRPr="00181C7E">
              <w:rPr>
                <w:rFonts w:ascii="Times New Roman" w:eastAsia="Times New Roman" w:hAnsi="Times New Roman"/>
                <w:sz w:val="20"/>
                <w:lang w:val="ru-RU"/>
              </w:rPr>
              <w:br/>
              <w:t>62675 Федеральная территория Путраджая, Малайзия</w:t>
            </w:r>
            <w:r w:rsidRPr="00181C7E">
              <w:rPr>
                <w:rFonts w:ascii="Times New Roman" w:eastAsia="Times New Roman" w:hAnsi="Times New Roman"/>
                <w:sz w:val="20"/>
                <w:lang w:val="ru-RU"/>
              </w:rPr>
              <w:br/>
              <w:t>Тел.: +603-88850797</w:t>
            </w:r>
            <w:r w:rsidRPr="00181C7E">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sps</w:t>
            </w:r>
            <w:r w:rsidRPr="00181C7E">
              <w:rPr>
                <w:rFonts w:ascii="Times New Roman" w:eastAsia="Times New Roman" w:hAnsi="Times New Roman"/>
                <w:sz w:val="20"/>
                <w:lang w:val="ru-RU"/>
              </w:rPr>
              <w:t>.</w:t>
            </w:r>
            <w:r>
              <w:rPr>
                <w:rFonts w:ascii="Times New Roman" w:eastAsia="Times New Roman" w:hAnsi="Times New Roman"/>
                <w:sz w:val="20"/>
              </w:rPr>
              <w:t>fsqd</w:t>
            </w:r>
            <w:r w:rsidRPr="00181C7E">
              <w:rPr>
                <w:rFonts w:ascii="Times New Roman" w:eastAsia="Times New Roman" w:hAnsi="Times New Roman"/>
                <w:sz w:val="20"/>
                <w:lang w:val="ru-RU"/>
              </w:rPr>
              <w:t>@</w:t>
            </w:r>
            <w:r>
              <w:rPr>
                <w:rFonts w:ascii="Times New Roman" w:eastAsia="Times New Roman" w:hAnsi="Times New Roman"/>
                <w:sz w:val="20"/>
              </w:rPr>
              <w:t>moh</w:t>
            </w:r>
            <w:r w:rsidRPr="00181C7E">
              <w:rPr>
                <w:rFonts w:ascii="Times New Roman" w:eastAsia="Times New Roman" w:hAnsi="Times New Roman"/>
                <w:sz w:val="20"/>
                <w:lang w:val="ru-RU"/>
              </w:rPr>
              <w:t>.</w:t>
            </w:r>
            <w:r>
              <w:rPr>
                <w:rFonts w:ascii="Times New Roman" w:eastAsia="Times New Roman" w:hAnsi="Times New Roman"/>
                <w:sz w:val="20"/>
              </w:rPr>
              <w:t>gov</w:t>
            </w:r>
            <w:r w:rsidRPr="00181C7E">
              <w:rPr>
                <w:rFonts w:ascii="Times New Roman" w:eastAsia="Times New Roman" w:hAnsi="Times New Roman"/>
                <w:sz w:val="20"/>
                <w:lang w:val="ru-RU"/>
              </w:rPr>
              <w:t>.</w:t>
            </w:r>
            <w:r>
              <w:rPr>
                <w:rFonts w:ascii="Times New Roman" w:eastAsia="Times New Roman" w:hAnsi="Times New Roman"/>
                <w:sz w:val="20"/>
              </w:rPr>
              <w:t>my</w:t>
            </w:r>
          </w:p>
        </w:tc>
        <w:tc>
          <w:tcPr>
            <w:tcW w:w="2720" w:type="dxa"/>
            <w:vMerge w:val="restart"/>
            <w:tcBorders>
              <w:top w:val="single" w:sz="8" w:space="0" w:color="000000"/>
              <w:left w:val="single" w:sz="8" w:space="0" w:color="000000"/>
              <w:bottom w:val="single" w:sz="8" w:space="0" w:color="000000"/>
              <w:right w:val="single" w:sz="8" w:space="0" w:color="000000"/>
            </w:tcBorders>
          </w:tcPr>
          <w:p w14:paraId="1495393E" w14:textId="77777777" w:rsidR="00F3270C" w:rsidRDefault="00181C7E">
            <w:r>
              <w:rPr>
                <w:rFonts w:ascii="Times New Roman" w:eastAsia="Times New Roman" w:hAnsi="Times New Roman"/>
                <w:sz w:val="20"/>
              </w:rPr>
              <w:t>23/08/26</w:t>
            </w:r>
          </w:p>
        </w:tc>
      </w:tr>
      <w:tr w:rsidR="00F3270C" w:rsidRPr="00CE3CC8" w14:paraId="323F45E8" w14:textId="77777777" w:rsidTr="00282229">
        <w:tc>
          <w:tcPr>
            <w:tcW w:w="2720" w:type="dxa"/>
            <w:vMerge/>
          </w:tcPr>
          <w:p w14:paraId="12D16398"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05E6840E" w14:textId="77777777" w:rsidR="00F3270C" w:rsidRDefault="00181C7E">
            <w:r>
              <w:rPr>
                <w:rFonts w:ascii="Times New Roman" w:eastAsia="Times New Roman" w:hAnsi="Times New Roman"/>
                <w:sz w:val="20"/>
              </w:rPr>
              <w:t>24/06/26</w:t>
            </w:r>
          </w:p>
        </w:tc>
        <w:tc>
          <w:tcPr>
            <w:tcW w:w="5102" w:type="dxa"/>
            <w:tcBorders>
              <w:top w:val="single" w:sz="8" w:space="0" w:color="000000"/>
              <w:left w:val="single" w:sz="8" w:space="0" w:color="000000"/>
              <w:bottom w:val="single" w:sz="8" w:space="0" w:color="000000"/>
              <w:right w:val="single" w:sz="8" w:space="0" w:color="000000"/>
            </w:tcBorders>
          </w:tcPr>
          <w:p w14:paraId="7764CBA6" w14:textId="77777777" w:rsidR="00F3270C" w:rsidRPr="00181C7E" w:rsidRDefault="00181C7E">
            <w:pPr>
              <w:rPr>
                <w:lang w:val="ru-RU"/>
              </w:rPr>
            </w:pPr>
            <w:r w:rsidRPr="00181C7E">
              <w:rPr>
                <w:rFonts w:ascii="Times New Roman" w:eastAsia="Times New Roman" w:hAnsi="Times New Roman"/>
                <w:sz w:val="20"/>
                <w:lang w:val="ru-RU"/>
              </w:rPr>
              <w:t>Тростниковый или свекловичный сахар и химически чистая сахароза в твердой форме (код(ы) ТН ВЭД: 1701); Прочие сахара, включая химически чистая лактоза, мальтоза, глюкоза и фруктоза в твердой форме; сахарные сиропы, не содержащие ароматизаторов и красителей; искусственный мед, смешанный или не смешиваемый с натуральным медом; карамель (код ТН ВЭД: 1702); Патока, полученная в результате экстракции или рафинирования сахара (код ТН ВЭД: 1702).): 1703); Немолочные сливки (код (ы) ТН ВЭД: 2106).</w:t>
            </w:r>
          </w:p>
        </w:tc>
        <w:tc>
          <w:tcPr>
            <w:tcW w:w="2720" w:type="dxa"/>
            <w:vMerge/>
          </w:tcPr>
          <w:p w14:paraId="70E592D7" w14:textId="77777777" w:rsidR="00F3270C" w:rsidRPr="00181C7E" w:rsidRDefault="00F3270C">
            <w:pPr>
              <w:rPr>
                <w:lang w:val="ru-RU"/>
              </w:rPr>
            </w:pPr>
          </w:p>
        </w:tc>
      </w:tr>
      <w:tr w:rsidR="00F3270C" w:rsidRPr="00CE3CC8" w14:paraId="111DBF06" w14:textId="77777777" w:rsidTr="00282229">
        <w:tc>
          <w:tcPr>
            <w:tcW w:w="2720" w:type="dxa"/>
            <w:vMerge/>
          </w:tcPr>
          <w:p w14:paraId="40699C3D" w14:textId="77777777" w:rsidR="00F3270C" w:rsidRPr="00181C7E" w:rsidRDefault="00F3270C">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2E9BAA86" w14:textId="77777777" w:rsidR="00F3270C" w:rsidRDefault="00181C7E">
            <w:r>
              <w:rPr>
                <w:rFonts w:ascii="Times New Roman" w:eastAsia="Times New Roman" w:hAnsi="Times New Roman"/>
                <w:sz w:val="20"/>
              </w:rPr>
              <w:t>Малайзия</w:t>
            </w:r>
          </w:p>
        </w:tc>
        <w:tc>
          <w:tcPr>
            <w:tcW w:w="5102" w:type="dxa"/>
            <w:tcBorders>
              <w:top w:val="single" w:sz="8" w:space="0" w:color="000000"/>
              <w:left w:val="single" w:sz="8" w:space="0" w:color="000000"/>
              <w:bottom w:val="single" w:sz="8" w:space="0" w:color="000000"/>
              <w:right w:val="single" w:sz="8" w:space="0" w:color="000000"/>
            </w:tcBorders>
          </w:tcPr>
          <w:p w14:paraId="18155471" w14:textId="77777777" w:rsidR="00E132F4" w:rsidRPr="00E132F4" w:rsidRDefault="00E132F4" w:rsidP="00E132F4">
            <w:pPr>
              <w:pStyle w:val="aff8"/>
              <w:rPr>
                <w:rFonts w:cstheme="minorBidi"/>
                <w:sz w:val="20"/>
                <w:szCs w:val="22"/>
                <w:lang w:eastAsia="en-US"/>
              </w:rPr>
            </w:pPr>
            <w:r w:rsidRPr="00E132F4">
              <w:rPr>
                <w:rFonts w:cstheme="minorBidi"/>
                <w:sz w:val="20"/>
                <w:szCs w:val="22"/>
                <w:lang w:eastAsia="en-US"/>
              </w:rPr>
              <w:t>Предлагаемые изменения в Правила по пищевым продуктам 1985 года [P.U.(A) 437/1985] предусматривают следующее:</w:t>
            </w:r>
          </w:p>
          <w:p w14:paraId="05553045" w14:textId="77777777" w:rsidR="00E132F4" w:rsidRPr="00E132F4" w:rsidRDefault="00E132F4" w:rsidP="00E132F4">
            <w:pPr>
              <w:pStyle w:val="aff8"/>
              <w:numPr>
                <w:ilvl w:val="0"/>
                <w:numId w:val="19"/>
              </w:numPr>
              <w:rPr>
                <w:rFonts w:cstheme="minorBidi"/>
                <w:sz w:val="20"/>
                <w:szCs w:val="22"/>
                <w:lang w:eastAsia="en-US"/>
              </w:rPr>
            </w:pPr>
            <w:r w:rsidRPr="00E132F4">
              <w:rPr>
                <w:rFonts w:cstheme="minorBidi"/>
                <w:sz w:val="20"/>
                <w:szCs w:val="22"/>
                <w:lang w:eastAsia="en-US"/>
              </w:rPr>
              <w:t>Внесение изменений в положения 118, 119, 120, 122, 124, 125, 128, 129, 131, 132, 134A, 134B и 134C, касающиеся специальных требований к подслащивающим веществам, включая их определения, спецификации и использование пищевых добавок.</w:t>
            </w:r>
          </w:p>
          <w:p w14:paraId="302989E7" w14:textId="77777777" w:rsidR="00E132F4" w:rsidRPr="00E132F4" w:rsidRDefault="00E132F4" w:rsidP="00E132F4">
            <w:pPr>
              <w:pStyle w:val="aff8"/>
              <w:numPr>
                <w:ilvl w:val="0"/>
                <w:numId w:val="19"/>
              </w:numPr>
              <w:rPr>
                <w:rFonts w:cstheme="minorBidi"/>
                <w:sz w:val="20"/>
                <w:szCs w:val="22"/>
                <w:lang w:eastAsia="en-US"/>
              </w:rPr>
            </w:pPr>
            <w:r w:rsidRPr="00E132F4">
              <w:rPr>
                <w:rFonts w:cstheme="minorBidi"/>
                <w:sz w:val="20"/>
                <w:szCs w:val="22"/>
                <w:lang w:eastAsia="en-US"/>
              </w:rPr>
              <w:t>Цель внесения изменений во все положения, регулирующие применение пищевых добавок, заключается в приведении их в соответствие с подпунктом 19(2) Правил по пищевым продуктам 1985 года. Условия, при которых пищевые добавки могут использоваться в качестве подслащивающих веществ, будут напрямую отсылаться к Общему стандарту Кодекса на пищевые добавки (GSFA, CXS 192-1995).</w:t>
            </w:r>
          </w:p>
          <w:p w14:paraId="24E9B2C5" w14:textId="3E359932" w:rsidR="00F3270C" w:rsidRPr="00E132F4" w:rsidRDefault="00E132F4" w:rsidP="00E132F4">
            <w:pPr>
              <w:pStyle w:val="aff8"/>
              <w:numPr>
                <w:ilvl w:val="0"/>
                <w:numId w:val="19"/>
              </w:numPr>
              <w:rPr>
                <w:rFonts w:cstheme="minorBidi"/>
                <w:sz w:val="20"/>
                <w:szCs w:val="22"/>
                <w:lang w:eastAsia="en-US"/>
              </w:rPr>
            </w:pPr>
            <w:r w:rsidRPr="00E132F4">
              <w:rPr>
                <w:rFonts w:cstheme="minorBidi"/>
                <w:sz w:val="20"/>
                <w:szCs w:val="22"/>
                <w:lang w:eastAsia="en-US"/>
              </w:rPr>
              <w:t xml:space="preserve">Введение трёх новых положений — 125B (сухой глюкозный сироп), 128A (лактоза) и </w:t>
            </w:r>
            <w:r w:rsidRPr="00E132F4">
              <w:rPr>
                <w:rFonts w:cstheme="minorBidi"/>
                <w:sz w:val="20"/>
                <w:szCs w:val="22"/>
                <w:lang w:eastAsia="en-US"/>
              </w:rPr>
              <w:lastRenderedPageBreak/>
              <w:t>134D (сгущённые сливки) — устанавливающих определения, спецификации и требования к маркировке соответствующей продукции.</w:t>
            </w:r>
          </w:p>
        </w:tc>
        <w:tc>
          <w:tcPr>
            <w:tcW w:w="2720" w:type="dxa"/>
            <w:vMerge/>
          </w:tcPr>
          <w:p w14:paraId="347BEC1C" w14:textId="77777777" w:rsidR="00F3270C" w:rsidRPr="00181C7E" w:rsidRDefault="00F3270C">
            <w:pPr>
              <w:rPr>
                <w:lang w:val="ru-RU"/>
              </w:rPr>
            </w:pPr>
          </w:p>
        </w:tc>
      </w:tr>
      <w:tr w:rsidR="00F3270C" w14:paraId="59EAF702"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3D35FC48" w14:textId="3FA6A779" w:rsidR="00F3270C" w:rsidRPr="00282229" w:rsidRDefault="00181C7E">
            <w:pPr>
              <w:rPr>
                <w:lang w:val="ru-RU"/>
              </w:rPr>
            </w:pPr>
            <w:r>
              <w:rPr>
                <w:rFonts w:ascii="Times New Roman" w:eastAsia="Times New Roman" w:hAnsi="Times New Roman"/>
                <w:sz w:val="20"/>
              </w:rPr>
              <w:t>5</w:t>
            </w:r>
            <w:r w:rsidR="00282229">
              <w:rPr>
                <w:rFonts w:ascii="Times New Roman" w:eastAsia="Times New Roman" w:hAnsi="Times New Roman"/>
                <w:sz w:val="20"/>
                <w:lang w:val="ru-RU"/>
              </w:rPr>
              <w:t>5</w:t>
            </w:r>
          </w:p>
        </w:tc>
        <w:tc>
          <w:tcPr>
            <w:tcW w:w="2720" w:type="dxa"/>
            <w:tcBorders>
              <w:top w:val="single" w:sz="8" w:space="0" w:color="000000"/>
              <w:left w:val="single" w:sz="8" w:space="0" w:color="000000"/>
              <w:bottom w:val="single" w:sz="8" w:space="0" w:color="000000"/>
              <w:right w:val="single" w:sz="8" w:space="0" w:color="000000"/>
            </w:tcBorders>
          </w:tcPr>
          <w:p w14:paraId="5B1C2B59" w14:textId="77777777" w:rsidR="00F3270C" w:rsidRDefault="00181C7E">
            <w:r>
              <w:rPr>
                <w:rFonts w:ascii="Times New Roman" w:eastAsia="Times New Roman" w:hAnsi="Times New Roman"/>
                <w:sz w:val="20"/>
              </w:rPr>
              <w:t>G/TBT/N/BRA/781/Add.11</w:t>
            </w:r>
          </w:p>
        </w:tc>
        <w:tc>
          <w:tcPr>
            <w:tcW w:w="5102" w:type="dxa"/>
            <w:tcBorders>
              <w:top w:val="single" w:sz="8" w:space="0" w:color="000000"/>
              <w:left w:val="single" w:sz="8" w:space="0" w:color="000000"/>
              <w:bottom w:val="single" w:sz="8" w:space="0" w:color="000000"/>
              <w:right w:val="single" w:sz="8" w:space="0" w:color="000000"/>
            </w:tcBorders>
          </w:tcPr>
          <w:p w14:paraId="62B7E353" w14:textId="77777777" w:rsidR="00F3270C" w:rsidRPr="00181C7E" w:rsidRDefault="00181C7E">
            <w:pPr>
              <w:rPr>
                <w:lang w:val="ru-RU"/>
              </w:rPr>
            </w:pPr>
            <w:r w:rsidRPr="00181C7E">
              <w:rPr>
                <w:rFonts w:ascii="Times New Roman" w:eastAsia="Times New Roman" w:hAnsi="Times New Roman"/>
                <w:sz w:val="20"/>
                <w:lang w:val="ru-RU"/>
              </w:rPr>
              <w:t>Нижеследующее сообщение, датированное 23 июня 2026 года, распространяется по просьбе делегации Бразилии.</w:t>
            </w:r>
            <w:r w:rsidRPr="00181C7E">
              <w:rPr>
                <w:rFonts w:ascii="Times New Roman" w:eastAsia="Times New Roman" w:hAnsi="Times New Roman"/>
                <w:sz w:val="20"/>
                <w:lang w:val="ru-RU"/>
              </w:rPr>
              <w:br/>
              <w:t xml:space="preserve">Содержание или сфера применения уведомленной меры изменены, и текст доступен по ссылке:1: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anvisalegis</w:t>
            </w:r>
            <w:r w:rsidRPr="00181C7E">
              <w:rPr>
                <w:rFonts w:ascii="Times New Roman" w:eastAsia="Times New Roman" w:hAnsi="Times New Roman"/>
                <w:sz w:val="20"/>
                <w:lang w:val="ru-RU"/>
              </w:rPr>
              <w:t>.</w:t>
            </w:r>
            <w:r>
              <w:rPr>
                <w:rFonts w:ascii="Times New Roman" w:eastAsia="Times New Roman" w:hAnsi="Times New Roman"/>
                <w:sz w:val="20"/>
              </w:rPr>
              <w:t>datalegis</w:t>
            </w:r>
            <w:r w:rsidRPr="00181C7E">
              <w:rPr>
                <w:rFonts w:ascii="Times New Roman" w:eastAsia="Times New Roman" w:hAnsi="Times New Roman"/>
                <w:sz w:val="20"/>
                <w:lang w:val="ru-RU"/>
              </w:rPr>
              <w:t>.</w:t>
            </w:r>
            <w:r>
              <w:rPr>
                <w:rFonts w:ascii="Times New Roman" w:eastAsia="Times New Roman" w:hAnsi="Times New Roman"/>
                <w:sz w:val="20"/>
              </w:rPr>
              <w:t>net</w:t>
            </w:r>
            <w:r w:rsidRPr="00181C7E">
              <w:rPr>
                <w:rFonts w:ascii="Times New Roman" w:eastAsia="Times New Roman" w:hAnsi="Times New Roman"/>
                <w:sz w:val="20"/>
                <w:lang w:val="ru-RU"/>
              </w:rPr>
              <w:t>/</w:t>
            </w:r>
            <w:r>
              <w:rPr>
                <w:rFonts w:ascii="Times New Roman" w:eastAsia="Times New Roman" w:hAnsi="Times New Roman"/>
                <w:sz w:val="20"/>
              </w:rPr>
              <w:t>action</w:t>
            </w:r>
            <w:r w:rsidRPr="00181C7E">
              <w:rPr>
                <w:rFonts w:ascii="Times New Roman" w:eastAsia="Times New Roman" w:hAnsi="Times New Roman"/>
                <w:sz w:val="20"/>
                <w:lang w:val="ru-RU"/>
              </w:rPr>
              <w:t>/</w:t>
            </w:r>
            <w:r>
              <w:rPr>
                <w:rFonts w:ascii="Times New Roman" w:eastAsia="Times New Roman" w:hAnsi="Times New Roman"/>
                <w:sz w:val="20"/>
              </w:rPr>
              <w:t>UrlPublicasAction</w:t>
            </w:r>
            <w:r w:rsidRPr="00181C7E">
              <w:rPr>
                <w:rFonts w:ascii="Times New Roman" w:eastAsia="Times New Roman" w:hAnsi="Times New Roman"/>
                <w:sz w:val="20"/>
                <w:lang w:val="ru-RU"/>
              </w:rPr>
              <w:t>.</w:t>
            </w:r>
            <w:r>
              <w:rPr>
                <w:rFonts w:ascii="Times New Roman" w:eastAsia="Times New Roman" w:hAnsi="Times New Roman"/>
                <w:sz w:val="20"/>
              </w:rPr>
              <w:t>php</w:t>
            </w:r>
            <w:r w:rsidRPr="00181C7E">
              <w:rPr>
                <w:rFonts w:ascii="Times New Roman" w:eastAsia="Times New Roman" w:hAnsi="Times New Roman"/>
                <w:sz w:val="20"/>
                <w:lang w:val="ru-RU"/>
              </w:rPr>
              <w:t>?</w:t>
            </w:r>
            <w:r>
              <w:rPr>
                <w:rFonts w:ascii="Times New Roman" w:eastAsia="Times New Roman" w:hAnsi="Times New Roman"/>
                <w:sz w:val="20"/>
              </w:rPr>
              <w:t>acao</w:t>
            </w:r>
            <w:r w:rsidRPr="00181C7E">
              <w:rPr>
                <w:rFonts w:ascii="Times New Roman" w:eastAsia="Times New Roman" w:hAnsi="Times New Roman"/>
                <w:sz w:val="20"/>
                <w:lang w:val="ru-RU"/>
              </w:rPr>
              <w:t>=</w:t>
            </w:r>
            <w:r>
              <w:rPr>
                <w:rFonts w:ascii="Times New Roman" w:eastAsia="Times New Roman" w:hAnsi="Times New Roman"/>
                <w:sz w:val="20"/>
              </w:rPr>
              <w:t>abrirAtoPublico</w:t>
            </w:r>
            <w:r w:rsidRPr="00181C7E">
              <w:rPr>
                <w:rFonts w:ascii="Times New Roman" w:eastAsia="Times New Roman" w:hAnsi="Times New Roman"/>
                <w:sz w:val="20"/>
                <w:lang w:val="ru-RU"/>
              </w:rPr>
              <w:t>&amp;</w:t>
            </w:r>
            <w:r>
              <w:rPr>
                <w:rFonts w:ascii="Times New Roman" w:eastAsia="Times New Roman" w:hAnsi="Times New Roman"/>
                <w:sz w:val="20"/>
              </w:rPr>
              <w:t>num</w:t>
            </w:r>
            <w:r w:rsidRPr="00181C7E">
              <w:rPr>
                <w:rFonts w:ascii="Times New Roman" w:eastAsia="Times New Roman" w:hAnsi="Times New Roman"/>
                <w:sz w:val="20"/>
                <w:lang w:val="ru-RU"/>
              </w:rPr>
              <w:t>_</w:t>
            </w:r>
            <w:r>
              <w:rPr>
                <w:rFonts w:ascii="Times New Roman" w:eastAsia="Times New Roman" w:hAnsi="Times New Roman"/>
                <w:sz w:val="20"/>
              </w:rPr>
              <w:t>ato</w:t>
            </w:r>
            <w:r w:rsidRPr="00181C7E">
              <w:rPr>
                <w:rFonts w:ascii="Times New Roman" w:eastAsia="Times New Roman" w:hAnsi="Times New Roman"/>
                <w:sz w:val="20"/>
                <w:lang w:val="ru-RU"/>
              </w:rPr>
              <w:t>=00000450&amp;</w:t>
            </w:r>
            <w:r>
              <w:rPr>
                <w:rFonts w:ascii="Times New Roman" w:eastAsia="Times New Roman" w:hAnsi="Times New Roman"/>
                <w:sz w:val="20"/>
              </w:rPr>
              <w:t>sgl</w:t>
            </w:r>
            <w:r w:rsidRPr="00181C7E">
              <w:rPr>
                <w:rFonts w:ascii="Times New Roman" w:eastAsia="Times New Roman" w:hAnsi="Times New Roman"/>
                <w:sz w:val="20"/>
                <w:lang w:val="ru-RU"/>
              </w:rPr>
              <w:t>_</w:t>
            </w:r>
            <w:r>
              <w:rPr>
                <w:rFonts w:ascii="Times New Roman" w:eastAsia="Times New Roman" w:hAnsi="Times New Roman"/>
                <w:sz w:val="20"/>
              </w:rPr>
              <w:t>tipo</w:t>
            </w:r>
            <w:r w:rsidRPr="00181C7E">
              <w:rPr>
                <w:rFonts w:ascii="Times New Roman" w:eastAsia="Times New Roman" w:hAnsi="Times New Roman"/>
                <w:sz w:val="20"/>
                <w:lang w:val="ru-RU"/>
              </w:rPr>
              <w:t>=</w:t>
            </w:r>
            <w:r>
              <w:rPr>
                <w:rFonts w:ascii="Times New Roman" w:eastAsia="Times New Roman" w:hAnsi="Times New Roman"/>
                <w:sz w:val="20"/>
              </w:rPr>
              <w:t>INM</w:t>
            </w:r>
            <w:r w:rsidRPr="00181C7E">
              <w:rPr>
                <w:rFonts w:ascii="Times New Roman" w:eastAsia="Times New Roman" w:hAnsi="Times New Roman"/>
                <w:sz w:val="20"/>
                <w:lang w:val="ru-RU"/>
              </w:rPr>
              <w:t>&amp;</w:t>
            </w:r>
            <w:r>
              <w:rPr>
                <w:rFonts w:ascii="Times New Roman" w:eastAsia="Times New Roman" w:hAnsi="Times New Roman"/>
                <w:sz w:val="20"/>
              </w:rPr>
              <w:t>sgl</w:t>
            </w:r>
            <w:r w:rsidRPr="00181C7E">
              <w:rPr>
                <w:rFonts w:ascii="Times New Roman" w:eastAsia="Times New Roman" w:hAnsi="Times New Roman"/>
                <w:sz w:val="20"/>
                <w:lang w:val="ru-RU"/>
              </w:rPr>
              <w:t>_</w:t>
            </w:r>
            <w:r>
              <w:rPr>
                <w:rFonts w:ascii="Times New Roman" w:eastAsia="Times New Roman" w:hAnsi="Times New Roman"/>
                <w:sz w:val="20"/>
              </w:rPr>
              <w:t>orgao</w:t>
            </w:r>
            <w:r w:rsidRPr="00181C7E">
              <w:rPr>
                <w:rFonts w:ascii="Times New Roman" w:eastAsia="Times New Roman" w:hAnsi="Times New Roman"/>
                <w:sz w:val="20"/>
                <w:lang w:val="ru-RU"/>
              </w:rPr>
              <w:t>=</w:t>
            </w:r>
            <w:r>
              <w:rPr>
                <w:rFonts w:ascii="Times New Roman" w:eastAsia="Times New Roman" w:hAnsi="Times New Roman"/>
                <w:sz w:val="20"/>
              </w:rPr>
              <w:t>DC</w:t>
            </w:r>
            <w:r w:rsidRPr="00181C7E">
              <w:rPr>
                <w:rFonts w:ascii="Times New Roman" w:eastAsia="Times New Roman" w:hAnsi="Times New Roman"/>
                <w:sz w:val="20"/>
                <w:lang w:val="ru-RU"/>
              </w:rPr>
              <w:t>/</w:t>
            </w:r>
            <w:r>
              <w:rPr>
                <w:rFonts w:ascii="Times New Roman" w:eastAsia="Times New Roman" w:hAnsi="Times New Roman"/>
                <w:sz w:val="20"/>
              </w:rPr>
              <w:t>ANVISA</w:t>
            </w:r>
            <w:r w:rsidRPr="00181C7E">
              <w:rPr>
                <w:rFonts w:ascii="Times New Roman" w:eastAsia="Times New Roman" w:hAnsi="Times New Roman"/>
                <w:sz w:val="20"/>
                <w:lang w:val="ru-RU"/>
              </w:rPr>
              <w:t>/</w:t>
            </w:r>
            <w:r>
              <w:rPr>
                <w:rFonts w:ascii="Times New Roman" w:eastAsia="Times New Roman" w:hAnsi="Times New Roman"/>
                <w:sz w:val="20"/>
              </w:rPr>
              <w:t>MS</w:t>
            </w:r>
            <w:r w:rsidRPr="00181C7E">
              <w:rPr>
                <w:rFonts w:ascii="Times New Roman" w:eastAsia="Times New Roman" w:hAnsi="Times New Roman"/>
                <w:sz w:val="20"/>
                <w:lang w:val="ru-RU"/>
              </w:rPr>
              <w:t>&amp;</w:t>
            </w:r>
            <w:r>
              <w:rPr>
                <w:rFonts w:ascii="Times New Roman" w:eastAsia="Times New Roman" w:hAnsi="Times New Roman"/>
                <w:sz w:val="20"/>
              </w:rPr>
              <w:t>vlr</w:t>
            </w:r>
            <w:r w:rsidRPr="00181C7E">
              <w:rPr>
                <w:rFonts w:ascii="Times New Roman" w:eastAsia="Times New Roman" w:hAnsi="Times New Roman"/>
                <w:sz w:val="20"/>
                <w:lang w:val="ru-RU"/>
              </w:rPr>
              <w:t>_</w:t>
            </w:r>
            <w:r>
              <w:rPr>
                <w:rFonts w:ascii="Times New Roman" w:eastAsia="Times New Roman" w:hAnsi="Times New Roman"/>
                <w:sz w:val="20"/>
              </w:rPr>
              <w:t>ano</w:t>
            </w:r>
            <w:r w:rsidRPr="00181C7E">
              <w:rPr>
                <w:rFonts w:ascii="Times New Roman" w:eastAsia="Times New Roman" w:hAnsi="Times New Roman"/>
                <w:sz w:val="20"/>
                <w:lang w:val="ru-RU"/>
              </w:rPr>
              <w:t>=2026&amp;</w:t>
            </w:r>
            <w:r>
              <w:rPr>
                <w:rFonts w:ascii="Times New Roman" w:eastAsia="Times New Roman" w:hAnsi="Times New Roman"/>
                <w:sz w:val="20"/>
              </w:rPr>
              <w:t>seq</w:t>
            </w:r>
            <w:r w:rsidRPr="00181C7E">
              <w:rPr>
                <w:rFonts w:ascii="Times New Roman" w:eastAsia="Times New Roman" w:hAnsi="Times New Roman"/>
                <w:sz w:val="20"/>
                <w:lang w:val="ru-RU"/>
              </w:rPr>
              <w:t>_</w:t>
            </w:r>
            <w:r>
              <w:rPr>
                <w:rFonts w:ascii="Times New Roman" w:eastAsia="Times New Roman" w:hAnsi="Times New Roman"/>
                <w:sz w:val="20"/>
              </w:rPr>
              <w:t>ato</w:t>
            </w:r>
            <w:r w:rsidRPr="00181C7E">
              <w:rPr>
                <w:rFonts w:ascii="Times New Roman" w:eastAsia="Times New Roman" w:hAnsi="Times New Roman"/>
                <w:sz w:val="20"/>
                <w:lang w:val="ru-RU"/>
              </w:rPr>
              <w:t>=000&amp;</w:t>
            </w:r>
            <w:r>
              <w:rPr>
                <w:rFonts w:ascii="Times New Roman" w:eastAsia="Times New Roman" w:hAnsi="Times New Roman"/>
                <w:sz w:val="20"/>
              </w:rPr>
              <w:t>cod</w:t>
            </w:r>
            <w:r w:rsidRPr="00181C7E">
              <w:rPr>
                <w:rFonts w:ascii="Times New Roman" w:eastAsia="Times New Roman" w:hAnsi="Times New Roman"/>
                <w:sz w:val="20"/>
                <w:lang w:val="ru-RU"/>
              </w:rPr>
              <w:t>_</w:t>
            </w:r>
            <w:r>
              <w:rPr>
                <w:rFonts w:ascii="Times New Roman" w:eastAsia="Times New Roman" w:hAnsi="Times New Roman"/>
                <w:sz w:val="20"/>
              </w:rPr>
              <w:t>modulo</w:t>
            </w:r>
            <w:r w:rsidRPr="00181C7E">
              <w:rPr>
                <w:rFonts w:ascii="Times New Roman" w:eastAsia="Times New Roman" w:hAnsi="Times New Roman"/>
                <w:sz w:val="20"/>
                <w:lang w:val="ru-RU"/>
              </w:rPr>
              <w:t>=134&amp;</w:t>
            </w:r>
            <w:r>
              <w:rPr>
                <w:rFonts w:ascii="Times New Roman" w:eastAsia="Times New Roman" w:hAnsi="Times New Roman"/>
                <w:sz w:val="20"/>
              </w:rPr>
              <w:t>cod</w:t>
            </w:r>
            <w:r w:rsidRPr="00181C7E">
              <w:rPr>
                <w:rFonts w:ascii="Times New Roman" w:eastAsia="Times New Roman" w:hAnsi="Times New Roman"/>
                <w:sz w:val="20"/>
                <w:lang w:val="ru-RU"/>
              </w:rPr>
              <w:t>_</w:t>
            </w:r>
            <w:r>
              <w:rPr>
                <w:rFonts w:ascii="Times New Roman" w:eastAsia="Times New Roman" w:hAnsi="Times New Roman"/>
                <w:sz w:val="20"/>
              </w:rPr>
              <w:t>menu</w:t>
            </w:r>
            <w:r w:rsidRPr="00181C7E">
              <w:rPr>
                <w:rFonts w:ascii="Times New Roman" w:eastAsia="Times New Roman" w:hAnsi="Times New Roman"/>
                <w:sz w:val="20"/>
                <w:lang w:val="ru-RU"/>
              </w:rPr>
              <w:t>=1696</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BRA</w:t>
            </w:r>
            <w:r w:rsidRPr="00181C7E">
              <w:rPr>
                <w:rFonts w:ascii="Times New Roman" w:eastAsia="Times New Roman" w:hAnsi="Times New Roman"/>
                <w:sz w:val="20"/>
                <w:lang w:val="ru-RU"/>
              </w:rPr>
              <w:t>/</w:t>
            </w:r>
            <w:r>
              <w:rPr>
                <w:rFonts w:ascii="Times New Roman" w:eastAsia="Times New Roman" w:hAnsi="Times New Roman"/>
                <w:sz w:val="20"/>
              </w:rPr>
              <w:t>modification</w:t>
            </w:r>
            <w:r w:rsidRPr="00181C7E">
              <w:rPr>
                <w:rFonts w:ascii="Times New Roman" w:eastAsia="Times New Roman" w:hAnsi="Times New Roman"/>
                <w:sz w:val="20"/>
                <w:lang w:val="ru-RU"/>
              </w:rPr>
              <w:t>/26_03255_00_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t>Установлен новый крайний срок для комментариев (если применимо):</w:t>
            </w:r>
          </w:p>
        </w:tc>
        <w:tc>
          <w:tcPr>
            <w:tcW w:w="2720" w:type="dxa"/>
            <w:vMerge w:val="restart"/>
            <w:tcBorders>
              <w:top w:val="single" w:sz="8" w:space="0" w:color="000000"/>
              <w:left w:val="single" w:sz="8" w:space="0" w:color="000000"/>
              <w:bottom w:val="single" w:sz="8" w:space="0" w:color="000000"/>
              <w:right w:val="single" w:sz="8" w:space="0" w:color="000000"/>
            </w:tcBorders>
          </w:tcPr>
          <w:p w14:paraId="4398D9DE" w14:textId="77777777" w:rsidR="00F3270C" w:rsidRDefault="00181C7E">
            <w:r>
              <w:rPr>
                <w:rFonts w:ascii="Times New Roman" w:eastAsia="Times New Roman" w:hAnsi="Times New Roman"/>
                <w:sz w:val="20"/>
              </w:rPr>
              <w:t>-</w:t>
            </w:r>
          </w:p>
        </w:tc>
      </w:tr>
      <w:tr w:rsidR="00F3270C" w14:paraId="2D6B7455" w14:textId="77777777" w:rsidTr="00282229">
        <w:tc>
          <w:tcPr>
            <w:tcW w:w="2720" w:type="dxa"/>
            <w:vMerge/>
          </w:tcPr>
          <w:p w14:paraId="2612EE01"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3F4173E1" w14:textId="77777777" w:rsidR="00F3270C" w:rsidRDefault="00181C7E">
            <w:r>
              <w:rPr>
                <w:rFonts w:ascii="Times New Roman" w:eastAsia="Times New Roman" w:hAnsi="Times New Roman"/>
                <w:sz w:val="20"/>
              </w:rPr>
              <w:t>24/06/26</w:t>
            </w:r>
          </w:p>
        </w:tc>
        <w:tc>
          <w:tcPr>
            <w:tcW w:w="5102" w:type="dxa"/>
            <w:tcBorders>
              <w:top w:val="single" w:sz="8" w:space="0" w:color="000000"/>
              <w:left w:val="single" w:sz="8" w:space="0" w:color="000000"/>
              <w:bottom w:val="single" w:sz="8" w:space="0" w:color="000000"/>
              <w:right w:val="single" w:sz="8" w:space="0" w:color="000000"/>
            </w:tcBorders>
          </w:tcPr>
          <w:p w14:paraId="4D075E92" w14:textId="77777777" w:rsidR="00F3270C" w:rsidRDefault="00181C7E">
            <w:r>
              <w:rPr>
                <w:rFonts w:ascii="Times New Roman" w:eastAsia="Times New Roman" w:hAnsi="Times New Roman"/>
                <w:sz w:val="20"/>
              </w:rPr>
              <w:t>-</w:t>
            </w:r>
          </w:p>
        </w:tc>
        <w:tc>
          <w:tcPr>
            <w:tcW w:w="2720" w:type="dxa"/>
            <w:vMerge/>
          </w:tcPr>
          <w:p w14:paraId="2EC3ED18" w14:textId="77777777" w:rsidR="00F3270C" w:rsidRDefault="00F3270C"/>
        </w:tc>
      </w:tr>
      <w:tr w:rsidR="00F3270C" w14:paraId="62C62778" w14:textId="77777777" w:rsidTr="00282229">
        <w:tc>
          <w:tcPr>
            <w:tcW w:w="2720" w:type="dxa"/>
            <w:vMerge/>
          </w:tcPr>
          <w:p w14:paraId="0E5AA6B7"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46BA790C" w14:textId="77777777" w:rsidR="00F3270C" w:rsidRDefault="00181C7E">
            <w:r>
              <w:rPr>
                <w:rFonts w:ascii="Times New Roman" w:eastAsia="Times New Roman" w:hAnsi="Times New Roman"/>
                <w:sz w:val="20"/>
              </w:rPr>
              <w:t>Бразилия</w:t>
            </w:r>
          </w:p>
        </w:tc>
        <w:tc>
          <w:tcPr>
            <w:tcW w:w="5102" w:type="dxa"/>
            <w:tcBorders>
              <w:top w:val="single" w:sz="8" w:space="0" w:color="000000"/>
              <w:left w:val="single" w:sz="8" w:space="0" w:color="000000"/>
              <w:bottom w:val="single" w:sz="8" w:space="0" w:color="000000"/>
              <w:right w:val="single" w:sz="8" w:space="0" w:color="000000"/>
            </w:tcBorders>
          </w:tcPr>
          <w:p w14:paraId="7AC28E88" w14:textId="77777777" w:rsidR="00F3270C" w:rsidRDefault="00181C7E">
            <w:r>
              <w:rPr>
                <w:rFonts w:ascii="Times New Roman" w:eastAsia="Times New Roman" w:hAnsi="Times New Roman"/>
                <w:sz w:val="20"/>
              </w:rPr>
              <w:t>-</w:t>
            </w:r>
          </w:p>
        </w:tc>
        <w:tc>
          <w:tcPr>
            <w:tcW w:w="2720" w:type="dxa"/>
            <w:vMerge/>
          </w:tcPr>
          <w:p w14:paraId="14E2FB0F" w14:textId="77777777" w:rsidR="00F3270C" w:rsidRDefault="00F3270C"/>
        </w:tc>
      </w:tr>
      <w:tr w:rsidR="00F3270C" w14:paraId="23489F5B"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356EC4BF" w14:textId="199F7567" w:rsidR="00F3270C" w:rsidRPr="00282229" w:rsidRDefault="00282229">
            <w:pPr>
              <w:rPr>
                <w:lang w:val="ru-RU"/>
              </w:rPr>
            </w:pPr>
            <w:r>
              <w:rPr>
                <w:rFonts w:ascii="Times New Roman" w:eastAsia="Times New Roman" w:hAnsi="Times New Roman"/>
                <w:sz w:val="20"/>
                <w:lang w:val="ru-RU"/>
              </w:rPr>
              <w:t>56</w:t>
            </w:r>
          </w:p>
        </w:tc>
        <w:tc>
          <w:tcPr>
            <w:tcW w:w="2720" w:type="dxa"/>
            <w:tcBorders>
              <w:top w:val="single" w:sz="8" w:space="0" w:color="000000"/>
              <w:left w:val="single" w:sz="8" w:space="0" w:color="000000"/>
              <w:bottom w:val="single" w:sz="8" w:space="0" w:color="000000"/>
              <w:right w:val="single" w:sz="8" w:space="0" w:color="000000"/>
            </w:tcBorders>
          </w:tcPr>
          <w:p w14:paraId="757E9638" w14:textId="77777777" w:rsidR="00F3270C" w:rsidRDefault="00181C7E">
            <w:r>
              <w:rPr>
                <w:rFonts w:ascii="Times New Roman" w:eastAsia="Times New Roman" w:hAnsi="Times New Roman"/>
                <w:sz w:val="20"/>
              </w:rPr>
              <w:t>G/TBT/N/VNM/428</w:t>
            </w:r>
          </w:p>
        </w:tc>
        <w:tc>
          <w:tcPr>
            <w:tcW w:w="5102" w:type="dxa"/>
            <w:tcBorders>
              <w:top w:val="single" w:sz="8" w:space="0" w:color="000000"/>
              <w:left w:val="single" w:sz="8" w:space="0" w:color="000000"/>
              <w:bottom w:val="single" w:sz="8" w:space="0" w:color="000000"/>
              <w:right w:val="single" w:sz="8" w:space="0" w:color="000000"/>
            </w:tcBorders>
          </w:tcPr>
          <w:p w14:paraId="1455E373" w14:textId="77777777" w:rsidR="00F3270C" w:rsidRPr="00181C7E" w:rsidRDefault="00181C7E">
            <w:pPr>
              <w:rPr>
                <w:lang w:val="ru-RU"/>
              </w:rPr>
            </w:pPr>
            <w:r w:rsidRPr="00181C7E">
              <w:rPr>
                <w:rFonts w:ascii="Times New Roman" w:eastAsia="Times New Roman" w:hAnsi="Times New Roman"/>
                <w:sz w:val="20"/>
                <w:lang w:val="ru-RU"/>
              </w:rPr>
              <w:t>Проект циркуляра, вводящего в действие поправку 01:2026 к ряду Национальных технических регламентов по безопасности взрывозащищенного электрооборудования, используемого в подземных шахтах, включая:</w:t>
            </w:r>
            <w:r w:rsidRPr="00181C7E">
              <w:rPr>
                <w:rFonts w:ascii="Times New Roman" w:eastAsia="Times New Roman" w:hAnsi="Times New Roman"/>
                <w:sz w:val="20"/>
                <w:lang w:val="ru-RU"/>
              </w:rPr>
              <w:br/>
              <w:t xml:space="preserve">1. Поправка 01:2026 </w:t>
            </w:r>
            <w:r>
              <w:rPr>
                <w:rFonts w:ascii="Times New Roman" w:eastAsia="Times New Roman" w:hAnsi="Times New Roman"/>
                <w:sz w:val="20"/>
              </w:rPr>
              <w:t>QCVN</w:t>
            </w:r>
            <w:r w:rsidRPr="00181C7E">
              <w:rPr>
                <w:rFonts w:ascii="Times New Roman" w:eastAsia="Times New Roman" w:hAnsi="Times New Roman"/>
                <w:sz w:val="20"/>
                <w:lang w:val="ru-RU"/>
              </w:rPr>
              <w:t xml:space="preserve"> 03:2019/</w:t>
            </w:r>
            <w:r>
              <w:rPr>
                <w:rFonts w:ascii="Times New Roman" w:eastAsia="Times New Roman" w:hAnsi="Times New Roman"/>
                <w:sz w:val="20"/>
              </w:rPr>
              <w:t>BCT</w:t>
            </w:r>
            <w:r w:rsidRPr="00181C7E">
              <w:rPr>
                <w:rFonts w:ascii="Times New Roman" w:eastAsia="Times New Roman" w:hAnsi="Times New Roman"/>
                <w:sz w:val="20"/>
                <w:lang w:val="ru-RU"/>
              </w:rPr>
              <w:t xml:space="preserve"> - Национальный технический регламент о безопасности взрывозащищенных трансформаторных подстанций, используемых в подземных шахтах;</w:t>
            </w:r>
            <w:r w:rsidRPr="00181C7E">
              <w:rPr>
                <w:rFonts w:ascii="Times New Roman" w:eastAsia="Times New Roman" w:hAnsi="Times New Roman"/>
                <w:sz w:val="20"/>
                <w:lang w:val="ru-RU"/>
              </w:rPr>
              <w:br/>
              <w:t xml:space="preserve">2. Поправка 01:2026 </w:t>
            </w:r>
            <w:r>
              <w:rPr>
                <w:rFonts w:ascii="Times New Roman" w:eastAsia="Times New Roman" w:hAnsi="Times New Roman"/>
                <w:sz w:val="20"/>
              </w:rPr>
              <w:t>QCVN</w:t>
            </w:r>
            <w:r w:rsidRPr="00181C7E">
              <w:rPr>
                <w:rFonts w:ascii="Times New Roman" w:eastAsia="Times New Roman" w:hAnsi="Times New Roman"/>
                <w:sz w:val="20"/>
                <w:lang w:val="ru-RU"/>
              </w:rPr>
              <w:t xml:space="preserve"> 14:2021/</w:t>
            </w:r>
            <w:r>
              <w:rPr>
                <w:rFonts w:ascii="Times New Roman" w:eastAsia="Times New Roman" w:hAnsi="Times New Roman"/>
                <w:sz w:val="20"/>
              </w:rPr>
              <w:t>BCT</w:t>
            </w:r>
            <w:r w:rsidRPr="00181C7E">
              <w:rPr>
                <w:rFonts w:ascii="Times New Roman" w:eastAsia="Times New Roman" w:hAnsi="Times New Roman"/>
                <w:sz w:val="20"/>
                <w:lang w:val="ru-RU"/>
              </w:rPr>
              <w:t xml:space="preserve"> - Национальный технический регламент по безопасности взрывозащищенных автоматических выключателей, используемых в подземных шахтах;</w:t>
            </w:r>
            <w:r w:rsidRPr="00181C7E">
              <w:rPr>
                <w:rFonts w:ascii="Times New Roman" w:eastAsia="Times New Roman" w:hAnsi="Times New Roman"/>
                <w:sz w:val="20"/>
                <w:lang w:val="ru-RU"/>
              </w:rPr>
              <w:br/>
              <w:t xml:space="preserve">3. Поправка 01:2026 </w:t>
            </w:r>
            <w:r>
              <w:rPr>
                <w:rFonts w:ascii="Times New Roman" w:eastAsia="Times New Roman" w:hAnsi="Times New Roman"/>
                <w:sz w:val="20"/>
              </w:rPr>
              <w:t>QCVN</w:t>
            </w:r>
            <w:r w:rsidRPr="00181C7E">
              <w:rPr>
                <w:rFonts w:ascii="Times New Roman" w:eastAsia="Times New Roman" w:hAnsi="Times New Roman"/>
                <w:sz w:val="20"/>
                <w:lang w:val="ru-RU"/>
              </w:rPr>
              <w:t xml:space="preserve"> 15:2021/</w:t>
            </w:r>
            <w:r>
              <w:rPr>
                <w:rFonts w:ascii="Times New Roman" w:eastAsia="Times New Roman" w:hAnsi="Times New Roman"/>
                <w:sz w:val="20"/>
              </w:rPr>
              <w:t>BCT</w:t>
            </w:r>
            <w:r w:rsidRPr="00181C7E">
              <w:rPr>
                <w:rFonts w:ascii="Times New Roman" w:eastAsia="Times New Roman" w:hAnsi="Times New Roman"/>
                <w:sz w:val="20"/>
                <w:lang w:val="ru-RU"/>
              </w:rPr>
              <w:t xml:space="preserve"> - Национальный технический регламент по безопасности взрывозащищенных электромагнитных пускателей, используемых в подземных шахтах;</w:t>
            </w:r>
            <w:r w:rsidRPr="00181C7E">
              <w:rPr>
                <w:rFonts w:ascii="Times New Roman" w:eastAsia="Times New Roman" w:hAnsi="Times New Roman"/>
                <w:sz w:val="20"/>
                <w:lang w:val="ru-RU"/>
              </w:rPr>
              <w:br/>
              <w:t xml:space="preserve">4. Поправка 01:2026 </w:t>
            </w:r>
            <w:r>
              <w:rPr>
                <w:rFonts w:ascii="Times New Roman" w:eastAsia="Times New Roman" w:hAnsi="Times New Roman"/>
                <w:sz w:val="20"/>
              </w:rPr>
              <w:t>QCVN</w:t>
            </w:r>
            <w:r w:rsidRPr="00181C7E">
              <w:rPr>
                <w:rFonts w:ascii="Times New Roman" w:eastAsia="Times New Roman" w:hAnsi="Times New Roman"/>
                <w:sz w:val="20"/>
                <w:lang w:val="ru-RU"/>
              </w:rPr>
              <w:t xml:space="preserve"> 17:2022/</w:t>
            </w:r>
            <w:r>
              <w:rPr>
                <w:rFonts w:ascii="Times New Roman" w:eastAsia="Times New Roman" w:hAnsi="Times New Roman"/>
                <w:sz w:val="20"/>
              </w:rPr>
              <w:t>BCT</w:t>
            </w:r>
            <w:r w:rsidRPr="00181C7E">
              <w:rPr>
                <w:rFonts w:ascii="Times New Roman" w:eastAsia="Times New Roman" w:hAnsi="Times New Roman"/>
                <w:sz w:val="20"/>
                <w:lang w:val="ru-RU"/>
              </w:rPr>
              <w:t xml:space="preserve"> - Национальный технический регламент о безопасности взрывозащищенного распределительного оборудования высокого напряжения 6 кВ, используемого в подземных шахтах;</w:t>
            </w:r>
            <w:r w:rsidRPr="00181C7E">
              <w:rPr>
                <w:rFonts w:ascii="Times New Roman" w:eastAsia="Times New Roman" w:hAnsi="Times New Roman"/>
                <w:sz w:val="20"/>
                <w:lang w:val="ru-RU"/>
              </w:rPr>
              <w:br/>
              <w:t xml:space="preserve">5.Поправка 01:2026 </w:t>
            </w:r>
            <w:r>
              <w:rPr>
                <w:rFonts w:ascii="Times New Roman" w:eastAsia="Times New Roman" w:hAnsi="Times New Roman"/>
                <w:sz w:val="20"/>
              </w:rPr>
              <w:t>QCVN</w:t>
            </w:r>
            <w:r w:rsidRPr="00181C7E">
              <w:rPr>
                <w:rFonts w:ascii="Times New Roman" w:eastAsia="Times New Roman" w:hAnsi="Times New Roman"/>
                <w:sz w:val="20"/>
                <w:lang w:val="ru-RU"/>
              </w:rPr>
              <w:t xml:space="preserve"> 18:2022/</w:t>
            </w:r>
            <w:r>
              <w:rPr>
                <w:rFonts w:ascii="Times New Roman" w:eastAsia="Times New Roman" w:hAnsi="Times New Roman"/>
                <w:sz w:val="20"/>
              </w:rPr>
              <w:t>BCT</w:t>
            </w:r>
            <w:r w:rsidRPr="00181C7E">
              <w:rPr>
                <w:rFonts w:ascii="Times New Roman" w:eastAsia="Times New Roman" w:hAnsi="Times New Roman"/>
                <w:sz w:val="20"/>
                <w:lang w:val="ru-RU"/>
              </w:rPr>
              <w:t xml:space="preserve"> - Национальный технический регламент о безопасности при утечке электрического тока реле защиты напряжением до 1 140 В взрывозащищенные, используемые в подземных шахтах;</w:t>
            </w:r>
            <w:r w:rsidRPr="00181C7E">
              <w:rPr>
                <w:rFonts w:ascii="Times New Roman" w:eastAsia="Times New Roman" w:hAnsi="Times New Roman"/>
                <w:sz w:val="20"/>
                <w:lang w:val="ru-RU"/>
              </w:rPr>
              <w:br/>
              <w:t xml:space="preserve">6. Поправка 01:2026 </w:t>
            </w:r>
            <w:r>
              <w:rPr>
                <w:rFonts w:ascii="Times New Roman" w:eastAsia="Times New Roman" w:hAnsi="Times New Roman"/>
                <w:sz w:val="20"/>
              </w:rPr>
              <w:t>QCVN</w:t>
            </w:r>
            <w:r w:rsidRPr="00181C7E">
              <w:rPr>
                <w:rFonts w:ascii="Times New Roman" w:eastAsia="Times New Roman" w:hAnsi="Times New Roman"/>
                <w:sz w:val="20"/>
                <w:lang w:val="ru-RU"/>
              </w:rPr>
              <w:t xml:space="preserve"> 21:2023/</w:t>
            </w:r>
            <w:r>
              <w:rPr>
                <w:rFonts w:ascii="Times New Roman" w:eastAsia="Times New Roman" w:hAnsi="Times New Roman"/>
                <w:sz w:val="20"/>
              </w:rPr>
              <w:t>BCT</w:t>
            </w:r>
            <w:r w:rsidRPr="00181C7E">
              <w:rPr>
                <w:rFonts w:ascii="Times New Roman" w:eastAsia="Times New Roman" w:hAnsi="Times New Roman"/>
                <w:sz w:val="20"/>
                <w:lang w:val="ru-RU"/>
              </w:rPr>
              <w:t xml:space="preserve"> - Национальный технический регламент о безопасности электрических кабелей, используемых в подземных шахтах;</w:t>
            </w:r>
            <w:r w:rsidRPr="00181C7E">
              <w:rPr>
                <w:rFonts w:ascii="Times New Roman" w:eastAsia="Times New Roman" w:hAnsi="Times New Roman"/>
                <w:sz w:val="20"/>
                <w:lang w:val="ru-RU"/>
              </w:rPr>
              <w:br/>
              <w:t xml:space="preserve">7. Поправка 01:2026 </w:t>
            </w:r>
            <w:r>
              <w:rPr>
                <w:rFonts w:ascii="Times New Roman" w:eastAsia="Times New Roman" w:hAnsi="Times New Roman"/>
                <w:sz w:val="20"/>
              </w:rPr>
              <w:t>QCVN</w:t>
            </w:r>
            <w:r w:rsidRPr="00181C7E">
              <w:rPr>
                <w:rFonts w:ascii="Times New Roman" w:eastAsia="Times New Roman" w:hAnsi="Times New Roman"/>
                <w:sz w:val="20"/>
                <w:lang w:val="ru-RU"/>
              </w:rPr>
              <w:t xml:space="preserve"> 22:2023/</w:t>
            </w:r>
            <w:r>
              <w:rPr>
                <w:rFonts w:ascii="Times New Roman" w:eastAsia="Times New Roman" w:hAnsi="Times New Roman"/>
                <w:sz w:val="20"/>
              </w:rPr>
              <w:t>BCT</w:t>
            </w:r>
            <w:r w:rsidRPr="00181C7E">
              <w:rPr>
                <w:rFonts w:ascii="Times New Roman" w:eastAsia="Times New Roman" w:hAnsi="Times New Roman"/>
                <w:sz w:val="20"/>
                <w:lang w:val="ru-RU"/>
              </w:rPr>
              <w:t xml:space="preserve"> - Национальный технический регламент о безопасности </w:t>
            </w:r>
            <w:r w:rsidRPr="00181C7E">
              <w:rPr>
                <w:rFonts w:ascii="Times New Roman" w:eastAsia="Times New Roman" w:hAnsi="Times New Roman"/>
                <w:sz w:val="20"/>
                <w:lang w:val="ru-RU"/>
              </w:rPr>
              <w:lastRenderedPageBreak/>
              <w:t>взрывозащищенных электродвигателей, используемых в подземных шахтах;</w:t>
            </w:r>
            <w:r w:rsidRPr="00181C7E">
              <w:rPr>
                <w:rFonts w:ascii="Times New Roman" w:eastAsia="Times New Roman" w:hAnsi="Times New Roman"/>
                <w:sz w:val="20"/>
                <w:lang w:val="ru-RU"/>
              </w:rPr>
              <w:br/>
              <w:t xml:space="preserve">8. Поправка 01:2026 </w:t>
            </w:r>
            <w:r>
              <w:rPr>
                <w:rFonts w:ascii="Times New Roman" w:eastAsia="Times New Roman" w:hAnsi="Times New Roman"/>
                <w:sz w:val="20"/>
              </w:rPr>
              <w:t>QCVN</w:t>
            </w:r>
            <w:r w:rsidRPr="00181C7E">
              <w:rPr>
                <w:rFonts w:ascii="Times New Roman" w:eastAsia="Times New Roman" w:hAnsi="Times New Roman"/>
                <w:sz w:val="20"/>
                <w:lang w:val="ru-RU"/>
              </w:rPr>
              <w:t xml:space="preserve"> 23:2024/</w:t>
            </w:r>
            <w:r>
              <w:rPr>
                <w:rFonts w:ascii="Times New Roman" w:eastAsia="Times New Roman" w:hAnsi="Times New Roman"/>
                <w:sz w:val="20"/>
              </w:rPr>
              <w:t>BCT</w:t>
            </w:r>
            <w:r w:rsidRPr="00181C7E">
              <w:rPr>
                <w:rFonts w:ascii="Times New Roman" w:eastAsia="Times New Roman" w:hAnsi="Times New Roman"/>
                <w:sz w:val="20"/>
                <w:lang w:val="ru-RU"/>
              </w:rPr>
              <w:t xml:space="preserve"> - Национальный технический регламент о безопасности взрывозащищенных устройств плавного пуска напряжением до 6 кВ, используемых в подземных шахтах.;</w:t>
            </w:r>
            <w:r w:rsidRPr="00181C7E">
              <w:rPr>
                <w:rFonts w:ascii="Times New Roman" w:eastAsia="Times New Roman" w:hAnsi="Times New Roman"/>
                <w:sz w:val="20"/>
                <w:lang w:val="ru-RU"/>
              </w:rPr>
              <w:br/>
              <w:t xml:space="preserve">9. Поправка 01:2026 </w:t>
            </w:r>
            <w:r>
              <w:rPr>
                <w:rFonts w:ascii="Times New Roman" w:eastAsia="Times New Roman" w:hAnsi="Times New Roman"/>
                <w:sz w:val="20"/>
              </w:rPr>
              <w:t>QCVN</w:t>
            </w:r>
            <w:r w:rsidRPr="00181C7E">
              <w:rPr>
                <w:rFonts w:ascii="Times New Roman" w:eastAsia="Times New Roman" w:hAnsi="Times New Roman"/>
                <w:sz w:val="20"/>
                <w:lang w:val="ru-RU"/>
              </w:rPr>
              <w:t xml:space="preserve"> 24:2024/</w:t>
            </w:r>
            <w:r>
              <w:rPr>
                <w:rFonts w:ascii="Times New Roman" w:eastAsia="Times New Roman" w:hAnsi="Times New Roman"/>
                <w:sz w:val="20"/>
              </w:rPr>
              <w:t>BCT</w:t>
            </w:r>
            <w:r w:rsidRPr="00181C7E">
              <w:rPr>
                <w:rFonts w:ascii="Times New Roman" w:eastAsia="Times New Roman" w:hAnsi="Times New Roman"/>
                <w:sz w:val="20"/>
                <w:lang w:val="ru-RU"/>
              </w:rPr>
              <w:t xml:space="preserve"> - Национальный технический регламент по безопасности взрывозащищенных светильников напряжением до 220 В, используемых в подземных шахтах.</w:t>
            </w:r>
            <w:r w:rsidRPr="00181C7E">
              <w:rPr>
                <w:rFonts w:ascii="Times New Roman" w:eastAsia="Times New Roman" w:hAnsi="Times New Roman"/>
                <w:sz w:val="20"/>
                <w:lang w:val="ru-RU"/>
              </w:rPr>
              <w:br/>
              <w:t>(На вьетнамском языке, количество страниц: уточняется)</w:t>
            </w:r>
            <w:r w:rsidRPr="00181C7E">
              <w:rPr>
                <w:rFonts w:ascii="Times New Roman" w:eastAsia="Times New Roman" w:hAnsi="Times New Roman"/>
                <w:sz w:val="20"/>
                <w:lang w:val="ru-RU"/>
              </w:rPr>
              <w:br/>
              <w:t xml:space="preserve">Ссылка на нотифицированный документ(документы) и/или контактные данные агентства или ведомства, которые могут предоставить копии по запросу: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VNM</w:t>
            </w:r>
            <w:r w:rsidRPr="00181C7E">
              <w:rPr>
                <w:rFonts w:ascii="Times New Roman" w:eastAsia="Times New Roman" w:hAnsi="Times New Roman"/>
                <w:sz w:val="20"/>
                <w:lang w:val="ru-RU"/>
              </w:rPr>
              <w:t>/26_03249_00_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VNM</w:t>
            </w:r>
            <w:r w:rsidRPr="00181C7E">
              <w:rPr>
                <w:rFonts w:ascii="Times New Roman" w:eastAsia="Times New Roman" w:hAnsi="Times New Roman"/>
                <w:sz w:val="20"/>
                <w:lang w:val="ru-RU"/>
              </w:rPr>
              <w:t>/26_03249_01_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VNM</w:t>
            </w:r>
            <w:r w:rsidRPr="00181C7E">
              <w:rPr>
                <w:rFonts w:ascii="Times New Roman" w:eastAsia="Times New Roman" w:hAnsi="Times New Roman"/>
                <w:sz w:val="20"/>
                <w:lang w:val="ru-RU"/>
              </w:rPr>
              <w:t>/26_03249_02_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VNM</w:t>
            </w:r>
            <w:r w:rsidRPr="00181C7E">
              <w:rPr>
                <w:rFonts w:ascii="Times New Roman" w:eastAsia="Times New Roman" w:hAnsi="Times New Roman"/>
                <w:sz w:val="20"/>
                <w:lang w:val="ru-RU"/>
              </w:rPr>
              <w:t>/26_03249_03_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VNM</w:t>
            </w:r>
            <w:r w:rsidRPr="00181C7E">
              <w:rPr>
                <w:rFonts w:ascii="Times New Roman" w:eastAsia="Times New Roman" w:hAnsi="Times New Roman"/>
                <w:sz w:val="20"/>
                <w:lang w:val="ru-RU"/>
              </w:rPr>
              <w:t>/26_03249_04_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VNM</w:t>
            </w:r>
            <w:r w:rsidRPr="00181C7E">
              <w:rPr>
                <w:rFonts w:ascii="Times New Roman" w:eastAsia="Times New Roman" w:hAnsi="Times New Roman"/>
                <w:sz w:val="20"/>
                <w:lang w:val="ru-RU"/>
              </w:rPr>
              <w:t>/26_03249_05_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VNM</w:t>
            </w:r>
            <w:r w:rsidRPr="00181C7E">
              <w:rPr>
                <w:rFonts w:ascii="Times New Roman" w:eastAsia="Times New Roman" w:hAnsi="Times New Roman"/>
                <w:sz w:val="20"/>
                <w:lang w:val="ru-RU"/>
              </w:rPr>
              <w:t>/26_03249_06_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VNM</w:t>
            </w:r>
            <w:r w:rsidRPr="00181C7E">
              <w:rPr>
                <w:rFonts w:ascii="Times New Roman" w:eastAsia="Times New Roman" w:hAnsi="Times New Roman"/>
                <w:sz w:val="20"/>
                <w:lang w:val="ru-RU"/>
              </w:rPr>
              <w:t>/26_03249_07_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VNM</w:t>
            </w:r>
            <w:r w:rsidRPr="00181C7E">
              <w:rPr>
                <w:rFonts w:ascii="Times New Roman" w:eastAsia="Times New Roman" w:hAnsi="Times New Roman"/>
                <w:sz w:val="20"/>
                <w:lang w:val="ru-RU"/>
              </w:rPr>
              <w:t>/26_03249_08_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t>Министерство промышленности и торговли</w:t>
            </w:r>
            <w:r w:rsidRPr="00181C7E">
              <w:rPr>
                <w:rFonts w:ascii="Times New Roman" w:eastAsia="Times New Roman" w:hAnsi="Times New Roman"/>
                <w:sz w:val="20"/>
                <w:lang w:val="ru-RU"/>
              </w:rPr>
              <w:br/>
              <w:t>Агентство по промышленной безопасности, инженерному обеспечению и окружающей среде</w:t>
            </w:r>
            <w:r w:rsidRPr="00181C7E">
              <w:rPr>
                <w:rFonts w:ascii="Times New Roman" w:eastAsia="Times New Roman" w:hAnsi="Times New Roman"/>
                <w:sz w:val="20"/>
                <w:lang w:val="ru-RU"/>
              </w:rPr>
              <w:br/>
              <w:t>25 Нго Куен, Куа Нам, Ханой, Вьетнам</w:t>
            </w:r>
            <w:r w:rsidRPr="00181C7E">
              <w:rPr>
                <w:rFonts w:ascii="Times New Roman" w:eastAsia="Times New Roman" w:hAnsi="Times New Roman"/>
                <w:sz w:val="20"/>
                <w:lang w:val="ru-RU"/>
              </w:rPr>
              <w:br/>
              <w:t>Тел.: 84 (0)4 22218312</w:t>
            </w:r>
            <w:r w:rsidRPr="00181C7E">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kienp</w:t>
            </w:r>
            <w:r w:rsidRPr="00181C7E">
              <w:rPr>
                <w:rFonts w:ascii="Times New Roman" w:eastAsia="Times New Roman" w:hAnsi="Times New Roman"/>
                <w:sz w:val="20"/>
                <w:lang w:val="ru-RU"/>
              </w:rPr>
              <w:t>@</w:t>
            </w:r>
            <w:r>
              <w:rPr>
                <w:rFonts w:ascii="Times New Roman" w:eastAsia="Times New Roman" w:hAnsi="Times New Roman"/>
                <w:sz w:val="20"/>
              </w:rPr>
              <w:t>moit</w:t>
            </w:r>
            <w:r w:rsidRPr="00181C7E">
              <w:rPr>
                <w:rFonts w:ascii="Times New Roman" w:eastAsia="Times New Roman" w:hAnsi="Times New Roman"/>
                <w:sz w:val="20"/>
                <w:lang w:val="ru-RU"/>
              </w:rPr>
              <w:t>.</w:t>
            </w:r>
            <w:r>
              <w:rPr>
                <w:rFonts w:ascii="Times New Roman" w:eastAsia="Times New Roman" w:hAnsi="Times New Roman"/>
                <w:sz w:val="20"/>
              </w:rPr>
              <w:t>gov</w:t>
            </w:r>
            <w:r w:rsidRPr="00181C7E">
              <w:rPr>
                <w:rFonts w:ascii="Times New Roman" w:eastAsia="Times New Roman" w:hAnsi="Times New Roman"/>
                <w:sz w:val="20"/>
                <w:lang w:val="ru-RU"/>
              </w:rPr>
              <w:t>.</w:t>
            </w:r>
            <w:r>
              <w:rPr>
                <w:rFonts w:ascii="Times New Roman" w:eastAsia="Times New Roman" w:hAnsi="Times New Roman"/>
                <w:sz w:val="20"/>
              </w:rPr>
              <w:t>vn</w:t>
            </w:r>
            <w:r w:rsidRPr="00181C7E">
              <w:rPr>
                <w:rFonts w:ascii="Times New Roman" w:eastAsia="Times New Roman" w:hAnsi="Times New Roman"/>
                <w:sz w:val="20"/>
                <w:lang w:val="ru-RU"/>
              </w:rPr>
              <w:br/>
              <w:t xml:space="preserve">Веб-сайт: </w:t>
            </w:r>
            <w:r>
              <w:rPr>
                <w:rFonts w:ascii="Times New Roman" w:eastAsia="Times New Roman" w:hAnsi="Times New Roman"/>
                <w:sz w:val="20"/>
              </w:rPr>
              <w:t>http</w:t>
            </w:r>
            <w:r w:rsidRPr="00181C7E">
              <w:rPr>
                <w:rFonts w:ascii="Times New Roman" w:eastAsia="Times New Roman" w:hAnsi="Times New Roman"/>
                <w:sz w:val="20"/>
                <w:lang w:val="ru-RU"/>
              </w:rPr>
              <w:t>://</w:t>
            </w:r>
            <w:r>
              <w:rPr>
                <w:rFonts w:ascii="Times New Roman" w:eastAsia="Times New Roman" w:hAnsi="Times New Roman"/>
                <w:sz w:val="20"/>
              </w:rPr>
              <w:t>atmt</w:t>
            </w:r>
            <w:r w:rsidRPr="00181C7E">
              <w:rPr>
                <w:rFonts w:ascii="Times New Roman" w:eastAsia="Times New Roman" w:hAnsi="Times New Roman"/>
                <w:sz w:val="20"/>
                <w:lang w:val="ru-RU"/>
              </w:rPr>
              <w:t>.</w:t>
            </w:r>
            <w:r>
              <w:rPr>
                <w:rFonts w:ascii="Times New Roman" w:eastAsia="Times New Roman" w:hAnsi="Times New Roman"/>
                <w:sz w:val="20"/>
              </w:rPr>
              <w:t>gov</w:t>
            </w:r>
            <w:r w:rsidRPr="00181C7E">
              <w:rPr>
                <w:rFonts w:ascii="Times New Roman" w:eastAsia="Times New Roman" w:hAnsi="Times New Roman"/>
                <w:sz w:val="20"/>
                <w:lang w:val="ru-RU"/>
              </w:rPr>
              <w:t>.</w:t>
            </w:r>
            <w:r>
              <w:rPr>
                <w:rFonts w:ascii="Times New Roman" w:eastAsia="Times New Roman" w:hAnsi="Times New Roman"/>
                <w:sz w:val="20"/>
              </w:rPr>
              <w:t>vn</w:t>
            </w:r>
          </w:p>
        </w:tc>
        <w:tc>
          <w:tcPr>
            <w:tcW w:w="2720" w:type="dxa"/>
            <w:vMerge w:val="restart"/>
            <w:tcBorders>
              <w:top w:val="single" w:sz="8" w:space="0" w:color="000000"/>
              <w:left w:val="single" w:sz="8" w:space="0" w:color="000000"/>
              <w:bottom w:val="single" w:sz="8" w:space="0" w:color="000000"/>
              <w:right w:val="single" w:sz="8" w:space="0" w:color="000000"/>
            </w:tcBorders>
          </w:tcPr>
          <w:p w14:paraId="3E03650E" w14:textId="77777777" w:rsidR="00F3270C" w:rsidRDefault="00181C7E">
            <w:r>
              <w:rPr>
                <w:rFonts w:ascii="Times New Roman" w:eastAsia="Times New Roman" w:hAnsi="Times New Roman"/>
                <w:sz w:val="20"/>
              </w:rPr>
              <w:lastRenderedPageBreak/>
              <w:t>23/07/26</w:t>
            </w:r>
          </w:p>
        </w:tc>
      </w:tr>
      <w:tr w:rsidR="00F3270C" w:rsidRPr="00CE3CC8" w14:paraId="37B5D21F" w14:textId="77777777" w:rsidTr="00282229">
        <w:tc>
          <w:tcPr>
            <w:tcW w:w="2720" w:type="dxa"/>
            <w:vMerge/>
          </w:tcPr>
          <w:p w14:paraId="341634A9"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52EEFFA0" w14:textId="77777777" w:rsidR="00F3270C" w:rsidRDefault="00181C7E">
            <w:r>
              <w:rPr>
                <w:rFonts w:ascii="Times New Roman" w:eastAsia="Times New Roman" w:hAnsi="Times New Roman"/>
                <w:sz w:val="20"/>
              </w:rPr>
              <w:t>23/06/26</w:t>
            </w:r>
          </w:p>
        </w:tc>
        <w:tc>
          <w:tcPr>
            <w:tcW w:w="5102" w:type="dxa"/>
            <w:tcBorders>
              <w:top w:val="single" w:sz="8" w:space="0" w:color="000000"/>
              <w:left w:val="single" w:sz="8" w:space="0" w:color="000000"/>
              <w:bottom w:val="single" w:sz="8" w:space="0" w:color="000000"/>
              <w:right w:val="single" w:sz="8" w:space="0" w:color="000000"/>
            </w:tcBorders>
          </w:tcPr>
          <w:p w14:paraId="35D17ADC" w14:textId="77777777" w:rsidR="00F3270C" w:rsidRPr="00181C7E" w:rsidRDefault="00181C7E">
            <w:pPr>
              <w:rPr>
                <w:lang w:val="ru-RU"/>
              </w:rPr>
            </w:pPr>
            <w:r w:rsidRPr="00181C7E">
              <w:rPr>
                <w:rFonts w:ascii="Times New Roman" w:eastAsia="Times New Roman" w:hAnsi="Times New Roman"/>
                <w:sz w:val="20"/>
                <w:lang w:val="ru-RU"/>
              </w:rPr>
              <w:t>Взрывозащищенное электрооборудование для использования в подземных шахтах, включая: трансформаторные подстанции (</w:t>
            </w:r>
            <w:r>
              <w:rPr>
                <w:rFonts w:ascii="Times New Roman" w:eastAsia="Times New Roman" w:hAnsi="Times New Roman"/>
                <w:sz w:val="20"/>
              </w:rPr>
              <w:t>HS</w:t>
            </w:r>
            <w:r w:rsidRPr="00181C7E">
              <w:rPr>
                <w:rFonts w:ascii="Times New Roman" w:eastAsia="Times New Roman" w:hAnsi="Times New Roman"/>
                <w:sz w:val="20"/>
                <w:lang w:val="ru-RU"/>
              </w:rPr>
              <w:t xml:space="preserve"> 8504); автоматические выключатели (</w:t>
            </w:r>
            <w:r>
              <w:rPr>
                <w:rFonts w:ascii="Times New Roman" w:eastAsia="Times New Roman" w:hAnsi="Times New Roman"/>
                <w:sz w:val="20"/>
              </w:rPr>
              <w:t>HS</w:t>
            </w:r>
            <w:r w:rsidRPr="00181C7E">
              <w:rPr>
                <w:rFonts w:ascii="Times New Roman" w:eastAsia="Times New Roman" w:hAnsi="Times New Roman"/>
                <w:sz w:val="20"/>
                <w:lang w:val="ru-RU"/>
              </w:rPr>
              <w:t xml:space="preserve"> 8536.20); электромагнитные пускатели и устройства плавного пуска (</w:t>
            </w:r>
            <w:r>
              <w:rPr>
                <w:rFonts w:ascii="Times New Roman" w:eastAsia="Times New Roman" w:hAnsi="Times New Roman"/>
                <w:sz w:val="20"/>
              </w:rPr>
              <w:t>HS</w:t>
            </w:r>
            <w:r w:rsidRPr="00181C7E">
              <w:rPr>
                <w:rFonts w:ascii="Times New Roman" w:eastAsia="Times New Roman" w:hAnsi="Times New Roman"/>
                <w:sz w:val="20"/>
                <w:lang w:val="ru-RU"/>
              </w:rPr>
              <w:t xml:space="preserve"> 8537); распределительное оборудование (</w:t>
            </w:r>
            <w:r>
              <w:rPr>
                <w:rFonts w:ascii="Times New Roman" w:eastAsia="Times New Roman" w:hAnsi="Times New Roman"/>
                <w:sz w:val="20"/>
              </w:rPr>
              <w:t>HS</w:t>
            </w:r>
            <w:r w:rsidRPr="00181C7E">
              <w:rPr>
                <w:rFonts w:ascii="Times New Roman" w:eastAsia="Times New Roman" w:hAnsi="Times New Roman"/>
                <w:sz w:val="20"/>
                <w:lang w:val="ru-RU"/>
              </w:rPr>
              <w:t xml:space="preserve"> 8537.10); реле защиты от тока утечки (</w:t>
            </w:r>
            <w:r>
              <w:rPr>
                <w:rFonts w:ascii="Times New Roman" w:eastAsia="Times New Roman" w:hAnsi="Times New Roman"/>
                <w:sz w:val="20"/>
              </w:rPr>
              <w:t>HS</w:t>
            </w:r>
            <w:r w:rsidRPr="00181C7E">
              <w:rPr>
                <w:rFonts w:ascii="Times New Roman" w:eastAsia="Times New Roman" w:hAnsi="Times New Roman"/>
                <w:sz w:val="20"/>
                <w:lang w:val="ru-RU"/>
              </w:rPr>
              <w:t xml:space="preserve"> 8536.49); электрические кабели (</w:t>
            </w:r>
            <w:r>
              <w:rPr>
                <w:rFonts w:ascii="Times New Roman" w:eastAsia="Times New Roman" w:hAnsi="Times New Roman"/>
                <w:sz w:val="20"/>
              </w:rPr>
              <w:t>HS</w:t>
            </w:r>
            <w:r w:rsidRPr="00181C7E">
              <w:rPr>
                <w:rFonts w:ascii="Times New Roman" w:eastAsia="Times New Roman" w:hAnsi="Times New Roman"/>
                <w:sz w:val="20"/>
                <w:lang w:val="ru-RU"/>
              </w:rPr>
              <w:t xml:space="preserve"> 8544); электродвигатели (</w:t>
            </w:r>
            <w:r>
              <w:rPr>
                <w:rFonts w:ascii="Times New Roman" w:eastAsia="Times New Roman" w:hAnsi="Times New Roman"/>
                <w:sz w:val="20"/>
              </w:rPr>
              <w:t>HS</w:t>
            </w:r>
            <w:r w:rsidRPr="00181C7E">
              <w:rPr>
                <w:rFonts w:ascii="Times New Roman" w:eastAsia="Times New Roman" w:hAnsi="Times New Roman"/>
                <w:sz w:val="20"/>
                <w:lang w:val="ru-RU"/>
              </w:rPr>
              <w:t xml:space="preserve"> 8501); светильники (</w:t>
            </w:r>
            <w:r>
              <w:rPr>
                <w:rFonts w:ascii="Times New Roman" w:eastAsia="Times New Roman" w:hAnsi="Times New Roman"/>
                <w:sz w:val="20"/>
              </w:rPr>
              <w:t>HS</w:t>
            </w:r>
            <w:r w:rsidRPr="00181C7E">
              <w:rPr>
                <w:rFonts w:ascii="Times New Roman" w:eastAsia="Times New Roman" w:hAnsi="Times New Roman"/>
                <w:sz w:val="20"/>
                <w:lang w:val="ru-RU"/>
              </w:rPr>
              <w:t xml:space="preserve"> 9405.40)</w:t>
            </w:r>
          </w:p>
        </w:tc>
        <w:tc>
          <w:tcPr>
            <w:tcW w:w="2720" w:type="dxa"/>
            <w:vMerge/>
          </w:tcPr>
          <w:p w14:paraId="40632CAD" w14:textId="77777777" w:rsidR="00F3270C" w:rsidRPr="00181C7E" w:rsidRDefault="00F3270C">
            <w:pPr>
              <w:rPr>
                <w:lang w:val="ru-RU"/>
              </w:rPr>
            </w:pPr>
          </w:p>
        </w:tc>
      </w:tr>
      <w:tr w:rsidR="00F3270C" w:rsidRPr="00CE3CC8" w14:paraId="318448AC" w14:textId="77777777" w:rsidTr="00282229">
        <w:tc>
          <w:tcPr>
            <w:tcW w:w="2720" w:type="dxa"/>
            <w:vMerge/>
          </w:tcPr>
          <w:p w14:paraId="554AD0F8" w14:textId="77777777" w:rsidR="00F3270C" w:rsidRPr="00181C7E" w:rsidRDefault="00F3270C">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323F8E8A" w14:textId="77777777" w:rsidR="00F3270C" w:rsidRDefault="00181C7E">
            <w:r>
              <w:rPr>
                <w:rFonts w:ascii="Times New Roman" w:eastAsia="Times New Roman" w:hAnsi="Times New Roman"/>
                <w:sz w:val="20"/>
              </w:rPr>
              <w:t>Вьетнам</w:t>
            </w:r>
          </w:p>
        </w:tc>
        <w:tc>
          <w:tcPr>
            <w:tcW w:w="5102" w:type="dxa"/>
            <w:tcBorders>
              <w:top w:val="single" w:sz="8" w:space="0" w:color="000000"/>
              <w:left w:val="single" w:sz="8" w:space="0" w:color="000000"/>
              <w:bottom w:val="single" w:sz="8" w:space="0" w:color="000000"/>
              <w:right w:val="single" w:sz="8" w:space="0" w:color="000000"/>
            </w:tcBorders>
          </w:tcPr>
          <w:p w14:paraId="1FF40A0E" w14:textId="77777777" w:rsidR="00CA7FAC" w:rsidRPr="00CA7FAC" w:rsidRDefault="00CA7FAC" w:rsidP="00CA7FAC">
            <w:pPr>
              <w:spacing w:before="100" w:beforeAutospacing="1" w:after="100" w:afterAutospacing="1" w:line="240" w:lineRule="auto"/>
              <w:rPr>
                <w:rFonts w:ascii="Times New Roman" w:eastAsia="Times New Roman" w:hAnsi="Times New Roman"/>
                <w:sz w:val="20"/>
                <w:lang w:val="ru-RU"/>
              </w:rPr>
            </w:pPr>
            <w:r w:rsidRPr="00CA7FAC">
              <w:rPr>
                <w:rFonts w:ascii="Times New Roman" w:eastAsia="Times New Roman" w:hAnsi="Times New Roman"/>
                <w:sz w:val="20"/>
                <w:lang w:val="ru-RU"/>
              </w:rPr>
              <w:t xml:space="preserve">Поправка 01:2026 вносит изменения, дополнения и заменяет ряд положений вышеуказанных технических регламентов (QCVN), касающихся кодов ТН ВЭД </w:t>
            </w:r>
            <w:r w:rsidRPr="00CA7FAC">
              <w:rPr>
                <w:rFonts w:ascii="Times New Roman" w:eastAsia="Times New Roman" w:hAnsi="Times New Roman"/>
                <w:sz w:val="20"/>
                <w:lang w:val="ru-RU"/>
              </w:rPr>
              <w:lastRenderedPageBreak/>
              <w:t>продукции, оценки соответствия, государственного контроля качества продукции, маркировки продукции, инспекционного контроля, надзора и мер по управлению взрывозащищённым электрическим оборудованием, используемым в подземных шахтах.</w:t>
            </w:r>
          </w:p>
          <w:p w14:paraId="4B4C12CF" w14:textId="5A079923" w:rsidR="00F3270C" w:rsidRPr="00CA7FAC" w:rsidRDefault="00CA7FAC" w:rsidP="00CA7FAC">
            <w:pPr>
              <w:spacing w:before="100" w:beforeAutospacing="1" w:after="100" w:afterAutospacing="1" w:line="240" w:lineRule="auto"/>
              <w:rPr>
                <w:rFonts w:ascii="Times New Roman" w:eastAsia="Times New Roman" w:hAnsi="Times New Roman"/>
                <w:sz w:val="20"/>
                <w:lang w:val="ru-RU"/>
              </w:rPr>
            </w:pPr>
            <w:r w:rsidRPr="00CA7FAC">
              <w:rPr>
                <w:rFonts w:ascii="Times New Roman" w:eastAsia="Times New Roman" w:hAnsi="Times New Roman"/>
                <w:sz w:val="20"/>
                <w:lang w:val="ru-RU"/>
              </w:rPr>
              <w:t>Проект поправок распространяется на организации и физических лиц, осуществляющих производство, импорт, испытания, сертификацию, инспекцию, эксплуатацию и иную деятельность, связанную с указанной выше продукцией на территории Вьетнама (подробная информация приведена в каждой отдельной поправке).</w:t>
            </w:r>
          </w:p>
        </w:tc>
        <w:tc>
          <w:tcPr>
            <w:tcW w:w="2720" w:type="dxa"/>
            <w:vMerge/>
          </w:tcPr>
          <w:p w14:paraId="407A5E66" w14:textId="77777777" w:rsidR="00F3270C" w:rsidRPr="00181C7E" w:rsidRDefault="00F3270C">
            <w:pPr>
              <w:rPr>
                <w:lang w:val="ru-RU"/>
              </w:rPr>
            </w:pPr>
          </w:p>
        </w:tc>
      </w:tr>
      <w:tr w:rsidR="00F3270C" w14:paraId="31D1B43C"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3AE4AB40" w14:textId="745C24E5" w:rsidR="00F3270C" w:rsidRPr="00282229" w:rsidRDefault="00282229">
            <w:pPr>
              <w:rPr>
                <w:lang w:val="ru-RU"/>
              </w:rPr>
            </w:pPr>
            <w:r>
              <w:rPr>
                <w:rFonts w:ascii="Times New Roman" w:eastAsia="Times New Roman" w:hAnsi="Times New Roman"/>
                <w:sz w:val="20"/>
                <w:lang w:val="ru-RU"/>
              </w:rPr>
              <w:t>57</w:t>
            </w:r>
          </w:p>
        </w:tc>
        <w:tc>
          <w:tcPr>
            <w:tcW w:w="2720" w:type="dxa"/>
            <w:tcBorders>
              <w:top w:val="single" w:sz="8" w:space="0" w:color="000000"/>
              <w:left w:val="single" w:sz="8" w:space="0" w:color="000000"/>
              <w:bottom w:val="single" w:sz="8" w:space="0" w:color="000000"/>
              <w:right w:val="single" w:sz="8" w:space="0" w:color="000000"/>
            </w:tcBorders>
          </w:tcPr>
          <w:p w14:paraId="718A9C00" w14:textId="77777777" w:rsidR="00F3270C" w:rsidRDefault="00181C7E">
            <w:r>
              <w:rPr>
                <w:rFonts w:ascii="Times New Roman" w:eastAsia="Times New Roman" w:hAnsi="Times New Roman"/>
                <w:sz w:val="20"/>
              </w:rPr>
              <w:t>G/TBT/N/VNM/427</w:t>
            </w:r>
          </w:p>
        </w:tc>
        <w:tc>
          <w:tcPr>
            <w:tcW w:w="5102" w:type="dxa"/>
            <w:tcBorders>
              <w:top w:val="single" w:sz="8" w:space="0" w:color="000000"/>
              <w:left w:val="single" w:sz="8" w:space="0" w:color="000000"/>
              <w:bottom w:val="single" w:sz="8" w:space="0" w:color="000000"/>
              <w:right w:val="single" w:sz="8" w:space="0" w:color="000000"/>
            </w:tcBorders>
          </w:tcPr>
          <w:p w14:paraId="6D8F9F76" w14:textId="77777777" w:rsidR="00F3270C" w:rsidRPr="00181C7E" w:rsidRDefault="00181C7E">
            <w:pPr>
              <w:rPr>
                <w:lang w:val="ru-RU"/>
              </w:rPr>
            </w:pPr>
            <w:r w:rsidRPr="00181C7E">
              <w:rPr>
                <w:rFonts w:ascii="Times New Roman" w:eastAsia="Times New Roman" w:hAnsi="Times New Roman"/>
                <w:sz w:val="20"/>
                <w:lang w:val="ru-RU"/>
              </w:rPr>
              <w:t xml:space="preserve">Поправка 01:2026 </w:t>
            </w:r>
            <w:r>
              <w:rPr>
                <w:rFonts w:ascii="Times New Roman" w:eastAsia="Times New Roman" w:hAnsi="Times New Roman"/>
                <w:sz w:val="20"/>
              </w:rPr>
              <w:t>QCVN</w:t>
            </w:r>
            <w:r w:rsidRPr="00181C7E">
              <w:rPr>
                <w:rFonts w:ascii="Times New Roman" w:eastAsia="Times New Roman" w:hAnsi="Times New Roman"/>
                <w:sz w:val="20"/>
                <w:lang w:val="ru-RU"/>
              </w:rPr>
              <w:t xml:space="preserve"> 01:2018/Национальный технический регламент </w:t>
            </w:r>
            <w:r>
              <w:rPr>
                <w:rFonts w:ascii="Times New Roman" w:eastAsia="Times New Roman" w:hAnsi="Times New Roman"/>
                <w:sz w:val="20"/>
              </w:rPr>
              <w:t>BCT</w:t>
            </w:r>
            <w:r w:rsidRPr="00181C7E">
              <w:rPr>
                <w:rFonts w:ascii="Times New Roman" w:eastAsia="Times New Roman" w:hAnsi="Times New Roman"/>
                <w:sz w:val="20"/>
                <w:lang w:val="ru-RU"/>
              </w:rPr>
              <w:t xml:space="preserve"> по безопасности при индивидуальном самоспасении, используемом в подземных шахтах; (4 страницы на вьетнамском языке)</w:t>
            </w:r>
            <w:r w:rsidRPr="00181C7E">
              <w:rPr>
                <w:rFonts w:ascii="Times New Roman" w:eastAsia="Times New Roman" w:hAnsi="Times New Roman"/>
                <w:sz w:val="20"/>
                <w:lang w:val="ru-RU"/>
              </w:rPr>
              <w:br/>
              <w:t xml:space="preserve">Ссылка на нотифицированный документ(документы) и/или контактные данные агентства или ведомства, которые могут предоставить копии по запросу: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VNM</w:t>
            </w:r>
            <w:r w:rsidRPr="00181C7E">
              <w:rPr>
                <w:rFonts w:ascii="Times New Roman" w:eastAsia="Times New Roman" w:hAnsi="Times New Roman"/>
                <w:sz w:val="20"/>
                <w:lang w:val="ru-RU"/>
              </w:rPr>
              <w:t>/26_03248_00_</w:t>
            </w:r>
            <w:r>
              <w:rPr>
                <w:rFonts w:ascii="Times New Roman" w:eastAsia="Times New Roman" w:hAnsi="Times New Roman"/>
                <w:sz w:val="20"/>
              </w:rPr>
              <w:t>e</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t>Министерство промышленности и торговли</w:t>
            </w:r>
            <w:r w:rsidRPr="00181C7E">
              <w:rPr>
                <w:rFonts w:ascii="Times New Roman" w:eastAsia="Times New Roman" w:hAnsi="Times New Roman"/>
                <w:sz w:val="20"/>
                <w:lang w:val="ru-RU"/>
              </w:rPr>
              <w:br/>
              <w:t>Агентство по промышленной безопасности, инженерии и охране окружающей среды</w:t>
            </w:r>
            <w:r w:rsidRPr="00181C7E">
              <w:rPr>
                <w:rFonts w:ascii="Times New Roman" w:eastAsia="Times New Roman" w:hAnsi="Times New Roman"/>
                <w:sz w:val="20"/>
                <w:lang w:val="ru-RU"/>
              </w:rPr>
              <w:br/>
              <w:t>25 НПО Куен, Куа Нам, Ханой, Вьетнам</w:t>
            </w:r>
            <w:r w:rsidRPr="00181C7E">
              <w:rPr>
                <w:rFonts w:ascii="Times New Roman" w:eastAsia="Times New Roman" w:hAnsi="Times New Roman"/>
                <w:sz w:val="20"/>
                <w:lang w:val="ru-RU"/>
              </w:rPr>
              <w:br/>
              <w:t>Тел.: 84 (0)4 22218312</w:t>
            </w:r>
            <w:r w:rsidRPr="00181C7E">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kienp</w:t>
            </w:r>
            <w:r w:rsidRPr="00181C7E">
              <w:rPr>
                <w:rFonts w:ascii="Times New Roman" w:eastAsia="Times New Roman" w:hAnsi="Times New Roman"/>
                <w:sz w:val="20"/>
                <w:lang w:val="ru-RU"/>
              </w:rPr>
              <w:t>@</w:t>
            </w:r>
            <w:r>
              <w:rPr>
                <w:rFonts w:ascii="Times New Roman" w:eastAsia="Times New Roman" w:hAnsi="Times New Roman"/>
                <w:sz w:val="20"/>
              </w:rPr>
              <w:t>moit</w:t>
            </w:r>
            <w:r w:rsidRPr="00181C7E">
              <w:rPr>
                <w:rFonts w:ascii="Times New Roman" w:eastAsia="Times New Roman" w:hAnsi="Times New Roman"/>
                <w:sz w:val="20"/>
                <w:lang w:val="ru-RU"/>
              </w:rPr>
              <w:t>.</w:t>
            </w:r>
            <w:r>
              <w:rPr>
                <w:rFonts w:ascii="Times New Roman" w:eastAsia="Times New Roman" w:hAnsi="Times New Roman"/>
                <w:sz w:val="20"/>
              </w:rPr>
              <w:t>gov</w:t>
            </w:r>
            <w:r w:rsidRPr="00181C7E">
              <w:rPr>
                <w:rFonts w:ascii="Times New Roman" w:eastAsia="Times New Roman" w:hAnsi="Times New Roman"/>
                <w:sz w:val="20"/>
                <w:lang w:val="ru-RU"/>
              </w:rPr>
              <w:t>.</w:t>
            </w:r>
            <w:r>
              <w:rPr>
                <w:rFonts w:ascii="Times New Roman" w:eastAsia="Times New Roman" w:hAnsi="Times New Roman"/>
                <w:sz w:val="20"/>
              </w:rPr>
              <w:t>vn</w:t>
            </w:r>
            <w:r w:rsidRPr="00181C7E">
              <w:rPr>
                <w:rFonts w:ascii="Times New Roman" w:eastAsia="Times New Roman" w:hAnsi="Times New Roman"/>
                <w:sz w:val="20"/>
                <w:lang w:val="ru-RU"/>
              </w:rPr>
              <w:br/>
              <w:t xml:space="preserve">Веб-сайт: </w:t>
            </w:r>
            <w:r>
              <w:rPr>
                <w:rFonts w:ascii="Times New Roman" w:eastAsia="Times New Roman" w:hAnsi="Times New Roman"/>
                <w:sz w:val="20"/>
              </w:rPr>
              <w:t>http</w:t>
            </w:r>
            <w:r w:rsidRPr="00181C7E">
              <w:rPr>
                <w:rFonts w:ascii="Times New Roman" w:eastAsia="Times New Roman" w:hAnsi="Times New Roman"/>
                <w:sz w:val="20"/>
                <w:lang w:val="ru-RU"/>
              </w:rPr>
              <w:t>://</w:t>
            </w:r>
            <w:r>
              <w:rPr>
                <w:rFonts w:ascii="Times New Roman" w:eastAsia="Times New Roman" w:hAnsi="Times New Roman"/>
                <w:sz w:val="20"/>
              </w:rPr>
              <w:t>atmt</w:t>
            </w:r>
            <w:r w:rsidRPr="00181C7E">
              <w:rPr>
                <w:rFonts w:ascii="Times New Roman" w:eastAsia="Times New Roman" w:hAnsi="Times New Roman"/>
                <w:sz w:val="20"/>
                <w:lang w:val="ru-RU"/>
              </w:rPr>
              <w:t>.</w:t>
            </w:r>
            <w:r>
              <w:rPr>
                <w:rFonts w:ascii="Times New Roman" w:eastAsia="Times New Roman" w:hAnsi="Times New Roman"/>
                <w:sz w:val="20"/>
              </w:rPr>
              <w:t>gov</w:t>
            </w:r>
            <w:r w:rsidRPr="00181C7E">
              <w:rPr>
                <w:rFonts w:ascii="Times New Roman" w:eastAsia="Times New Roman" w:hAnsi="Times New Roman"/>
                <w:sz w:val="20"/>
                <w:lang w:val="ru-RU"/>
              </w:rPr>
              <w:t>.</w:t>
            </w:r>
            <w:r>
              <w:rPr>
                <w:rFonts w:ascii="Times New Roman" w:eastAsia="Times New Roman" w:hAnsi="Times New Roman"/>
                <w:sz w:val="20"/>
              </w:rPr>
              <w:t>vn</w:t>
            </w:r>
          </w:p>
        </w:tc>
        <w:tc>
          <w:tcPr>
            <w:tcW w:w="2720" w:type="dxa"/>
            <w:vMerge w:val="restart"/>
            <w:tcBorders>
              <w:top w:val="single" w:sz="8" w:space="0" w:color="000000"/>
              <w:left w:val="single" w:sz="8" w:space="0" w:color="000000"/>
              <w:bottom w:val="single" w:sz="8" w:space="0" w:color="000000"/>
              <w:right w:val="single" w:sz="8" w:space="0" w:color="000000"/>
            </w:tcBorders>
          </w:tcPr>
          <w:p w14:paraId="39E56EA0" w14:textId="77777777" w:rsidR="00F3270C" w:rsidRDefault="00181C7E">
            <w:r>
              <w:rPr>
                <w:rFonts w:ascii="Times New Roman" w:eastAsia="Times New Roman" w:hAnsi="Times New Roman"/>
                <w:sz w:val="20"/>
              </w:rPr>
              <w:t>23/07/26</w:t>
            </w:r>
          </w:p>
        </w:tc>
      </w:tr>
      <w:tr w:rsidR="00F3270C" w:rsidRPr="00CE3CC8" w14:paraId="05F5478D" w14:textId="77777777" w:rsidTr="00282229">
        <w:tc>
          <w:tcPr>
            <w:tcW w:w="2720" w:type="dxa"/>
            <w:vMerge/>
          </w:tcPr>
          <w:p w14:paraId="54FC3FE8"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6C2C8683" w14:textId="77777777" w:rsidR="00F3270C" w:rsidRDefault="00181C7E">
            <w:r>
              <w:rPr>
                <w:rFonts w:ascii="Times New Roman" w:eastAsia="Times New Roman" w:hAnsi="Times New Roman"/>
                <w:sz w:val="20"/>
              </w:rPr>
              <w:t>23/06/26</w:t>
            </w:r>
          </w:p>
        </w:tc>
        <w:tc>
          <w:tcPr>
            <w:tcW w:w="5102" w:type="dxa"/>
            <w:tcBorders>
              <w:top w:val="single" w:sz="8" w:space="0" w:color="000000"/>
              <w:left w:val="single" w:sz="8" w:space="0" w:color="000000"/>
              <w:bottom w:val="single" w:sz="8" w:space="0" w:color="000000"/>
              <w:right w:val="single" w:sz="8" w:space="0" w:color="000000"/>
            </w:tcBorders>
          </w:tcPr>
          <w:p w14:paraId="03314AA0" w14:textId="77777777" w:rsidR="00F3270C" w:rsidRPr="00181C7E" w:rsidRDefault="00181C7E">
            <w:pPr>
              <w:rPr>
                <w:lang w:val="ru-RU"/>
              </w:rPr>
            </w:pPr>
            <w:r w:rsidRPr="00181C7E">
              <w:rPr>
                <w:rFonts w:ascii="Times New Roman" w:eastAsia="Times New Roman" w:hAnsi="Times New Roman"/>
                <w:sz w:val="20"/>
                <w:lang w:val="ru-RU"/>
              </w:rPr>
              <w:t>Индивидуальные средства самоспасения (защиты органов дыхания) для подземных работ в шахтах (</w:t>
            </w:r>
            <w:r>
              <w:rPr>
                <w:rFonts w:ascii="Times New Roman" w:eastAsia="Times New Roman" w:hAnsi="Times New Roman"/>
                <w:sz w:val="20"/>
              </w:rPr>
              <w:t>HS</w:t>
            </w:r>
            <w:r w:rsidRPr="00181C7E">
              <w:rPr>
                <w:rFonts w:ascii="Times New Roman" w:eastAsia="Times New Roman" w:hAnsi="Times New Roman"/>
                <w:sz w:val="20"/>
                <w:lang w:val="ru-RU"/>
              </w:rPr>
              <w:t xml:space="preserve"> 9020.00.90)</w:t>
            </w:r>
          </w:p>
        </w:tc>
        <w:tc>
          <w:tcPr>
            <w:tcW w:w="2720" w:type="dxa"/>
            <w:vMerge/>
          </w:tcPr>
          <w:p w14:paraId="1508997F" w14:textId="77777777" w:rsidR="00F3270C" w:rsidRPr="00181C7E" w:rsidRDefault="00F3270C">
            <w:pPr>
              <w:rPr>
                <w:lang w:val="ru-RU"/>
              </w:rPr>
            </w:pPr>
          </w:p>
        </w:tc>
      </w:tr>
      <w:tr w:rsidR="00F3270C" w:rsidRPr="00CE3CC8" w14:paraId="6AED88F4" w14:textId="77777777" w:rsidTr="00282229">
        <w:tc>
          <w:tcPr>
            <w:tcW w:w="2720" w:type="dxa"/>
            <w:vMerge/>
          </w:tcPr>
          <w:p w14:paraId="2DC6AF5C" w14:textId="77777777" w:rsidR="00F3270C" w:rsidRPr="00181C7E" w:rsidRDefault="00F3270C">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3A422CAC" w14:textId="77777777" w:rsidR="00F3270C" w:rsidRDefault="00181C7E">
            <w:r>
              <w:rPr>
                <w:rFonts w:ascii="Times New Roman" w:eastAsia="Times New Roman" w:hAnsi="Times New Roman"/>
                <w:sz w:val="20"/>
              </w:rPr>
              <w:t>Вьетнам</w:t>
            </w:r>
          </w:p>
        </w:tc>
        <w:tc>
          <w:tcPr>
            <w:tcW w:w="5102" w:type="dxa"/>
            <w:tcBorders>
              <w:top w:val="single" w:sz="8" w:space="0" w:color="000000"/>
              <w:left w:val="single" w:sz="8" w:space="0" w:color="000000"/>
              <w:bottom w:val="single" w:sz="8" w:space="0" w:color="000000"/>
              <w:right w:val="single" w:sz="8" w:space="0" w:color="000000"/>
            </w:tcBorders>
          </w:tcPr>
          <w:p w14:paraId="17B88A91" w14:textId="77777777" w:rsidR="00F3270C" w:rsidRPr="00181C7E" w:rsidRDefault="00181C7E">
            <w:pPr>
              <w:rPr>
                <w:lang w:val="ru-RU"/>
              </w:rPr>
            </w:pPr>
            <w:r w:rsidRPr="00181C7E">
              <w:rPr>
                <w:rFonts w:ascii="Times New Roman" w:eastAsia="Times New Roman" w:hAnsi="Times New Roman"/>
                <w:sz w:val="20"/>
                <w:lang w:val="ru-RU"/>
              </w:rPr>
              <w:t>Поправка 1 вносит изменения, дополняет и заменяет некоторые нормативные акты, касающиеся кодов ТН ВЭД для продукции, оценки соответствия, государственного контроля качества продукции, маркировки продукции, инспекции и мер по управлению индивидуальными средствами самоспасения, используемыми в подземных шахтах.</w:t>
            </w:r>
          </w:p>
        </w:tc>
        <w:tc>
          <w:tcPr>
            <w:tcW w:w="2720" w:type="dxa"/>
            <w:vMerge/>
          </w:tcPr>
          <w:p w14:paraId="1DA8AC7A" w14:textId="77777777" w:rsidR="00F3270C" w:rsidRPr="00181C7E" w:rsidRDefault="00F3270C">
            <w:pPr>
              <w:rPr>
                <w:lang w:val="ru-RU"/>
              </w:rPr>
            </w:pPr>
          </w:p>
        </w:tc>
      </w:tr>
      <w:tr w:rsidR="00F3270C" w14:paraId="3E9BD6A4"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35ABE12B" w14:textId="68A15CB3" w:rsidR="00F3270C" w:rsidRPr="00282229" w:rsidRDefault="00282229">
            <w:pPr>
              <w:rPr>
                <w:lang w:val="ru-RU"/>
              </w:rPr>
            </w:pPr>
            <w:r>
              <w:rPr>
                <w:rFonts w:ascii="Times New Roman" w:eastAsia="Times New Roman" w:hAnsi="Times New Roman"/>
                <w:sz w:val="20"/>
                <w:lang w:val="ru-RU"/>
              </w:rPr>
              <w:t>58</w:t>
            </w:r>
          </w:p>
        </w:tc>
        <w:tc>
          <w:tcPr>
            <w:tcW w:w="2720" w:type="dxa"/>
            <w:tcBorders>
              <w:top w:val="single" w:sz="8" w:space="0" w:color="000000"/>
              <w:left w:val="single" w:sz="8" w:space="0" w:color="000000"/>
              <w:bottom w:val="single" w:sz="8" w:space="0" w:color="000000"/>
              <w:right w:val="single" w:sz="8" w:space="0" w:color="000000"/>
            </w:tcBorders>
          </w:tcPr>
          <w:p w14:paraId="1DE9F116" w14:textId="77777777" w:rsidR="00F3270C" w:rsidRDefault="00181C7E">
            <w:r>
              <w:rPr>
                <w:rFonts w:ascii="Times New Roman" w:eastAsia="Times New Roman" w:hAnsi="Times New Roman"/>
                <w:sz w:val="20"/>
              </w:rPr>
              <w:t>G/TBT/N/VNM/426</w:t>
            </w:r>
          </w:p>
        </w:tc>
        <w:tc>
          <w:tcPr>
            <w:tcW w:w="5102" w:type="dxa"/>
            <w:tcBorders>
              <w:top w:val="single" w:sz="8" w:space="0" w:color="000000"/>
              <w:left w:val="single" w:sz="8" w:space="0" w:color="000000"/>
              <w:bottom w:val="single" w:sz="8" w:space="0" w:color="000000"/>
              <w:right w:val="single" w:sz="8" w:space="0" w:color="000000"/>
            </w:tcBorders>
          </w:tcPr>
          <w:p w14:paraId="32D290E4" w14:textId="6E769D65" w:rsidR="00F3270C" w:rsidRPr="00181C7E" w:rsidRDefault="00CA7FAC">
            <w:pPr>
              <w:rPr>
                <w:lang w:val="ru-RU"/>
              </w:rPr>
            </w:pPr>
            <w:r w:rsidRPr="00CA7FAC">
              <w:rPr>
                <w:rFonts w:ascii="Times New Roman" w:eastAsia="Times New Roman" w:hAnsi="Times New Roman"/>
                <w:sz w:val="20"/>
                <w:lang w:val="ru-RU"/>
              </w:rPr>
              <w:t>Оборудование механизированной гидравлической крепи для подземных угольных шахт (код HS 7308.40.90).</w:t>
            </w:r>
            <w:r w:rsidRPr="00181C7E">
              <w:rPr>
                <w:rFonts w:ascii="Times New Roman" w:eastAsia="Times New Roman" w:hAnsi="Times New Roman"/>
                <w:sz w:val="20"/>
                <w:lang w:val="ru-RU"/>
              </w:rPr>
              <w:t xml:space="preserve"> </w:t>
            </w:r>
            <w:r w:rsidR="00181C7E" w:rsidRPr="00181C7E">
              <w:rPr>
                <w:rFonts w:ascii="Times New Roman" w:eastAsia="Times New Roman" w:hAnsi="Times New Roman"/>
                <w:sz w:val="20"/>
                <w:lang w:val="ru-RU"/>
              </w:rPr>
              <w:t>(4 страницы на вьетнамском языке)</w:t>
            </w:r>
            <w:r w:rsidR="00181C7E" w:rsidRPr="00181C7E">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00181C7E" w:rsidRPr="00181C7E">
              <w:rPr>
                <w:rFonts w:ascii="Times New Roman" w:eastAsia="Times New Roman" w:hAnsi="Times New Roman"/>
                <w:sz w:val="20"/>
                <w:lang w:val="ru-RU"/>
              </w:rPr>
              <w:br/>
            </w:r>
            <w:r w:rsidR="00181C7E">
              <w:rPr>
                <w:rFonts w:ascii="Times New Roman" w:eastAsia="Times New Roman" w:hAnsi="Times New Roman"/>
                <w:sz w:val="20"/>
              </w:rPr>
              <w:t>https</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members</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wto</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org</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crnattachments</w:t>
            </w:r>
            <w:r w:rsidR="00181C7E" w:rsidRPr="00181C7E">
              <w:rPr>
                <w:rFonts w:ascii="Times New Roman" w:eastAsia="Times New Roman" w:hAnsi="Times New Roman"/>
                <w:sz w:val="20"/>
                <w:lang w:val="ru-RU"/>
              </w:rPr>
              <w:t>/2026/</w:t>
            </w:r>
            <w:r w:rsidR="00181C7E">
              <w:rPr>
                <w:rFonts w:ascii="Times New Roman" w:eastAsia="Times New Roman" w:hAnsi="Times New Roman"/>
                <w:sz w:val="20"/>
              </w:rPr>
              <w:t>TBT</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VNM</w:t>
            </w:r>
            <w:r w:rsidR="00181C7E" w:rsidRPr="00181C7E">
              <w:rPr>
                <w:rFonts w:ascii="Times New Roman" w:eastAsia="Times New Roman" w:hAnsi="Times New Roman"/>
                <w:sz w:val="20"/>
                <w:lang w:val="ru-RU"/>
              </w:rPr>
              <w:t>/26_03247_00_</w:t>
            </w:r>
            <w:r w:rsidR="00181C7E">
              <w:rPr>
                <w:rFonts w:ascii="Times New Roman" w:eastAsia="Times New Roman" w:hAnsi="Times New Roman"/>
                <w:sz w:val="20"/>
              </w:rPr>
              <w:t>e</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pdf</w:t>
            </w:r>
            <w:r w:rsidR="00181C7E" w:rsidRPr="00181C7E">
              <w:rPr>
                <w:rFonts w:ascii="Times New Roman" w:eastAsia="Times New Roman" w:hAnsi="Times New Roman"/>
                <w:sz w:val="20"/>
                <w:lang w:val="ru-RU"/>
              </w:rPr>
              <w:br/>
              <w:t>Министерство промышленности и торговли</w:t>
            </w:r>
            <w:r w:rsidR="00181C7E" w:rsidRPr="00181C7E">
              <w:rPr>
                <w:rFonts w:ascii="Times New Roman" w:eastAsia="Times New Roman" w:hAnsi="Times New Roman"/>
                <w:sz w:val="20"/>
                <w:lang w:val="ru-RU"/>
              </w:rPr>
              <w:br/>
              <w:t>Агентство по промышленной безопасности, инженерии и охране окружающей среды</w:t>
            </w:r>
            <w:r w:rsidR="00181C7E" w:rsidRPr="00181C7E">
              <w:rPr>
                <w:rFonts w:ascii="Times New Roman" w:eastAsia="Times New Roman" w:hAnsi="Times New Roman"/>
                <w:sz w:val="20"/>
                <w:lang w:val="ru-RU"/>
              </w:rPr>
              <w:br/>
              <w:t>25 Нпо Куен, Куаннам, Ханой, Вьетнам</w:t>
            </w:r>
            <w:r w:rsidR="00181C7E" w:rsidRPr="00181C7E">
              <w:rPr>
                <w:rFonts w:ascii="Times New Roman" w:eastAsia="Times New Roman" w:hAnsi="Times New Roman"/>
                <w:sz w:val="20"/>
                <w:lang w:val="ru-RU"/>
              </w:rPr>
              <w:br/>
              <w:t>Тел.: 84 (0)4 22218312</w:t>
            </w:r>
            <w:r w:rsidR="00181C7E" w:rsidRPr="00181C7E">
              <w:rPr>
                <w:rFonts w:ascii="Times New Roman" w:eastAsia="Times New Roman" w:hAnsi="Times New Roman"/>
                <w:sz w:val="20"/>
                <w:lang w:val="ru-RU"/>
              </w:rPr>
              <w:br/>
              <w:t xml:space="preserve">Электронная почта: </w:t>
            </w:r>
            <w:r w:rsidR="00181C7E">
              <w:rPr>
                <w:rFonts w:ascii="Times New Roman" w:eastAsia="Times New Roman" w:hAnsi="Times New Roman"/>
                <w:sz w:val="20"/>
              </w:rPr>
              <w:t>kienp</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moit</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gov</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vn</w:t>
            </w:r>
            <w:r w:rsidR="00181C7E" w:rsidRPr="00181C7E">
              <w:rPr>
                <w:rFonts w:ascii="Times New Roman" w:eastAsia="Times New Roman" w:hAnsi="Times New Roman"/>
                <w:sz w:val="20"/>
                <w:lang w:val="ru-RU"/>
              </w:rPr>
              <w:br/>
            </w:r>
            <w:r w:rsidR="00181C7E" w:rsidRPr="00181C7E">
              <w:rPr>
                <w:rFonts w:ascii="Times New Roman" w:eastAsia="Times New Roman" w:hAnsi="Times New Roman"/>
                <w:sz w:val="20"/>
                <w:lang w:val="ru-RU"/>
              </w:rPr>
              <w:lastRenderedPageBreak/>
              <w:t xml:space="preserve">Веб-сайт: </w:t>
            </w:r>
            <w:r w:rsidR="00181C7E">
              <w:rPr>
                <w:rFonts w:ascii="Times New Roman" w:eastAsia="Times New Roman" w:hAnsi="Times New Roman"/>
                <w:sz w:val="20"/>
              </w:rPr>
              <w:t>http</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atmt</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gov</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vn</w:t>
            </w:r>
          </w:p>
        </w:tc>
        <w:tc>
          <w:tcPr>
            <w:tcW w:w="2720" w:type="dxa"/>
            <w:vMerge w:val="restart"/>
            <w:tcBorders>
              <w:top w:val="single" w:sz="8" w:space="0" w:color="000000"/>
              <w:left w:val="single" w:sz="8" w:space="0" w:color="000000"/>
              <w:bottom w:val="single" w:sz="8" w:space="0" w:color="000000"/>
              <w:right w:val="single" w:sz="8" w:space="0" w:color="000000"/>
            </w:tcBorders>
          </w:tcPr>
          <w:p w14:paraId="530D41A2" w14:textId="77777777" w:rsidR="00F3270C" w:rsidRDefault="00181C7E">
            <w:r>
              <w:rPr>
                <w:rFonts w:ascii="Times New Roman" w:eastAsia="Times New Roman" w:hAnsi="Times New Roman"/>
                <w:sz w:val="20"/>
              </w:rPr>
              <w:lastRenderedPageBreak/>
              <w:t>23/07/26</w:t>
            </w:r>
          </w:p>
        </w:tc>
      </w:tr>
      <w:tr w:rsidR="00F3270C" w:rsidRPr="00CE3CC8" w14:paraId="1BB8697F" w14:textId="77777777" w:rsidTr="00282229">
        <w:tc>
          <w:tcPr>
            <w:tcW w:w="2720" w:type="dxa"/>
            <w:vMerge/>
          </w:tcPr>
          <w:p w14:paraId="7B8635E7"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66CEE76F" w14:textId="77777777" w:rsidR="00F3270C" w:rsidRDefault="00181C7E">
            <w:r>
              <w:rPr>
                <w:rFonts w:ascii="Times New Roman" w:eastAsia="Times New Roman" w:hAnsi="Times New Roman"/>
                <w:sz w:val="20"/>
              </w:rPr>
              <w:t>23/06/26</w:t>
            </w:r>
          </w:p>
        </w:tc>
        <w:tc>
          <w:tcPr>
            <w:tcW w:w="5102" w:type="dxa"/>
            <w:tcBorders>
              <w:top w:val="single" w:sz="8" w:space="0" w:color="000000"/>
              <w:left w:val="single" w:sz="8" w:space="0" w:color="000000"/>
              <w:bottom w:val="single" w:sz="8" w:space="0" w:color="000000"/>
              <w:right w:val="single" w:sz="8" w:space="0" w:color="000000"/>
            </w:tcBorders>
          </w:tcPr>
          <w:p w14:paraId="2A918BBB" w14:textId="6DC6EAF5" w:rsidR="00F3270C" w:rsidRPr="00CA7FAC" w:rsidRDefault="00CA7FAC">
            <w:pPr>
              <w:rPr>
                <w:rFonts w:ascii="Times New Roman" w:eastAsia="Times New Roman" w:hAnsi="Times New Roman"/>
                <w:sz w:val="20"/>
                <w:lang w:val="ru-RU"/>
              </w:rPr>
            </w:pPr>
            <w:r w:rsidRPr="00CA7FAC">
              <w:rPr>
                <w:rFonts w:ascii="Times New Roman" w:eastAsia="Times New Roman" w:hAnsi="Times New Roman"/>
                <w:sz w:val="20"/>
                <w:lang w:val="ru-RU"/>
              </w:rPr>
              <w:t>Оборудование механизированной гидравлической крепи для подземных угольных шахт (код HS 7308.40.90).</w:t>
            </w:r>
          </w:p>
        </w:tc>
        <w:tc>
          <w:tcPr>
            <w:tcW w:w="2720" w:type="dxa"/>
            <w:vMerge/>
          </w:tcPr>
          <w:p w14:paraId="2CAA48D2" w14:textId="77777777" w:rsidR="00F3270C" w:rsidRPr="00181C7E" w:rsidRDefault="00F3270C">
            <w:pPr>
              <w:rPr>
                <w:lang w:val="ru-RU"/>
              </w:rPr>
            </w:pPr>
          </w:p>
        </w:tc>
      </w:tr>
      <w:tr w:rsidR="00F3270C" w:rsidRPr="00CE3CC8" w14:paraId="1B9AFC12" w14:textId="77777777" w:rsidTr="00282229">
        <w:tc>
          <w:tcPr>
            <w:tcW w:w="2720" w:type="dxa"/>
            <w:vMerge/>
          </w:tcPr>
          <w:p w14:paraId="0CB3F260" w14:textId="77777777" w:rsidR="00F3270C" w:rsidRPr="00181C7E" w:rsidRDefault="00F3270C">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6E65FA0E" w14:textId="77777777" w:rsidR="00F3270C" w:rsidRDefault="00181C7E">
            <w:r>
              <w:rPr>
                <w:rFonts w:ascii="Times New Roman" w:eastAsia="Times New Roman" w:hAnsi="Times New Roman"/>
                <w:sz w:val="20"/>
              </w:rPr>
              <w:t>Вьетнам</w:t>
            </w:r>
          </w:p>
        </w:tc>
        <w:tc>
          <w:tcPr>
            <w:tcW w:w="5102" w:type="dxa"/>
            <w:tcBorders>
              <w:top w:val="single" w:sz="8" w:space="0" w:color="000000"/>
              <w:left w:val="single" w:sz="8" w:space="0" w:color="000000"/>
              <w:bottom w:val="single" w:sz="8" w:space="0" w:color="000000"/>
              <w:right w:val="single" w:sz="8" w:space="0" w:color="000000"/>
            </w:tcBorders>
          </w:tcPr>
          <w:p w14:paraId="5936D93B" w14:textId="77777777" w:rsidR="00F3270C" w:rsidRPr="00181C7E" w:rsidRDefault="00181C7E">
            <w:pPr>
              <w:rPr>
                <w:lang w:val="ru-RU"/>
              </w:rPr>
            </w:pPr>
            <w:r w:rsidRPr="00181C7E">
              <w:rPr>
                <w:rFonts w:ascii="Times New Roman" w:eastAsia="Times New Roman" w:hAnsi="Times New Roman"/>
                <w:sz w:val="20"/>
                <w:lang w:val="ru-RU"/>
              </w:rPr>
              <w:t>Вносит изменения, дополнения и замены в некоторые нормативные акты, касающиеся кодов ТН ВЭД продукции, оценки соответствия, государственного контроля качества продукции, маркировки продукции, инспекции и мер по управлению гидравлическими опорами, используемыми в подземных угольных шахтах.</w:t>
            </w:r>
          </w:p>
        </w:tc>
        <w:tc>
          <w:tcPr>
            <w:tcW w:w="2720" w:type="dxa"/>
            <w:vMerge/>
          </w:tcPr>
          <w:p w14:paraId="283886E0" w14:textId="77777777" w:rsidR="00F3270C" w:rsidRPr="00181C7E" w:rsidRDefault="00F3270C">
            <w:pPr>
              <w:rPr>
                <w:lang w:val="ru-RU"/>
              </w:rPr>
            </w:pPr>
          </w:p>
        </w:tc>
      </w:tr>
      <w:tr w:rsidR="00F3270C" w14:paraId="69750651"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23C4F6F6" w14:textId="784A3C4D" w:rsidR="00F3270C" w:rsidRPr="00282229" w:rsidRDefault="00282229">
            <w:pPr>
              <w:rPr>
                <w:lang w:val="ru-RU"/>
              </w:rPr>
            </w:pPr>
            <w:r>
              <w:rPr>
                <w:rFonts w:ascii="Times New Roman" w:eastAsia="Times New Roman" w:hAnsi="Times New Roman"/>
                <w:sz w:val="20"/>
                <w:lang w:val="ru-RU"/>
              </w:rPr>
              <w:t>59</w:t>
            </w:r>
          </w:p>
        </w:tc>
        <w:tc>
          <w:tcPr>
            <w:tcW w:w="2720" w:type="dxa"/>
            <w:tcBorders>
              <w:top w:val="single" w:sz="8" w:space="0" w:color="000000"/>
              <w:left w:val="single" w:sz="8" w:space="0" w:color="000000"/>
              <w:bottom w:val="single" w:sz="8" w:space="0" w:color="000000"/>
              <w:right w:val="single" w:sz="8" w:space="0" w:color="000000"/>
            </w:tcBorders>
          </w:tcPr>
          <w:p w14:paraId="56430C97" w14:textId="77777777" w:rsidR="00F3270C" w:rsidRDefault="00181C7E">
            <w:r>
              <w:rPr>
                <w:rFonts w:ascii="Times New Roman" w:eastAsia="Times New Roman" w:hAnsi="Times New Roman"/>
                <w:sz w:val="20"/>
              </w:rPr>
              <w:t>G/TBT/N/VNM/425</w:t>
            </w:r>
          </w:p>
        </w:tc>
        <w:tc>
          <w:tcPr>
            <w:tcW w:w="5102" w:type="dxa"/>
            <w:tcBorders>
              <w:top w:val="single" w:sz="8" w:space="0" w:color="000000"/>
              <w:left w:val="single" w:sz="8" w:space="0" w:color="000000"/>
              <w:bottom w:val="single" w:sz="8" w:space="0" w:color="000000"/>
              <w:right w:val="single" w:sz="8" w:space="0" w:color="000000"/>
            </w:tcBorders>
          </w:tcPr>
          <w:p w14:paraId="6546D2CC" w14:textId="277F5A27" w:rsidR="00F3270C" w:rsidRPr="00793178" w:rsidRDefault="00793178">
            <w:pPr>
              <w:rPr>
                <w:rFonts w:ascii="Times New Roman" w:eastAsia="Times New Roman" w:hAnsi="Times New Roman"/>
                <w:sz w:val="20"/>
                <w:lang w:val="ru-RU"/>
              </w:rPr>
            </w:pPr>
            <w:r w:rsidRPr="00793178">
              <w:rPr>
                <w:rFonts w:ascii="Times New Roman" w:eastAsia="Times New Roman" w:hAnsi="Times New Roman"/>
                <w:sz w:val="20"/>
                <w:lang w:val="ru-RU"/>
              </w:rPr>
              <w:t>Изменение № 02:2026 к Национальному техническому регламенту QCVN 02:2016/BCT «Технический регламент по безопасности шахтных подъёмных установок»</w:t>
            </w:r>
            <w:r w:rsidR="00181C7E" w:rsidRPr="00181C7E">
              <w:rPr>
                <w:rFonts w:ascii="Times New Roman" w:eastAsia="Times New Roman" w:hAnsi="Times New Roman"/>
                <w:sz w:val="20"/>
                <w:lang w:val="ru-RU"/>
              </w:rPr>
              <w:t>; (4 страницы на вьетнамском языке)</w:t>
            </w:r>
            <w:r w:rsidR="00181C7E" w:rsidRPr="00181C7E">
              <w:rPr>
                <w:rFonts w:ascii="Times New Roman" w:eastAsia="Times New Roman" w:hAnsi="Times New Roman"/>
                <w:sz w:val="20"/>
                <w:lang w:val="ru-RU"/>
              </w:rPr>
              <w:br/>
              <w:t xml:space="preserve">Ссылка на нотифицированный документ(документы) и/или контактные данные агентства или ведомства, которые могут предоставить копии по запросу: </w:t>
            </w:r>
            <w:r w:rsidR="00181C7E" w:rsidRPr="00181C7E">
              <w:rPr>
                <w:rFonts w:ascii="Times New Roman" w:eastAsia="Times New Roman" w:hAnsi="Times New Roman"/>
                <w:sz w:val="20"/>
                <w:lang w:val="ru-RU"/>
              </w:rPr>
              <w:br/>
            </w:r>
            <w:r w:rsidR="00181C7E" w:rsidRPr="00793178">
              <w:rPr>
                <w:rFonts w:ascii="Times New Roman" w:eastAsia="Times New Roman" w:hAnsi="Times New Roman"/>
                <w:sz w:val="20"/>
                <w:lang w:val="ru-RU"/>
              </w:rPr>
              <w:t>https</w:t>
            </w:r>
            <w:r w:rsidR="00181C7E" w:rsidRPr="00181C7E">
              <w:rPr>
                <w:rFonts w:ascii="Times New Roman" w:eastAsia="Times New Roman" w:hAnsi="Times New Roman"/>
                <w:sz w:val="20"/>
                <w:lang w:val="ru-RU"/>
              </w:rPr>
              <w:t>://</w:t>
            </w:r>
            <w:r w:rsidR="00181C7E" w:rsidRPr="00793178">
              <w:rPr>
                <w:rFonts w:ascii="Times New Roman" w:eastAsia="Times New Roman" w:hAnsi="Times New Roman"/>
                <w:sz w:val="20"/>
                <w:lang w:val="ru-RU"/>
              </w:rPr>
              <w:t>members</w:t>
            </w:r>
            <w:r w:rsidR="00181C7E" w:rsidRPr="00181C7E">
              <w:rPr>
                <w:rFonts w:ascii="Times New Roman" w:eastAsia="Times New Roman" w:hAnsi="Times New Roman"/>
                <w:sz w:val="20"/>
                <w:lang w:val="ru-RU"/>
              </w:rPr>
              <w:t>.</w:t>
            </w:r>
            <w:r w:rsidR="00181C7E" w:rsidRPr="00793178">
              <w:rPr>
                <w:rFonts w:ascii="Times New Roman" w:eastAsia="Times New Roman" w:hAnsi="Times New Roman"/>
                <w:sz w:val="20"/>
                <w:lang w:val="ru-RU"/>
              </w:rPr>
              <w:t>wto</w:t>
            </w:r>
            <w:r w:rsidR="00181C7E" w:rsidRPr="00181C7E">
              <w:rPr>
                <w:rFonts w:ascii="Times New Roman" w:eastAsia="Times New Roman" w:hAnsi="Times New Roman"/>
                <w:sz w:val="20"/>
                <w:lang w:val="ru-RU"/>
              </w:rPr>
              <w:t>.</w:t>
            </w:r>
            <w:r w:rsidR="00181C7E" w:rsidRPr="00793178">
              <w:rPr>
                <w:rFonts w:ascii="Times New Roman" w:eastAsia="Times New Roman" w:hAnsi="Times New Roman"/>
                <w:sz w:val="20"/>
                <w:lang w:val="ru-RU"/>
              </w:rPr>
              <w:t>org</w:t>
            </w:r>
            <w:r w:rsidR="00181C7E" w:rsidRPr="00181C7E">
              <w:rPr>
                <w:rFonts w:ascii="Times New Roman" w:eastAsia="Times New Roman" w:hAnsi="Times New Roman"/>
                <w:sz w:val="20"/>
                <w:lang w:val="ru-RU"/>
              </w:rPr>
              <w:t>/</w:t>
            </w:r>
            <w:r w:rsidR="00181C7E" w:rsidRPr="00793178">
              <w:rPr>
                <w:rFonts w:ascii="Times New Roman" w:eastAsia="Times New Roman" w:hAnsi="Times New Roman"/>
                <w:sz w:val="20"/>
                <w:lang w:val="ru-RU"/>
              </w:rPr>
              <w:t>crnattachments</w:t>
            </w:r>
            <w:r w:rsidR="00181C7E" w:rsidRPr="00181C7E">
              <w:rPr>
                <w:rFonts w:ascii="Times New Roman" w:eastAsia="Times New Roman" w:hAnsi="Times New Roman"/>
                <w:sz w:val="20"/>
                <w:lang w:val="ru-RU"/>
              </w:rPr>
              <w:t>/2026/</w:t>
            </w:r>
            <w:r w:rsidR="00181C7E" w:rsidRPr="00793178">
              <w:rPr>
                <w:rFonts w:ascii="Times New Roman" w:eastAsia="Times New Roman" w:hAnsi="Times New Roman"/>
                <w:sz w:val="20"/>
                <w:lang w:val="ru-RU"/>
              </w:rPr>
              <w:t>TBT</w:t>
            </w:r>
            <w:r w:rsidR="00181C7E" w:rsidRPr="00181C7E">
              <w:rPr>
                <w:rFonts w:ascii="Times New Roman" w:eastAsia="Times New Roman" w:hAnsi="Times New Roman"/>
                <w:sz w:val="20"/>
                <w:lang w:val="ru-RU"/>
              </w:rPr>
              <w:t>/</w:t>
            </w:r>
            <w:r w:rsidR="00181C7E" w:rsidRPr="00793178">
              <w:rPr>
                <w:rFonts w:ascii="Times New Roman" w:eastAsia="Times New Roman" w:hAnsi="Times New Roman"/>
                <w:sz w:val="20"/>
                <w:lang w:val="ru-RU"/>
              </w:rPr>
              <w:t>VNM</w:t>
            </w:r>
            <w:r w:rsidR="00181C7E" w:rsidRPr="00181C7E">
              <w:rPr>
                <w:rFonts w:ascii="Times New Roman" w:eastAsia="Times New Roman" w:hAnsi="Times New Roman"/>
                <w:sz w:val="20"/>
                <w:lang w:val="ru-RU"/>
              </w:rPr>
              <w:t>/26_03245_00_</w:t>
            </w:r>
            <w:r w:rsidR="00181C7E" w:rsidRPr="00793178">
              <w:rPr>
                <w:rFonts w:ascii="Times New Roman" w:eastAsia="Times New Roman" w:hAnsi="Times New Roman"/>
                <w:sz w:val="20"/>
                <w:lang w:val="ru-RU"/>
              </w:rPr>
              <w:t>e</w:t>
            </w:r>
            <w:r w:rsidR="00181C7E" w:rsidRPr="00181C7E">
              <w:rPr>
                <w:rFonts w:ascii="Times New Roman" w:eastAsia="Times New Roman" w:hAnsi="Times New Roman"/>
                <w:sz w:val="20"/>
                <w:lang w:val="ru-RU"/>
              </w:rPr>
              <w:t>.</w:t>
            </w:r>
            <w:r w:rsidR="00181C7E" w:rsidRPr="00793178">
              <w:rPr>
                <w:rFonts w:ascii="Times New Roman" w:eastAsia="Times New Roman" w:hAnsi="Times New Roman"/>
                <w:sz w:val="20"/>
                <w:lang w:val="ru-RU"/>
              </w:rPr>
              <w:t>pdf</w:t>
            </w:r>
            <w:r w:rsidR="00181C7E" w:rsidRPr="00181C7E">
              <w:rPr>
                <w:rFonts w:ascii="Times New Roman" w:eastAsia="Times New Roman" w:hAnsi="Times New Roman"/>
                <w:sz w:val="20"/>
                <w:lang w:val="ru-RU"/>
              </w:rPr>
              <w:br/>
              <w:t>Министерство промышленности и торговли</w:t>
            </w:r>
            <w:r w:rsidR="00181C7E" w:rsidRPr="00181C7E">
              <w:rPr>
                <w:rFonts w:ascii="Times New Roman" w:eastAsia="Times New Roman" w:hAnsi="Times New Roman"/>
                <w:sz w:val="20"/>
                <w:lang w:val="ru-RU"/>
              </w:rPr>
              <w:br/>
              <w:t>Агентство по промышленной безопасности, инженерному обеспечению и охране окружающей среды</w:t>
            </w:r>
            <w:r w:rsidR="00181C7E" w:rsidRPr="00181C7E">
              <w:rPr>
                <w:rFonts w:ascii="Times New Roman" w:eastAsia="Times New Roman" w:hAnsi="Times New Roman"/>
                <w:sz w:val="20"/>
                <w:lang w:val="ru-RU"/>
              </w:rPr>
              <w:br/>
              <w:t>25 НПО Куен, Куа Нам, Ханой, Вьетнам</w:t>
            </w:r>
            <w:r w:rsidR="00181C7E" w:rsidRPr="00181C7E">
              <w:rPr>
                <w:rFonts w:ascii="Times New Roman" w:eastAsia="Times New Roman" w:hAnsi="Times New Roman"/>
                <w:sz w:val="20"/>
                <w:lang w:val="ru-RU"/>
              </w:rPr>
              <w:br/>
              <w:t>Тел.: 84 (0)4 22218312</w:t>
            </w:r>
            <w:r w:rsidR="00181C7E" w:rsidRPr="00181C7E">
              <w:rPr>
                <w:rFonts w:ascii="Times New Roman" w:eastAsia="Times New Roman" w:hAnsi="Times New Roman"/>
                <w:sz w:val="20"/>
                <w:lang w:val="ru-RU"/>
              </w:rPr>
              <w:br/>
              <w:t xml:space="preserve">Электронная почта: </w:t>
            </w:r>
            <w:r w:rsidR="00181C7E" w:rsidRPr="00793178">
              <w:rPr>
                <w:rFonts w:ascii="Times New Roman" w:eastAsia="Times New Roman" w:hAnsi="Times New Roman"/>
                <w:sz w:val="20"/>
                <w:lang w:val="ru-RU"/>
              </w:rPr>
              <w:t>kienp</w:t>
            </w:r>
            <w:r w:rsidR="00181C7E" w:rsidRPr="00181C7E">
              <w:rPr>
                <w:rFonts w:ascii="Times New Roman" w:eastAsia="Times New Roman" w:hAnsi="Times New Roman"/>
                <w:sz w:val="20"/>
                <w:lang w:val="ru-RU"/>
              </w:rPr>
              <w:t>@</w:t>
            </w:r>
            <w:r w:rsidR="00181C7E" w:rsidRPr="00793178">
              <w:rPr>
                <w:rFonts w:ascii="Times New Roman" w:eastAsia="Times New Roman" w:hAnsi="Times New Roman"/>
                <w:sz w:val="20"/>
                <w:lang w:val="ru-RU"/>
              </w:rPr>
              <w:t>moit</w:t>
            </w:r>
            <w:r w:rsidR="00181C7E" w:rsidRPr="00181C7E">
              <w:rPr>
                <w:rFonts w:ascii="Times New Roman" w:eastAsia="Times New Roman" w:hAnsi="Times New Roman"/>
                <w:sz w:val="20"/>
                <w:lang w:val="ru-RU"/>
              </w:rPr>
              <w:t>.</w:t>
            </w:r>
            <w:r w:rsidR="00181C7E" w:rsidRPr="00793178">
              <w:rPr>
                <w:rFonts w:ascii="Times New Roman" w:eastAsia="Times New Roman" w:hAnsi="Times New Roman"/>
                <w:sz w:val="20"/>
                <w:lang w:val="ru-RU"/>
              </w:rPr>
              <w:t>gov</w:t>
            </w:r>
            <w:r w:rsidR="00181C7E" w:rsidRPr="00181C7E">
              <w:rPr>
                <w:rFonts w:ascii="Times New Roman" w:eastAsia="Times New Roman" w:hAnsi="Times New Roman"/>
                <w:sz w:val="20"/>
                <w:lang w:val="ru-RU"/>
              </w:rPr>
              <w:t>.</w:t>
            </w:r>
            <w:r w:rsidR="00181C7E" w:rsidRPr="00793178">
              <w:rPr>
                <w:rFonts w:ascii="Times New Roman" w:eastAsia="Times New Roman" w:hAnsi="Times New Roman"/>
                <w:sz w:val="20"/>
                <w:lang w:val="ru-RU"/>
              </w:rPr>
              <w:t>vn</w:t>
            </w:r>
            <w:r w:rsidR="00181C7E" w:rsidRPr="00181C7E">
              <w:rPr>
                <w:rFonts w:ascii="Times New Roman" w:eastAsia="Times New Roman" w:hAnsi="Times New Roman"/>
                <w:sz w:val="20"/>
                <w:lang w:val="ru-RU"/>
              </w:rPr>
              <w:br/>
              <w:t xml:space="preserve">Веб-сайт: </w:t>
            </w:r>
            <w:r w:rsidR="00181C7E" w:rsidRPr="00793178">
              <w:rPr>
                <w:rFonts w:ascii="Times New Roman" w:eastAsia="Times New Roman" w:hAnsi="Times New Roman"/>
                <w:sz w:val="20"/>
                <w:lang w:val="ru-RU"/>
              </w:rPr>
              <w:t>http</w:t>
            </w:r>
            <w:r w:rsidR="00181C7E" w:rsidRPr="00181C7E">
              <w:rPr>
                <w:rFonts w:ascii="Times New Roman" w:eastAsia="Times New Roman" w:hAnsi="Times New Roman"/>
                <w:sz w:val="20"/>
                <w:lang w:val="ru-RU"/>
              </w:rPr>
              <w:t>://</w:t>
            </w:r>
            <w:r w:rsidR="00181C7E" w:rsidRPr="00793178">
              <w:rPr>
                <w:rFonts w:ascii="Times New Roman" w:eastAsia="Times New Roman" w:hAnsi="Times New Roman"/>
                <w:sz w:val="20"/>
                <w:lang w:val="ru-RU"/>
              </w:rPr>
              <w:t>atmt</w:t>
            </w:r>
            <w:r w:rsidR="00181C7E" w:rsidRPr="00181C7E">
              <w:rPr>
                <w:rFonts w:ascii="Times New Roman" w:eastAsia="Times New Roman" w:hAnsi="Times New Roman"/>
                <w:sz w:val="20"/>
                <w:lang w:val="ru-RU"/>
              </w:rPr>
              <w:t>.</w:t>
            </w:r>
            <w:r w:rsidR="00181C7E" w:rsidRPr="00793178">
              <w:rPr>
                <w:rFonts w:ascii="Times New Roman" w:eastAsia="Times New Roman" w:hAnsi="Times New Roman"/>
                <w:sz w:val="20"/>
                <w:lang w:val="ru-RU"/>
              </w:rPr>
              <w:t>gov</w:t>
            </w:r>
            <w:r w:rsidR="00181C7E" w:rsidRPr="00181C7E">
              <w:rPr>
                <w:rFonts w:ascii="Times New Roman" w:eastAsia="Times New Roman" w:hAnsi="Times New Roman"/>
                <w:sz w:val="20"/>
                <w:lang w:val="ru-RU"/>
              </w:rPr>
              <w:t>.</w:t>
            </w:r>
            <w:r w:rsidR="00181C7E" w:rsidRPr="00793178">
              <w:rPr>
                <w:rFonts w:ascii="Times New Roman" w:eastAsia="Times New Roman" w:hAnsi="Times New Roman"/>
                <w:sz w:val="20"/>
                <w:lang w:val="ru-RU"/>
              </w:rPr>
              <w:t>vn</w:t>
            </w:r>
          </w:p>
        </w:tc>
        <w:tc>
          <w:tcPr>
            <w:tcW w:w="2720" w:type="dxa"/>
            <w:vMerge w:val="restart"/>
            <w:tcBorders>
              <w:top w:val="single" w:sz="8" w:space="0" w:color="000000"/>
              <w:left w:val="single" w:sz="8" w:space="0" w:color="000000"/>
              <w:bottom w:val="single" w:sz="8" w:space="0" w:color="000000"/>
              <w:right w:val="single" w:sz="8" w:space="0" w:color="000000"/>
            </w:tcBorders>
          </w:tcPr>
          <w:p w14:paraId="6911C30F" w14:textId="77777777" w:rsidR="00F3270C" w:rsidRDefault="00181C7E">
            <w:r>
              <w:rPr>
                <w:rFonts w:ascii="Times New Roman" w:eastAsia="Times New Roman" w:hAnsi="Times New Roman"/>
                <w:sz w:val="20"/>
              </w:rPr>
              <w:t>23/07/26</w:t>
            </w:r>
          </w:p>
        </w:tc>
      </w:tr>
      <w:tr w:rsidR="00F3270C" w:rsidRPr="00CE3CC8" w14:paraId="20D19802" w14:textId="77777777" w:rsidTr="00282229">
        <w:tc>
          <w:tcPr>
            <w:tcW w:w="2720" w:type="dxa"/>
            <w:vMerge/>
          </w:tcPr>
          <w:p w14:paraId="49803288"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561F74D4" w14:textId="77777777" w:rsidR="00F3270C" w:rsidRDefault="00181C7E">
            <w:r>
              <w:rPr>
                <w:rFonts w:ascii="Times New Roman" w:eastAsia="Times New Roman" w:hAnsi="Times New Roman"/>
                <w:sz w:val="20"/>
              </w:rPr>
              <w:t>23/06/26</w:t>
            </w:r>
          </w:p>
        </w:tc>
        <w:tc>
          <w:tcPr>
            <w:tcW w:w="5102" w:type="dxa"/>
            <w:tcBorders>
              <w:top w:val="single" w:sz="8" w:space="0" w:color="000000"/>
              <w:left w:val="single" w:sz="8" w:space="0" w:color="000000"/>
              <w:bottom w:val="single" w:sz="8" w:space="0" w:color="000000"/>
              <w:right w:val="single" w:sz="8" w:space="0" w:color="000000"/>
            </w:tcBorders>
          </w:tcPr>
          <w:p w14:paraId="0FD1D8A9" w14:textId="4C7471A8" w:rsidR="00F3270C" w:rsidRPr="00793178" w:rsidRDefault="00793178">
            <w:pPr>
              <w:rPr>
                <w:rFonts w:ascii="Times New Roman" w:eastAsia="Times New Roman" w:hAnsi="Times New Roman"/>
                <w:sz w:val="20"/>
                <w:lang w:val="ru-RU"/>
              </w:rPr>
            </w:pPr>
            <w:r w:rsidRPr="00793178">
              <w:rPr>
                <w:rFonts w:ascii="Times New Roman" w:eastAsia="Times New Roman" w:hAnsi="Times New Roman"/>
                <w:sz w:val="20"/>
                <w:lang w:val="ru-RU"/>
              </w:rPr>
              <w:t>Шахтное подъёмное оборудование (лебёдки) (код ТН ВЭД 8425.31.00).</w:t>
            </w:r>
          </w:p>
        </w:tc>
        <w:tc>
          <w:tcPr>
            <w:tcW w:w="2720" w:type="dxa"/>
            <w:vMerge/>
          </w:tcPr>
          <w:p w14:paraId="0071979A" w14:textId="77777777" w:rsidR="00F3270C" w:rsidRPr="00181C7E" w:rsidRDefault="00F3270C">
            <w:pPr>
              <w:rPr>
                <w:lang w:val="ru-RU"/>
              </w:rPr>
            </w:pPr>
          </w:p>
        </w:tc>
      </w:tr>
      <w:tr w:rsidR="00F3270C" w:rsidRPr="00CE3CC8" w14:paraId="6EDBD60D" w14:textId="77777777" w:rsidTr="00282229">
        <w:tc>
          <w:tcPr>
            <w:tcW w:w="2720" w:type="dxa"/>
            <w:vMerge/>
          </w:tcPr>
          <w:p w14:paraId="23C14CE3" w14:textId="77777777" w:rsidR="00F3270C" w:rsidRPr="00181C7E" w:rsidRDefault="00F3270C">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49AF5C5F" w14:textId="77777777" w:rsidR="00F3270C" w:rsidRDefault="00181C7E">
            <w:r>
              <w:rPr>
                <w:rFonts w:ascii="Times New Roman" w:eastAsia="Times New Roman" w:hAnsi="Times New Roman"/>
                <w:sz w:val="20"/>
              </w:rPr>
              <w:t>Вьетнам</w:t>
            </w:r>
          </w:p>
        </w:tc>
        <w:tc>
          <w:tcPr>
            <w:tcW w:w="5102" w:type="dxa"/>
            <w:tcBorders>
              <w:top w:val="single" w:sz="8" w:space="0" w:color="000000"/>
              <w:left w:val="single" w:sz="8" w:space="0" w:color="000000"/>
              <w:bottom w:val="single" w:sz="8" w:space="0" w:color="000000"/>
              <w:right w:val="single" w:sz="8" w:space="0" w:color="000000"/>
            </w:tcBorders>
          </w:tcPr>
          <w:p w14:paraId="677777AC" w14:textId="77777777" w:rsidR="00F3270C" w:rsidRPr="00181C7E" w:rsidRDefault="00181C7E">
            <w:pPr>
              <w:rPr>
                <w:lang w:val="ru-RU"/>
              </w:rPr>
            </w:pPr>
            <w:r w:rsidRPr="00181C7E">
              <w:rPr>
                <w:rFonts w:ascii="Times New Roman" w:eastAsia="Times New Roman" w:hAnsi="Times New Roman"/>
                <w:sz w:val="20"/>
                <w:lang w:val="ru-RU"/>
              </w:rPr>
              <w:t>Вносит изменения, дополнения и замены в некоторые нормативные акты, касающиеся кодов ТН ВЭД продукции, оценки соответствия, государственного контроля качества продукции, маркировки продукции, инспекции и мер по управлению шахтными лебедками.</w:t>
            </w:r>
          </w:p>
        </w:tc>
        <w:tc>
          <w:tcPr>
            <w:tcW w:w="2720" w:type="dxa"/>
            <w:vMerge/>
          </w:tcPr>
          <w:p w14:paraId="6D36EAD5" w14:textId="77777777" w:rsidR="00F3270C" w:rsidRPr="00181C7E" w:rsidRDefault="00F3270C">
            <w:pPr>
              <w:rPr>
                <w:lang w:val="ru-RU"/>
              </w:rPr>
            </w:pPr>
          </w:p>
        </w:tc>
      </w:tr>
      <w:tr w:rsidR="00F3270C" w14:paraId="11A7E333"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02AFA77D" w14:textId="1D2E412A" w:rsidR="00F3270C" w:rsidRPr="00282229" w:rsidRDefault="00181C7E">
            <w:pPr>
              <w:rPr>
                <w:lang w:val="ru-RU"/>
              </w:rPr>
            </w:pPr>
            <w:r>
              <w:rPr>
                <w:rFonts w:ascii="Times New Roman" w:eastAsia="Times New Roman" w:hAnsi="Times New Roman"/>
                <w:sz w:val="20"/>
              </w:rPr>
              <w:t>6</w:t>
            </w:r>
            <w:r w:rsidR="00282229">
              <w:rPr>
                <w:rFonts w:ascii="Times New Roman" w:eastAsia="Times New Roman" w:hAnsi="Times New Roman"/>
                <w:sz w:val="20"/>
                <w:lang w:val="ru-RU"/>
              </w:rPr>
              <w:t>0</w:t>
            </w:r>
          </w:p>
        </w:tc>
        <w:tc>
          <w:tcPr>
            <w:tcW w:w="2720" w:type="dxa"/>
            <w:tcBorders>
              <w:top w:val="single" w:sz="8" w:space="0" w:color="000000"/>
              <w:left w:val="single" w:sz="8" w:space="0" w:color="000000"/>
              <w:bottom w:val="single" w:sz="8" w:space="0" w:color="000000"/>
              <w:right w:val="single" w:sz="8" w:space="0" w:color="000000"/>
            </w:tcBorders>
          </w:tcPr>
          <w:p w14:paraId="27B91624" w14:textId="77777777" w:rsidR="00F3270C" w:rsidRDefault="00181C7E">
            <w:r>
              <w:rPr>
                <w:rFonts w:ascii="Times New Roman" w:eastAsia="Times New Roman" w:hAnsi="Times New Roman"/>
                <w:sz w:val="20"/>
              </w:rPr>
              <w:t>G/TBT/N/VNM/424</w:t>
            </w:r>
          </w:p>
        </w:tc>
        <w:tc>
          <w:tcPr>
            <w:tcW w:w="5102" w:type="dxa"/>
            <w:tcBorders>
              <w:top w:val="single" w:sz="8" w:space="0" w:color="000000"/>
              <w:left w:val="single" w:sz="8" w:space="0" w:color="000000"/>
              <w:bottom w:val="single" w:sz="8" w:space="0" w:color="000000"/>
              <w:right w:val="single" w:sz="8" w:space="0" w:color="000000"/>
            </w:tcBorders>
          </w:tcPr>
          <w:p w14:paraId="0293319C" w14:textId="3E3D10E9" w:rsidR="00F3270C" w:rsidRPr="00793178" w:rsidRDefault="00793178">
            <w:pPr>
              <w:rPr>
                <w:rFonts w:ascii="Times New Roman" w:eastAsia="Times New Roman" w:hAnsi="Times New Roman"/>
                <w:sz w:val="20"/>
                <w:lang w:val="ru-RU"/>
              </w:rPr>
            </w:pPr>
            <w:r w:rsidRPr="00793178">
              <w:rPr>
                <w:rFonts w:ascii="Times New Roman" w:eastAsia="Times New Roman" w:hAnsi="Times New Roman"/>
                <w:sz w:val="20"/>
                <w:lang w:val="ru-RU"/>
              </w:rPr>
              <w:t>Изменение № 01:2026 к Национальному техническому регламенту QCVN 01:2015/BCT «Электрические взрывные машинки. Технический регламент»</w:t>
            </w:r>
            <w:r w:rsidR="00181C7E" w:rsidRPr="00793178">
              <w:rPr>
                <w:rFonts w:ascii="Times New Roman" w:eastAsia="Times New Roman" w:hAnsi="Times New Roman"/>
                <w:sz w:val="20"/>
                <w:lang w:val="ru-RU"/>
              </w:rPr>
              <w:t>; (4 страницы на вьетнамском языке)</w:t>
            </w:r>
            <w:r w:rsidR="00181C7E" w:rsidRPr="00793178">
              <w:rPr>
                <w:rFonts w:ascii="Times New Roman" w:eastAsia="Times New Roman" w:hAnsi="Times New Roman"/>
                <w:sz w:val="20"/>
                <w:lang w:val="ru-RU"/>
              </w:rPr>
              <w:br/>
              <w:t xml:space="preserve">Ссылка на нотифицированный документ(документы) и/или контактные данные агентства или ведомства, которые могут предоставить копии по запросу: </w:t>
            </w:r>
            <w:r w:rsidR="00181C7E" w:rsidRPr="00793178">
              <w:rPr>
                <w:rFonts w:ascii="Times New Roman" w:eastAsia="Times New Roman" w:hAnsi="Times New Roman"/>
                <w:sz w:val="20"/>
                <w:lang w:val="ru-RU"/>
              </w:rPr>
              <w:br/>
              <w:t>https://members.wto.org/crnattachments/2026/TBT/VNM/26_03244_00_e.pdf</w:t>
            </w:r>
            <w:r w:rsidR="00181C7E" w:rsidRPr="00793178">
              <w:rPr>
                <w:rFonts w:ascii="Times New Roman" w:eastAsia="Times New Roman" w:hAnsi="Times New Roman"/>
                <w:sz w:val="20"/>
                <w:lang w:val="ru-RU"/>
              </w:rPr>
              <w:br/>
              <w:t>Министерство промышленности и торговли</w:t>
            </w:r>
            <w:r w:rsidR="00181C7E" w:rsidRPr="00793178">
              <w:rPr>
                <w:rFonts w:ascii="Times New Roman" w:eastAsia="Times New Roman" w:hAnsi="Times New Roman"/>
                <w:sz w:val="20"/>
                <w:lang w:val="ru-RU"/>
              </w:rPr>
              <w:br/>
              <w:t>Агентство по промышленной безопасности, инженерному обеспечению и охране окружающей среды</w:t>
            </w:r>
            <w:r w:rsidR="00181C7E" w:rsidRPr="00793178">
              <w:rPr>
                <w:rFonts w:ascii="Times New Roman" w:eastAsia="Times New Roman" w:hAnsi="Times New Roman"/>
                <w:sz w:val="20"/>
                <w:lang w:val="ru-RU"/>
              </w:rPr>
              <w:br/>
              <w:t>25 НПО Куен, Куа Нам, Ханой, Вьетнам</w:t>
            </w:r>
            <w:r w:rsidR="00181C7E" w:rsidRPr="00793178">
              <w:rPr>
                <w:rFonts w:ascii="Times New Roman" w:eastAsia="Times New Roman" w:hAnsi="Times New Roman"/>
                <w:sz w:val="20"/>
                <w:lang w:val="ru-RU"/>
              </w:rPr>
              <w:br/>
              <w:t>Тел.: 84 (0)4 22218312</w:t>
            </w:r>
            <w:r w:rsidR="00181C7E" w:rsidRPr="00793178">
              <w:rPr>
                <w:rFonts w:ascii="Times New Roman" w:eastAsia="Times New Roman" w:hAnsi="Times New Roman"/>
                <w:sz w:val="20"/>
                <w:lang w:val="ru-RU"/>
              </w:rPr>
              <w:br/>
              <w:t>Электронная почта: kienp@moit.gov.vn</w:t>
            </w:r>
            <w:r w:rsidR="00181C7E" w:rsidRPr="00793178">
              <w:rPr>
                <w:rFonts w:ascii="Times New Roman" w:eastAsia="Times New Roman" w:hAnsi="Times New Roman"/>
                <w:sz w:val="20"/>
                <w:lang w:val="ru-RU"/>
              </w:rPr>
              <w:br/>
            </w:r>
            <w:r w:rsidR="00181C7E" w:rsidRPr="00793178">
              <w:rPr>
                <w:rFonts w:ascii="Times New Roman" w:eastAsia="Times New Roman" w:hAnsi="Times New Roman"/>
                <w:sz w:val="20"/>
                <w:lang w:val="ru-RU"/>
              </w:rPr>
              <w:lastRenderedPageBreak/>
              <w:t>Веб-сайт: http://atmt.gov.vn</w:t>
            </w:r>
          </w:p>
        </w:tc>
        <w:tc>
          <w:tcPr>
            <w:tcW w:w="2720" w:type="dxa"/>
            <w:vMerge w:val="restart"/>
            <w:tcBorders>
              <w:top w:val="single" w:sz="8" w:space="0" w:color="000000"/>
              <w:left w:val="single" w:sz="8" w:space="0" w:color="000000"/>
              <w:bottom w:val="single" w:sz="8" w:space="0" w:color="000000"/>
              <w:right w:val="single" w:sz="8" w:space="0" w:color="000000"/>
            </w:tcBorders>
          </w:tcPr>
          <w:p w14:paraId="63E2DF92" w14:textId="77777777" w:rsidR="00F3270C" w:rsidRDefault="00181C7E">
            <w:r>
              <w:rPr>
                <w:rFonts w:ascii="Times New Roman" w:eastAsia="Times New Roman" w:hAnsi="Times New Roman"/>
                <w:sz w:val="20"/>
              </w:rPr>
              <w:lastRenderedPageBreak/>
              <w:t>23/07/26</w:t>
            </w:r>
          </w:p>
        </w:tc>
      </w:tr>
      <w:tr w:rsidR="00F3270C" w:rsidRPr="00CE3CC8" w14:paraId="3B633BED" w14:textId="77777777" w:rsidTr="00282229">
        <w:tc>
          <w:tcPr>
            <w:tcW w:w="2720" w:type="dxa"/>
            <w:vMerge/>
          </w:tcPr>
          <w:p w14:paraId="70C3C902"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22033562" w14:textId="77777777" w:rsidR="00F3270C" w:rsidRDefault="00181C7E">
            <w:r>
              <w:rPr>
                <w:rFonts w:ascii="Times New Roman" w:eastAsia="Times New Roman" w:hAnsi="Times New Roman"/>
                <w:sz w:val="20"/>
              </w:rPr>
              <w:t>23/06/26</w:t>
            </w:r>
          </w:p>
        </w:tc>
        <w:tc>
          <w:tcPr>
            <w:tcW w:w="5102" w:type="dxa"/>
            <w:tcBorders>
              <w:top w:val="single" w:sz="8" w:space="0" w:color="000000"/>
              <w:left w:val="single" w:sz="8" w:space="0" w:color="000000"/>
              <w:bottom w:val="single" w:sz="8" w:space="0" w:color="000000"/>
              <w:right w:val="single" w:sz="8" w:space="0" w:color="000000"/>
            </w:tcBorders>
          </w:tcPr>
          <w:p w14:paraId="7023BA8E" w14:textId="107E2F6C" w:rsidR="00F3270C" w:rsidRPr="00181C7E" w:rsidRDefault="00793178">
            <w:pPr>
              <w:rPr>
                <w:lang w:val="ru-RU"/>
              </w:rPr>
            </w:pPr>
            <w:r w:rsidRPr="00793178">
              <w:rPr>
                <w:rFonts w:ascii="Times New Roman" w:eastAsia="Times New Roman" w:hAnsi="Times New Roman"/>
                <w:sz w:val="20"/>
                <w:lang w:val="ru-RU"/>
              </w:rPr>
              <w:t>Изделия из взрывчатых веществ (HS 8543.70.90)</w:t>
            </w:r>
          </w:p>
        </w:tc>
        <w:tc>
          <w:tcPr>
            <w:tcW w:w="2720" w:type="dxa"/>
            <w:vMerge/>
          </w:tcPr>
          <w:p w14:paraId="25B8BE24" w14:textId="77777777" w:rsidR="00F3270C" w:rsidRPr="00181C7E" w:rsidRDefault="00F3270C">
            <w:pPr>
              <w:rPr>
                <w:lang w:val="ru-RU"/>
              </w:rPr>
            </w:pPr>
          </w:p>
        </w:tc>
      </w:tr>
      <w:tr w:rsidR="00F3270C" w:rsidRPr="00CE3CC8" w14:paraId="51A9F9CA" w14:textId="77777777" w:rsidTr="00282229">
        <w:tc>
          <w:tcPr>
            <w:tcW w:w="2720" w:type="dxa"/>
            <w:vMerge/>
          </w:tcPr>
          <w:p w14:paraId="68FECC8F" w14:textId="77777777" w:rsidR="00F3270C" w:rsidRPr="00181C7E" w:rsidRDefault="00F3270C">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11FA8582" w14:textId="77777777" w:rsidR="00F3270C" w:rsidRDefault="00181C7E">
            <w:r>
              <w:rPr>
                <w:rFonts w:ascii="Times New Roman" w:eastAsia="Times New Roman" w:hAnsi="Times New Roman"/>
                <w:sz w:val="20"/>
              </w:rPr>
              <w:t>Вьетнам</w:t>
            </w:r>
          </w:p>
        </w:tc>
        <w:tc>
          <w:tcPr>
            <w:tcW w:w="5102" w:type="dxa"/>
            <w:tcBorders>
              <w:top w:val="single" w:sz="8" w:space="0" w:color="000000"/>
              <w:left w:val="single" w:sz="8" w:space="0" w:color="000000"/>
              <w:bottom w:val="single" w:sz="8" w:space="0" w:color="000000"/>
              <w:right w:val="single" w:sz="8" w:space="0" w:color="000000"/>
            </w:tcBorders>
          </w:tcPr>
          <w:p w14:paraId="52E093DB" w14:textId="77777777" w:rsidR="00F3270C" w:rsidRPr="00181C7E" w:rsidRDefault="00181C7E">
            <w:pPr>
              <w:rPr>
                <w:lang w:val="ru-RU"/>
              </w:rPr>
            </w:pPr>
            <w:r w:rsidRPr="00181C7E">
              <w:rPr>
                <w:rFonts w:ascii="Times New Roman" w:eastAsia="Times New Roman" w:hAnsi="Times New Roman"/>
                <w:sz w:val="20"/>
                <w:lang w:val="ru-RU"/>
              </w:rPr>
              <w:t>Вносит изменения, дополнения и замены в некоторые нормативные акты, касающиеся кодов ТН ВЭД продукции, оценки соответствия, государственного контроля качества продукции, маркировки продукции, инспекции и мер по управлению электрическими дробеструйными машинами.</w:t>
            </w:r>
          </w:p>
        </w:tc>
        <w:tc>
          <w:tcPr>
            <w:tcW w:w="2720" w:type="dxa"/>
            <w:vMerge/>
          </w:tcPr>
          <w:p w14:paraId="0C952B47" w14:textId="77777777" w:rsidR="00F3270C" w:rsidRPr="00181C7E" w:rsidRDefault="00F3270C">
            <w:pPr>
              <w:rPr>
                <w:lang w:val="ru-RU"/>
              </w:rPr>
            </w:pPr>
          </w:p>
        </w:tc>
      </w:tr>
      <w:tr w:rsidR="00F3270C" w14:paraId="7CF3B3B2"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00E0A0AA" w14:textId="5386D0A5" w:rsidR="00F3270C" w:rsidRPr="00282229" w:rsidRDefault="00181C7E">
            <w:pPr>
              <w:rPr>
                <w:lang w:val="ru-RU"/>
              </w:rPr>
            </w:pPr>
            <w:r>
              <w:rPr>
                <w:rFonts w:ascii="Times New Roman" w:eastAsia="Times New Roman" w:hAnsi="Times New Roman"/>
                <w:sz w:val="20"/>
              </w:rPr>
              <w:t>6</w:t>
            </w:r>
            <w:r w:rsidR="00282229">
              <w:rPr>
                <w:rFonts w:ascii="Times New Roman" w:eastAsia="Times New Roman" w:hAnsi="Times New Roman"/>
                <w:sz w:val="20"/>
                <w:lang w:val="ru-RU"/>
              </w:rPr>
              <w:t>1</w:t>
            </w:r>
          </w:p>
        </w:tc>
        <w:tc>
          <w:tcPr>
            <w:tcW w:w="2720" w:type="dxa"/>
            <w:tcBorders>
              <w:top w:val="single" w:sz="8" w:space="0" w:color="000000"/>
              <w:left w:val="single" w:sz="8" w:space="0" w:color="000000"/>
              <w:bottom w:val="single" w:sz="8" w:space="0" w:color="000000"/>
              <w:right w:val="single" w:sz="8" w:space="0" w:color="000000"/>
            </w:tcBorders>
          </w:tcPr>
          <w:p w14:paraId="44804AE9" w14:textId="77777777" w:rsidR="00F3270C" w:rsidRDefault="00181C7E">
            <w:r>
              <w:rPr>
                <w:rFonts w:ascii="Times New Roman" w:eastAsia="Times New Roman" w:hAnsi="Times New Roman"/>
                <w:sz w:val="20"/>
              </w:rPr>
              <w:t>G/TBT/N/VNM/423</w:t>
            </w:r>
          </w:p>
        </w:tc>
        <w:tc>
          <w:tcPr>
            <w:tcW w:w="5102" w:type="dxa"/>
            <w:tcBorders>
              <w:top w:val="single" w:sz="8" w:space="0" w:color="000000"/>
              <w:left w:val="single" w:sz="8" w:space="0" w:color="000000"/>
              <w:bottom w:val="single" w:sz="8" w:space="0" w:color="000000"/>
              <w:right w:val="single" w:sz="8" w:space="0" w:color="000000"/>
            </w:tcBorders>
          </w:tcPr>
          <w:p w14:paraId="08C6AC7C" w14:textId="3000AAE8" w:rsidR="00F3270C" w:rsidRPr="004C679E" w:rsidRDefault="004C679E">
            <w:pPr>
              <w:rPr>
                <w:rFonts w:ascii="Times New Roman" w:eastAsia="Times New Roman" w:hAnsi="Times New Roman"/>
                <w:sz w:val="20"/>
                <w:lang w:val="ru-RU"/>
              </w:rPr>
            </w:pPr>
            <w:r w:rsidRPr="004C679E">
              <w:rPr>
                <w:rFonts w:ascii="Times New Roman" w:eastAsia="Times New Roman" w:hAnsi="Times New Roman"/>
                <w:sz w:val="20"/>
                <w:lang w:val="ru-RU"/>
              </w:rPr>
              <w:t>Изменение № 01:2026 к QCVN 01:2014/BCT «Национальный технический регламент по обеспечению безопасности при производстве промышленных взрывчатых веществ с использованием мобильного оборудования»</w:t>
            </w:r>
            <w:r w:rsidR="00181C7E" w:rsidRPr="00181C7E">
              <w:rPr>
                <w:rFonts w:ascii="Times New Roman" w:eastAsia="Times New Roman" w:hAnsi="Times New Roman"/>
                <w:sz w:val="20"/>
                <w:lang w:val="ru-RU"/>
              </w:rPr>
              <w:t>; (4 страницы на вьетнамском языке)</w:t>
            </w:r>
            <w:r w:rsidR="00181C7E" w:rsidRPr="00181C7E">
              <w:rPr>
                <w:rFonts w:ascii="Times New Roman" w:eastAsia="Times New Roman" w:hAnsi="Times New Roman"/>
                <w:sz w:val="20"/>
                <w:lang w:val="ru-RU"/>
              </w:rPr>
              <w:br/>
              <w:t xml:space="preserve">Ссылка на нотифицированный документ(документы) и/или контактные данные агентства или ведомства, которые могут предоставить копии по запросу: </w:t>
            </w:r>
            <w:r w:rsidR="00181C7E" w:rsidRPr="00181C7E">
              <w:rPr>
                <w:rFonts w:ascii="Times New Roman" w:eastAsia="Times New Roman" w:hAnsi="Times New Roman"/>
                <w:sz w:val="20"/>
                <w:lang w:val="ru-RU"/>
              </w:rPr>
              <w:br/>
            </w:r>
            <w:r w:rsidR="00181C7E" w:rsidRPr="004C679E">
              <w:rPr>
                <w:rFonts w:ascii="Times New Roman" w:eastAsia="Times New Roman" w:hAnsi="Times New Roman"/>
                <w:sz w:val="20"/>
                <w:lang w:val="ru-RU"/>
              </w:rPr>
              <w:t>https</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members</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wto</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org</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crnattachments</w:t>
            </w:r>
            <w:r w:rsidR="00181C7E" w:rsidRPr="00181C7E">
              <w:rPr>
                <w:rFonts w:ascii="Times New Roman" w:eastAsia="Times New Roman" w:hAnsi="Times New Roman"/>
                <w:sz w:val="20"/>
                <w:lang w:val="ru-RU"/>
              </w:rPr>
              <w:t>/2026/</w:t>
            </w:r>
            <w:r w:rsidR="00181C7E" w:rsidRPr="004C679E">
              <w:rPr>
                <w:rFonts w:ascii="Times New Roman" w:eastAsia="Times New Roman" w:hAnsi="Times New Roman"/>
                <w:sz w:val="20"/>
                <w:lang w:val="ru-RU"/>
              </w:rPr>
              <w:t>TBT</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VNM</w:t>
            </w:r>
            <w:r w:rsidR="00181C7E" w:rsidRPr="00181C7E">
              <w:rPr>
                <w:rFonts w:ascii="Times New Roman" w:eastAsia="Times New Roman" w:hAnsi="Times New Roman"/>
                <w:sz w:val="20"/>
                <w:lang w:val="ru-RU"/>
              </w:rPr>
              <w:t>/26_03243_00_</w:t>
            </w:r>
            <w:r w:rsidR="00181C7E" w:rsidRPr="004C679E">
              <w:rPr>
                <w:rFonts w:ascii="Times New Roman" w:eastAsia="Times New Roman" w:hAnsi="Times New Roman"/>
                <w:sz w:val="20"/>
                <w:lang w:val="ru-RU"/>
              </w:rPr>
              <w:t>e</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pdf</w:t>
            </w:r>
            <w:r w:rsidR="00181C7E" w:rsidRPr="00181C7E">
              <w:rPr>
                <w:rFonts w:ascii="Times New Roman" w:eastAsia="Times New Roman" w:hAnsi="Times New Roman"/>
                <w:sz w:val="20"/>
                <w:lang w:val="ru-RU"/>
              </w:rPr>
              <w:br/>
              <w:t>Министерство промышленности и торговли</w:t>
            </w:r>
            <w:r w:rsidR="00181C7E" w:rsidRPr="00181C7E">
              <w:rPr>
                <w:rFonts w:ascii="Times New Roman" w:eastAsia="Times New Roman" w:hAnsi="Times New Roman"/>
                <w:sz w:val="20"/>
                <w:lang w:val="ru-RU"/>
              </w:rPr>
              <w:br/>
              <w:t>Агентство по промышленной безопасности, инженерии и охране окружающей среды</w:t>
            </w:r>
            <w:r w:rsidR="00181C7E" w:rsidRPr="00181C7E">
              <w:rPr>
                <w:rFonts w:ascii="Times New Roman" w:eastAsia="Times New Roman" w:hAnsi="Times New Roman"/>
                <w:sz w:val="20"/>
                <w:lang w:val="ru-RU"/>
              </w:rPr>
              <w:br/>
              <w:t>25 НПО Куен, Ханой, Вьетнам</w:t>
            </w:r>
            <w:r w:rsidR="00181C7E" w:rsidRPr="00181C7E">
              <w:rPr>
                <w:rFonts w:ascii="Times New Roman" w:eastAsia="Times New Roman" w:hAnsi="Times New Roman"/>
                <w:sz w:val="20"/>
                <w:lang w:val="ru-RU"/>
              </w:rPr>
              <w:br/>
              <w:t>Тел.: 84 (0)4 22218312</w:t>
            </w:r>
            <w:r w:rsidR="00181C7E" w:rsidRPr="00181C7E">
              <w:rPr>
                <w:rFonts w:ascii="Times New Roman" w:eastAsia="Times New Roman" w:hAnsi="Times New Roman"/>
                <w:sz w:val="20"/>
                <w:lang w:val="ru-RU"/>
              </w:rPr>
              <w:br/>
              <w:t xml:space="preserve">Электронная почта: </w:t>
            </w:r>
            <w:r w:rsidR="00181C7E" w:rsidRPr="004C679E">
              <w:rPr>
                <w:rFonts w:ascii="Times New Roman" w:eastAsia="Times New Roman" w:hAnsi="Times New Roman"/>
                <w:sz w:val="20"/>
                <w:lang w:val="ru-RU"/>
              </w:rPr>
              <w:t>thotd</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moit</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gov</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vn</w:t>
            </w:r>
            <w:r w:rsidR="00181C7E" w:rsidRPr="00181C7E">
              <w:rPr>
                <w:rFonts w:ascii="Times New Roman" w:eastAsia="Times New Roman" w:hAnsi="Times New Roman"/>
                <w:sz w:val="20"/>
                <w:lang w:val="ru-RU"/>
              </w:rPr>
              <w:br/>
              <w:t xml:space="preserve">Веб-сайт: </w:t>
            </w:r>
            <w:r w:rsidR="00181C7E" w:rsidRPr="004C679E">
              <w:rPr>
                <w:rFonts w:ascii="Times New Roman" w:eastAsia="Times New Roman" w:hAnsi="Times New Roman"/>
                <w:sz w:val="20"/>
                <w:lang w:val="ru-RU"/>
              </w:rPr>
              <w:t>http</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atmt</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gov</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vn</w:t>
            </w:r>
          </w:p>
        </w:tc>
        <w:tc>
          <w:tcPr>
            <w:tcW w:w="2720" w:type="dxa"/>
            <w:vMerge w:val="restart"/>
            <w:tcBorders>
              <w:top w:val="single" w:sz="8" w:space="0" w:color="000000"/>
              <w:left w:val="single" w:sz="8" w:space="0" w:color="000000"/>
              <w:bottom w:val="single" w:sz="8" w:space="0" w:color="000000"/>
              <w:right w:val="single" w:sz="8" w:space="0" w:color="000000"/>
            </w:tcBorders>
          </w:tcPr>
          <w:p w14:paraId="48D3B5D6" w14:textId="77777777" w:rsidR="00F3270C" w:rsidRDefault="00181C7E">
            <w:r>
              <w:rPr>
                <w:rFonts w:ascii="Times New Roman" w:eastAsia="Times New Roman" w:hAnsi="Times New Roman"/>
                <w:sz w:val="20"/>
              </w:rPr>
              <w:t>23/07/26</w:t>
            </w:r>
          </w:p>
        </w:tc>
      </w:tr>
      <w:tr w:rsidR="00F3270C" w14:paraId="01354B44" w14:textId="77777777" w:rsidTr="00282229">
        <w:tc>
          <w:tcPr>
            <w:tcW w:w="2720" w:type="dxa"/>
            <w:vMerge/>
          </w:tcPr>
          <w:p w14:paraId="2C41B584"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6FDD5A8C" w14:textId="77777777" w:rsidR="00F3270C" w:rsidRDefault="00181C7E">
            <w:r>
              <w:rPr>
                <w:rFonts w:ascii="Times New Roman" w:eastAsia="Times New Roman" w:hAnsi="Times New Roman"/>
                <w:sz w:val="20"/>
              </w:rPr>
              <w:t>23/06/26</w:t>
            </w:r>
          </w:p>
        </w:tc>
        <w:tc>
          <w:tcPr>
            <w:tcW w:w="5102" w:type="dxa"/>
            <w:tcBorders>
              <w:top w:val="single" w:sz="8" w:space="0" w:color="000000"/>
              <w:left w:val="single" w:sz="8" w:space="0" w:color="000000"/>
              <w:bottom w:val="single" w:sz="8" w:space="0" w:color="000000"/>
              <w:right w:val="single" w:sz="8" w:space="0" w:color="000000"/>
            </w:tcBorders>
          </w:tcPr>
          <w:p w14:paraId="19E7A5A5" w14:textId="4CDD2DF5" w:rsidR="00F3270C" w:rsidRPr="004C679E" w:rsidRDefault="004C679E">
            <w:pPr>
              <w:rPr>
                <w:rFonts w:ascii="Times New Roman" w:eastAsia="Times New Roman" w:hAnsi="Times New Roman"/>
                <w:sz w:val="20"/>
                <w:lang w:val="ru-RU"/>
              </w:rPr>
            </w:pPr>
            <w:r w:rsidRPr="004C679E">
              <w:rPr>
                <w:rFonts w:ascii="Times New Roman" w:eastAsia="Times New Roman" w:hAnsi="Times New Roman"/>
                <w:sz w:val="20"/>
                <w:lang w:val="ru-RU"/>
              </w:rPr>
              <w:t>Не предусмотрено</w:t>
            </w:r>
          </w:p>
        </w:tc>
        <w:tc>
          <w:tcPr>
            <w:tcW w:w="2720" w:type="dxa"/>
            <w:vMerge/>
          </w:tcPr>
          <w:p w14:paraId="66CA7D49" w14:textId="77777777" w:rsidR="00F3270C" w:rsidRDefault="00F3270C"/>
        </w:tc>
      </w:tr>
      <w:tr w:rsidR="00F3270C" w:rsidRPr="00CE3CC8" w14:paraId="5FA5237E" w14:textId="77777777" w:rsidTr="00282229">
        <w:tc>
          <w:tcPr>
            <w:tcW w:w="2720" w:type="dxa"/>
            <w:vMerge/>
          </w:tcPr>
          <w:p w14:paraId="749518D6"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16E6BF3C" w14:textId="77777777" w:rsidR="00F3270C" w:rsidRDefault="00181C7E">
            <w:r>
              <w:rPr>
                <w:rFonts w:ascii="Times New Roman" w:eastAsia="Times New Roman" w:hAnsi="Times New Roman"/>
                <w:sz w:val="20"/>
              </w:rPr>
              <w:t>Вьетнам</w:t>
            </w:r>
          </w:p>
        </w:tc>
        <w:tc>
          <w:tcPr>
            <w:tcW w:w="5102" w:type="dxa"/>
            <w:tcBorders>
              <w:top w:val="single" w:sz="8" w:space="0" w:color="000000"/>
              <w:left w:val="single" w:sz="8" w:space="0" w:color="000000"/>
              <w:bottom w:val="single" w:sz="8" w:space="0" w:color="000000"/>
              <w:right w:val="single" w:sz="8" w:space="0" w:color="000000"/>
            </w:tcBorders>
          </w:tcPr>
          <w:p w14:paraId="2D43189F" w14:textId="5A7414A7" w:rsidR="00F3270C" w:rsidRPr="00181C7E" w:rsidRDefault="00181C7E">
            <w:pPr>
              <w:rPr>
                <w:lang w:val="ru-RU"/>
              </w:rPr>
            </w:pPr>
            <w:r w:rsidRPr="00181C7E">
              <w:rPr>
                <w:rFonts w:ascii="Times New Roman" w:eastAsia="Times New Roman" w:hAnsi="Times New Roman"/>
                <w:sz w:val="20"/>
                <w:lang w:val="ru-RU"/>
              </w:rPr>
              <w:t>Настоящий регламент устанавливает требования к мобильному оборудованию, используемому при производстве промышленных взрывчатых веществ, и требования безопасности при производстве промышленных взрывчатых веществ с использованием мобильного оборудования.</w:t>
            </w:r>
            <w:r w:rsidR="004C679E">
              <w:rPr>
                <w:rFonts w:ascii="Times New Roman" w:eastAsia="Times New Roman" w:hAnsi="Times New Roman"/>
                <w:sz w:val="20"/>
                <w:lang w:val="ru-RU"/>
              </w:rPr>
              <w:t xml:space="preserve"> </w:t>
            </w:r>
            <w:r w:rsidRPr="00181C7E">
              <w:rPr>
                <w:rFonts w:ascii="Times New Roman" w:eastAsia="Times New Roman" w:hAnsi="Times New Roman"/>
                <w:sz w:val="20"/>
                <w:lang w:val="ru-RU"/>
              </w:rPr>
              <w:t xml:space="preserve">Внести изменения и дополнения в </w:t>
            </w:r>
            <w:r>
              <w:rPr>
                <w:rFonts w:ascii="Times New Roman" w:eastAsia="Times New Roman" w:hAnsi="Times New Roman"/>
                <w:sz w:val="20"/>
              </w:rPr>
              <w:t>QCVN</w:t>
            </w:r>
            <w:r w:rsidRPr="00181C7E">
              <w:rPr>
                <w:rFonts w:ascii="Times New Roman" w:eastAsia="Times New Roman" w:hAnsi="Times New Roman"/>
                <w:sz w:val="20"/>
                <w:lang w:val="ru-RU"/>
              </w:rPr>
              <w:t xml:space="preserve"> в соответствии с недавно опубликованными правилами управления качеством продукции.</w:t>
            </w:r>
            <w:r w:rsidR="004C679E">
              <w:rPr>
                <w:rFonts w:ascii="Times New Roman" w:eastAsia="Times New Roman" w:hAnsi="Times New Roman"/>
                <w:sz w:val="20"/>
                <w:lang w:val="ru-RU"/>
              </w:rPr>
              <w:t xml:space="preserve"> </w:t>
            </w:r>
            <w:r w:rsidRPr="00181C7E">
              <w:rPr>
                <w:rFonts w:ascii="Times New Roman" w:eastAsia="Times New Roman" w:hAnsi="Times New Roman"/>
                <w:sz w:val="20"/>
                <w:lang w:val="ru-RU"/>
              </w:rPr>
              <w:t>Настоящее положение распространяется на организации и частных лиц, занимающихся использованием мобильных устройств для производства промышленных взрывчатых веществ на территории Вьетнама.</w:t>
            </w:r>
          </w:p>
        </w:tc>
        <w:tc>
          <w:tcPr>
            <w:tcW w:w="2720" w:type="dxa"/>
            <w:vMerge/>
          </w:tcPr>
          <w:p w14:paraId="02144B9B" w14:textId="77777777" w:rsidR="00F3270C" w:rsidRPr="00181C7E" w:rsidRDefault="00F3270C">
            <w:pPr>
              <w:rPr>
                <w:lang w:val="ru-RU"/>
              </w:rPr>
            </w:pPr>
          </w:p>
        </w:tc>
      </w:tr>
      <w:tr w:rsidR="00F3270C" w14:paraId="12C3CD17"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5D4F7CBB" w14:textId="5AB5C2AD" w:rsidR="00F3270C" w:rsidRPr="00282229" w:rsidRDefault="00181C7E">
            <w:pPr>
              <w:rPr>
                <w:lang w:val="ru-RU"/>
              </w:rPr>
            </w:pPr>
            <w:r>
              <w:rPr>
                <w:rFonts w:ascii="Times New Roman" w:eastAsia="Times New Roman" w:hAnsi="Times New Roman"/>
                <w:sz w:val="20"/>
              </w:rPr>
              <w:t>6</w:t>
            </w:r>
            <w:r w:rsidR="00282229">
              <w:rPr>
                <w:rFonts w:ascii="Times New Roman" w:eastAsia="Times New Roman" w:hAnsi="Times New Roman"/>
                <w:sz w:val="20"/>
                <w:lang w:val="ru-RU"/>
              </w:rPr>
              <w:t>2</w:t>
            </w:r>
          </w:p>
        </w:tc>
        <w:tc>
          <w:tcPr>
            <w:tcW w:w="2720" w:type="dxa"/>
            <w:tcBorders>
              <w:top w:val="single" w:sz="8" w:space="0" w:color="000000"/>
              <w:left w:val="single" w:sz="8" w:space="0" w:color="000000"/>
              <w:bottom w:val="single" w:sz="8" w:space="0" w:color="000000"/>
              <w:right w:val="single" w:sz="8" w:space="0" w:color="000000"/>
            </w:tcBorders>
          </w:tcPr>
          <w:p w14:paraId="4D70E840" w14:textId="77777777" w:rsidR="00F3270C" w:rsidRDefault="00181C7E">
            <w:r>
              <w:rPr>
                <w:rFonts w:ascii="Times New Roman" w:eastAsia="Times New Roman" w:hAnsi="Times New Roman"/>
                <w:sz w:val="20"/>
              </w:rPr>
              <w:t>G/TBT/N/VNM/422</w:t>
            </w:r>
          </w:p>
        </w:tc>
        <w:tc>
          <w:tcPr>
            <w:tcW w:w="5102" w:type="dxa"/>
            <w:tcBorders>
              <w:top w:val="single" w:sz="8" w:space="0" w:color="000000"/>
              <w:left w:val="single" w:sz="8" w:space="0" w:color="000000"/>
              <w:bottom w:val="single" w:sz="8" w:space="0" w:color="000000"/>
              <w:right w:val="single" w:sz="8" w:space="0" w:color="000000"/>
            </w:tcBorders>
          </w:tcPr>
          <w:p w14:paraId="7F8AC2AD" w14:textId="77777777" w:rsidR="00F3270C" w:rsidRPr="00181C7E" w:rsidRDefault="00181C7E">
            <w:pPr>
              <w:rPr>
                <w:lang w:val="ru-RU"/>
              </w:rPr>
            </w:pPr>
            <w:r w:rsidRPr="00181C7E">
              <w:rPr>
                <w:rFonts w:ascii="Times New Roman" w:eastAsia="Times New Roman" w:hAnsi="Times New Roman"/>
                <w:sz w:val="20"/>
                <w:lang w:val="ru-RU"/>
              </w:rPr>
              <w:t>Проект циркуляра, вводящего в действие поправку 01:2026 к ряду Национальных технических регламентов по безопасности промышленных взрывчатых материалов – бризантных взрывчатых веществ, включая:</w:t>
            </w:r>
            <w:r w:rsidRPr="00181C7E">
              <w:rPr>
                <w:rFonts w:ascii="Times New Roman" w:eastAsia="Times New Roman" w:hAnsi="Times New Roman"/>
                <w:sz w:val="20"/>
                <w:lang w:val="ru-RU"/>
              </w:rPr>
              <w:br/>
              <w:t xml:space="preserve">1. Поправка 01:2026 </w:t>
            </w:r>
            <w:r>
              <w:rPr>
                <w:rFonts w:ascii="Times New Roman" w:eastAsia="Times New Roman" w:hAnsi="Times New Roman"/>
                <w:sz w:val="20"/>
              </w:rPr>
              <w:t>QCVN</w:t>
            </w:r>
            <w:r w:rsidRPr="00181C7E">
              <w:rPr>
                <w:rFonts w:ascii="Times New Roman" w:eastAsia="Times New Roman" w:hAnsi="Times New Roman"/>
                <w:sz w:val="20"/>
                <w:lang w:val="ru-RU"/>
              </w:rPr>
              <w:t xml:space="preserve"> 12 - 12:2022/</w:t>
            </w:r>
            <w:r>
              <w:rPr>
                <w:rFonts w:ascii="Times New Roman" w:eastAsia="Times New Roman" w:hAnsi="Times New Roman"/>
                <w:sz w:val="20"/>
              </w:rPr>
              <w:t>BCT</w:t>
            </w:r>
            <w:r w:rsidRPr="00181C7E">
              <w:rPr>
                <w:rFonts w:ascii="Times New Roman" w:eastAsia="Times New Roman" w:hAnsi="Times New Roman"/>
                <w:sz w:val="20"/>
                <w:lang w:val="ru-RU"/>
              </w:rPr>
              <w:t xml:space="preserve"> - Национальный технический регламент о безопасности промышленных взрывчатых материалов - тринитротолуоловых взрывчатых веществ</w:t>
            </w:r>
            <w:r w:rsidRPr="00181C7E">
              <w:rPr>
                <w:rFonts w:ascii="Times New Roman" w:eastAsia="Times New Roman" w:hAnsi="Times New Roman"/>
                <w:sz w:val="20"/>
                <w:lang w:val="ru-RU"/>
              </w:rPr>
              <w:br/>
              <w:t xml:space="preserve">2. Поправка 01:2026 </w:t>
            </w:r>
            <w:r>
              <w:rPr>
                <w:rFonts w:ascii="Times New Roman" w:eastAsia="Times New Roman" w:hAnsi="Times New Roman"/>
                <w:sz w:val="20"/>
              </w:rPr>
              <w:t>QCVN</w:t>
            </w:r>
            <w:r w:rsidRPr="00181C7E">
              <w:rPr>
                <w:rFonts w:ascii="Times New Roman" w:eastAsia="Times New Roman" w:hAnsi="Times New Roman"/>
                <w:sz w:val="20"/>
                <w:lang w:val="ru-RU"/>
              </w:rPr>
              <w:t xml:space="preserve"> 12 - 13:2022/</w:t>
            </w:r>
            <w:r>
              <w:rPr>
                <w:rFonts w:ascii="Times New Roman" w:eastAsia="Times New Roman" w:hAnsi="Times New Roman"/>
                <w:sz w:val="20"/>
              </w:rPr>
              <w:t>BCT</w:t>
            </w:r>
            <w:r w:rsidRPr="00181C7E">
              <w:rPr>
                <w:rFonts w:ascii="Times New Roman" w:eastAsia="Times New Roman" w:hAnsi="Times New Roman"/>
                <w:sz w:val="20"/>
                <w:lang w:val="ru-RU"/>
              </w:rPr>
              <w:t xml:space="preserve"> - Национальный технический регламент о безопасности </w:t>
            </w:r>
            <w:r w:rsidRPr="00181C7E">
              <w:rPr>
                <w:rFonts w:ascii="Times New Roman" w:eastAsia="Times New Roman" w:hAnsi="Times New Roman"/>
                <w:sz w:val="20"/>
                <w:lang w:val="ru-RU"/>
              </w:rPr>
              <w:lastRenderedPageBreak/>
              <w:t>промышленных взрывчатых материалов - гексогенных взрывчатых веществ</w:t>
            </w:r>
            <w:r w:rsidRPr="00181C7E">
              <w:rPr>
                <w:rFonts w:ascii="Times New Roman" w:eastAsia="Times New Roman" w:hAnsi="Times New Roman"/>
                <w:sz w:val="20"/>
                <w:lang w:val="ru-RU"/>
              </w:rPr>
              <w:br/>
              <w:t xml:space="preserve">3. Поправка 01:2026 </w:t>
            </w:r>
            <w:r>
              <w:rPr>
                <w:rFonts w:ascii="Times New Roman" w:eastAsia="Times New Roman" w:hAnsi="Times New Roman"/>
                <w:sz w:val="20"/>
              </w:rPr>
              <w:t>QCVN</w:t>
            </w:r>
            <w:r w:rsidRPr="00181C7E">
              <w:rPr>
                <w:rFonts w:ascii="Times New Roman" w:eastAsia="Times New Roman" w:hAnsi="Times New Roman"/>
                <w:sz w:val="20"/>
                <w:lang w:val="ru-RU"/>
              </w:rPr>
              <w:t xml:space="preserve"> 12 - 17:2023/</w:t>
            </w:r>
            <w:r>
              <w:rPr>
                <w:rFonts w:ascii="Times New Roman" w:eastAsia="Times New Roman" w:hAnsi="Times New Roman"/>
                <w:sz w:val="20"/>
              </w:rPr>
              <w:t>BCT</w:t>
            </w:r>
            <w:r w:rsidRPr="00181C7E">
              <w:rPr>
                <w:rFonts w:ascii="Times New Roman" w:eastAsia="Times New Roman" w:hAnsi="Times New Roman"/>
                <w:sz w:val="20"/>
                <w:lang w:val="ru-RU"/>
              </w:rPr>
              <w:t xml:space="preserve"> - Национальный технический регламент о безопасности промышленных взрывчатых материалов - Октогенные взрывчатые вещества</w:t>
            </w:r>
            <w:r w:rsidRPr="00181C7E">
              <w:rPr>
                <w:rFonts w:ascii="Times New Roman" w:eastAsia="Times New Roman" w:hAnsi="Times New Roman"/>
                <w:sz w:val="20"/>
                <w:lang w:val="ru-RU"/>
              </w:rPr>
              <w:br/>
              <w:t xml:space="preserve">4. Поправка 01:2026 </w:t>
            </w:r>
            <w:r>
              <w:rPr>
                <w:rFonts w:ascii="Times New Roman" w:eastAsia="Times New Roman" w:hAnsi="Times New Roman"/>
                <w:sz w:val="20"/>
              </w:rPr>
              <w:t>QCVN</w:t>
            </w:r>
            <w:r w:rsidRPr="00181C7E">
              <w:rPr>
                <w:rFonts w:ascii="Times New Roman" w:eastAsia="Times New Roman" w:hAnsi="Times New Roman"/>
                <w:sz w:val="20"/>
                <w:lang w:val="ru-RU"/>
              </w:rPr>
              <w:t xml:space="preserve"> 12 - 18:2023/</w:t>
            </w:r>
            <w:r>
              <w:rPr>
                <w:rFonts w:ascii="Times New Roman" w:eastAsia="Times New Roman" w:hAnsi="Times New Roman"/>
                <w:sz w:val="20"/>
              </w:rPr>
              <w:t>BCT</w:t>
            </w:r>
            <w:r w:rsidRPr="00181C7E">
              <w:rPr>
                <w:rFonts w:ascii="Times New Roman" w:eastAsia="Times New Roman" w:hAnsi="Times New Roman"/>
                <w:sz w:val="20"/>
                <w:lang w:val="ru-RU"/>
              </w:rPr>
              <w:t xml:space="preserve"> - Национальный технический регламент о безопасности промышленных взрывчатых материалов - пентритные взрывчатые вещества</w:t>
            </w:r>
            <w:r w:rsidRPr="00181C7E">
              <w:rPr>
                <w:rFonts w:ascii="Times New Roman" w:eastAsia="Times New Roman" w:hAnsi="Times New Roman"/>
                <w:sz w:val="20"/>
                <w:lang w:val="ru-RU"/>
              </w:rPr>
              <w:br/>
              <w:t>(Язык: вьетнамский; количество страниц: уточняется)</w:t>
            </w:r>
            <w:r w:rsidRPr="00181C7E">
              <w:rPr>
                <w:rFonts w:ascii="Times New Roman" w:eastAsia="Times New Roman" w:hAnsi="Times New Roman"/>
                <w:sz w:val="20"/>
                <w:lang w:val="ru-RU"/>
              </w:rPr>
              <w:br/>
              <w:t xml:space="preserve">Ссылка на документ(ы) с уведомлением и/или контактные данные агентства или ведомства, которые могут предоставить копии по запросу: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VNM</w:t>
            </w:r>
            <w:r w:rsidRPr="00181C7E">
              <w:rPr>
                <w:rFonts w:ascii="Times New Roman" w:eastAsia="Times New Roman" w:hAnsi="Times New Roman"/>
                <w:sz w:val="20"/>
                <w:lang w:val="ru-RU"/>
              </w:rPr>
              <w:t>/26_03242_00_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VNM</w:t>
            </w:r>
            <w:r w:rsidRPr="00181C7E">
              <w:rPr>
                <w:rFonts w:ascii="Times New Roman" w:eastAsia="Times New Roman" w:hAnsi="Times New Roman"/>
                <w:sz w:val="20"/>
                <w:lang w:val="ru-RU"/>
              </w:rPr>
              <w:t>/26_03242_01_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VNM</w:t>
            </w:r>
            <w:r w:rsidRPr="00181C7E">
              <w:rPr>
                <w:rFonts w:ascii="Times New Roman" w:eastAsia="Times New Roman" w:hAnsi="Times New Roman"/>
                <w:sz w:val="20"/>
                <w:lang w:val="ru-RU"/>
              </w:rPr>
              <w:t>/26_03242_02_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VNM</w:t>
            </w:r>
            <w:r w:rsidRPr="00181C7E">
              <w:rPr>
                <w:rFonts w:ascii="Times New Roman" w:eastAsia="Times New Roman" w:hAnsi="Times New Roman"/>
                <w:sz w:val="20"/>
                <w:lang w:val="ru-RU"/>
              </w:rPr>
              <w:t>/26_03242_03_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t>Министерство промышленности и торговли</w:t>
            </w:r>
            <w:r w:rsidRPr="00181C7E">
              <w:rPr>
                <w:rFonts w:ascii="Times New Roman" w:eastAsia="Times New Roman" w:hAnsi="Times New Roman"/>
                <w:sz w:val="20"/>
                <w:lang w:val="ru-RU"/>
              </w:rPr>
              <w:br/>
              <w:t>Агентство по промышленной безопасности, инженерии и охране окружающей среды</w:t>
            </w:r>
            <w:r w:rsidRPr="00181C7E">
              <w:rPr>
                <w:rFonts w:ascii="Times New Roman" w:eastAsia="Times New Roman" w:hAnsi="Times New Roman"/>
                <w:sz w:val="20"/>
                <w:lang w:val="ru-RU"/>
              </w:rPr>
              <w:br/>
              <w:t>25 НПО Куен, Ханой, Вьетнам</w:t>
            </w:r>
            <w:r w:rsidRPr="00181C7E">
              <w:rPr>
                <w:rFonts w:ascii="Times New Roman" w:eastAsia="Times New Roman" w:hAnsi="Times New Roman"/>
                <w:sz w:val="20"/>
                <w:lang w:val="ru-RU"/>
              </w:rPr>
              <w:br/>
              <w:t>Тел.: 84 (0)4 22218312</w:t>
            </w:r>
            <w:r w:rsidRPr="00181C7E">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thotd</w:t>
            </w:r>
            <w:r w:rsidRPr="00181C7E">
              <w:rPr>
                <w:rFonts w:ascii="Times New Roman" w:eastAsia="Times New Roman" w:hAnsi="Times New Roman"/>
                <w:sz w:val="20"/>
                <w:lang w:val="ru-RU"/>
              </w:rPr>
              <w:t>@</w:t>
            </w:r>
            <w:r>
              <w:rPr>
                <w:rFonts w:ascii="Times New Roman" w:eastAsia="Times New Roman" w:hAnsi="Times New Roman"/>
                <w:sz w:val="20"/>
              </w:rPr>
              <w:t>moit</w:t>
            </w:r>
            <w:r w:rsidRPr="00181C7E">
              <w:rPr>
                <w:rFonts w:ascii="Times New Roman" w:eastAsia="Times New Roman" w:hAnsi="Times New Roman"/>
                <w:sz w:val="20"/>
                <w:lang w:val="ru-RU"/>
              </w:rPr>
              <w:t>.</w:t>
            </w:r>
            <w:r>
              <w:rPr>
                <w:rFonts w:ascii="Times New Roman" w:eastAsia="Times New Roman" w:hAnsi="Times New Roman"/>
                <w:sz w:val="20"/>
              </w:rPr>
              <w:t>gov</w:t>
            </w:r>
            <w:r w:rsidRPr="00181C7E">
              <w:rPr>
                <w:rFonts w:ascii="Times New Roman" w:eastAsia="Times New Roman" w:hAnsi="Times New Roman"/>
                <w:sz w:val="20"/>
                <w:lang w:val="ru-RU"/>
              </w:rPr>
              <w:t>.</w:t>
            </w:r>
            <w:r>
              <w:rPr>
                <w:rFonts w:ascii="Times New Roman" w:eastAsia="Times New Roman" w:hAnsi="Times New Roman"/>
                <w:sz w:val="20"/>
              </w:rPr>
              <w:t>vn</w:t>
            </w:r>
            <w:r w:rsidRPr="00181C7E">
              <w:rPr>
                <w:rFonts w:ascii="Times New Roman" w:eastAsia="Times New Roman" w:hAnsi="Times New Roman"/>
                <w:sz w:val="20"/>
                <w:lang w:val="ru-RU"/>
              </w:rPr>
              <w:br/>
              <w:t>Веб-сайт:</w:t>
            </w:r>
            <w:r>
              <w:rPr>
                <w:rFonts w:ascii="Times New Roman" w:eastAsia="Times New Roman" w:hAnsi="Times New Roman"/>
                <w:sz w:val="20"/>
              </w:rPr>
              <w:t>http</w:t>
            </w:r>
            <w:r w:rsidRPr="00181C7E">
              <w:rPr>
                <w:rFonts w:ascii="Times New Roman" w:eastAsia="Times New Roman" w:hAnsi="Times New Roman"/>
                <w:sz w:val="20"/>
                <w:lang w:val="ru-RU"/>
              </w:rPr>
              <w:t>://</w:t>
            </w:r>
            <w:r>
              <w:rPr>
                <w:rFonts w:ascii="Times New Roman" w:eastAsia="Times New Roman" w:hAnsi="Times New Roman"/>
                <w:sz w:val="20"/>
              </w:rPr>
              <w:t>atmt</w:t>
            </w:r>
            <w:r w:rsidRPr="00181C7E">
              <w:rPr>
                <w:rFonts w:ascii="Times New Roman" w:eastAsia="Times New Roman" w:hAnsi="Times New Roman"/>
                <w:sz w:val="20"/>
                <w:lang w:val="ru-RU"/>
              </w:rPr>
              <w:t>.</w:t>
            </w:r>
            <w:r>
              <w:rPr>
                <w:rFonts w:ascii="Times New Roman" w:eastAsia="Times New Roman" w:hAnsi="Times New Roman"/>
                <w:sz w:val="20"/>
              </w:rPr>
              <w:t>gov</w:t>
            </w:r>
            <w:r w:rsidRPr="00181C7E">
              <w:rPr>
                <w:rFonts w:ascii="Times New Roman" w:eastAsia="Times New Roman" w:hAnsi="Times New Roman"/>
                <w:sz w:val="20"/>
                <w:lang w:val="ru-RU"/>
              </w:rPr>
              <w:t>.</w:t>
            </w:r>
            <w:r>
              <w:rPr>
                <w:rFonts w:ascii="Times New Roman" w:eastAsia="Times New Roman" w:hAnsi="Times New Roman"/>
                <w:sz w:val="20"/>
              </w:rPr>
              <w:t>vn</w:t>
            </w:r>
          </w:p>
        </w:tc>
        <w:tc>
          <w:tcPr>
            <w:tcW w:w="2720" w:type="dxa"/>
            <w:vMerge w:val="restart"/>
            <w:tcBorders>
              <w:top w:val="single" w:sz="8" w:space="0" w:color="000000"/>
              <w:left w:val="single" w:sz="8" w:space="0" w:color="000000"/>
              <w:bottom w:val="single" w:sz="8" w:space="0" w:color="000000"/>
              <w:right w:val="single" w:sz="8" w:space="0" w:color="000000"/>
            </w:tcBorders>
          </w:tcPr>
          <w:p w14:paraId="095B687A" w14:textId="77777777" w:rsidR="00F3270C" w:rsidRDefault="00181C7E">
            <w:r>
              <w:rPr>
                <w:rFonts w:ascii="Times New Roman" w:eastAsia="Times New Roman" w:hAnsi="Times New Roman"/>
                <w:sz w:val="20"/>
              </w:rPr>
              <w:lastRenderedPageBreak/>
              <w:t>23/07/26</w:t>
            </w:r>
          </w:p>
        </w:tc>
      </w:tr>
      <w:tr w:rsidR="00F3270C" w:rsidRPr="00CE3CC8" w14:paraId="60D8DB27" w14:textId="77777777" w:rsidTr="00282229">
        <w:tc>
          <w:tcPr>
            <w:tcW w:w="2720" w:type="dxa"/>
            <w:vMerge/>
          </w:tcPr>
          <w:p w14:paraId="7C9FAABE"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14662E7E" w14:textId="77777777" w:rsidR="00F3270C" w:rsidRDefault="00181C7E">
            <w:r>
              <w:rPr>
                <w:rFonts w:ascii="Times New Roman" w:eastAsia="Times New Roman" w:hAnsi="Times New Roman"/>
                <w:sz w:val="20"/>
              </w:rPr>
              <w:t>23/06/26</w:t>
            </w:r>
          </w:p>
        </w:tc>
        <w:tc>
          <w:tcPr>
            <w:tcW w:w="5102" w:type="dxa"/>
            <w:tcBorders>
              <w:top w:val="single" w:sz="8" w:space="0" w:color="000000"/>
              <w:left w:val="single" w:sz="8" w:space="0" w:color="000000"/>
              <w:bottom w:val="single" w:sz="8" w:space="0" w:color="000000"/>
              <w:right w:val="single" w:sz="8" w:space="0" w:color="000000"/>
            </w:tcBorders>
          </w:tcPr>
          <w:p w14:paraId="2F1247CE" w14:textId="77777777" w:rsidR="00F3270C" w:rsidRPr="00181C7E" w:rsidRDefault="00181C7E">
            <w:pPr>
              <w:rPr>
                <w:lang w:val="ru-RU"/>
              </w:rPr>
            </w:pPr>
            <w:r w:rsidRPr="00181C7E">
              <w:rPr>
                <w:rFonts w:ascii="Times New Roman" w:eastAsia="Times New Roman" w:hAnsi="Times New Roman"/>
                <w:sz w:val="20"/>
                <w:lang w:val="ru-RU"/>
              </w:rPr>
              <w:t>Изделия из взрывчатых веществ (</w:t>
            </w:r>
            <w:r>
              <w:rPr>
                <w:rFonts w:ascii="Times New Roman" w:eastAsia="Times New Roman" w:hAnsi="Times New Roman"/>
                <w:sz w:val="20"/>
              </w:rPr>
              <w:t>HS</w:t>
            </w:r>
            <w:r w:rsidRPr="00181C7E">
              <w:rPr>
                <w:rFonts w:ascii="Times New Roman" w:eastAsia="Times New Roman" w:hAnsi="Times New Roman"/>
                <w:sz w:val="20"/>
                <w:lang w:val="ru-RU"/>
              </w:rPr>
              <w:t xml:space="preserve"> 3602.00.00)</w:t>
            </w:r>
          </w:p>
        </w:tc>
        <w:tc>
          <w:tcPr>
            <w:tcW w:w="2720" w:type="dxa"/>
            <w:vMerge/>
          </w:tcPr>
          <w:p w14:paraId="6B596DDE" w14:textId="77777777" w:rsidR="00F3270C" w:rsidRPr="00181C7E" w:rsidRDefault="00F3270C">
            <w:pPr>
              <w:rPr>
                <w:lang w:val="ru-RU"/>
              </w:rPr>
            </w:pPr>
          </w:p>
        </w:tc>
      </w:tr>
      <w:tr w:rsidR="00F3270C" w:rsidRPr="00CE3CC8" w14:paraId="2205B258" w14:textId="77777777" w:rsidTr="00282229">
        <w:tc>
          <w:tcPr>
            <w:tcW w:w="2720" w:type="dxa"/>
            <w:vMerge/>
          </w:tcPr>
          <w:p w14:paraId="7A5C4A98" w14:textId="77777777" w:rsidR="00F3270C" w:rsidRPr="00181C7E" w:rsidRDefault="00F3270C">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41A6AAD8" w14:textId="77777777" w:rsidR="00F3270C" w:rsidRDefault="00181C7E">
            <w:r>
              <w:rPr>
                <w:rFonts w:ascii="Times New Roman" w:eastAsia="Times New Roman" w:hAnsi="Times New Roman"/>
                <w:sz w:val="20"/>
              </w:rPr>
              <w:t>Вьетнам</w:t>
            </w:r>
          </w:p>
        </w:tc>
        <w:tc>
          <w:tcPr>
            <w:tcW w:w="5102" w:type="dxa"/>
            <w:tcBorders>
              <w:top w:val="single" w:sz="8" w:space="0" w:color="000000"/>
              <w:left w:val="single" w:sz="8" w:space="0" w:color="000000"/>
              <w:bottom w:val="single" w:sz="8" w:space="0" w:color="000000"/>
              <w:right w:val="single" w:sz="8" w:space="0" w:color="000000"/>
            </w:tcBorders>
          </w:tcPr>
          <w:p w14:paraId="31F5039A" w14:textId="77777777" w:rsidR="00F3270C" w:rsidRPr="00181C7E" w:rsidRDefault="00181C7E">
            <w:pPr>
              <w:rPr>
                <w:lang w:val="ru-RU"/>
              </w:rPr>
            </w:pPr>
            <w:r w:rsidRPr="00181C7E">
              <w:rPr>
                <w:rFonts w:ascii="Times New Roman" w:eastAsia="Times New Roman" w:hAnsi="Times New Roman"/>
                <w:sz w:val="20"/>
                <w:lang w:val="ru-RU"/>
              </w:rPr>
              <w:t xml:space="preserve">Этот проект циркуляра вводит в действие поправку 01:2026 к ряду Национальных технических регламентов по безопасности промышленных взрывчатых материалов, включая гексогенные взрывчатые вещества, тринитротолуоловые взрывчатые вещества, октогенные взрывчатые вещества и пентритные взрывчатые вещества.В проекте поправок уточняются требования к техническим спецификациям, методам тестирования и мерам управления для вышеупомянутых продуктов, а также вносятся изменения и дополнения в соответствующие </w:t>
            </w:r>
            <w:r>
              <w:rPr>
                <w:rFonts w:ascii="Times New Roman" w:eastAsia="Times New Roman" w:hAnsi="Times New Roman"/>
                <w:sz w:val="20"/>
              </w:rPr>
              <w:t>QCVN</w:t>
            </w:r>
            <w:r w:rsidRPr="00181C7E">
              <w:rPr>
                <w:rFonts w:ascii="Times New Roman" w:eastAsia="Times New Roman" w:hAnsi="Times New Roman"/>
                <w:sz w:val="20"/>
                <w:lang w:val="ru-RU"/>
              </w:rPr>
              <w:t xml:space="preserve"> для приведения в соответствие с недавно изданными правилами управления качеством продукции.Настоящий проект распространяется на организации и частных лиц, осуществляющих деятельность, связанную с вышеупомянутыми промышленными взрывчатыми материалами, на территории Вьетнама, а также на другие соответствующие организации и частных лиц (для получения более подробной информации ознакомьтесь с каждой поправкой в отдельности).</w:t>
            </w:r>
          </w:p>
        </w:tc>
        <w:tc>
          <w:tcPr>
            <w:tcW w:w="2720" w:type="dxa"/>
            <w:vMerge/>
          </w:tcPr>
          <w:p w14:paraId="1F97EA56" w14:textId="77777777" w:rsidR="00F3270C" w:rsidRPr="00181C7E" w:rsidRDefault="00F3270C">
            <w:pPr>
              <w:rPr>
                <w:lang w:val="ru-RU"/>
              </w:rPr>
            </w:pPr>
          </w:p>
        </w:tc>
      </w:tr>
      <w:tr w:rsidR="00F3270C" w14:paraId="365ED95A"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4F97B049" w14:textId="639E4E6E" w:rsidR="00F3270C" w:rsidRPr="00282229" w:rsidRDefault="00181C7E">
            <w:pPr>
              <w:rPr>
                <w:lang w:val="ru-RU"/>
              </w:rPr>
            </w:pPr>
            <w:r>
              <w:rPr>
                <w:rFonts w:ascii="Times New Roman" w:eastAsia="Times New Roman" w:hAnsi="Times New Roman"/>
                <w:sz w:val="20"/>
              </w:rPr>
              <w:t>6</w:t>
            </w:r>
            <w:r w:rsidR="00282229">
              <w:rPr>
                <w:rFonts w:ascii="Times New Roman" w:eastAsia="Times New Roman" w:hAnsi="Times New Roman"/>
                <w:sz w:val="20"/>
                <w:lang w:val="ru-RU"/>
              </w:rPr>
              <w:t>3</w:t>
            </w:r>
          </w:p>
        </w:tc>
        <w:tc>
          <w:tcPr>
            <w:tcW w:w="2720" w:type="dxa"/>
            <w:tcBorders>
              <w:top w:val="single" w:sz="8" w:space="0" w:color="000000"/>
              <w:left w:val="single" w:sz="8" w:space="0" w:color="000000"/>
              <w:bottom w:val="single" w:sz="8" w:space="0" w:color="000000"/>
              <w:right w:val="single" w:sz="8" w:space="0" w:color="000000"/>
            </w:tcBorders>
          </w:tcPr>
          <w:p w14:paraId="0952C3F4" w14:textId="77777777" w:rsidR="00F3270C" w:rsidRDefault="00181C7E">
            <w:r>
              <w:rPr>
                <w:rFonts w:ascii="Times New Roman" w:eastAsia="Times New Roman" w:hAnsi="Times New Roman"/>
                <w:sz w:val="20"/>
              </w:rPr>
              <w:t>G/TBT/N/VNM/421</w:t>
            </w:r>
          </w:p>
        </w:tc>
        <w:tc>
          <w:tcPr>
            <w:tcW w:w="5102" w:type="dxa"/>
            <w:tcBorders>
              <w:top w:val="single" w:sz="8" w:space="0" w:color="000000"/>
              <w:left w:val="single" w:sz="8" w:space="0" w:color="000000"/>
              <w:bottom w:val="single" w:sz="8" w:space="0" w:color="000000"/>
              <w:right w:val="single" w:sz="8" w:space="0" w:color="000000"/>
            </w:tcBorders>
          </w:tcPr>
          <w:p w14:paraId="79759602" w14:textId="77777777" w:rsidR="004C679E" w:rsidRPr="004C679E" w:rsidRDefault="004C679E" w:rsidP="004C679E">
            <w:pPr>
              <w:spacing w:before="100" w:beforeAutospacing="1" w:after="100" w:afterAutospacing="1" w:line="240" w:lineRule="auto"/>
              <w:rPr>
                <w:rFonts w:ascii="Times New Roman" w:eastAsia="Times New Roman" w:hAnsi="Times New Roman"/>
                <w:sz w:val="20"/>
                <w:lang w:val="ru-RU"/>
              </w:rPr>
            </w:pPr>
            <w:r w:rsidRPr="004C679E">
              <w:rPr>
                <w:rFonts w:ascii="Times New Roman" w:eastAsia="Times New Roman" w:hAnsi="Times New Roman"/>
                <w:sz w:val="20"/>
                <w:lang w:val="ru-RU"/>
              </w:rPr>
              <w:t xml:space="preserve">Проект циркуляра о введении в действие Изменения 01:2026 к ряду национальных технических регламентов </w:t>
            </w:r>
            <w:r w:rsidRPr="004C679E">
              <w:rPr>
                <w:rFonts w:ascii="Times New Roman" w:eastAsia="Times New Roman" w:hAnsi="Times New Roman"/>
                <w:sz w:val="20"/>
                <w:lang w:val="ru-RU"/>
              </w:rPr>
              <w:lastRenderedPageBreak/>
              <w:t>по безопасности промышленных взрывчатых материалов и принадлежностей к промышленным взрывчатым веществам, включая:</w:t>
            </w:r>
          </w:p>
          <w:p w14:paraId="2F08D51F" w14:textId="77777777" w:rsidR="004C679E" w:rsidRPr="004C679E" w:rsidRDefault="004C679E" w:rsidP="004C679E">
            <w:pPr>
              <w:numPr>
                <w:ilvl w:val="0"/>
                <w:numId w:val="20"/>
              </w:numPr>
              <w:spacing w:before="100" w:beforeAutospacing="1" w:after="100" w:afterAutospacing="1" w:line="240" w:lineRule="auto"/>
              <w:rPr>
                <w:rFonts w:ascii="Times New Roman" w:eastAsia="Times New Roman" w:hAnsi="Times New Roman"/>
                <w:sz w:val="20"/>
                <w:lang w:val="ru-RU"/>
              </w:rPr>
            </w:pPr>
            <w:r w:rsidRPr="004C679E">
              <w:rPr>
                <w:rFonts w:ascii="Times New Roman" w:eastAsia="Times New Roman" w:hAnsi="Times New Roman"/>
                <w:sz w:val="20"/>
                <w:lang w:val="ru-RU"/>
              </w:rPr>
              <w:t xml:space="preserve">Изменение 01:2026 к QCVN 12-31:2024/BCT — Национальный технический регламент по безопасности промышленных взрывчатых материалов. Водостойкий детонирующий шнур. </w:t>
            </w:r>
          </w:p>
          <w:p w14:paraId="00E4CCA0" w14:textId="77777777" w:rsidR="004C679E" w:rsidRPr="004C679E" w:rsidRDefault="004C679E" w:rsidP="004C679E">
            <w:pPr>
              <w:numPr>
                <w:ilvl w:val="0"/>
                <w:numId w:val="20"/>
              </w:numPr>
              <w:spacing w:before="100" w:beforeAutospacing="1" w:after="100" w:afterAutospacing="1" w:line="240" w:lineRule="auto"/>
              <w:rPr>
                <w:rFonts w:ascii="Times New Roman" w:eastAsia="Times New Roman" w:hAnsi="Times New Roman"/>
                <w:sz w:val="20"/>
                <w:lang w:val="ru-RU"/>
              </w:rPr>
            </w:pPr>
            <w:r w:rsidRPr="004C679E">
              <w:rPr>
                <w:rFonts w:ascii="Times New Roman" w:eastAsia="Times New Roman" w:hAnsi="Times New Roman"/>
                <w:sz w:val="20"/>
                <w:lang w:val="ru-RU"/>
              </w:rPr>
              <w:t xml:space="preserve">Изменение 01:2026 к QCVN 12-8:2022/BCT — Национальный технический регламент по безопасности промышленных взрывчатых материалов. Неэлектрический детонатор (LIL Coil). </w:t>
            </w:r>
          </w:p>
          <w:p w14:paraId="648AB8BD" w14:textId="77777777" w:rsidR="004C679E" w:rsidRPr="004C679E" w:rsidRDefault="004C679E" w:rsidP="004C679E">
            <w:pPr>
              <w:numPr>
                <w:ilvl w:val="0"/>
                <w:numId w:val="20"/>
              </w:numPr>
              <w:spacing w:before="100" w:beforeAutospacing="1" w:after="100" w:afterAutospacing="1" w:line="240" w:lineRule="auto"/>
              <w:rPr>
                <w:rFonts w:ascii="Times New Roman" w:eastAsia="Times New Roman" w:hAnsi="Times New Roman"/>
                <w:sz w:val="20"/>
                <w:lang w:val="ru-RU"/>
              </w:rPr>
            </w:pPr>
            <w:r w:rsidRPr="004C679E">
              <w:rPr>
                <w:rFonts w:ascii="Times New Roman" w:eastAsia="Times New Roman" w:hAnsi="Times New Roman"/>
                <w:sz w:val="20"/>
                <w:lang w:val="ru-RU"/>
              </w:rPr>
              <w:t xml:space="preserve">Изменение 01:2026 к QCVN 12-20:2023/BCT — Национальный технический регламент по безопасности промышленных взрывчатых материалов. Неэлектрический скважинный детонатор с замедлением. </w:t>
            </w:r>
          </w:p>
          <w:p w14:paraId="38DE27B8" w14:textId="77777777" w:rsidR="004C679E" w:rsidRPr="004C679E" w:rsidRDefault="004C679E" w:rsidP="004C679E">
            <w:pPr>
              <w:numPr>
                <w:ilvl w:val="0"/>
                <w:numId w:val="20"/>
              </w:numPr>
              <w:spacing w:before="100" w:beforeAutospacing="1" w:after="100" w:afterAutospacing="1" w:line="240" w:lineRule="auto"/>
              <w:rPr>
                <w:rFonts w:ascii="Times New Roman" w:eastAsia="Times New Roman" w:hAnsi="Times New Roman"/>
                <w:sz w:val="20"/>
                <w:lang w:val="ru-RU"/>
              </w:rPr>
            </w:pPr>
            <w:r w:rsidRPr="004C679E">
              <w:rPr>
                <w:rFonts w:ascii="Times New Roman" w:eastAsia="Times New Roman" w:hAnsi="Times New Roman"/>
                <w:sz w:val="20"/>
                <w:lang w:val="ru-RU"/>
              </w:rPr>
              <w:t xml:space="preserve">Изменение 01:2026 к QCVN 12-21:2023/BCT — Национальный технический регламент по безопасности промышленных взрывчатых материалов. Неэлектрический поверхностный детонатор с замедлением для открытых горных работ, подземных шахт и подземного строительства при отсутствии горючих газов. </w:t>
            </w:r>
          </w:p>
          <w:p w14:paraId="3DA682DA" w14:textId="77777777" w:rsidR="004C679E" w:rsidRPr="004C679E" w:rsidRDefault="004C679E" w:rsidP="004C679E">
            <w:pPr>
              <w:numPr>
                <w:ilvl w:val="0"/>
                <w:numId w:val="20"/>
              </w:numPr>
              <w:spacing w:before="100" w:beforeAutospacing="1" w:after="100" w:afterAutospacing="1" w:line="240" w:lineRule="auto"/>
              <w:rPr>
                <w:rFonts w:ascii="Times New Roman" w:eastAsia="Times New Roman" w:hAnsi="Times New Roman"/>
                <w:sz w:val="20"/>
                <w:lang w:val="ru-RU"/>
              </w:rPr>
            </w:pPr>
            <w:r w:rsidRPr="004C679E">
              <w:rPr>
                <w:rFonts w:ascii="Times New Roman" w:eastAsia="Times New Roman" w:hAnsi="Times New Roman"/>
                <w:sz w:val="20"/>
                <w:lang w:val="ru-RU"/>
              </w:rPr>
              <w:t xml:space="preserve">Изменение 01:2026 к QCVN 12-14:2023/BCT — Национальный технический регламент по безопасности промышленных взрывчатых материалов. Электрический детонатор с предохранительным замедлением. </w:t>
            </w:r>
          </w:p>
          <w:p w14:paraId="37F6CA33" w14:textId="77777777" w:rsidR="004C679E" w:rsidRPr="004C679E" w:rsidRDefault="004C679E" w:rsidP="004C679E">
            <w:pPr>
              <w:numPr>
                <w:ilvl w:val="0"/>
                <w:numId w:val="20"/>
              </w:numPr>
              <w:spacing w:before="100" w:beforeAutospacing="1" w:after="100" w:afterAutospacing="1" w:line="240" w:lineRule="auto"/>
              <w:rPr>
                <w:rFonts w:ascii="Times New Roman" w:eastAsia="Times New Roman" w:hAnsi="Times New Roman"/>
                <w:sz w:val="20"/>
                <w:lang w:val="ru-RU"/>
              </w:rPr>
            </w:pPr>
            <w:r w:rsidRPr="004C679E">
              <w:rPr>
                <w:rFonts w:ascii="Times New Roman" w:eastAsia="Times New Roman" w:hAnsi="Times New Roman"/>
                <w:sz w:val="20"/>
                <w:lang w:val="ru-RU"/>
              </w:rPr>
              <w:t xml:space="preserve">Изменение 01:2026 к QCVN 12-24:2024/BCT — Национальный технический регламент по безопасности промышленных взрывчатых материалов. Промежуточный детонатор (бустер) для промышленных взрывчатых веществ. </w:t>
            </w:r>
          </w:p>
          <w:p w14:paraId="11B7DAAD" w14:textId="77777777" w:rsidR="004C679E" w:rsidRPr="004C679E" w:rsidRDefault="004C679E" w:rsidP="004C679E">
            <w:pPr>
              <w:numPr>
                <w:ilvl w:val="0"/>
                <w:numId w:val="20"/>
              </w:numPr>
              <w:spacing w:before="100" w:beforeAutospacing="1" w:after="100" w:afterAutospacing="1" w:line="240" w:lineRule="auto"/>
              <w:rPr>
                <w:rFonts w:ascii="Times New Roman" w:eastAsia="Times New Roman" w:hAnsi="Times New Roman"/>
                <w:sz w:val="20"/>
                <w:lang w:val="ru-RU"/>
              </w:rPr>
            </w:pPr>
            <w:r w:rsidRPr="004C679E">
              <w:rPr>
                <w:rFonts w:ascii="Times New Roman" w:eastAsia="Times New Roman" w:hAnsi="Times New Roman"/>
                <w:sz w:val="20"/>
                <w:lang w:val="ru-RU"/>
              </w:rPr>
              <w:t xml:space="preserve">Изменение 01:2026 к QCVN 12-3:2021/BCT — Национальный технический регламент по взрывчатым веществам. Взрывные работы по дроблению негабаритных горных пород. </w:t>
            </w:r>
          </w:p>
          <w:p w14:paraId="554CD1A6" w14:textId="77777777" w:rsidR="004C679E" w:rsidRPr="004C679E" w:rsidRDefault="004C679E" w:rsidP="004C679E">
            <w:pPr>
              <w:numPr>
                <w:ilvl w:val="0"/>
                <w:numId w:val="20"/>
              </w:numPr>
              <w:spacing w:before="100" w:beforeAutospacing="1" w:after="100" w:afterAutospacing="1" w:line="240" w:lineRule="auto"/>
              <w:rPr>
                <w:rFonts w:ascii="Times New Roman" w:eastAsia="Times New Roman" w:hAnsi="Times New Roman"/>
                <w:sz w:val="20"/>
                <w:lang w:val="ru-RU"/>
              </w:rPr>
            </w:pPr>
            <w:r w:rsidRPr="004C679E">
              <w:rPr>
                <w:rFonts w:ascii="Times New Roman" w:eastAsia="Times New Roman" w:hAnsi="Times New Roman"/>
                <w:sz w:val="20"/>
                <w:lang w:val="ru-RU"/>
              </w:rPr>
              <w:t xml:space="preserve">Изменение 01:2026 к QCVN 12-5:2022/BCT — Национальный технический регламент по безопасности промышленных взрывчатых материалов. Неэлектрический миллисекундный детонатор с замедлением MS. </w:t>
            </w:r>
          </w:p>
          <w:p w14:paraId="7F13ACFC" w14:textId="77777777" w:rsidR="004C679E" w:rsidRPr="004C679E" w:rsidRDefault="004C679E" w:rsidP="004C679E">
            <w:pPr>
              <w:numPr>
                <w:ilvl w:val="0"/>
                <w:numId w:val="20"/>
              </w:numPr>
              <w:spacing w:before="100" w:beforeAutospacing="1" w:after="100" w:afterAutospacing="1" w:line="240" w:lineRule="auto"/>
              <w:rPr>
                <w:rFonts w:ascii="Times New Roman" w:eastAsia="Times New Roman" w:hAnsi="Times New Roman"/>
                <w:sz w:val="20"/>
                <w:lang w:val="ru-RU"/>
              </w:rPr>
            </w:pPr>
            <w:r w:rsidRPr="004C679E">
              <w:rPr>
                <w:rFonts w:ascii="Times New Roman" w:eastAsia="Times New Roman" w:hAnsi="Times New Roman"/>
                <w:sz w:val="20"/>
                <w:lang w:val="ru-RU"/>
              </w:rPr>
              <w:t xml:space="preserve">Изменение 01:2026 к QCVN 12-6:2022/BCT — Национальный технический регламент по безопасности промышленных взрывчатых материалов. Неэлектрический секундный детонатор с замедлением LP. </w:t>
            </w:r>
          </w:p>
          <w:p w14:paraId="30E03E07" w14:textId="77777777" w:rsidR="004C679E" w:rsidRPr="004C679E" w:rsidRDefault="004C679E" w:rsidP="004C679E">
            <w:pPr>
              <w:numPr>
                <w:ilvl w:val="0"/>
                <w:numId w:val="20"/>
              </w:numPr>
              <w:spacing w:before="100" w:beforeAutospacing="1" w:after="100" w:afterAutospacing="1" w:line="240" w:lineRule="auto"/>
              <w:rPr>
                <w:rFonts w:ascii="Times New Roman" w:eastAsia="Times New Roman" w:hAnsi="Times New Roman"/>
                <w:sz w:val="20"/>
                <w:lang w:val="ru-RU"/>
              </w:rPr>
            </w:pPr>
            <w:r w:rsidRPr="004C679E">
              <w:rPr>
                <w:rFonts w:ascii="Times New Roman" w:eastAsia="Times New Roman" w:hAnsi="Times New Roman"/>
                <w:sz w:val="20"/>
                <w:lang w:val="ru-RU"/>
              </w:rPr>
              <w:t xml:space="preserve">Изменение 01:2026 к QCVN 12-7:2022/BCT — Национальный технический регламент по безопасности промышленных взрывчатых материалов. Детонирующий шнур. </w:t>
            </w:r>
          </w:p>
          <w:p w14:paraId="25B85D66" w14:textId="77777777" w:rsidR="004C679E" w:rsidRPr="004C679E" w:rsidRDefault="004C679E" w:rsidP="004C679E">
            <w:pPr>
              <w:numPr>
                <w:ilvl w:val="0"/>
                <w:numId w:val="20"/>
              </w:numPr>
              <w:spacing w:before="100" w:beforeAutospacing="1" w:after="100" w:afterAutospacing="1" w:line="240" w:lineRule="auto"/>
              <w:rPr>
                <w:rFonts w:ascii="Times New Roman" w:eastAsia="Times New Roman" w:hAnsi="Times New Roman"/>
                <w:sz w:val="20"/>
                <w:lang w:val="ru-RU"/>
              </w:rPr>
            </w:pPr>
            <w:r w:rsidRPr="004C679E">
              <w:rPr>
                <w:rFonts w:ascii="Times New Roman" w:eastAsia="Times New Roman" w:hAnsi="Times New Roman"/>
                <w:sz w:val="20"/>
                <w:lang w:val="ru-RU"/>
              </w:rPr>
              <w:t xml:space="preserve">Изменение 01:2026 к QCVN 12-11:2022/BCT — Национальный технический регламент по безопасности промышленных взрывчатых материалов. Усиленный промежуточный детонатор (бустер) для промышленных взрывчатых веществ. </w:t>
            </w:r>
          </w:p>
          <w:p w14:paraId="2CE3D724" w14:textId="77777777" w:rsidR="004C679E" w:rsidRPr="004C679E" w:rsidRDefault="004C679E" w:rsidP="004C679E">
            <w:pPr>
              <w:numPr>
                <w:ilvl w:val="0"/>
                <w:numId w:val="20"/>
              </w:numPr>
              <w:spacing w:before="100" w:beforeAutospacing="1" w:after="100" w:afterAutospacing="1" w:line="240" w:lineRule="auto"/>
              <w:rPr>
                <w:rFonts w:ascii="Times New Roman" w:eastAsia="Times New Roman" w:hAnsi="Times New Roman"/>
                <w:sz w:val="20"/>
                <w:lang w:val="ru-RU"/>
              </w:rPr>
            </w:pPr>
            <w:r w:rsidRPr="004C679E">
              <w:rPr>
                <w:rFonts w:ascii="Times New Roman" w:eastAsia="Times New Roman" w:hAnsi="Times New Roman"/>
                <w:sz w:val="20"/>
                <w:lang w:val="ru-RU"/>
              </w:rPr>
              <w:t xml:space="preserve">Изменение 01:2026 к QCVN 12-15:2023/BCT — Национальный технический регламент по </w:t>
            </w:r>
            <w:r w:rsidRPr="004C679E">
              <w:rPr>
                <w:rFonts w:ascii="Times New Roman" w:eastAsia="Times New Roman" w:hAnsi="Times New Roman"/>
                <w:sz w:val="20"/>
                <w:lang w:val="ru-RU"/>
              </w:rPr>
              <w:lastRenderedPageBreak/>
              <w:t xml:space="preserve">безопасности промышленных взрывчатых материалов. Ударно-волновая трубка (shock tube). </w:t>
            </w:r>
          </w:p>
          <w:p w14:paraId="3BC145B0" w14:textId="77777777" w:rsidR="004C679E" w:rsidRPr="004C679E" w:rsidRDefault="004C679E" w:rsidP="004C679E">
            <w:pPr>
              <w:numPr>
                <w:ilvl w:val="0"/>
                <w:numId w:val="20"/>
              </w:numPr>
              <w:spacing w:before="100" w:beforeAutospacing="1" w:after="100" w:afterAutospacing="1" w:line="240" w:lineRule="auto"/>
              <w:rPr>
                <w:rFonts w:ascii="Times New Roman" w:eastAsia="Times New Roman" w:hAnsi="Times New Roman"/>
                <w:sz w:val="20"/>
                <w:lang w:val="ru-RU"/>
              </w:rPr>
            </w:pPr>
            <w:r w:rsidRPr="004C679E">
              <w:rPr>
                <w:rFonts w:ascii="Times New Roman" w:eastAsia="Times New Roman" w:hAnsi="Times New Roman"/>
                <w:sz w:val="20"/>
                <w:lang w:val="ru-RU"/>
              </w:rPr>
              <w:t xml:space="preserve">Изменение 01:2026 к QCVN 12-19:2023/BCT — Национальный технический регламент по безопасности промышленных взрывчатых материалов. Электронный детонатор. </w:t>
            </w:r>
          </w:p>
          <w:p w14:paraId="009B40F7" w14:textId="77777777" w:rsidR="004C679E" w:rsidRPr="004C679E" w:rsidRDefault="004C679E" w:rsidP="004C679E">
            <w:pPr>
              <w:numPr>
                <w:ilvl w:val="0"/>
                <w:numId w:val="20"/>
              </w:numPr>
              <w:spacing w:before="100" w:beforeAutospacing="1" w:after="100" w:afterAutospacing="1" w:line="240" w:lineRule="auto"/>
              <w:rPr>
                <w:rFonts w:ascii="Times New Roman" w:eastAsia="Times New Roman" w:hAnsi="Times New Roman"/>
                <w:sz w:val="20"/>
                <w:lang w:val="ru-RU"/>
              </w:rPr>
            </w:pPr>
            <w:r w:rsidRPr="004C679E">
              <w:rPr>
                <w:rFonts w:ascii="Times New Roman" w:eastAsia="Times New Roman" w:hAnsi="Times New Roman"/>
                <w:sz w:val="20"/>
                <w:lang w:val="ru-RU"/>
              </w:rPr>
              <w:t xml:space="preserve">Изменение 01:2026 к QCVN 12-22:2023/BCT — Национальный технический регламент по безопасности промышленных взрывчатых материалов. Неэлектрический детонатор с замедлением для подземных шахт и подземного строительства при отсутствии горючих газов. </w:t>
            </w:r>
          </w:p>
          <w:p w14:paraId="5F17F6E8" w14:textId="77777777" w:rsidR="004C679E" w:rsidRPr="004C679E" w:rsidRDefault="004C679E" w:rsidP="004C679E">
            <w:pPr>
              <w:numPr>
                <w:ilvl w:val="0"/>
                <w:numId w:val="20"/>
              </w:numPr>
              <w:spacing w:before="100" w:beforeAutospacing="1" w:after="100" w:afterAutospacing="1" w:line="240" w:lineRule="auto"/>
              <w:rPr>
                <w:rFonts w:ascii="Times New Roman" w:eastAsia="Times New Roman" w:hAnsi="Times New Roman"/>
                <w:sz w:val="20"/>
                <w:lang w:val="ru-RU"/>
              </w:rPr>
            </w:pPr>
            <w:r w:rsidRPr="004C679E">
              <w:rPr>
                <w:rFonts w:ascii="Times New Roman" w:eastAsia="Times New Roman" w:hAnsi="Times New Roman"/>
                <w:sz w:val="20"/>
                <w:lang w:val="ru-RU"/>
              </w:rPr>
              <w:t xml:space="preserve">Изменение 01:2026 к QCVN 12-28:2024/BCT — Национальный технический регламент по безопасности промышленных взрывчатых материалов. Электрический детонатор с замедлением. </w:t>
            </w:r>
          </w:p>
          <w:p w14:paraId="3567FE72" w14:textId="77777777" w:rsidR="004C679E" w:rsidRPr="004C679E" w:rsidRDefault="004C679E" w:rsidP="004C679E">
            <w:pPr>
              <w:numPr>
                <w:ilvl w:val="0"/>
                <w:numId w:val="20"/>
              </w:numPr>
              <w:spacing w:before="100" w:beforeAutospacing="1" w:after="100" w:afterAutospacing="1" w:line="240" w:lineRule="auto"/>
              <w:rPr>
                <w:rFonts w:ascii="Times New Roman" w:eastAsia="Times New Roman" w:hAnsi="Times New Roman"/>
                <w:sz w:val="20"/>
                <w:lang w:val="ru-RU"/>
              </w:rPr>
            </w:pPr>
            <w:r w:rsidRPr="004C679E">
              <w:rPr>
                <w:rFonts w:ascii="Times New Roman" w:eastAsia="Times New Roman" w:hAnsi="Times New Roman"/>
                <w:sz w:val="20"/>
                <w:lang w:val="ru-RU"/>
              </w:rPr>
              <w:t xml:space="preserve">Изменение 01:2026 к QCVN 12-29:2024/BCT — Национальный технический регламент по безопасности промышленных взрывчатых материалов. Детонатор № 8 мгновенного действия. </w:t>
            </w:r>
          </w:p>
          <w:p w14:paraId="71992A63" w14:textId="77777777" w:rsidR="004C679E" w:rsidRPr="004C679E" w:rsidRDefault="004C679E" w:rsidP="004C679E">
            <w:pPr>
              <w:numPr>
                <w:ilvl w:val="0"/>
                <w:numId w:val="20"/>
              </w:numPr>
              <w:spacing w:before="100" w:beforeAutospacing="1" w:after="100" w:afterAutospacing="1" w:line="240" w:lineRule="auto"/>
              <w:rPr>
                <w:rFonts w:ascii="Times New Roman" w:eastAsia="Times New Roman" w:hAnsi="Times New Roman"/>
                <w:sz w:val="20"/>
                <w:lang w:val="ru-RU"/>
              </w:rPr>
            </w:pPr>
            <w:r w:rsidRPr="004C679E">
              <w:rPr>
                <w:rFonts w:ascii="Times New Roman" w:eastAsia="Times New Roman" w:hAnsi="Times New Roman"/>
                <w:sz w:val="20"/>
                <w:lang w:val="ru-RU"/>
              </w:rPr>
              <w:t xml:space="preserve">Изменение 01:2026 к QCVN 12-25:2024/BCT — Национальный технический регламент по безопасности промышленных взрывчатых материалов. Электрический детонатор № 8. </w:t>
            </w:r>
          </w:p>
          <w:p w14:paraId="1BFC030A" w14:textId="77777777" w:rsidR="004C679E" w:rsidRPr="004C679E" w:rsidRDefault="004C679E" w:rsidP="004C679E">
            <w:pPr>
              <w:numPr>
                <w:ilvl w:val="0"/>
                <w:numId w:val="20"/>
              </w:numPr>
              <w:spacing w:before="100" w:beforeAutospacing="1" w:after="100" w:afterAutospacing="1" w:line="240" w:lineRule="auto"/>
              <w:rPr>
                <w:rFonts w:ascii="Times New Roman" w:eastAsia="Times New Roman" w:hAnsi="Times New Roman"/>
                <w:sz w:val="20"/>
                <w:lang w:val="ru-RU"/>
              </w:rPr>
            </w:pPr>
            <w:r w:rsidRPr="004C679E">
              <w:rPr>
                <w:rFonts w:ascii="Times New Roman" w:eastAsia="Times New Roman" w:hAnsi="Times New Roman"/>
                <w:sz w:val="20"/>
                <w:lang w:val="ru-RU"/>
              </w:rPr>
              <w:t xml:space="preserve">Изменение 01:2026 к QCVN 12-30:2024/BCT — Национальный технический регламент по безопасности промышленных взрывчатых материалов. Огнепроводный (предохранительный) шнур. </w:t>
            </w:r>
          </w:p>
          <w:p w14:paraId="2E0D5FD7" w14:textId="77777777" w:rsidR="004C679E" w:rsidRPr="004C679E" w:rsidRDefault="004C679E" w:rsidP="004C679E">
            <w:pPr>
              <w:spacing w:before="100" w:beforeAutospacing="1" w:after="100" w:afterAutospacing="1" w:line="240" w:lineRule="auto"/>
              <w:rPr>
                <w:rFonts w:ascii="Times New Roman" w:eastAsia="Times New Roman" w:hAnsi="Times New Roman"/>
                <w:sz w:val="20"/>
                <w:lang w:val="ru-RU"/>
              </w:rPr>
            </w:pPr>
            <w:r w:rsidRPr="004C679E">
              <w:rPr>
                <w:rFonts w:ascii="Times New Roman" w:eastAsia="Times New Roman" w:hAnsi="Times New Roman"/>
                <w:sz w:val="20"/>
                <w:lang w:val="ru-RU"/>
              </w:rPr>
              <w:t>Язык документа: вьетнамский.</w:t>
            </w:r>
            <w:r w:rsidRPr="004C679E">
              <w:rPr>
                <w:rFonts w:ascii="Times New Roman" w:eastAsia="Times New Roman" w:hAnsi="Times New Roman"/>
                <w:sz w:val="20"/>
                <w:lang w:val="ru-RU"/>
              </w:rPr>
              <w:br/>
              <w:t>Количество страниц: будет определено.</w:t>
            </w:r>
          </w:p>
          <w:p w14:paraId="47341C8A" w14:textId="10A25D27" w:rsidR="00F3270C" w:rsidRPr="004C679E" w:rsidRDefault="004C679E" w:rsidP="004C679E">
            <w:pPr>
              <w:spacing w:before="100" w:beforeAutospacing="1" w:after="100" w:afterAutospacing="1" w:line="240" w:lineRule="auto"/>
              <w:rPr>
                <w:rFonts w:ascii="Times New Roman" w:eastAsia="Times New Roman" w:hAnsi="Times New Roman"/>
                <w:sz w:val="20"/>
                <w:lang w:val="ru-RU"/>
              </w:rPr>
            </w:pPr>
            <w:r w:rsidRPr="004C679E">
              <w:rPr>
                <w:rFonts w:ascii="Times New Roman" w:eastAsia="Times New Roman" w:hAnsi="Times New Roman"/>
                <w:sz w:val="20"/>
                <w:lang w:val="ru-RU"/>
              </w:rPr>
              <w:t xml:space="preserve">Ссылка на уведомленный документ и (или) контактные данные органа или учреждения, предоставляющего копии документа по запросу: </w:t>
            </w:r>
            <w:r w:rsidR="00181C7E" w:rsidRPr="00181C7E">
              <w:rPr>
                <w:rFonts w:ascii="Times New Roman" w:eastAsia="Times New Roman" w:hAnsi="Times New Roman"/>
                <w:sz w:val="20"/>
                <w:lang w:val="ru-RU"/>
              </w:rPr>
              <w:br/>
            </w:r>
            <w:r w:rsidR="00181C7E" w:rsidRPr="004C679E">
              <w:rPr>
                <w:rFonts w:ascii="Times New Roman" w:eastAsia="Times New Roman" w:hAnsi="Times New Roman"/>
                <w:sz w:val="20"/>
                <w:lang w:val="ru-RU"/>
              </w:rPr>
              <w:t>https</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members</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wto</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org</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crnattachments</w:t>
            </w:r>
            <w:r w:rsidR="00181C7E" w:rsidRPr="00181C7E">
              <w:rPr>
                <w:rFonts w:ascii="Times New Roman" w:eastAsia="Times New Roman" w:hAnsi="Times New Roman"/>
                <w:sz w:val="20"/>
                <w:lang w:val="ru-RU"/>
              </w:rPr>
              <w:t>/2026/</w:t>
            </w:r>
            <w:r w:rsidR="00181C7E" w:rsidRPr="004C679E">
              <w:rPr>
                <w:rFonts w:ascii="Times New Roman" w:eastAsia="Times New Roman" w:hAnsi="Times New Roman"/>
                <w:sz w:val="20"/>
                <w:lang w:val="ru-RU"/>
              </w:rPr>
              <w:t>TBT</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VNM</w:t>
            </w:r>
            <w:r w:rsidR="00181C7E" w:rsidRPr="00181C7E">
              <w:rPr>
                <w:rFonts w:ascii="Times New Roman" w:eastAsia="Times New Roman" w:hAnsi="Times New Roman"/>
                <w:sz w:val="20"/>
                <w:lang w:val="ru-RU"/>
              </w:rPr>
              <w:t>/26_03241_00_</w:t>
            </w:r>
            <w:r w:rsidR="00181C7E" w:rsidRPr="004C679E">
              <w:rPr>
                <w:rFonts w:ascii="Times New Roman" w:eastAsia="Times New Roman" w:hAnsi="Times New Roman"/>
                <w:sz w:val="20"/>
                <w:lang w:val="ru-RU"/>
              </w:rPr>
              <w:t>x</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pdf</w:t>
            </w:r>
            <w:r w:rsidR="00181C7E" w:rsidRPr="00181C7E">
              <w:rPr>
                <w:rFonts w:ascii="Times New Roman" w:eastAsia="Times New Roman" w:hAnsi="Times New Roman"/>
                <w:sz w:val="20"/>
                <w:lang w:val="ru-RU"/>
              </w:rPr>
              <w:br/>
            </w:r>
            <w:r w:rsidR="00181C7E" w:rsidRPr="004C679E">
              <w:rPr>
                <w:rFonts w:ascii="Times New Roman" w:eastAsia="Times New Roman" w:hAnsi="Times New Roman"/>
                <w:sz w:val="20"/>
                <w:lang w:val="ru-RU"/>
              </w:rPr>
              <w:t>https</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members</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wto</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org</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crnattachments</w:t>
            </w:r>
            <w:r w:rsidR="00181C7E" w:rsidRPr="00181C7E">
              <w:rPr>
                <w:rFonts w:ascii="Times New Roman" w:eastAsia="Times New Roman" w:hAnsi="Times New Roman"/>
                <w:sz w:val="20"/>
                <w:lang w:val="ru-RU"/>
              </w:rPr>
              <w:t>/2026/</w:t>
            </w:r>
            <w:r w:rsidR="00181C7E" w:rsidRPr="004C679E">
              <w:rPr>
                <w:rFonts w:ascii="Times New Roman" w:eastAsia="Times New Roman" w:hAnsi="Times New Roman"/>
                <w:sz w:val="20"/>
                <w:lang w:val="ru-RU"/>
              </w:rPr>
              <w:t>TBT</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VNM</w:t>
            </w:r>
            <w:r w:rsidR="00181C7E" w:rsidRPr="00181C7E">
              <w:rPr>
                <w:rFonts w:ascii="Times New Roman" w:eastAsia="Times New Roman" w:hAnsi="Times New Roman"/>
                <w:sz w:val="20"/>
                <w:lang w:val="ru-RU"/>
              </w:rPr>
              <w:t>/26_03241_01_</w:t>
            </w:r>
            <w:r w:rsidR="00181C7E" w:rsidRPr="004C679E">
              <w:rPr>
                <w:rFonts w:ascii="Times New Roman" w:eastAsia="Times New Roman" w:hAnsi="Times New Roman"/>
                <w:sz w:val="20"/>
                <w:lang w:val="ru-RU"/>
              </w:rPr>
              <w:t>x</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pdf</w:t>
            </w:r>
            <w:r w:rsidR="00181C7E" w:rsidRPr="00181C7E">
              <w:rPr>
                <w:rFonts w:ascii="Times New Roman" w:eastAsia="Times New Roman" w:hAnsi="Times New Roman"/>
                <w:sz w:val="20"/>
                <w:lang w:val="ru-RU"/>
              </w:rPr>
              <w:br/>
            </w:r>
            <w:r w:rsidR="00181C7E" w:rsidRPr="004C679E">
              <w:rPr>
                <w:rFonts w:ascii="Times New Roman" w:eastAsia="Times New Roman" w:hAnsi="Times New Roman"/>
                <w:sz w:val="20"/>
                <w:lang w:val="ru-RU"/>
              </w:rPr>
              <w:t>https</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members</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wto</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org</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crnattachments</w:t>
            </w:r>
            <w:r w:rsidR="00181C7E" w:rsidRPr="00181C7E">
              <w:rPr>
                <w:rFonts w:ascii="Times New Roman" w:eastAsia="Times New Roman" w:hAnsi="Times New Roman"/>
                <w:sz w:val="20"/>
                <w:lang w:val="ru-RU"/>
              </w:rPr>
              <w:t>/2026/</w:t>
            </w:r>
            <w:r w:rsidR="00181C7E" w:rsidRPr="004C679E">
              <w:rPr>
                <w:rFonts w:ascii="Times New Roman" w:eastAsia="Times New Roman" w:hAnsi="Times New Roman"/>
                <w:sz w:val="20"/>
                <w:lang w:val="ru-RU"/>
              </w:rPr>
              <w:t>TBT</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VNM</w:t>
            </w:r>
            <w:r w:rsidR="00181C7E" w:rsidRPr="00181C7E">
              <w:rPr>
                <w:rFonts w:ascii="Times New Roman" w:eastAsia="Times New Roman" w:hAnsi="Times New Roman"/>
                <w:sz w:val="20"/>
                <w:lang w:val="ru-RU"/>
              </w:rPr>
              <w:t>/26_03241_02_</w:t>
            </w:r>
            <w:r w:rsidR="00181C7E" w:rsidRPr="004C679E">
              <w:rPr>
                <w:rFonts w:ascii="Times New Roman" w:eastAsia="Times New Roman" w:hAnsi="Times New Roman"/>
                <w:sz w:val="20"/>
                <w:lang w:val="ru-RU"/>
              </w:rPr>
              <w:t>x</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pdf</w:t>
            </w:r>
            <w:r w:rsidR="00181C7E" w:rsidRPr="00181C7E">
              <w:rPr>
                <w:rFonts w:ascii="Times New Roman" w:eastAsia="Times New Roman" w:hAnsi="Times New Roman"/>
                <w:sz w:val="20"/>
                <w:lang w:val="ru-RU"/>
              </w:rPr>
              <w:br/>
            </w:r>
            <w:r w:rsidR="00181C7E" w:rsidRPr="004C679E">
              <w:rPr>
                <w:rFonts w:ascii="Times New Roman" w:eastAsia="Times New Roman" w:hAnsi="Times New Roman"/>
                <w:sz w:val="20"/>
                <w:lang w:val="ru-RU"/>
              </w:rPr>
              <w:t>https</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members</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wto</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org</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crnattachments</w:t>
            </w:r>
            <w:r w:rsidR="00181C7E" w:rsidRPr="00181C7E">
              <w:rPr>
                <w:rFonts w:ascii="Times New Roman" w:eastAsia="Times New Roman" w:hAnsi="Times New Roman"/>
                <w:sz w:val="20"/>
                <w:lang w:val="ru-RU"/>
              </w:rPr>
              <w:t>/2026/</w:t>
            </w:r>
            <w:r w:rsidR="00181C7E" w:rsidRPr="004C679E">
              <w:rPr>
                <w:rFonts w:ascii="Times New Roman" w:eastAsia="Times New Roman" w:hAnsi="Times New Roman"/>
                <w:sz w:val="20"/>
                <w:lang w:val="ru-RU"/>
              </w:rPr>
              <w:t>TBT</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VNM</w:t>
            </w:r>
            <w:r w:rsidR="00181C7E" w:rsidRPr="00181C7E">
              <w:rPr>
                <w:rFonts w:ascii="Times New Roman" w:eastAsia="Times New Roman" w:hAnsi="Times New Roman"/>
                <w:sz w:val="20"/>
                <w:lang w:val="ru-RU"/>
              </w:rPr>
              <w:t>/26_03241_03_</w:t>
            </w:r>
            <w:r w:rsidR="00181C7E" w:rsidRPr="004C679E">
              <w:rPr>
                <w:rFonts w:ascii="Times New Roman" w:eastAsia="Times New Roman" w:hAnsi="Times New Roman"/>
                <w:sz w:val="20"/>
                <w:lang w:val="ru-RU"/>
              </w:rPr>
              <w:t>x</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pdf</w:t>
            </w:r>
            <w:r w:rsidR="00181C7E" w:rsidRPr="00181C7E">
              <w:rPr>
                <w:rFonts w:ascii="Times New Roman" w:eastAsia="Times New Roman" w:hAnsi="Times New Roman"/>
                <w:sz w:val="20"/>
                <w:lang w:val="ru-RU"/>
              </w:rPr>
              <w:br/>
            </w:r>
            <w:r w:rsidR="00181C7E" w:rsidRPr="004C679E">
              <w:rPr>
                <w:rFonts w:ascii="Times New Roman" w:eastAsia="Times New Roman" w:hAnsi="Times New Roman"/>
                <w:sz w:val="20"/>
                <w:lang w:val="ru-RU"/>
              </w:rPr>
              <w:t>https</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members</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wto</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org</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crnattachments</w:t>
            </w:r>
            <w:r w:rsidR="00181C7E" w:rsidRPr="00181C7E">
              <w:rPr>
                <w:rFonts w:ascii="Times New Roman" w:eastAsia="Times New Roman" w:hAnsi="Times New Roman"/>
                <w:sz w:val="20"/>
                <w:lang w:val="ru-RU"/>
              </w:rPr>
              <w:t>/2026/</w:t>
            </w:r>
            <w:r w:rsidR="00181C7E" w:rsidRPr="004C679E">
              <w:rPr>
                <w:rFonts w:ascii="Times New Roman" w:eastAsia="Times New Roman" w:hAnsi="Times New Roman"/>
                <w:sz w:val="20"/>
                <w:lang w:val="ru-RU"/>
              </w:rPr>
              <w:t>TBT</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VNM</w:t>
            </w:r>
            <w:r w:rsidR="00181C7E" w:rsidRPr="00181C7E">
              <w:rPr>
                <w:rFonts w:ascii="Times New Roman" w:eastAsia="Times New Roman" w:hAnsi="Times New Roman"/>
                <w:sz w:val="20"/>
                <w:lang w:val="ru-RU"/>
              </w:rPr>
              <w:t>/26_03241_04_</w:t>
            </w:r>
            <w:r w:rsidR="00181C7E" w:rsidRPr="004C679E">
              <w:rPr>
                <w:rFonts w:ascii="Times New Roman" w:eastAsia="Times New Roman" w:hAnsi="Times New Roman"/>
                <w:sz w:val="20"/>
                <w:lang w:val="ru-RU"/>
              </w:rPr>
              <w:t>x</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pdf</w:t>
            </w:r>
            <w:r w:rsidR="00181C7E" w:rsidRPr="00181C7E">
              <w:rPr>
                <w:rFonts w:ascii="Times New Roman" w:eastAsia="Times New Roman" w:hAnsi="Times New Roman"/>
                <w:sz w:val="20"/>
                <w:lang w:val="ru-RU"/>
              </w:rPr>
              <w:br/>
            </w:r>
            <w:r w:rsidR="00181C7E" w:rsidRPr="004C679E">
              <w:rPr>
                <w:rFonts w:ascii="Times New Roman" w:eastAsia="Times New Roman" w:hAnsi="Times New Roman"/>
                <w:sz w:val="20"/>
                <w:lang w:val="ru-RU"/>
              </w:rPr>
              <w:t>https</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members</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wto</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org</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crnattachments</w:t>
            </w:r>
            <w:r w:rsidR="00181C7E" w:rsidRPr="00181C7E">
              <w:rPr>
                <w:rFonts w:ascii="Times New Roman" w:eastAsia="Times New Roman" w:hAnsi="Times New Roman"/>
                <w:sz w:val="20"/>
                <w:lang w:val="ru-RU"/>
              </w:rPr>
              <w:t>/2026/</w:t>
            </w:r>
            <w:r w:rsidR="00181C7E" w:rsidRPr="004C679E">
              <w:rPr>
                <w:rFonts w:ascii="Times New Roman" w:eastAsia="Times New Roman" w:hAnsi="Times New Roman"/>
                <w:sz w:val="20"/>
                <w:lang w:val="ru-RU"/>
              </w:rPr>
              <w:t>TBT</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VNM</w:t>
            </w:r>
            <w:r w:rsidR="00181C7E" w:rsidRPr="00181C7E">
              <w:rPr>
                <w:rFonts w:ascii="Times New Roman" w:eastAsia="Times New Roman" w:hAnsi="Times New Roman"/>
                <w:sz w:val="20"/>
                <w:lang w:val="ru-RU"/>
              </w:rPr>
              <w:t>/26_03241_05_</w:t>
            </w:r>
            <w:r w:rsidR="00181C7E" w:rsidRPr="004C679E">
              <w:rPr>
                <w:rFonts w:ascii="Times New Roman" w:eastAsia="Times New Roman" w:hAnsi="Times New Roman"/>
                <w:sz w:val="20"/>
                <w:lang w:val="ru-RU"/>
              </w:rPr>
              <w:t>x</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pdf</w:t>
            </w:r>
            <w:r w:rsidR="00181C7E" w:rsidRPr="00181C7E">
              <w:rPr>
                <w:rFonts w:ascii="Times New Roman" w:eastAsia="Times New Roman" w:hAnsi="Times New Roman"/>
                <w:sz w:val="20"/>
                <w:lang w:val="ru-RU"/>
              </w:rPr>
              <w:br/>
            </w:r>
            <w:r w:rsidR="00181C7E" w:rsidRPr="004C679E">
              <w:rPr>
                <w:rFonts w:ascii="Times New Roman" w:eastAsia="Times New Roman" w:hAnsi="Times New Roman"/>
                <w:sz w:val="20"/>
                <w:lang w:val="ru-RU"/>
              </w:rPr>
              <w:t>https</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members</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wto</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org</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crnattachments</w:t>
            </w:r>
            <w:r w:rsidR="00181C7E" w:rsidRPr="00181C7E">
              <w:rPr>
                <w:rFonts w:ascii="Times New Roman" w:eastAsia="Times New Roman" w:hAnsi="Times New Roman"/>
                <w:sz w:val="20"/>
                <w:lang w:val="ru-RU"/>
              </w:rPr>
              <w:t>/2026/</w:t>
            </w:r>
            <w:r w:rsidR="00181C7E" w:rsidRPr="004C679E">
              <w:rPr>
                <w:rFonts w:ascii="Times New Roman" w:eastAsia="Times New Roman" w:hAnsi="Times New Roman"/>
                <w:sz w:val="20"/>
                <w:lang w:val="ru-RU"/>
              </w:rPr>
              <w:t>TBT</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VNM</w:t>
            </w:r>
            <w:r w:rsidR="00181C7E" w:rsidRPr="00181C7E">
              <w:rPr>
                <w:rFonts w:ascii="Times New Roman" w:eastAsia="Times New Roman" w:hAnsi="Times New Roman"/>
                <w:sz w:val="20"/>
                <w:lang w:val="ru-RU"/>
              </w:rPr>
              <w:t>/26_03241_06_</w:t>
            </w:r>
            <w:r w:rsidR="00181C7E" w:rsidRPr="004C679E">
              <w:rPr>
                <w:rFonts w:ascii="Times New Roman" w:eastAsia="Times New Roman" w:hAnsi="Times New Roman"/>
                <w:sz w:val="20"/>
                <w:lang w:val="ru-RU"/>
              </w:rPr>
              <w:t>x</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pdf</w:t>
            </w:r>
            <w:r w:rsidR="00181C7E" w:rsidRPr="00181C7E">
              <w:rPr>
                <w:rFonts w:ascii="Times New Roman" w:eastAsia="Times New Roman" w:hAnsi="Times New Roman"/>
                <w:sz w:val="20"/>
                <w:lang w:val="ru-RU"/>
              </w:rPr>
              <w:br/>
            </w:r>
            <w:r w:rsidR="00181C7E" w:rsidRPr="004C679E">
              <w:rPr>
                <w:rFonts w:ascii="Times New Roman" w:eastAsia="Times New Roman" w:hAnsi="Times New Roman"/>
                <w:sz w:val="20"/>
                <w:lang w:val="ru-RU"/>
              </w:rPr>
              <w:t>https</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members</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wto</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org</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crnattachments</w:t>
            </w:r>
            <w:r w:rsidR="00181C7E" w:rsidRPr="00181C7E">
              <w:rPr>
                <w:rFonts w:ascii="Times New Roman" w:eastAsia="Times New Roman" w:hAnsi="Times New Roman"/>
                <w:sz w:val="20"/>
                <w:lang w:val="ru-RU"/>
              </w:rPr>
              <w:t>/2026/</w:t>
            </w:r>
            <w:r w:rsidR="00181C7E" w:rsidRPr="004C679E">
              <w:rPr>
                <w:rFonts w:ascii="Times New Roman" w:eastAsia="Times New Roman" w:hAnsi="Times New Roman"/>
                <w:sz w:val="20"/>
                <w:lang w:val="ru-RU"/>
              </w:rPr>
              <w:t>TBT</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VNM</w:t>
            </w:r>
            <w:r w:rsidR="00181C7E" w:rsidRPr="00181C7E">
              <w:rPr>
                <w:rFonts w:ascii="Times New Roman" w:eastAsia="Times New Roman" w:hAnsi="Times New Roman"/>
                <w:sz w:val="20"/>
                <w:lang w:val="ru-RU"/>
              </w:rPr>
              <w:t>/26_03241_07_</w:t>
            </w:r>
            <w:r w:rsidR="00181C7E" w:rsidRPr="004C679E">
              <w:rPr>
                <w:rFonts w:ascii="Times New Roman" w:eastAsia="Times New Roman" w:hAnsi="Times New Roman"/>
                <w:sz w:val="20"/>
                <w:lang w:val="ru-RU"/>
              </w:rPr>
              <w:t>x</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pdf</w:t>
            </w:r>
            <w:r w:rsidR="00181C7E" w:rsidRPr="00181C7E">
              <w:rPr>
                <w:rFonts w:ascii="Times New Roman" w:eastAsia="Times New Roman" w:hAnsi="Times New Roman"/>
                <w:sz w:val="20"/>
                <w:lang w:val="ru-RU"/>
              </w:rPr>
              <w:br/>
            </w:r>
            <w:r w:rsidR="00181C7E" w:rsidRPr="004C679E">
              <w:rPr>
                <w:rFonts w:ascii="Times New Roman" w:eastAsia="Times New Roman" w:hAnsi="Times New Roman"/>
                <w:sz w:val="20"/>
                <w:lang w:val="ru-RU"/>
              </w:rPr>
              <w:t>https</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members</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wto</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org</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crnattachments</w:t>
            </w:r>
            <w:r w:rsidR="00181C7E" w:rsidRPr="00181C7E">
              <w:rPr>
                <w:rFonts w:ascii="Times New Roman" w:eastAsia="Times New Roman" w:hAnsi="Times New Roman"/>
                <w:sz w:val="20"/>
                <w:lang w:val="ru-RU"/>
              </w:rPr>
              <w:t>/2026/</w:t>
            </w:r>
            <w:r w:rsidR="00181C7E" w:rsidRPr="004C679E">
              <w:rPr>
                <w:rFonts w:ascii="Times New Roman" w:eastAsia="Times New Roman" w:hAnsi="Times New Roman"/>
                <w:sz w:val="20"/>
                <w:lang w:val="ru-RU"/>
              </w:rPr>
              <w:t>TBT</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VNM</w:t>
            </w:r>
            <w:r w:rsidR="00181C7E" w:rsidRPr="00181C7E">
              <w:rPr>
                <w:rFonts w:ascii="Times New Roman" w:eastAsia="Times New Roman" w:hAnsi="Times New Roman"/>
                <w:sz w:val="20"/>
                <w:lang w:val="ru-RU"/>
              </w:rPr>
              <w:t>/26_03241_08_</w:t>
            </w:r>
            <w:r w:rsidR="00181C7E" w:rsidRPr="004C679E">
              <w:rPr>
                <w:rFonts w:ascii="Times New Roman" w:eastAsia="Times New Roman" w:hAnsi="Times New Roman"/>
                <w:sz w:val="20"/>
                <w:lang w:val="ru-RU"/>
              </w:rPr>
              <w:t>x</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pdf</w:t>
            </w:r>
            <w:r w:rsidR="00181C7E" w:rsidRPr="00181C7E">
              <w:rPr>
                <w:rFonts w:ascii="Times New Roman" w:eastAsia="Times New Roman" w:hAnsi="Times New Roman"/>
                <w:sz w:val="20"/>
                <w:lang w:val="ru-RU"/>
              </w:rPr>
              <w:br/>
            </w:r>
            <w:r w:rsidR="00181C7E" w:rsidRPr="004C679E">
              <w:rPr>
                <w:rFonts w:ascii="Times New Roman" w:eastAsia="Times New Roman" w:hAnsi="Times New Roman"/>
                <w:sz w:val="20"/>
                <w:lang w:val="ru-RU"/>
              </w:rPr>
              <w:t>https</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members</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wto</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org</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crnattachments</w:t>
            </w:r>
            <w:r w:rsidR="00181C7E" w:rsidRPr="00181C7E">
              <w:rPr>
                <w:rFonts w:ascii="Times New Roman" w:eastAsia="Times New Roman" w:hAnsi="Times New Roman"/>
                <w:sz w:val="20"/>
                <w:lang w:val="ru-RU"/>
              </w:rPr>
              <w:t>/2026/</w:t>
            </w:r>
            <w:r w:rsidR="00181C7E" w:rsidRPr="004C679E">
              <w:rPr>
                <w:rFonts w:ascii="Times New Roman" w:eastAsia="Times New Roman" w:hAnsi="Times New Roman"/>
                <w:sz w:val="20"/>
                <w:lang w:val="ru-RU"/>
              </w:rPr>
              <w:t>TBT</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VNM</w:t>
            </w:r>
            <w:r w:rsidR="00181C7E" w:rsidRPr="00181C7E">
              <w:rPr>
                <w:rFonts w:ascii="Times New Roman" w:eastAsia="Times New Roman" w:hAnsi="Times New Roman"/>
                <w:sz w:val="20"/>
                <w:lang w:val="ru-RU"/>
              </w:rPr>
              <w:t>/26_03241_09_</w:t>
            </w:r>
            <w:r w:rsidR="00181C7E" w:rsidRPr="004C679E">
              <w:rPr>
                <w:rFonts w:ascii="Times New Roman" w:eastAsia="Times New Roman" w:hAnsi="Times New Roman"/>
                <w:sz w:val="20"/>
                <w:lang w:val="ru-RU"/>
              </w:rPr>
              <w:t>x</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pdf</w:t>
            </w:r>
            <w:r w:rsidR="00181C7E" w:rsidRPr="00181C7E">
              <w:rPr>
                <w:rFonts w:ascii="Times New Roman" w:eastAsia="Times New Roman" w:hAnsi="Times New Roman"/>
                <w:sz w:val="20"/>
                <w:lang w:val="ru-RU"/>
              </w:rPr>
              <w:br/>
            </w:r>
            <w:r w:rsidR="00181C7E" w:rsidRPr="004C679E">
              <w:rPr>
                <w:rFonts w:ascii="Times New Roman" w:eastAsia="Times New Roman" w:hAnsi="Times New Roman"/>
                <w:sz w:val="20"/>
                <w:lang w:val="ru-RU"/>
              </w:rPr>
              <w:t>https</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members</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wto</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org</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crnattachments</w:t>
            </w:r>
            <w:r w:rsidR="00181C7E" w:rsidRPr="00181C7E">
              <w:rPr>
                <w:rFonts w:ascii="Times New Roman" w:eastAsia="Times New Roman" w:hAnsi="Times New Roman"/>
                <w:sz w:val="20"/>
                <w:lang w:val="ru-RU"/>
              </w:rPr>
              <w:t>/2026/</w:t>
            </w:r>
            <w:r w:rsidR="00181C7E" w:rsidRPr="004C679E">
              <w:rPr>
                <w:rFonts w:ascii="Times New Roman" w:eastAsia="Times New Roman" w:hAnsi="Times New Roman"/>
                <w:sz w:val="20"/>
                <w:lang w:val="ru-RU"/>
              </w:rPr>
              <w:t>TBT</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VNM</w:t>
            </w:r>
            <w:r w:rsidR="00181C7E" w:rsidRPr="00181C7E">
              <w:rPr>
                <w:rFonts w:ascii="Times New Roman" w:eastAsia="Times New Roman" w:hAnsi="Times New Roman"/>
                <w:sz w:val="20"/>
                <w:lang w:val="ru-RU"/>
              </w:rPr>
              <w:t>/26_03241_10_</w:t>
            </w:r>
            <w:r w:rsidR="00181C7E" w:rsidRPr="004C679E">
              <w:rPr>
                <w:rFonts w:ascii="Times New Roman" w:eastAsia="Times New Roman" w:hAnsi="Times New Roman"/>
                <w:sz w:val="20"/>
                <w:lang w:val="ru-RU"/>
              </w:rPr>
              <w:t>x</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pdf</w:t>
            </w:r>
            <w:r w:rsidR="00181C7E" w:rsidRPr="00181C7E">
              <w:rPr>
                <w:rFonts w:ascii="Times New Roman" w:eastAsia="Times New Roman" w:hAnsi="Times New Roman"/>
                <w:sz w:val="20"/>
                <w:lang w:val="ru-RU"/>
              </w:rPr>
              <w:br/>
            </w:r>
            <w:r w:rsidR="00181C7E" w:rsidRPr="004C679E">
              <w:rPr>
                <w:rFonts w:ascii="Times New Roman" w:eastAsia="Times New Roman" w:hAnsi="Times New Roman"/>
                <w:sz w:val="20"/>
                <w:lang w:val="ru-RU"/>
              </w:rPr>
              <w:t>https</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members</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wto</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org</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crnattachments</w:t>
            </w:r>
            <w:r w:rsidR="00181C7E" w:rsidRPr="00181C7E">
              <w:rPr>
                <w:rFonts w:ascii="Times New Roman" w:eastAsia="Times New Roman" w:hAnsi="Times New Roman"/>
                <w:sz w:val="20"/>
                <w:lang w:val="ru-RU"/>
              </w:rPr>
              <w:t>/2026/</w:t>
            </w:r>
            <w:r w:rsidR="00181C7E" w:rsidRPr="004C679E">
              <w:rPr>
                <w:rFonts w:ascii="Times New Roman" w:eastAsia="Times New Roman" w:hAnsi="Times New Roman"/>
                <w:sz w:val="20"/>
                <w:lang w:val="ru-RU"/>
              </w:rPr>
              <w:t>TBT</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VNM</w:t>
            </w:r>
            <w:r w:rsidR="00181C7E" w:rsidRPr="00181C7E">
              <w:rPr>
                <w:rFonts w:ascii="Times New Roman" w:eastAsia="Times New Roman" w:hAnsi="Times New Roman"/>
                <w:sz w:val="20"/>
                <w:lang w:val="ru-RU"/>
              </w:rPr>
              <w:t>/2</w:t>
            </w:r>
            <w:r w:rsidR="00181C7E" w:rsidRPr="00181C7E">
              <w:rPr>
                <w:rFonts w:ascii="Times New Roman" w:eastAsia="Times New Roman" w:hAnsi="Times New Roman"/>
                <w:sz w:val="20"/>
                <w:lang w:val="ru-RU"/>
              </w:rPr>
              <w:lastRenderedPageBreak/>
              <w:t>6_03241_11_</w:t>
            </w:r>
            <w:r w:rsidR="00181C7E" w:rsidRPr="004C679E">
              <w:rPr>
                <w:rFonts w:ascii="Times New Roman" w:eastAsia="Times New Roman" w:hAnsi="Times New Roman"/>
                <w:sz w:val="20"/>
                <w:lang w:val="ru-RU"/>
              </w:rPr>
              <w:t>x</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pdf</w:t>
            </w:r>
            <w:r w:rsidR="00181C7E" w:rsidRPr="00181C7E">
              <w:rPr>
                <w:rFonts w:ascii="Times New Roman" w:eastAsia="Times New Roman" w:hAnsi="Times New Roman"/>
                <w:sz w:val="20"/>
                <w:lang w:val="ru-RU"/>
              </w:rPr>
              <w:br/>
            </w:r>
            <w:r w:rsidR="00181C7E" w:rsidRPr="004C679E">
              <w:rPr>
                <w:rFonts w:ascii="Times New Roman" w:eastAsia="Times New Roman" w:hAnsi="Times New Roman"/>
                <w:sz w:val="20"/>
                <w:lang w:val="ru-RU"/>
              </w:rPr>
              <w:t>https</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members</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wto</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org</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crnattachments</w:t>
            </w:r>
            <w:r w:rsidR="00181C7E" w:rsidRPr="00181C7E">
              <w:rPr>
                <w:rFonts w:ascii="Times New Roman" w:eastAsia="Times New Roman" w:hAnsi="Times New Roman"/>
                <w:sz w:val="20"/>
                <w:lang w:val="ru-RU"/>
              </w:rPr>
              <w:t>/2026/</w:t>
            </w:r>
            <w:r w:rsidR="00181C7E" w:rsidRPr="004C679E">
              <w:rPr>
                <w:rFonts w:ascii="Times New Roman" w:eastAsia="Times New Roman" w:hAnsi="Times New Roman"/>
                <w:sz w:val="20"/>
                <w:lang w:val="ru-RU"/>
              </w:rPr>
              <w:t>TBT</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VNM</w:t>
            </w:r>
            <w:r w:rsidR="00181C7E" w:rsidRPr="00181C7E">
              <w:rPr>
                <w:rFonts w:ascii="Times New Roman" w:eastAsia="Times New Roman" w:hAnsi="Times New Roman"/>
                <w:sz w:val="20"/>
                <w:lang w:val="ru-RU"/>
              </w:rPr>
              <w:t>/26_03241_12_</w:t>
            </w:r>
            <w:r w:rsidR="00181C7E" w:rsidRPr="004C679E">
              <w:rPr>
                <w:rFonts w:ascii="Times New Roman" w:eastAsia="Times New Roman" w:hAnsi="Times New Roman"/>
                <w:sz w:val="20"/>
                <w:lang w:val="ru-RU"/>
              </w:rPr>
              <w:t>x</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pdf</w:t>
            </w:r>
            <w:r w:rsidR="00181C7E" w:rsidRPr="00181C7E">
              <w:rPr>
                <w:rFonts w:ascii="Times New Roman" w:eastAsia="Times New Roman" w:hAnsi="Times New Roman"/>
                <w:sz w:val="20"/>
                <w:lang w:val="ru-RU"/>
              </w:rPr>
              <w:br/>
            </w:r>
            <w:r w:rsidR="00181C7E" w:rsidRPr="004C679E">
              <w:rPr>
                <w:rFonts w:ascii="Times New Roman" w:eastAsia="Times New Roman" w:hAnsi="Times New Roman"/>
                <w:sz w:val="20"/>
                <w:lang w:val="ru-RU"/>
              </w:rPr>
              <w:t>https</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members</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wto</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org</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crnattachments</w:t>
            </w:r>
            <w:r w:rsidR="00181C7E" w:rsidRPr="00181C7E">
              <w:rPr>
                <w:rFonts w:ascii="Times New Roman" w:eastAsia="Times New Roman" w:hAnsi="Times New Roman"/>
                <w:sz w:val="20"/>
                <w:lang w:val="ru-RU"/>
              </w:rPr>
              <w:t>/2026/</w:t>
            </w:r>
            <w:r w:rsidR="00181C7E" w:rsidRPr="004C679E">
              <w:rPr>
                <w:rFonts w:ascii="Times New Roman" w:eastAsia="Times New Roman" w:hAnsi="Times New Roman"/>
                <w:sz w:val="20"/>
                <w:lang w:val="ru-RU"/>
              </w:rPr>
              <w:t>TBT</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VNM</w:t>
            </w:r>
            <w:r w:rsidR="00181C7E" w:rsidRPr="00181C7E">
              <w:rPr>
                <w:rFonts w:ascii="Times New Roman" w:eastAsia="Times New Roman" w:hAnsi="Times New Roman"/>
                <w:sz w:val="20"/>
                <w:lang w:val="ru-RU"/>
              </w:rPr>
              <w:t>/26_03241_13_</w:t>
            </w:r>
            <w:r w:rsidR="00181C7E" w:rsidRPr="004C679E">
              <w:rPr>
                <w:rFonts w:ascii="Times New Roman" w:eastAsia="Times New Roman" w:hAnsi="Times New Roman"/>
                <w:sz w:val="20"/>
                <w:lang w:val="ru-RU"/>
              </w:rPr>
              <w:t>x</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pdf</w:t>
            </w:r>
            <w:r w:rsidR="00181C7E" w:rsidRPr="00181C7E">
              <w:rPr>
                <w:rFonts w:ascii="Times New Roman" w:eastAsia="Times New Roman" w:hAnsi="Times New Roman"/>
                <w:sz w:val="20"/>
                <w:lang w:val="ru-RU"/>
              </w:rPr>
              <w:br/>
            </w:r>
            <w:r w:rsidR="00181C7E" w:rsidRPr="004C679E">
              <w:rPr>
                <w:rFonts w:ascii="Times New Roman" w:eastAsia="Times New Roman" w:hAnsi="Times New Roman"/>
                <w:sz w:val="20"/>
                <w:lang w:val="ru-RU"/>
              </w:rPr>
              <w:t>https</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members</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wto</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org</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crnattachments</w:t>
            </w:r>
            <w:r w:rsidR="00181C7E" w:rsidRPr="00181C7E">
              <w:rPr>
                <w:rFonts w:ascii="Times New Roman" w:eastAsia="Times New Roman" w:hAnsi="Times New Roman"/>
                <w:sz w:val="20"/>
                <w:lang w:val="ru-RU"/>
              </w:rPr>
              <w:t>/2026/</w:t>
            </w:r>
            <w:r w:rsidR="00181C7E" w:rsidRPr="004C679E">
              <w:rPr>
                <w:rFonts w:ascii="Times New Roman" w:eastAsia="Times New Roman" w:hAnsi="Times New Roman"/>
                <w:sz w:val="20"/>
                <w:lang w:val="ru-RU"/>
              </w:rPr>
              <w:t>TBT</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VNM</w:t>
            </w:r>
            <w:r w:rsidR="00181C7E" w:rsidRPr="00181C7E">
              <w:rPr>
                <w:rFonts w:ascii="Times New Roman" w:eastAsia="Times New Roman" w:hAnsi="Times New Roman"/>
                <w:sz w:val="20"/>
                <w:lang w:val="ru-RU"/>
              </w:rPr>
              <w:t>/26_03241_14_</w:t>
            </w:r>
            <w:r w:rsidR="00181C7E" w:rsidRPr="004C679E">
              <w:rPr>
                <w:rFonts w:ascii="Times New Roman" w:eastAsia="Times New Roman" w:hAnsi="Times New Roman"/>
                <w:sz w:val="20"/>
                <w:lang w:val="ru-RU"/>
              </w:rPr>
              <w:t>x</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pdf</w:t>
            </w:r>
            <w:r w:rsidR="00181C7E" w:rsidRPr="00181C7E">
              <w:rPr>
                <w:rFonts w:ascii="Times New Roman" w:eastAsia="Times New Roman" w:hAnsi="Times New Roman"/>
                <w:sz w:val="20"/>
                <w:lang w:val="ru-RU"/>
              </w:rPr>
              <w:br/>
            </w:r>
            <w:r w:rsidR="00181C7E" w:rsidRPr="004C679E">
              <w:rPr>
                <w:rFonts w:ascii="Times New Roman" w:eastAsia="Times New Roman" w:hAnsi="Times New Roman"/>
                <w:sz w:val="20"/>
                <w:lang w:val="ru-RU"/>
              </w:rPr>
              <w:t>https</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members</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wto</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org</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crnattachments</w:t>
            </w:r>
            <w:r w:rsidR="00181C7E" w:rsidRPr="00181C7E">
              <w:rPr>
                <w:rFonts w:ascii="Times New Roman" w:eastAsia="Times New Roman" w:hAnsi="Times New Roman"/>
                <w:sz w:val="20"/>
                <w:lang w:val="ru-RU"/>
              </w:rPr>
              <w:t>/2026/</w:t>
            </w:r>
            <w:r w:rsidR="00181C7E" w:rsidRPr="004C679E">
              <w:rPr>
                <w:rFonts w:ascii="Times New Roman" w:eastAsia="Times New Roman" w:hAnsi="Times New Roman"/>
                <w:sz w:val="20"/>
                <w:lang w:val="ru-RU"/>
              </w:rPr>
              <w:t>TBT</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VNM</w:t>
            </w:r>
            <w:r w:rsidR="00181C7E" w:rsidRPr="00181C7E">
              <w:rPr>
                <w:rFonts w:ascii="Times New Roman" w:eastAsia="Times New Roman" w:hAnsi="Times New Roman"/>
                <w:sz w:val="20"/>
                <w:lang w:val="ru-RU"/>
              </w:rPr>
              <w:t>/26_03241_15_</w:t>
            </w:r>
            <w:r w:rsidR="00181C7E" w:rsidRPr="004C679E">
              <w:rPr>
                <w:rFonts w:ascii="Times New Roman" w:eastAsia="Times New Roman" w:hAnsi="Times New Roman"/>
                <w:sz w:val="20"/>
                <w:lang w:val="ru-RU"/>
              </w:rPr>
              <w:t>x</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pdf</w:t>
            </w:r>
            <w:r w:rsidR="00181C7E" w:rsidRPr="00181C7E">
              <w:rPr>
                <w:rFonts w:ascii="Times New Roman" w:eastAsia="Times New Roman" w:hAnsi="Times New Roman"/>
                <w:sz w:val="20"/>
                <w:lang w:val="ru-RU"/>
              </w:rPr>
              <w:br/>
            </w:r>
            <w:r w:rsidR="00181C7E" w:rsidRPr="004C679E">
              <w:rPr>
                <w:rFonts w:ascii="Times New Roman" w:eastAsia="Times New Roman" w:hAnsi="Times New Roman"/>
                <w:sz w:val="20"/>
                <w:lang w:val="ru-RU"/>
              </w:rPr>
              <w:t>https</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members</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wto</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org</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crnattachments</w:t>
            </w:r>
            <w:r w:rsidR="00181C7E" w:rsidRPr="00181C7E">
              <w:rPr>
                <w:rFonts w:ascii="Times New Roman" w:eastAsia="Times New Roman" w:hAnsi="Times New Roman"/>
                <w:sz w:val="20"/>
                <w:lang w:val="ru-RU"/>
              </w:rPr>
              <w:t>/2026/</w:t>
            </w:r>
            <w:r w:rsidR="00181C7E" w:rsidRPr="004C679E">
              <w:rPr>
                <w:rFonts w:ascii="Times New Roman" w:eastAsia="Times New Roman" w:hAnsi="Times New Roman"/>
                <w:sz w:val="20"/>
                <w:lang w:val="ru-RU"/>
              </w:rPr>
              <w:t>TBT</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VNM</w:t>
            </w:r>
            <w:r w:rsidR="00181C7E" w:rsidRPr="00181C7E">
              <w:rPr>
                <w:rFonts w:ascii="Times New Roman" w:eastAsia="Times New Roman" w:hAnsi="Times New Roman"/>
                <w:sz w:val="20"/>
                <w:lang w:val="ru-RU"/>
              </w:rPr>
              <w:t>/26_03241_16_</w:t>
            </w:r>
            <w:r w:rsidR="00181C7E" w:rsidRPr="004C679E">
              <w:rPr>
                <w:rFonts w:ascii="Times New Roman" w:eastAsia="Times New Roman" w:hAnsi="Times New Roman"/>
                <w:sz w:val="20"/>
                <w:lang w:val="ru-RU"/>
              </w:rPr>
              <w:t>x</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pdf</w:t>
            </w:r>
            <w:r w:rsidR="00181C7E" w:rsidRPr="00181C7E">
              <w:rPr>
                <w:rFonts w:ascii="Times New Roman" w:eastAsia="Times New Roman" w:hAnsi="Times New Roman"/>
                <w:sz w:val="20"/>
                <w:lang w:val="ru-RU"/>
              </w:rPr>
              <w:br/>
            </w:r>
            <w:r w:rsidR="00181C7E" w:rsidRPr="004C679E">
              <w:rPr>
                <w:rFonts w:ascii="Times New Roman" w:eastAsia="Times New Roman" w:hAnsi="Times New Roman"/>
                <w:sz w:val="20"/>
                <w:lang w:val="ru-RU"/>
              </w:rPr>
              <w:t>https</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members</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wto</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org</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crnattachments</w:t>
            </w:r>
            <w:r w:rsidR="00181C7E" w:rsidRPr="00181C7E">
              <w:rPr>
                <w:rFonts w:ascii="Times New Roman" w:eastAsia="Times New Roman" w:hAnsi="Times New Roman"/>
                <w:sz w:val="20"/>
                <w:lang w:val="ru-RU"/>
              </w:rPr>
              <w:t>/2026/</w:t>
            </w:r>
            <w:r w:rsidR="00181C7E" w:rsidRPr="004C679E">
              <w:rPr>
                <w:rFonts w:ascii="Times New Roman" w:eastAsia="Times New Roman" w:hAnsi="Times New Roman"/>
                <w:sz w:val="20"/>
                <w:lang w:val="ru-RU"/>
              </w:rPr>
              <w:t>TBT</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VNM</w:t>
            </w:r>
            <w:r w:rsidR="00181C7E" w:rsidRPr="00181C7E">
              <w:rPr>
                <w:rFonts w:ascii="Times New Roman" w:eastAsia="Times New Roman" w:hAnsi="Times New Roman"/>
                <w:sz w:val="20"/>
                <w:lang w:val="ru-RU"/>
              </w:rPr>
              <w:t>/26_03241_17_</w:t>
            </w:r>
            <w:r w:rsidR="00181C7E" w:rsidRPr="004C679E">
              <w:rPr>
                <w:rFonts w:ascii="Times New Roman" w:eastAsia="Times New Roman" w:hAnsi="Times New Roman"/>
                <w:sz w:val="20"/>
                <w:lang w:val="ru-RU"/>
              </w:rPr>
              <w:t>x</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pdf</w:t>
            </w:r>
            <w:r w:rsidR="00181C7E" w:rsidRPr="00181C7E">
              <w:rPr>
                <w:rFonts w:ascii="Times New Roman" w:eastAsia="Times New Roman" w:hAnsi="Times New Roman"/>
                <w:sz w:val="20"/>
                <w:lang w:val="ru-RU"/>
              </w:rPr>
              <w:br/>
              <w:t>Министерство промышленности и торговли</w:t>
            </w:r>
            <w:r w:rsidR="00181C7E" w:rsidRPr="00181C7E">
              <w:rPr>
                <w:rFonts w:ascii="Times New Roman" w:eastAsia="Times New Roman" w:hAnsi="Times New Roman"/>
                <w:sz w:val="20"/>
                <w:lang w:val="ru-RU"/>
              </w:rPr>
              <w:br/>
              <w:t>Агентство по промышленной безопасности, инженерии и охране окружающей среды</w:t>
            </w:r>
            <w:r w:rsidR="00181C7E" w:rsidRPr="00181C7E">
              <w:rPr>
                <w:rFonts w:ascii="Times New Roman" w:eastAsia="Times New Roman" w:hAnsi="Times New Roman"/>
                <w:sz w:val="20"/>
                <w:lang w:val="ru-RU"/>
              </w:rPr>
              <w:br/>
              <w:t>Вьетнам, Ханой, Нго Куен, 25</w:t>
            </w:r>
            <w:r w:rsidR="00181C7E" w:rsidRPr="00181C7E">
              <w:rPr>
                <w:rFonts w:ascii="Times New Roman" w:eastAsia="Times New Roman" w:hAnsi="Times New Roman"/>
                <w:sz w:val="20"/>
                <w:lang w:val="ru-RU"/>
              </w:rPr>
              <w:br/>
              <w:t>Тел.: 84 (0)4 22218312</w:t>
            </w:r>
            <w:r w:rsidR="00181C7E" w:rsidRPr="00181C7E">
              <w:rPr>
                <w:rFonts w:ascii="Times New Roman" w:eastAsia="Times New Roman" w:hAnsi="Times New Roman"/>
                <w:sz w:val="20"/>
                <w:lang w:val="ru-RU"/>
              </w:rPr>
              <w:br/>
              <w:t xml:space="preserve">Электронная почта: </w:t>
            </w:r>
            <w:r w:rsidR="00181C7E" w:rsidRPr="004C679E">
              <w:rPr>
                <w:rFonts w:ascii="Times New Roman" w:eastAsia="Times New Roman" w:hAnsi="Times New Roman"/>
                <w:sz w:val="20"/>
                <w:lang w:val="ru-RU"/>
              </w:rPr>
              <w:t>thotd</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moit</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gov</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vn</w:t>
            </w:r>
            <w:r w:rsidR="00181C7E" w:rsidRPr="00181C7E">
              <w:rPr>
                <w:rFonts w:ascii="Times New Roman" w:eastAsia="Times New Roman" w:hAnsi="Times New Roman"/>
                <w:sz w:val="20"/>
                <w:lang w:val="ru-RU"/>
              </w:rPr>
              <w:br/>
              <w:t>Веб-сайт:</w:t>
            </w:r>
            <w:r w:rsidR="00181C7E" w:rsidRPr="004C679E">
              <w:rPr>
                <w:rFonts w:ascii="Times New Roman" w:eastAsia="Times New Roman" w:hAnsi="Times New Roman"/>
                <w:sz w:val="20"/>
                <w:lang w:val="ru-RU"/>
              </w:rPr>
              <w:t>http</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atmt</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gov</w:t>
            </w:r>
            <w:r w:rsidR="00181C7E" w:rsidRPr="00181C7E">
              <w:rPr>
                <w:rFonts w:ascii="Times New Roman" w:eastAsia="Times New Roman" w:hAnsi="Times New Roman"/>
                <w:sz w:val="20"/>
                <w:lang w:val="ru-RU"/>
              </w:rPr>
              <w:t>.</w:t>
            </w:r>
            <w:r w:rsidR="00181C7E" w:rsidRPr="004C679E">
              <w:rPr>
                <w:rFonts w:ascii="Times New Roman" w:eastAsia="Times New Roman" w:hAnsi="Times New Roman"/>
                <w:sz w:val="20"/>
                <w:lang w:val="ru-RU"/>
              </w:rPr>
              <w:t>vn</w:t>
            </w:r>
          </w:p>
        </w:tc>
        <w:tc>
          <w:tcPr>
            <w:tcW w:w="2720" w:type="dxa"/>
            <w:vMerge w:val="restart"/>
            <w:tcBorders>
              <w:top w:val="single" w:sz="8" w:space="0" w:color="000000"/>
              <w:left w:val="single" w:sz="8" w:space="0" w:color="000000"/>
              <w:bottom w:val="single" w:sz="8" w:space="0" w:color="000000"/>
              <w:right w:val="single" w:sz="8" w:space="0" w:color="000000"/>
            </w:tcBorders>
          </w:tcPr>
          <w:p w14:paraId="3537BD1D" w14:textId="77777777" w:rsidR="00F3270C" w:rsidRDefault="00181C7E">
            <w:r>
              <w:rPr>
                <w:rFonts w:ascii="Times New Roman" w:eastAsia="Times New Roman" w:hAnsi="Times New Roman"/>
                <w:sz w:val="20"/>
              </w:rPr>
              <w:lastRenderedPageBreak/>
              <w:t>23/07/26</w:t>
            </w:r>
          </w:p>
        </w:tc>
      </w:tr>
      <w:tr w:rsidR="00F3270C" w:rsidRPr="00CE3CC8" w14:paraId="114E3223" w14:textId="77777777" w:rsidTr="00282229">
        <w:tc>
          <w:tcPr>
            <w:tcW w:w="2720" w:type="dxa"/>
            <w:vMerge/>
          </w:tcPr>
          <w:p w14:paraId="6FC52709"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79778033" w14:textId="77777777" w:rsidR="00F3270C" w:rsidRDefault="00181C7E">
            <w:r>
              <w:rPr>
                <w:rFonts w:ascii="Times New Roman" w:eastAsia="Times New Roman" w:hAnsi="Times New Roman"/>
                <w:sz w:val="20"/>
              </w:rPr>
              <w:t>23/06/26</w:t>
            </w:r>
          </w:p>
        </w:tc>
        <w:tc>
          <w:tcPr>
            <w:tcW w:w="5102" w:type="dxa"/>
            <w:tcBorders>
              <w:top w:val="single" w:sz="8" w:space="0" w:color="000000"/>
              <w:left w:val="single" w:sz="8" w:space="0" w:color="000000"/>
              <w:bottom w:val="single" w:sz="8" w:space="0" w:color="000000"/>
              <w:right w:val="single" w:sz="8" w:space="0" w:color="000000"/>
            </w:tcBorders>
          </w:tcPr>
          <w:p w14:paraId="787E0F26" w14:textId="77777777" w:rsidR="00F3270C" w:rsidRPr="00181C7E" w:rsidRDefault="00181C7E">
            <w:pPr>
              <w:rPr>
                <w:lang w:val="ru-RU"/>
              </w:rPr>
            </w:pPr>
            <w:r w:rsidRPr="00181C7E">
              <w:rPr>
                <w:rFonts w:ascii="Times New Roman" w:eastAsia="Times New Roman" w:hAnsi="Times New Roman"/>
                <w:sz w:val="20"/>
                <w:lang w:val="ru-RU"/>
              </w:rPr>
              <w:t>Изделия из взрывчатых веществ (</w:t>
            </w:r>
            <w:r>
              <w:rPr>
                <w:rFonts w:ascii="Times New Roman" w:eastAsia="Times New Roman" w:hAnsi="Times New Roman"/>
                <w:sz w:val="20"/>
              </w:rPr>
              <w:t>HS</w:t>
            </w:r>
            <w:r w:rsidRPr="00181C7E">
              <w:rPr>
                <w:rFonts w:ascii="Times New Roman" w:eastAsia="Times New Roman" w:hAnsi="Times New Roman"/>
                <w:sz w:val="20"/>
                <w:lang w:val="ru-RU"/>
              </w:rPr>
              <w:t xml:space="preserve"> 3603.60.00)</w:t>
            </w:r>
          </w:p>
        </w:tc>
        <w:tc>
          <w:tcPr>
            <w:tcW w:w="2720" w:type="dxa"/>
            <w:vMerge/>
          </w:tcPr>
          <w:p w14:paraId="171810EE" w14:textId="77777777" w:rsidR="00F3270C" w:rsidRPr="00181C7E" w:rsidRDefault="00F3270C">
            <w:pPr>
              <w:rPr>
                <w:lang w:val="ru-RU"/>
              </w:rPr>
            </w:pPr>
          </w:p>
        </w:tc>
      </w:tr>
      <w:tr w:rsidR="00F3270C" w:rsidRPr="00CE3CC8" w14:paraId="3A3DC8D8" w14:textId="77777777" w:rsidTr="00282229">
        <w:tc>
          <w:tcPr>
            <w:tcW w:w="2720" w:type="dxa"/>
            <w:vMerge/>
          </w:tcPr>
          <w:p w14:paraId="7FE61A9D" w14:textId="77777777" w:rsidR="00F3270C" w:rsidRPr="00181C7E" w:rsidRDefault="00F3270C">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3997F830" w14:textId="77777777" w:rsidR="00F3270C" w:rsidRDefault="00181C7E">
            <w:r>
              <w:rPr>
                <w:rFonts w:ascii="Times New Roman" w:eastAsia="Times New Roman" w:hAnsi="Times New Roman"/>
                <w:sz w:val="20"/>
              </w:rPr>
              <w:t>Вьетнам</w:t>
            </w:r>
          </w:p>
        </w:tc>
        <w:tc>
          <w:tcPr>
            <w:tcW w:w="5102" w:type="dxa"/>
            <w:tcBorders>
              <w:top w:val="single" w:sz="8" w:space="0" w:color="000000"/>
              <w:left w:val="single" w:sz="8" w:space="0" w:color="000000"/>
              <w:bottom w:val="single" w:sz="8" w:space="0" w:color="000000"/>
              <w:right w:val="single" w:sz="8" w:space="0" w:color="000000"/>
            </w:tcBorders>
          </w:tcPr>
          <w:p w14:paraId="701934C5" w14:textId="77777777" w:rsidR="00C375FF" w:rsidRPr="00C375FF" w:rsidRDefault="00C375FF" w:rsidP="00C375FF">
            <w:pPr>
              <w:spacing w:before="100" w:beforeAutospacing="1" w:after="100" w:afterAutospacing="1" w:line="240" w:lineRule="auto"/>
              <w:rPr>
                <w:rFonts w:ascii="Times New Roman" w:eastAsia="Times New Roman" w:hAnsi="Times New Roman"/>
                <w:sz w:val="20"/>
                <w:lang w:val="ru-RU"/>
              </w:rPr>
            </w:pPr>
            <w:r w:rsidRPr="00C375FF">
              <w:rPr>
                <w:rFonts w:ascii="Times New Roman" w:eastAsia="Times New Roman" w:hAnsi="Times New Roman"/>
                <w:sz w:val="20"/>
                <w:lang w:val="ru-RU"/>
              </w:rPr>
              <w:t>Проект циркуляра вводит Поправку 01:2026 к 18 действующим национальным техническим регламентам по безопасности промышленных взрывчатых материалов.</w:t>
            </w:r>
          </w:p>
          <w:p w14:paraId="120A6739" w14:textId="77777777" w:rsidR="00C375FF" w:rsidRPr="00C375FF" w:rsidRDefault="00C375FF" w:rsidP="00C375FF">
            <w:pPr>
              <w:spacing w:before="100" w:beforeAutospacing="1" w:after="100" w:afterAutospacing="1" w:line="240" w:lineRule="auto"/>
              <w:rPr>
                <w:rFonts w:ascii="Times New Roman" w:eastAsia="Times New Roman" w:hAnsi="Times New Roman"/>
                <w:sz w:val="20"/>
                <w:lang w:val="ru-RU"/>
              </w:rPr>
            </w:pPr>
            <w:r w:rsidRPr="00C375FF">
              <w:rPr>
                <w:rFonts w:ascii="Times New Roman" w:eastAsia="Times New Roman" w:hAnsi="Times New Roman"/>
                <w:sz w:val="20"/>
                <w:lang w:val="ru-RU"/>
              </w:rPr>
              <w:t>Проект поправок в основном обновляет и дополняет положения, касающиеся декларации о соответствии, процедур оценки соответствия, использования знака соответствия, периодичности надзора, а также обязанностей соответствующих организаций и физических лиц, с целью приведения указанных QCVN в соответствие с недавно принятыми нормативными актами по управлению качеством продукции.</w:t>
            </w:r>
          </w:p>
          <w:p w14:paraId="16192CB8" w14:textId="4DBBD923" w:rsidR="00F3270C" w:rsidRPr="00C375FF" w:rsidRDefault="00C375FF" w:rsidP="00C375FF">
            <w:pPr>
              <w:spacing w:before="100" w:beforeAutospacing="1" w:after="100" w:afterAutospacing="1" w:line="240" w:lineRule="auto"/>
              <w:rPr>
                <w:rFonts w:ascii="Times New Roman" w:eastAsia="Times New Roman" w:hAnsi="Times New Roman"/>
                <w:sz w:val="20"/>
                <w:lang w:val="ru-RU"/>
              </w:rPr>
            </w:pPr>
            <w:r w:rsidRPr="00C375FF">
              <w:rPr>
                <w:rFonts w:ascii="Times New Roman" w:eastAsia="Times New Roman" w:hAnsi="Times New Roman"/>
                <w:sz w:val="20"/>
                <w:lang w:val="ru-RU"/>
              </w:rPr>
              <w:t>Данные проекты поправок применяются к организациям и физическим лицам, осуществляющим производство, импорт, торговлю и иные связанные виды деятельности в отношении вышеуказанных промышленных взрывчатых материалов и сопутствующей продукции на территории Вьетнама, а также к другим соответствующим организациям и физическим лицам (подробности см. в каждой поправке отдельно).</w:t>
            </w:r>
          </w:p>
        </w:tc>
        <w:tc>
          <w:tcPr>
            <w:tcW w:w="2720" w:type="dxa"/>
            <w:vMerge/>
          </w:tcPr>
          <w:p w14:paraId="5ED55C2B" w14:textId="77777777" w:rsidR="00F3270C" w:rsidRPr="00181C7E" w:rsidRDefault="00F3270C">
            <w:pPr>
              <w:rPr>
                <w:lang w:val="ru-RU"/>
              </w:rPr>
            </w:pPr>
          </w:p>
        </w:tc>
      </w:tr>
      <w:tr w:rsidR="00F3270C" w14:paraId="4E60816E"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6F4EDD88" w14:textId="1CBF3631" w:rsidR="00F3270C" w:rsidRPr="00282229" w:rsidRDefault="00181C7E">
            <w:pPr>
              <w:rPr>
                <w:lang w:val="ru-RU"/>
              </w:rPr>
            </w:pPr>
            <w:r>
              <w:rPr>
                <w:rFonts w:ascii="Times New Roman" w:eastAsia="Times New Roman" w:hAnsi="Times New Roman"/>
                <w:sz w:val="20"/>
              </w:rPr>
              <w:t>6</w:t>
            </w:r>
            <w:r w:rsidR="00282229">
              <w:rPr>
                <w:rFonts w:ascii="Times New Roman" w:eastAsia="Times New Roman" w:hAnsi="Times New Roman"/>
                <w:sz w:val="20"/>
                <w:lang w:val="ru-RU"/>
              </w:rPr>
              <w:t>4</w:t>
            </w:r>
          </w:p>
        </w:tc>
        <w:tc>
          <w:tcPr>
            <w:tcW w:w="2720" w:type="dxa"/>
            <w:tcBorders>
              <w:top w:val="single" w:sz="8" w:space="0" w:color="000000"/>
              <w:left w:val="single" w:sz="8" w:space="0" w:color="000000"/>
              <w:bottom w:val="single" w:sz="8" w:space="0" w:color="000000"/>
              <w:right w:val="single" w:sz="8" w:space="0" w:color="000000"/>
            </w:tcBorders>
          </w:tcPr>
          <w:p w14:paraId="3F95AD28" w14:textId="77777777" w:rsidR="00F3270C" w:rsidRDefault="00181C7E">
            <w:r>
              <w:rPr>
                <w:rFonts w:ascii="Times New Roman" w:eastAsia="Times New Roman" w:hAnsi="Times New Roman"/>
                <w:sz w:val="20"/>
              </w:rPr>
              <w:t>G/TBT/N/VNM/420</w:t>
            </w:r>
          </w:p>
        </w:tc>
        <w:tc>
          <w:tcPr>
            <w:tcW w:w="5102" w:type="dxa"/>
            <w:tcBorders>
              <w:top w:val="single" w:sz="8" w:space="0" w:color="000000"/>
              <w:left w:val="single" w:sz="8" w:space="0" w:color="000000"/>
              <w:bottom w:val="single" w:sz="8" w:space="0" w:color="000000"/>
              <w:right w:val="single" w:sz="8" w:space="0" w:color="000000"/>
            </w:tcBorders>
          </w:tcPr>
          <w:p w14:paraId="6C20B005" w14:textId="77777777" w:rsidR="00F3270C" w:rsidRPr="00181C7E" w:rsidRDefault="00181C7E">
            <w:pPr>
              <w:rPr>
                <w:lang w:val="ru-RU"/>
              </w:rPr>
            </w:pPr>
            <w:r w:rsidRPr="00181C7E">
              <w:rPr>
                <w:rFonts w:ascii="Times New Roman" w:eastAsia="Times New Roman" w:hAnsi="Times New Roman"/>
                <w:sz w:val="20"/>
                <w:lang w:val="ru-RU"/>
              </w:rPr>
              <w:t>Проект циркуляра, изменяющего и дополняющего некоторые положения:</w:t>
            </w:r>
            <w:r w:rsidRPr="00181C7E">
              <w:rPr>
                <w:rFonts w:ascii="Times New Roman" w:eastAsia="Times New Roman" w:hAnsi="Times New Roman"/>
                <w:sz w:val="20"/>
                <w:lang w:val="ru-RU"/>
              </w:rPr>
              <w:br/>
              <w:t>(</w:t>
            </w:r>
            <w:r>
              <w:rPr>
                <w:rFonts w:ascii="Times New Roman" w:eastAsia="Times New Roman" w:hAnsi="Times New Roman"/>
                <w:sz w:val="20"/>
              </w:rPr>
              <w:t>i</w:t>
            </w:r>
            <w:r w:rsidRPr="00181C7E">
              <w:rPr>
                <w:rFonts w:ascii="Times New Roman" w:eastAsia="Times New Roman" w:hAnsi="Times New Roman"/>
                <w:sz w:val="20"/>
                <w:lang w:val="ru-RU"/>
              </w:rPr>
              <w:t>) Циркуляр № 09/2026/</w:t>
            </w:r>
            <w:r>
              <w:rPr>
                <w:rFonts w:ascii="Times New Roman" w:eastAsia="Times New Roman" w:hAnsi="Times New Roman"/>
                <w:sz w:val="20"/>
              </w:rPr>
              <w:t>TT</w:t>
            </w:r>
            <w:r w:rsidRPr="00181C7E">
              <w:rPr>
                <w:rFonts w:ascii="Times New Roman" w:eastAsia="Times New Roman" w:hAnsi="Times New Roman"/>
                <w:sz w:val="20"/>
                <w:lang w:val="ru-RU"/>
              </w:rPr>
              <w:t>-</w:t>
            </w:r>
            <w:r>
              <w:rPr>
                <w:rFonts w:ascii="Times New Roman" w:eastAsia="Times New Roman" w:hAnsi="Times New Roman"/>
                <w:sz w:val="20"/>
              </w:rPr>
              <w:t>BCT</w:t>
            </w:r>
            <w:r w:rsidRPr="00181C7E">
              <w:rPr>
                <w:rFonts w:ascii="Times New Roman" w:eastAsia="Times New Roman" w:hAnsi="Times New Roman"/>
                <w:sz w:val="20"/>
                <w:lang w:val="ru-RU"/>
              </w:rPr>
              <w:t xml:space="preserve"> от 26 февраля 2026 года Министра промышленности и торговли, вводящий в действие </w:t>
            </w:r>
            <w:r>
              <w:rPr>
                <w:rFonts w:ascii="Times New Roman" w:eastAsia="Times New Roman" w:hAnsi="Times New Roman"/>
                <w:sz w:val="20"/>
              </w:rPr>
              <w:t>QCVN</w:t>
            </w:r>
            <w:r w:rsidRPr="00181C7E">
              <w:rPr>
                <w:rFonts w:ascii="Times New Roman" w:eastAsia="Times New Roman" w:hAnsi="Times New Roman"/>
                <w:sz w:val="20"/>
                <w:lang w:val="ru-RU"/>
              </w:rPr>
              <w:t xml:space="preserve"> 28:2026/</w:t>
            </w:r>
            <w:r>
              <w:rPr>
                <w:rFonts w:ascii="Times New Roman" w:eastAsia="Times New Roman" w:hAnsi="Times New Roman"/>
                <w:sz w:val="20"/>
              </w:rPr>
              <w:t>BCT</w:t>
            </w:r>
            <w:r w:rsidRPr="00181C7E">
              <w:rPr>
                <w:rFonts w:ascii="Times New Roman" w:eastAsia="Times New Roman" w:hAnsi="Times New Roman"/>
                <w:sz w:val="20"/>
                <w:lang w:val="ru-RU"/>
              </w:rPr>
              <w:t xml:space="preserve"> – Национальный технический регламент на жидкие молочные продукты; и</w:t>
            </w:r>
            <w:r w:rsidRPr="00181C7E">
              <w:rPr>
                <w:rFonts w:ascii="Times New Roman" w:eastAsia="Times New Roman" w:hAnsi="Times New Roman"/>
                <w:sz w:val="20"/>
                <w:lang w:val="ru-RU"/>
              </w:rPr>
              <w:br/>
              <w:t>(</w:t>
            </w:r>
            <w:r>
              <w:rPr>
                <w:rFonts w:ascii="Times New Roman" w:eastAsia="Times New Roman" w:hAnsi="Times New Roman"/>
                <w:sz w:val="20"/>
              </w:rPr>
              <w:t>ii</w:t>
            </w:r>
            <w:r w:rsidRPr="00181C7E">
              <w:rPr>
                <w:rFonts w:ascii="Times New Roman" w:eastAsia="Times New Roman" w:hAnsi="Times New Roman"/>
                <w:sz w:val="20"/>
                <w:lang w:val="ru-RU"/>
              </w:rPr>
              <w:t>) Циркуляр № 10/2026/</w:t>
            </w:r>
            <w:r>
              <w:rPr>
                <w:rFonts w:ascii="Times New Roman" w:eastAsia="Times New Roman" w:hAnsi="Times New Roman"/>
                <w:sz w:val="20"/>
              </w:rPr>
              <w:t>TT</w:t>
            </w:r>
            <w:r w:rsidRPr="00181C7E">
              <w:rPr>
                <w:rFonts w:ascii="Times New Roman" w:eastAsia="Times New Roman" w:hAnsi="Times New Roman"/>
                <w:sz w:val="20"/>
                <w:lang w:val="ru-RU"/>
              </w:rPr>
              <w:t>-</w:t>
            </w:r>
            <w:r>
              <w:rPr>
                <w:rFonts w:ascii="Times New Roman" w:eastAsia="Times New Roman" w:hAnsi="Times New Roman"/>
                <w:sz w:val="20"/>
              </w:rPr>
              <w:t>BCT</w:t>
            </w:r>
            <w:r w:rsidRPr="00181C7E">
              <w:rPr>
                <w:rFonts w:ascii="Times New Roman" w:eastAsia="Times New Roman" w:hAnsi="Times New Roman"/>
                <w:sz w:val="20"/>
                <w:lang w:val="ru-RU"/>
              </w:rPr>
              <w:t xml:space="preserve"> от 26 февраля 2026 года Министра промышленности и торговли, вводящий в действие </w:t>
            </w:r>
            <w:r>
              <w:rPr>
                <w:rFonts w:ascii="Times New Roman" w:eastAsia="Times New Roman" w:hAnsi="Times New Roman"/>
                <w:sz w:val="20"/>
              </w:rPr>
              <w:t>QCVN</w:t>
            </w:r>
            <w:r w:rsidRPr="00181C7E">
              <w:rPr>
                <w:rFonts w:ascii="Times New Roman" w:eastAsia="Times New Roman" w:hAnsi="Times New Roman"/>
                <w:sz w:val="20"/>
                <w:lang w:val="ru-RU"/>
              </w:rPr>
              <w:t xml:space="preserve"> 28:2026/</w:t>
            </w:r>
            <w:r>
              <w:rPr>
                <w:rFonts w:ascii="Times New Roman" w:eastAsia="Times New Roman" w:hAnsi="Times New Roman"/>
                <w:sz w:val="20"/>
              </w:rPr>
              <w:t>BCT</w:t>
            </w:r>
            <w:r w:rsidRPr="00181C7E">
              <w:rPr>
                <w:rFonts w:ascii="Times New Roman" w:eastAsia="Times New Roman" w:hAnsi="Times New Roman"/>
                <w:sz w:val="20"/>
                <w:lang w:val="ru-RU"/>
              </w:rPr>
              <w:t xml:space="preserve"> - Национальный технический регламент на жидкие молочные продукты. </w:t>
            </w:r>
            <w:r>
              <w:rPr>
                <w:rFonts w:ascii="Times New Roman" w:eastAsia="Times New Roman" w:hAnsi="Times New Roman"/>
                <w:sz w:val="20"/>
              </w:rPr>
              <w:t>QCVN</w:t>
            </w:r>
            <w:r w:rsidRPr="00181C7E">
              <w:rPr>
                <w:rFonts w:ascii="Times New Roman" w:eastAsia="Times New Roman" w:hAnsi="Times New Roman"/>
                <w:sz w:val="20"/>
                <w:lang w:val="ru-RU"/>
              </w:rPr>
              <w:t xml:space="preserve"> 29:2026/</w:t>
            </w:r>
            <w:r>
              <w:rPr>
                <w:rFonts w:ascii="Times New Roman" w:eastAsia="Times New Roman" w:hAnsi="Times New Roman"/>
                <w:sz w:val="20"/>
              </w:rPr>
              <w:t>BCT</w:t>
            </w:r>
            <w:r w:rsidRPr="00181C7E">
              <w:rPr>
                <w:rFonts w:ascii="Times New Roman" w:eastAsia="Times New Roman" w:hAnsi="Times New Roman"/>
                <w:sz w:val="20"/>
                <w:lang w:val="ru-RU"/>
              </w:rPr>
              <w:t xml:space="preserve"> – Национальный технический регламент на рафинированные растительные масла. Язык: вьетнамский</w:t>
            </w:r>
            <w:r w:rsidRPr="00181C7E">
              <w:rPr>
                <w:rFonts w:ascii="Times New Roman" w:eastAsia="Times New Roman" w:hAnsi="Times New Roman"/>
                <w:sz w:val="20"/>
                <w:lang w:val="ru-RU"/>
              </w:rPr>
              <w:br/>
              <w:t>(5 страниц на вьетнамском языке)</w:t>
            </w:r>
            <w:r w:rsidRPr="00181C7E">
              <w:rPr>
                <w:rFonts w:ascii="Times New Roman" w:eastAsia="Times New Roman" w:hAnsi="Times New Roman"/>
                <w:sz w:val="20"/>
                <w:lang w:val="ru-RU"/>
              </w:rPr>
              <w:br/>
            </w:r>
            <w:r w:rsidRPr="00181C7E">
              <w:rPr>
                <w:rFonts w:ascii="Times New Roman" w:eastAsia="Times New Roman" w:hAnsi="Times New Roman"/>
                <w:sz w:val="20"/>
                <w:lang w:val="ru-RU"/>
              </w:rPr>
              <w:lastRenderedPageBreak/>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VNM</w:t>
            </w:r>
            <w:r w:rsidRPr="00181C7E">
              <w:rPr>
                <w:rFonts w:ascii="Times New Roman" w:eastAsia="Times New Roman" w:hAnsi="Times New Roman"/>
                <w:sz w:val="20"/>
                <w:lang w:val="ru-RU"/>
              </w:rPr>
              <w:t>/26_03240_00_</w:t>
            </w:r>
            <w:r>
              <w:rPr>
                <w:rFonts w:ascii="Times New Roman" w:eastAsia="Times New Roman" w:hAnsi="Times New Roman"/>
                <w:sz w:val="20"/>
              </w:rPr>
              <w:t>e</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moit</w:t>
            </w:r>
            <w:r w:rsidRPr="00181C7E">
              <w:rPr>
                <w:rFonts w:ascii="Times New Roman" w:eastAsia="Times New Roman" w:hAnsi="Times New Roman"/>
                <w:sz w:val="20"/>
                <w:lang w:val="ru-RU"/>
              </w:rPr>
              <w:t>.</w:t>
            </w:r>
            <w:r>
              <w:rPr>
                <w:rFonts w:ascii="Times New Roman" w:eastAsia="Times New Roman" w:hAnsi="Times New Roman"/>
                <w:sz w:val="20"/>
              </w:rPr>
              <w:t>gov</w:t>
            </w:r>
            <w:r w:rsidRPr="00181C7E">
              <w:rPr>
                <w:rFonts w:ascii="Times New Roman" w:eastAsia="Times New Roman" w:hAnsi="Times New Roman"/>
                <w:sz w:val="20"/>
                <w:lang w:val="ru-RU"/>
              </w:rPr>
              <w:t>.</w:t>
            </w:r>
            <w:r>
              <w:rPr>
                <w:rFonts w:ascii="Times New Roman" w:eastAsia="Times New Roman" w:hAnsi="Times New Roman"/>
                <w:sz w:val="20"/>
              </w:rPr>
              <w:t>vn</w:t>
            </w:r>
            <w:r w:rsidRPr="00181C7E">
              <w:rPr>
                <w:rFonts w:ascii="Times New Roman" w:eastAsia="Times New Roman" w:hAnsi="Times New Roman"/>
                <w:sz w:val="20"/>
                <w:lang w:val="ru-RU"/>
              </w:rPr>
              <w:t>/</w:t>
            </w:r>
            <w:r>
              <w:rPr>
                <w:rFonts w:ascii="Times New Roman" w:eastAsia="Times New Roman" w:hAnsi="Times New Roman"/>
                <w:sz w:val="20"/>
              </w:rPr>
              <w:t>du</w:t>
            </w:r>
            <w:r w:rsidRPr="00181C7E">
              <w:rPr>
                <w:rFonts w:ascii="Times New Roman" w:eastAsia="Times New Roman" w:hAnsi="Times New Roman"/>
                <w:sz w:val="20"/>
                <w:lang w:val="ru-RU"/>
              </w:rPr>
              <w:t>-</w:t>
            </w:r>
            <w:r>
              <w:rPr>
                <w:rFonts w:ascii="Times New Roman" w:eastAsia="Times New Roman" w:hAnsi="Times New Roman"/>
                <w:sz w:val="20"/>
              </w:rPr>
              <w:t>thao</w:t>
            </w:r>
            <w:r w:rsidRPr="00181C7E">
              <w:rPr>
                <w:rFonts w:ascii="Times New Roman" w:eastAsia="Times New Roman" w:hAnsi="Times New Roman"/>
                <w:sz w:val="20"/>
                <w:lang w:val="ru-RU"/>
              </w:rPr>
              <w:t>-</w:t>
            </w:r>
            <w:r>
              <w:rPr>
                <w:rFonts w:ascii="Times New Roman" w:eastAsia="Times New Roman" w:hAnsi="Times New Roman"/>
                <w:sz w:val="20"/>
              </w:rPr>
              <w:t>van</w:t>
            </w:r>
            <w:r w:rsidRPr="00181C7E">
              <w:rPr>
                <w:rFonts w:ascii="Times New Roman" w:eastAsia="Times New Roman" w:hAnsi="Times New Roman"/>
                <w:sz w:val="20"/>
                <w:lang w:val="ru-RU"/>
              </w:rPr>
              <w:t>-</w:t>
            </w:r>
            <w:r>
              <w:rPr>
                <w:rFonts w:ascii="Times New Roman" w:eastAsia="Times New Roman" w:hAnsi="Times New Roman"/>
                <w:sz w:val="20"/>
              </w:rPr>
              <w:t>ban</w:t>
            </w:r>
            <w:r w:rsidRPr="00181C7E">
              <w:rPr>
                <w:rFonts w:ascii="Times New Roman" w:eastAsia="Times New Roman" w:hAnsi="Times New Roman"/>
                <w:sz w:val="20"/>
                <w:lang w:val="ru-RU"/>
              </w:rPr>
              <w:t>/</w:t>
            </w:r>
            <w:r>
              <w:rPr>
                <w:rFonts w:ascii="Times New Roman" w:eastAsia="Times New Roman" w:hAnsi="Times New Roman"/>
                <w:sz w:val="20"/>
              </w:rPr>
              <w:t>lay</w:t>
            </w:r>
            <w:r w:rsidRPr="00181C7E">
              <w:rPr>
                <w:rFonts w:ascii="Times New Roman" w:eastAsia="Times New Roman" w:hAnsi="Times New Roman"/>
                <w:sz w:val="20"/>
                <w:lang w:val="ru-RU"/>
              </w:rPr>
              <w:t>-</w:t>
            </w:r>
            <w:r>
              <w:rPr>
                <w:rFonts w:ascii="Times New Roman" w:eastAsia="Times New Roman" w:hAnsi="Times New Roman"/>
                <w:sz w:val="20"/>
              </w:rPr>
              <w:t>y</w:t>
            </w:r>
            <w:r w:rsidRPr="00181C7E">
              <w:rPr>
                <w:rFonts w:ascii="Times New Roman" w:eastAsia="Times New Roman" w:hAnsi="Times New Roman"/>
                <w:sz w:val="20"/>
                <w:lang w:val="ru-RU"/>
              </w:rPr>
              <w:t>-</w:t>
            </w:r>
            <w:r>
              <w:rPr>
                <w:rFonts w:ascii="Times New Roman" w:eastAsia="Times New Roman" w:hAnsi="Times New Roman"/>
                <w:sz w:val="20"/>
              </w:rPr>
              <w:t>kien</w:t>
            </w:r>
            <w:r w:rsidRPr="00181C7E">
              <w:rPr>
                <w:rFonts w:ascii="Times New Roman" w:eastAsia="Times New Roman" w:hAnsi="Times New Roman"/>
                <w:sz w:val="20"/>
                <w:lang w:val="ru-RU"/>
              </w:rPr>
              <w:t>-</w:t>
            </w:r>
            <w:r>
              <w:rPr>
                <w:rFonts w:ascii="Times New Roman" w:eastAsia="Times New Roman" w:hAnsi="Times New Roman"/>
                <w:sz w:val="20"/>
              </w:rPr>
              <w:t>du</w:t>
            </w:r>
            <w:r w:rsidRPr="00181C7E">
              <w:rPr>
                <w:rFonts w:ascii="Times New Roman" w:eastAsia="Times New Roman" w:hAnsi="Times New Roman"/>
                <w:sz w:val="20"/>
                <w:lang w:val="ru-RU"/>
              </w:rPr>
              <w:t>-</w:t>
            </w:r>
            <w:r>
              <w:rPr>
                <w:rFonts w:ascii="Times New Roman" w:eastAsia="Times New Roman" w:hAnsi="Times New Roman"/>
                <w:sz w:val="20"/>
              </w:rPr>
              <w:t>thao</w:t>
            </w:r>
            <w:r w:rsidRPr="00181C7E">
              <w:rPr>
                <w:rFonts w:ascii="Times New Roman" w:eastAsia="Times New Roman" w:hAnsi="Times New Roman"/>
                <w:sz w:val="20"/>
                <w:lang w:val="ru-RU"/>
              </w:rPr>
              <w:t>-</w:t>
            </w:r>
            <w:r>
              <w:rPr>
                <w:rFonts w:ascii="Times New Roman" w:eastAsia="Times New Roman" w:hAnsi="Times New Roman"/>
                <w:sz w:val="20"/>
              </w:rPr>
              <w:t>thong</w:t>
            </w:r>
            <w:r w:rsidRPr="00181C7E">
              <w:rPr>
                <w:rFonts w:ascii="Times New Roman" w:eastAsia="Times New Roman" w:hAnsi="Times New Roman"/>
                <w:sz w:val="20"/>
                <w:lang w:val="ru-RU"/>
              </w:rPr>
              <w:t>-</w:t>
            </w:r>
            <w:r>
              <w:rPr>
                <w:rFonts w:ascii="Times New Roman" w:eastAsia="Times New Roman" w:hAnsi="Times New Roman"/>
                <w:sz w:val="20"/>
              </w:rPr>
              <w:t>tu</w:t>
            </w:r>
            <w:r w:rsidRPr="00181C7E">
              <w:rPr>
                <w:rFonts w:ascii="Times New Roman" w:eastAsia="Times New Roman" w:hAnsi="Times New Roman"/>
                <w:sz w:val="20"/>
                <w:lang w:val="ru-RU"/>
              </w:rPr>
              <w:t>-</w:t>
            </w:r>
            <w:r>
              <w:rPr>
                <w:rFonts w:ascii="Times New Roman" w:eastAsia="Times New Roman" w:hAnsi="Times New Roman"/>
                <w:sz w:val="20"/>
              </w:rPr>
              <w:t>ve</w:t>
            </w:r>
            <w:r w:rsidRPr="00181C7E">
              <w:rPr>
                <w:rFonts w:ascii="Times New Roman" w:eastAsia="Times New Roman" w:hAnsi="Times New Roman"/>
                <w:sz w:val="20"/>
                <w:lang w:val="ru-RU"/>
              </w:rPr>
              <w:t>-</w:t>
            </w:r>
            <w:r>
              <w:rPr>
                <w:rFonts w:ascii="Times New Roman" w:eastAsia="Times New Roman" w:hAnsi="Times New Roman"/>
                <w:sz w:val="20"/>
              </w:rPr>
              <w:t>quy</w:t>
            </w:r>
            <w:r w:rsidRPr="00181C7E">
              <w:rPr>
                <w:rFonts w:ascii="Times New Roman" w:eastAsia="Times New Roman" w:hAnsi="Times New Roman"/>
                <w:sz w:val="20"/>
                <w:lang w:val="ru-RU"/>
              </w:rPr>
              <w:t>-</w:t>
            </w:r>
            <w:r>
              <w:rPr>
                <w:rFonts w:ascii="Times New Roman" w:eastAsia="Times New Roman" w:hAnsi="Times New Roman"/>
                <w:sz w:val="20"/>
              </w:rPr>
              <w:t>chuan</w:t>
            </w:r>
            <w:r w:rsidRPr="00181C7E">
              <w:rPr>
                <w:rFonts w:ascii="Times New Roman" w:eastAsia="Times New Roman" w:hAnsi="Times New Roman"/>
                <w:sz w:val="20"/>
                <w:lang w:val="ru-RU"/>
              </w:rPr>
              <w:t>-</w:t>
            </w:r>
            <w:r>
              <w:rPr>
                <w:rFonts w:ascii="Times New Roman" w:eastAsia="Times New Roman" w:hAnsi="Times New Roman"/>
                <w:sz w:val="20"/>
              </w:rPr>
              <w:t>ky</w:t>
            </w:r>
            <w:r w:rsidRPr="00181C7E">
              <w:rPr>
                <w:rFonts w:ascii="Times New Roman" w:eastAsia="Times New Roman" w:hAnsi="Times New Roman"/>
                <w:sz w:val="20"/>
                <w:lang w:val="ru-RU"/>
              </w:rPr>
              <w:t>-</w:t>
            </w:r>
            <w:r>
              <w:rPr>
                <w:rFonts w:ascii="Times New Roman" w:eastAsia="Times New Roman" w:hAnsi="Times New Roman"/>
                <w:sz w:val="20"/>
              </w:rPr>
              <w:t>thuat</w:t>
            </w:r>
            <w:r w:rsidRPr="00181C7E">
              <w:rPr>
                <w:rFonts w:ascii="Times New Roman" w:eastAsia="Times New Roman" w:hAnsi="Times New Roman"/>
                <w:sz w:val="20"/>
                <w:lang w:val="ru-RU"/>
              </w:rPr>
              <w:t>-</w:t>
            </w:r>
            <w:r>
              <w:rPr>
                <w:rFonts w:ascii="Times New Roman" w:eastAsia="Times New Roman" w:hAnsi="Times New Roman"/>
                <w:sz w:val="20"/>
              </w:rPr>
              <w:t>quoc</w:t>
            </w:r>
            <w:r w:rsidRPr="00181C7E">
              <w:rPr>
                <w:rFonts w:ascii="Times New Roman" w:eastAsia="Times New Roman" w:hAnsi="Times New Roman"/>
                <w:sz w:val="20"/>
                <w:lang w:val="ru-RU"/>
              </w:rPr>
              <w:t>-</w:t>
            </w:r>
            <w:r>
              <w:rPr>
                <w:rFonts w:ascii="Times New Roman" w:eastAsia="Times New Roman" w:hAnsi="Times New Roman"/>
                <w:sz w:val="20"/>
              </w:rPr>
              <w:t>gia</w:t>
            </w:r>
            <w:r w:rsidRPr="00181C7E">
              <w:rPr>
                <w:rFonts w:ascii="Times New Roman" w:eastAsia="Times New Roman" w:hAnsi="Times New Roman"/>
                <w:sz w:val="20"/>
                <w:lang w:val="ru-RU"/>
              </w:rPr>
              <w:t>-</w:t>
            </w:r>
            <w:r>
              <w:rPr>
                <w:rFonts w:ascii="Times New Roman" w:eastAsia="Times New Roman" w:hAnsi="Times New Roman"/>
                <w:sz w:val="20"/>
              </w:rPr>
              <w:t>voi</w:t>
            </w:r>
            <w:r w:rsidRPr="00181C7E">
              <w:rPr>
                <w:rFonts w:ascii="Times New Roman" w:eastAsia="Times New Roman" w:hAnsi="Times New Roman"/>
                <w:sz w:val="20"/>
                <w:lang w:val="ru-RU"/>
              </w:rPr>
              <w:t>-</w:t>
            </w:r>
            <w:r>
              <w:rPr>
                <w:rFonts w:ascii="Times New Roman" w:eastAsia="Times New Roman" w:hAnsi="Times New Roman"/>
                <w:sz w:val="20"/>
              </w:rPr>
              <w:t>san</w:t>
            </w:r>
            <w:r w:rsidRPr="00181C7E">
              <w:rPr>
                <w:rFonts w:ascii="Times New Roman" w:eastAsia="Times New Roman" w:hAnsi="Times New Roman"/>
                <w:sz w:val="20"/>
                <w:lang w:val="ru-RU"/>
              </w:rPr>
              <w:t>-</w:t>
            </w:r>
            <w:r>
              <w:rPr>
                <w:rFonts w:ascii="Times New Roman" w:eastAsia="Times New Roman" w:hAnsi="Times New Roman"/>
                <w:sz w:val="20"/>
              </w:rPr>
              <w:t>pham</w:t>
            </w:r>
            <w:r w:rsidRPr="00181C7E">
              <w:rPr>
                <w:rFonts w:ascii="Times New Roman" w:eastAsia="Times New Roman" w:hAnsi="Times New Roman"/>
                <w:sz w:val="20"/>
                <w:lang w:val="ru-RU"/>
              </w:rPr>
              <w:t>-</w:t>
            </w:r>
            <w:r>
              <w:rPr>
                <w:rFonts w:ascii="Times New Roman" w:eastAsia="Times New Roman" w:hAnsi="Times New Roman"/>
                <w:sz w:val="20"/>
              </w:rPr>
              <w:t>sua</w:t>
            </w:r>
            <w:r w:rsidRPr="00181C7E">
              <w:rPr>
                <w:rFonts w:ascii="Times New Roman" w:eastAsia="Times New Roman" w:hAnsi="Times New Roman"/>
                <w:sz w:val="20"/>
                <w:lang w:val="ru-RU"/>
              </w:rPr>
              <w:t>-</w:t>
            </w:r>
            <w:r>
              <w:rPr>
                <w:rFonts w:ascii="Times New Roman" w:eastAsia="Times New Roman" w:hAnsi="Times New Roman"/>
                <w:sz w:val="20"/>
              </w:rPr>
              <w:t>dang</w:t>
            </w:r>
            <w:r w:rsidRPr="00181C7E">
              <w:rPr>
                <w:rFonts w:ascii="Times New Roman" w:eastAsia="Times New Roman" w:hAnsi="Times New Roman"/>
                <w:sz w:val="20"/>
                <w:lang w:val="ru-RU"/>
              </w:rPr>
              <w:t>-</w:t>
            </w:r>
            <w:r>
              <w:rPr>
                <w:rFonts w:ascii="Times New Roman" w:eastAsia="Times New Roman" w:hAnsi="Times New Roman"/>
                <w:sz w:val="20"/>
              </w:rPr>
              <w:t>long</w:t>
            </w:r>
            <w:r w:rsidRPr="00181C7E">
              <w:rPr>
                <w:rFonts w:ascii="Times New Roman" w:eastAsia="Times New Roman" w:hAnsi="Times New Roman"/>
                <w:sz w:val="20"/>
                <w:lang w:val="ru-RU"/>
              </w:rPr>
              <w:t>-</w:t>
            </w:r>
            <w:r>
              <w:rPr>
                <w:rFonts w:ascii="Times New Roman" w:eastAsia="Times New Roman" w:hAnsi="Times New Roman"/>
                <w:sz w:val="20"/>
              </w:rPr>
              <w:t>va</w:t>
            </w:r>
            <w:r w:rsidRPr="00181C7E">
              <w:rPr>
                <w:rFonts w:ascii="Times New Roman" w:eastAsia="Times New Roman" w:hAnsi="Times New Roman"/>
                <w:sz w:val="20"/>
                <w:lang w:val="ru-RU"/>
              </w:rPr>
              <w:t>-</w:t>
            </w:r>
            <w:r>
              <w:rPr>
                <w:rFonts w:ascii="Times New Roman" w:eastAsia="Times New Roman" w:hAnsi="Times New Roman"/>
                <w:sz w:val="20"/>
              </w:rPr>
              <w:t>dau</w:t>
            </w:r>
            <w:r w:rsidRPr="00181C7E">
              <w:rPr>
                <w:rFonts w:ascii="Times New Roman" w:eastAsia="Times New Roman" w:hAnsi="Times New Roman"/>
                <w:sz w:val="20"/>
                <w:lang w:val="ru-RU"/>
              </w:rPr>
              <w:t>-</w:t>
            </w:r>
            <w:r>
              <w:rPr>
                <w:rFonts w:ascii="Times New Roman" w:eastAsia="Times New Roman" w:hAnsi="Times New Roman"/>
                <w:sz w:val="20"/>
              </w:rPr>
              <w:t>thuc</w:t>
            </w:r>
            <w:r w:rsidRPr="00181C7E">
              <w:rPr>
                <w:rFonts w:ascii="Times New Roman" w:eastAsia="Times New Roman" w:hAnsi="Times New Roman"/>
                <w:sz w:val="20"/>
                <w:lang w:val="ru-RU"/>
              </w:rPr>
              <w:t>-</w:t>
            </w:r>
            <w:r>
              <w:rPr>
                <w:rFonts w:ascii="Times New Roman" w:eastAsia="Times New Roman" w:hAnsi="Times New Roman"/>
                <w:sz w:val="20"/>
              </w:rPr>
              <w:t>vat</w:t>
            </w:r>
            <w:r w:rsidRPr="00181C7E">
              <w:rPr>
                <w:rFonts w:ascii="Times New Roman" w:eastAsia="Times New Roman" w:hAnsi="Times New Roman"/>
                <w:sz w:val="20"/>
                <w:lang w:val="ru-RU"/>
              </w:rPr>
              <w:t>-</w:t>
            </w:r>
            <w:r>
              <w:rPr>
                <w:rFonts w:ascii="Times New Roman" w:eastAsia="Times New Roman" w:hAnsi="Times New Roman"/>
                <w:sz w:val="20"/>
              </w:rPr>
              <w:t>tinh</w:t>
            </w:r>
            <w:r w:rsidRPr="00181C7E">
              <w:rPr>
                <w:rFonts w:ascii="Times New Roman" w:eastAsia="Times New Roman" w:hAnsi="Times New Roman"/>
                <w:sz w:val="20"/>
                <w:lang w:val="ru-RU"/>
              </w:rPr>
              <w:t>-</w:t>
            </w:r>
            <w:r>
              <w:rPr>
                <w:rFonts w:ascii="Times New Roman" w:eastAsia="Times New Roman" w:hAnsi="Times New Roman"/>
                <w:sz w:val="20"/>
              </w:rPr>
              <w:t>che</w:t>
            </w:r>
            <w:r w:rsidRPr="00181C7E">
              <w:rPr>
                <w:rFonts w:ascii="Times New Roman" w:eastAsia="Times New Roman" w:hAnsi="Times New Roman"/>
                <w:sz w:val="20"/>
                <w:lang w:val="ru-RU"/>
              </w:rPr>
              <w:t>.</w:t>
            </w:r>
            <w:r>
              <w:rPr>
                <w:rFonts w:ascii="Times New Roman" w:eastAsia="Times New Roman" w:hAnsi="Times New Roman"/>
                <w:sz w:val="20"/>
              </w:rPr>
              <w:t>html</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moit</w:t>
            </w:r>
            <w:r w:rsidRPr="00181C7E">
              <w:rPr>
                <w:rFonts w:ascii="Times New Roman" w:eastAsia="Times New Roman" w:hAnsi="Times New Roman"/>
                <w:sz w:val="20"/>
                <w:lang w:val="ru-RU"/>
              </w:rPr>
              <w:t>.</w:t>
            </w:r>
            <w:r>
              <w:rPr>
                <w:rFonts w:ascii="Times New Roman" w:eastAsia="Times New Roman" w:hAnsi="Times New Roman"/>
                <w:sz w:val="20"/>
              </w:rPr>
              <w:t>gov</w:t>
            </w:r>
            <w:r w:rsidRPr="00181C7E">
              <w:rPr>
                <w:rFonts w:ascii="Times New Roman" w:eastAsia="Times New Roman" w:hAnsi="Times New Roman"/>
                <w:sz w:val="20"/>
                <w:lang w:val="ru-RU"/>
              </w:rPr>
              <w:t>.</w:t>
            </w:r>
            <w:r>
              <w:rPr>
                <w:rFonts w:ascii="Times New Roman" w:eastAsia="Times New Roman" w:hAnsi="Times New Roman"/>
                <w:sz w:val="20"/>
              </w:rPr>
              <w:t>vn</w:t>
            </w:r>
            <w:r w:rsidRPr="00181C7E">
              <w:rPr>
                <w:rFonts w:ascii="Times New Roman" w:eastAsia="Times New Roman" w:hAnsi="Times New Roman"/>
                <w:sz w:val="20"/>
                <w:lang w:val="ru-RU"/>
              </w:rPr>
              <w:t>/</w:t>
            </w:r>
            <w:r>
              <w:rPr>
                <w:rFonts w:ascii="Times New Roman" w:eastAsia="Times New Roman" w:hAnsi="Times New Roman"/>
                <w:sz w:val="20"/>
              </w:rPr>
              <w:t>du</w:t>
            </w:r>
            <w:r w:rsidRPr="00181C7E">
              <w:rPr>
                <w:rFonts w:ascii="Times New Roman" w:eastAsia="Times New Roman" w:hAnsi="Times New Roman"/>
                <w:sz w:val="20"/>
                <w:lang w:val="ru-RU"/>
              </w:rPr>
              <w:t>-</w:t>
            </w:r>
            <w:r>
              <w:rPr>
                <w:rFonts w:ascii="Times New Roman" w:eastAsia="Times New Roman" w:hAnsi="Times New Roman"/>
                <w:sz w:val="20"/>
              </w:rPr>
              <w:t>thao</w:t>
            </w:r>
            <w:r w:rsidRPr="00181C7E">
              <w:rPr>
                <w:rFonts w:ascii="Times New Roman" w:eastAsia="Times New Roman" w:hAnsi="Times New Roman"/>
                <w:sz w:val="20"/>
                <w:lang w:val="ru-RU"/>
              </w:rPr>
              <w:t>-</w:t>
            </w:r>
            <w:r>
              <w:rPr>
                <w:rFonts w:ascii="Times New Roman" w:eastAsia="Times New Roman" w:hAnsi="Times New Roman"/>
                <w:sz w:val="20"/>
              </w:rPr>
              <w:t>van</w:t>
            </w:r>
            <w:r w:rsidRPr="00181C7E">
              <w:rPr>
                <w:rFonts w:ascii="Times New Roman" w:eastAsia="Times New Roman" w:hAnsi="Times New Roman"/>
                <w:sz w:val="20"/>
                <w:lang w:val="ru-RU"/>
              </w:rPr>
              <w:t>-</w:t>
            </w:r>
            <w:r>
              <w:rPr>
                <w:rFonts w:ascii="Times New Roman" w:eastAsia="Times New Roman" w:hAnsi="Times New Roman"/>
                <w:sz w:val="20"/>
              </w:rPr>
              <w:t>ban</w:t>
            </w:r>
            <w:r w:rsidRPr="00181C7E">
              <w:rPr>
                <w:rFonts w:ascii="Times New Roman" w:eastAsia="Times New Roman" w:hAnsi="Times New Roman"/>
                <w:sz w:val="20"/>
                <w:lang w:val="ru-RU"/>
              </w:rPr>
              <w:t>/</w:t>
            </w:r>
            <w:r>
              <w:rPr>
                <w:rFonts w:ascii="Times New Roman" w:eastAsia="Times New Roman" w:hAnsi="Times New Roman"/>
                <w:sz w:val="20"/>
              </w:rPr>
              <w:t>lay</w:t>
            </w:r>
            <w:r w:rsidRPr="00181C7E">
              <w:rPr>
                <w:rFonts w:ascii="Times New Roman" w:eastAsia="Times New Roman" w:hAnsi="Times New Roman"/>
                <w:sz w:val="20"/>
                <w:lang w:val="ru-RU"/>
              </w:rPr>
              <w:t>-</w:t>
            </w:r>
            <w:r>
              <w:rPr>
                <w:rFonts w:ascii="Times New Roman" w:eastAsia="Times New Roman" w:hAnsi="Times New Roman"/>
                <w:sz w:val="20"/>
              </w:rPr>
              <w:t>y</w:t>
            </w:r>
            <w:r w:rsidRPr="00181C7E">
              <w:rPr>
                <w:rFonts w:ascii="Times New Roman" w:eastAsia="Times New Roman" w:hAnsi="Times New Roman"/>
                <w:sz w:val="20"/>
                <w:lang w:val="ru-RU"/>
              </w:rPr>
              <w:t>-</w:t>
            </w:r>
            <w:r>
              <w:rPr>
                <w:rFonts w:ascii="Times New Roman" w:eastAsia="Times New Roman" w:hAnsi="Times New Roman"/>
                <w:sz w:val="20"/>
              </w:rPr>
              <w:t>kien</w:t>
            </w:r>
            <w:r w:rsidRPr="00181C7E">
              <w:rPr>
                <w:rFonts w:ascii="Times New Roman" w:eastAsia="Times New Roman" w:hAnsi="Times New Roman"/>
                <w:sz w:val="20"/>
                <w:lang w:val="ru-RU"/>
              </w:rPr>
              <w:t>-</w:t>
            </w:r>
            <w:r>
              <w:rPr>
                <w:rFonts w:ascii="Times New Roman" w:eastAsia="Times New Roman" w:hAnsi="Times New Roman"/>
                <w:sz w:val="20"/>
              </w:rPr>
              <w:t>du</w:t>
            </w:r>
            <w:r w:rsidRPr="00181C7E">
              <w:rPr>
                <w:rFonts w:ascii="Times New Roman" w:eastAsia="Times New Roman" w:hAnsi="Times New Roman"/>
                <w:sz w:val="20"/>
                <w:lang w:val="ru-RU"/>
              </w:rPr>
              <w:t>-</w:t>
            </w:r>
            <w:r>
              <w:rPr>
                <w:rFonts w:ascii="Times New Roman" w:eastAsia="Times New Roman" w:hAnsi="Times New Roman"/>
                <w:sz w:val="20"/>
              </w:rPr>
              <w:t>thao</w:t>
            </w:r>
            <w:r w:rsidRPr="00181C7E">
              <w:rPr>
                <w:rFonts w:ascii="Times New Roman" w:eastAsia="Times New Roman" w:hAnsi="Times New Roman"/>
                <w:sz w:val="20"/>
                <w:lang w:val="ru-RU"/>
              </w:rPr>
              <w:t>-</w:t>
            </w:r>
            <w:r>
              <w:rPr>
                <w:rFonts w:ascii="Times New Roman" w:eastAsia="Times New Roman" w:hAnsi="Times New Roman"/>
                <w:sz w:val="20"/>
              </w:rPr>
              <w:t>thong</w:t>
            </w:r>
            <w:r w:rsidRPr="00181C7E">
              <w:rPr>
                <w:rFonts w:ascii="Times New Roman" w:eastAsia="Times New Roman" w:hAnsi="Times New Roman"/>
                <w:sz w:val="20"/>
                <w:lang w:val="ru-RU"/>
              </w:rPr>
              <w:t>-</w:t>
            </w:r>
            <w:r>
              <w:rPr>
                <w:rFonts w:ascii="Times New Roman" w:eastAsia="Times New Roman" w:hAnsi="Times New Roman"/>
                <w:sz w:val="20"/>
              </w:rPr>
              <w:t>tu</w:t>
            </w:r>
            <w:r w:rsidRPr="00181C7E">
              <w:rPr>
                <w:rFonts w:ascii="Times New Roman" w:eastAsia="Times New Roman" w:hAnsi="Times New Roman"/>
                <w:sz w:val="20"/>
                <w:lang w:val="ru-RU"/>
              </w:rPr>
              <w:t>-</w:t>
            </w:r>
            <w:r>
              <w:rPr>
                <w:rFonts w:ascii="Times New Roman" w:eastAsia="Times New Roman" w:hAnsi="Times New Roman"/>
                <w:sz w:val="20"/>
              </w:rPr>
              <w:t>ve</w:t>
            </w:r>
            <w:r w:rsidRPr="00181C7E">
              <w:rPr>
                <w:rFonts w:ascii="Times New Roman" w:eastAsia="Times New Roman" w:hAnsi="Times New Roman"/>
                <w:sz w:val="20"/>
                <w:lang w:val="ru-RU"/>
              </w:rPr>
              <w:t>-</w:t>
            </w:r>
            <w:r>
              <w:rPr>
                <w:rFonts w:ascii="Times New Roman" w:eastAsia="Times New Roman" w:hAnsi="Times New Roman"/>
                <w:sz w:val="20"/>
              </w:rPr>
              <w:t>quy</w:t>
            </w:r>
            <w:r w:rsidRPr="00181C7E">
              <w:rPr>
                <w:rFonts w:ascii="Times New Roman" w:eastAsia="Times New Roman" w:hAnsi="Times New Roman"/>
                <w:sz w:val="20"/>
                <w:lang w:val="ru-RU"/>
              </w:rPr>
              <w:t>-</w:t>
            </w:r>
            <w:r>
              <w:rPr>
                <w:rFonts w:ascii="Times New Roman" w:eastAsia="Times New Roman" w:hAnsi="Times New Roman"/>
                <w:sz w:val="20"/>
              </w:rPr>
              <w:t>chuan</w:t>
            </w:r>
            <w:r w:rsidRPr="00181C7E">
              <w:rPr>
                <w:rFonts w:ascii="Times New Roman" w:eastAsia="Times New Roman" w:hAnsi="Times New Roman"/>
                <w:sz w:val="20"/>
                <w:lang w:val="ru-RU"/>
              </w:rPr>
              <w:t>-</w:t>
            </w:r>
            <w:r>
              <w:rPr>
                <w:rFonts w:ascii="Times New Roman" w:eastAsia="Times New Roman" w:hAnsi="Times New Roman"/>
                <w:sz w:val="20"/>
              </w:rPr>
              <w:t>ky</w:t>
            </w:r>
            <w:r w:rsidRPr="00181C7E">
              <w:rPr>
                <w:rFonts w:ascii="Times New Roman" w:eastAsia="Times New Roman" w:hAnsi="Times New Roman"/>
                <w:sz w:val="20"/>
                <w:lang w:val="ru-RU"/>
              </w:rPr>
              <w:t>-</w:t>
            </w:r>
            <w:r>
              <w:rPr>
                <w:rFonts w:ascii="Times New Roman" w:eastAsia="Times New Roman" w:hAnsi="Times New Roman"/>
                <w:sz w:val="20"/>
              </w:rPr>
              <w:t>thuat</w:t>
            </w:r>
            <w:r w:rsidRPr="00181C7E">
              <w:rPr>
                <w:rFonts w:ascii="Times New Roman" w:eastAsia="Times New Roman" w:hAnsi="Times New Roman"/>
                <w:sz w:val="20"/>
                <w:lang w:val="ru-RU"/>
              </w:rPr>
              <w:t>-</w:t>
            </w:r>
            <w:r>
              <w:rPr>
                <w:rFonts w:ascii="Times New Roman" w:eastAsia="Times New Roman" w:hAnsi="Times New Roman"/>
                <w:sz w:val="20"/>
              </w:rPr>
              <w:t>quoc</w:t>
            </w:r>
            <w:r w:rsidRPr="00181C7E">
              <w:rPr>
                <w:rFonts w:ascii="Times New Roman" w:eastAsia="Times New Roman" w:hAnsi="Times New Roman"/>
                <w:sz w:val="20"/>
                <w:lang w:val="ru-RU"/>
              </w:rPr>
              <w:t>-</w:t>
            </w:r>
            <w:r>
              <w:rPr>
                <w:rFonts w:ascii="Times New Roman" w:eastAsia="Times New Roman" w:hAnsi="Times New Roman"/>
                <w:sz w:val="20"/>
              </w:rPr>
              <w:t>gia</w:t>
            </w:r>
            <w:r w:rsidRPr="00181C7E">
              <w:rPr>
                <w:rFonts w:ascii="Times New Roman" w:eastAsia="Times New Roman" w:hAnsi="Times New Roman"/>
                <w:sz w:val="20"/>
                <w:lang w:val="ru-RU"/>
              </w:rPr>
              <w:t>-</w:t>
            </w:r>
            <w:r>
              <w:rPr>
                <w:rFonts w:ascii="Times New Roman" w:eastAsia="Times New Roman" w:hAnsi="Times New Roman"/>
                <w:sz w:val="20"/>
              </w:rPr>
              <w:t>voi</w:t>
            </w:r>
            <w:r w:rsidRPr="00181C7E">
              <w:rPr>
                <w:rFonts w:ascii="Times New Roman" w:eastAsia="Times New Roman" w:hAnsi="Times New Roman"/>
                <w:sz w:val="20"/>
                <w:lang w:val="ru-RU"/>
              </w:rPr>
              <w:t>-</w:t>
            </w:r>
            <w:r>
              <w:rPr>
                <w:rFonts w:ascii="Times New Roman" w:eastAsia="Times New Roman" w:hAnsi="Times New Roman"/>
                <w:sz w:val="20"/>
              </w:rPr>
              <w:t>san</w:t>
            </w:r>
            <w:r w:rsidRPr="00181C7E">
              <w:rPr>
                <w:rFonts w:ascii="Times New Roman" w:eastAsia="Times New Roman" w:hAnsi="Times New Roman"/>
                <w:sz w:val="20"/>
                <w:lang w:val="ru-RU"/>
              </w:rPr>
              <w:t>-</w:t>
            </w:r>
            <w:r>
              <w:rPr>
                <w:rFonts w:ascii="Times New Roman" w:eastAsia="Times New Roman" w:hAnsi="Times New Roman"/>
                <w:sz w:val="20"/>
              </w:rPr>
              <w:t>pham</w:t>
            </w:r>
            <w:r w:rsidRPr="00181C7E">
              <w:rPr>
                <w:rFonts w:ascii="Times New Roman" w:eastAsia="Times New Roman" w:hAnsi="Times New Roman"/>
                <w:sz w:val="20"/>
                <w:lang w:val="ru-RU"/>
              </w:rPr>
              <w:t>-</w:t>
            </w:r>
            <w:r>
              <w:rPr>
                <w:rFonts w:ascii="Times New Roman" w:eastAsia="Times New Roman" w:hAnsi="Times New Roman"/>
                <w:sz w:val="20"/>
              </w:rPr>
              <w:t>sua</w:t>
            </w:r>
            <w:r w:rsidRPr="00181C7E">
              <w:rPr>
                <w:rFonts w:ascii="Times New Roman" w:eastAsia="Times New Roman" w:hAnsi="Times New Roman"/>
                <w:sz w:val="20"/>
                <w:lang w:val="ru-RU"/>
              </w:rPr>
              <w:t>-</w:t>
            </w:r>
            <w:r>
              <w:rPr>
                <w:rFonts w:ascii="Times New Roman" w:eastAsia="Times New Roman" w:hAnsi="Times New Roman"/>
                <w:sz w:val="20"/>
              </w:rPr>
              <w:t>dang</w:t>
            </w:r>
            <w:r w:rsidRPr="00181C7E">
              <w:rPr>
                <w:rFonts w:ascii="Times New Roman" w:eastAsia="Times New Roman" w:hAnsi="Times New Roman"/>
                <w:sz w:val="20"/>
                <w:lang w:val="ru-RU"/>
              </w:rPr>
              <w:t>-</w:t>
            </w:r>
            <w:r>
              <w:rPr>
                <w:rFonts w:ascii="Times New Roman" w:eastAsia="Times New Roman" w:hAnsi="Times New Roman"/>
                <w:sz w:val="20"/>
              </w:rPr>
              <w:t>long</w:t>
            </w:r>
            <w:r w:rsidRPr="00181C7E">
              <w:rPr>
                <w:rFonts w:ascii="Times New Roman" w:eastAsia="Times New Roman" w:hAnsi="Times New Roman"/>
                <w:sz w:val="20"/>
                <w:lang w:val="ru-RU"/>
              </w:rPr>
              <w:t>-</w:t>
            </w:r>
            <w:r>
              <w:rPr>
                <w:rFonts w:ascii="Times New Roman" w:eastAsia="Times New Roman" w:hAnsi="Times New Roman"/>
                <w:sz w:val="20"/>
              </w:rPr>
              <w:t>va</w:t>
            </w:r>
            <w:r w:rsidRPr="00181C7E">
              <w:rPr>
                <w:rFonts w:ascii="Times New Roman" w:eastAsia="Times New Roman" w:hAnsi="Times New Roman"/>
                <w:sz w:val="20"/>
                <w:lang w:val="ru-RU"/>
              </w:rPr>
              <w:t>-</w:t>
            </w:r>
            <w:r>
              <w:rPr>
                <w:rFonts w:ascii="Times New Roman" w:eastAsia="Times New Roman" w:hAnsi="Times New Roman"/>
                <w:sz w:val="20"/>
              </w:rPr>
              <w:t>dau</w:t>
            </w:r>
            <w:r w:rsidRPr="00181C7E">
              <w:rPr>
                <w:rFonts w:ascii="Times New Roman" w:eastAsia="Times New Roman" w:hAnsi="Times New Roman"/>
                <w:sz w:val="20"/>
                <w:lang w:val="ru-RU"/>
              </w:rPr>
              <w:t>-</w:t>
            </w:r>
            <w:r>
              <w:rPr>
                <w:rFonts w:ascii="Times New Roman" w:eastAsia="Times New Roman" w:hAnsi="Times New Roman"/>
                <w:sz w:val="20"/>
              </w:rPr>
              <w:t>thuc</w:t>
            </w:r>
            <w:r w:rsidRPr="00181C7E">
              <w:rPr>
                <w:rFonts w:ascii="Times New Roman" w:eastAsia="Times New Roman" w:hAnsi="Times New Roman"/>
                <w:sz w:val="20"/>
                <w:lang w:val="ru-RU"/>
              </w:rPr>
              <w:t>-</w:t>
            </w:r>
            <w:r>
              <w:rPr>
                <w:rFonts w:ascii="Times New Roman" w:eastAsia="Times New Roman" w:hAnsi="Times New Roman"/>
                <w:sz w:val="20"/>
              </w:rPr>
              <w:t>vat</w:t>
            </w:r>
            <w:r w:rsidRPr="00181C7E">
              <w:rPr>
                <w:rFonts w:ascii="Times New Roman" w:eastAsia="Times New Roman" w:hAnsi="Times New Roman"/>
                <w:sz w:val="20"/>
                <w:lang w:val="ru-RU"/>
              </w:rPr>
              <w:t>-</w:t>
            </w:r>
            <w:r>
              <w:rPr>
                <w:rFonts w:ascii="Times New Roman" w:eastAsia="Times New Roman" w:hAnsi="Times New Roman"/>
                <w:sz w:val="20"/>
              </w:rPr>
              <w:t>tinh</w:t>
            </w:r>
            <w:r w:rsidRPr="00181C7E">
              <w:rPr>
                <w:rFonts w:ascii="Times New Roman" w:eastAsia="Times New Roman" w:hAnsi="Times New Roman"/>
                <w:sz w:val="20"/>
                <w:lang w:val="ru-RU"/>
              </w:rPr>
              <w:t>-</w:t>
            </w:r>
            <w:r>
              <w:rPr>
                <w:rFonts w:ascii="Times New Roman" w:eastAsia="Times New Roman" w:hAnsi="Times New Roman"/>
                <w:sz w:val="20"/>
              </w:rPr>
              <w:t>che</w:t>
            </w:r>
            <w:r w:rsidRPr="00181C7E">
              <w:rPr>
                <w:rFonts w:ascii="Times New Roman" w:eastAsia="Times New Roman" w:hAnsi="Times New Roman"/>
                <w:sz w:val="20"/>
                <w:lang w:val="ru-RU"/>
              </w:rPr>
              <w:t>.</w:t>
            </w:r>
            <w:r>
              <w:rPr>
                <w:rFonts w:ascii="Times New Roman" w:eastAsia="Times New Roman" w:hAnsi="Times New Roman"/>
                <w:sz w:val="20"/>
              </w:rPr>
              <w:t>html</w:t>
            </w:r>
            <w:r w:rsidRPr="00181C7E">
              <w:rPr>
                <w:rFonts w:ascii="Times New Roman" w:eastAsia="Times New Roman" w:hAnsi="Times New Roman"/>
                <w:sz w:val="20"/>
                <w:lang w:val="ru-RU"/>
              </w:rPr>
              <w:br/>
              <w:t>Министерство промышленности и торговли</w:t>
            </w:r>
            <w:r w:rsidRPr="00181C7E">
              <w:rPr>
                <w:rFonts w:ascii="Times New Roman" w:eastAsia="Times New Roman" w:hAnsi="Times New Roman"/>
                <w:sz w:val="20"/>
                <w:lang w:val="ru-RU"/>
              </w:rPr>
              <w:br/>
              <w:t>Агентство по инновациям, экологизации и продвижению промышленности (</w:t>
            </w:r>
            <w:r>
              <w:rPr>
                <w:rFonts w:ascii="Times New Roman" w:eastAsia="Times New Roman" w:hAnsi="Times New Roman"/>
                <w:sz w:val="20"/>
              </w:rPr>
              <w:t>IGIP</w:t>
            </w:r>
            <w:r w:rsidRPr="00181C7E">
              <w:rPr>
                <w:rFonts w:ascii="Times New Roman" w:eastAsia="Times New Roman" w:hAnsi="Times New Roman"/>
                <w:sz w:val="20"/>
                <w:lang w:val="ru-RU"/>
              </w:rPr>
              <w:t>)</w:t>
            </w:r>
            <w:r w:rsidRPr="00181C7E">
              <w:rPr>
                <w:rFonts w:ascii="Times New Roman" w:eastAsia="Times New Roman" w:hAnsi="Times New Roman"/>
                <w:sz w:val="20"/>
                <w:lang w:val="ru-RU"/>
              </w:rPr>
              <w:br/>
              <w:t>Хай Ба Трунг, 54, Куа Нам, Ха Ной, Вьетнам</w:t>
            </w:r>
            <w:r w:rsidRPr="00181C7E">
              <w:rPr>
                <w:rFonts w:ascii="Times New Roman" w:eastAsia="Times New Roman" w:hAnsi="Times New Roman"/>
                <w:sz w:val="20"/>
                <w:lang w:val="ru-RU"/>
              </w:rPr>
              <w:br/>
              <w:t>Тел.: 84.24.22218282</w:t>
            </w:r>
            <w:r w:rsidRPr="00181C7E">
              <w:rPr>
                <w:rFonts w:ascii="Times New Roman" w:eastAsia="Times New Roman" w:hAnsi="Times New Roman"/>
                <w:sz w:val="20"/>
                <w:lang w:val="ru-RU"/>
              </w:rPr>
              <w:br/>
              <w:t>Веб-сайт:</w:t>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igip</w:t>
            </w:r>
            <w:r w:rsidRPr="00181C7E">
              <w:rPr>
                <w:rFonts w:ascii="Times New Roman" w:eastAsia="Times New Roman" w:hAnsi="Times New Roman"/>
                <w:sz w:val="20"/>
                <w:lang w:val="ru-RU"/>
              </w:rPr>
              <w:t>.</w:t>
            </w:r>
            <w:r>
              <w:rPr>
                <w:rFonts w:ascii="Times New Roman" w:eastAsia="Times New Roman" w:hAnsi="Times New Roman"/>
                <w:sz w:val="20"/>
              </w:rPr>
              <w:t>gov</w:t>
            </w:r>
            <w:r w:rsidRPr="00181C7E">
              <w:rPr>
                <w:rFonts w:ascii="Times New Roman" w:eastAsia="Times New Roman" w:hAnsi="Times New Roman"/>
                <w:sz w:val="20"/>
                <w:lang w:val="ru-RU"/>
              </w:rPr>
              <w:t>.</w:t>
            </w:r>
            <w:r>
              <w:rPr>
                <w:rFonts w:ascii="Times New Roman" w:eastAsia="Times New Roman" w:hAnsi="Times New Roman"/>
                <w:sz w:val="20"/>
              </w:rPr>
              <w:t>vn</w:t>
            </w:r>
            <w:r w:rsidRPr="00181C7E">
              <w:rPr>
                <w:rFonts w:ascii="Times New Roman" w:eastAsia="Times New Roman" w:hAnsi="Times New Roman"/>
                <w:sz w:val="20"/>
                <w:lang w:val="ru-RU"/>
              </w:rPr>
              <w:t>/.</w:t>
            </w:r>
          </w:p>
        </w:tc>
        <w:tc>
          <w:tcPr>
            <w:tcW w:w="2720" w:type="dxa"/>
            <w:vMerge w:val="restart"/>
            <w:tcBorders>
              <w:top w:val="single" w:sz="8" w:space="0" w:color="000000"/>
              <w:left w:val="single" w:sz="8" w:space="0" w:color="000000"/>
              <w:bottom w:val="single" w:sz="8" w:space="0" w:color="000000"/>
              <w:right w:val="single" w:sz="8" w:space="0" w:color="000000"/>
            </w:tcBorders>
          </w:tcPr>
          <w:p w14:paraId="3D0D9D83" w14:textId="77777777" w:rsidR="00F3270C" w:rsidRDefault="00181C7E">
            <w:r>
              <w:rPr>
                <w:rFonts w:ascii="Times New Roman" w:eastAsia="Times New Roman" w:hAnsi="Times New Roman"/>
                <w:sz w:val="20"/>
              </w:rPr>
              <w:lastRenderedPageBreak/>
              <w:t>23/07/26</w:t>
            </w:r>
          </w:p>
        </w:tc>
      </w:tr>
      <w:tr w:rsidR="00F3270C" w:rsidRPr="00CE3CC8" w14:paraId="6EC0E295" w14:textId="77777777" w:rsidTr="00282229">
        <w:tc>
          <w:tcPr>
            <w:tcW w:w="2720" w:type="dxa"/>
            <w:vMerge/>
          </w:tcPr>
          <w:p w14:paraId="675246CE"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5A73319D" w14:textId="77777777" w:rsidR="00F3270C" w:rsidRDefault="00181C7E">
            <w:r>
              <w:rPr>
                <w:rFonts w:ascii="Times New Roman" w:eastAsia="Times New Roman" w:hAnsi="Times New Roman"/>
                <w:sz w:val="20"/>
              </w:rPr>
              <w:t>23/06/26</w:t>
            </w:r>
          </w:p>
        </w:tc>
        <w:tc>
          <w:tcPr>
            <w:tcW w:w="5102" w:type="dxa"/>
            <w:tcBorders>
              <w:top w:val="single" w:sz="8" w:space="0" w:color="000000"/>
              <w:left w:val="single" w:sz="8" w:space="0" w:color="000000"/>
              <w:bottom w:val="single" w:sz="8" w:space="0" w:color="000000"/>
              <w:right w:val="single" w:sz="8" w:space="0" w:color="000000"/>
            </w:tcBorders>
          </w:tcPr>
          <w:p w14:paraId="104339A4" w14:textId="77777777" w:rsidR="00F3270C" w:rsidRPr="00181C7E" w:rsidRDefault="00181C7E">
            <w:pPr>
              <w:rPr>
                <w:lang w:val="ru-RU"/>
              </w:rPr>
            </w:pPr>
            <w:r w:rsidRPr="00181C7E">
              <w:rPr>
                <w:rFonts w:ascii="Times New Roman" w:eastAsia="Times New Roman" w:hAnsi="Times New Roman"/>
                <w:sz w:val="20"/>
                <w:lang w:val="ru-RU"/>
              </w:rPr>
              <w:t xml:space="preserve">4.1. Жидкие молочные продукты, в том числе:(1) свежее молоко (пастеризованное/стерилизованное свежее молоко цельное, пастеризованное/стерилизованное молоко свежее, пастеризованное/стерилизованное частично обезжиренное сухое/сухое обезжиренное молоко);(2) восстановленный/рекомбинированное молоко (восстановленное/рекомбинированное молоко, восстановленное/рекомбинированного частично обезжиренного молока, восстановленного/рекомбинированное молоко обезжиренное; молоко композитный (составной цельное молоко), (композитная частично обезжиренное молоко, составные и обезжиренного молока; (3) сгущенное молоко (цельное молоко выпаривается, испарилась, частично обезжиренное молоко, сгущенное обезжиренное молоко, сгущенное с высоким содержанием жира молоко);(4) сгущенное молоко (сгущенное цельное молоко, сгущенное частично обезжиренное молоко, сгущенное обезжиренное молоко, сгущенное с высоким содержанием жира);(5) смесь испарялась обезжиренного молока и растительного жира;(6) смеси из сгущенного обезжиренного молока и растительного жира.4.2. Рафинированные растительные масла для использования в пищевой, в том числе:рафинированного растительного масла, предназначенные для использования в пищевой, в том числе:(1) очищенное масло из сои – код ТН ВЭД 1507;(2) изысканный арахиса (арахисового масла) – код ТН ВЭД 1508;(3) рафинированного оливкового масла и их фракции – код </w:t>
            </w:r>
            <w:r>
              <w:rPr>
                <w:rFonts w:ascii="Times New Roman" w:eastAsia="Times New Roman" w:hAnsi="Times New Roman"/>
                <w:sz w:val="20"/>
              </w:rPr>
              <w:t>HS</w:t>
            </w:r>
            <w:r w:rsidRPr="00181C7E">
              <w:rPr>
                <w:rFonts w:ascii="Times New Roman" w:eastAsia="Times New Roman" w:hAnsi="Times New Roman"/>
                <w:sz w:val="20"/>
                <w:lang w:val="ru-RU"/>
              </w:rPr>
              <w:t xml:space="preserve"> 1509;(4) рафинированного пальмового масла и их фракции, в том числе пальмовый олеин и супер олеин – код ТН ВЭД 1511;(5) рафинированного подсолнечного масла, сафлоровое масло и хлопковое масло и их фракции – код ТН ВЭД 1512;(6) рафинированное кокосовое масло, пальмоядровое масло и масло бабассу и их фракции – </w:t>
            </w:r>
            <w:r w:rsidRPr="00181C7E">
              <w:rPr>
                <w:rFonts w:ascii="Times New Roman" w:eastAsia="Times New Roman" w:hAnsi="Times New Roman"/>
                <w:sz w:val="20"/>
                <w:lang w:val="ru-RU"/>
              </w:rPr>
              <w:lastRenderedPageBreak/>
              <w:t xml:space="preserve">код </w:t>
            </w:r>
            <w:r>
              <w:rPr>
                <w:rFonts w:ascii="Times New Roman" w:eastAsia="Times New Roman" w:hAnsi="Times New Roman"/>
                <w:sz w:val="20"/>
              </w:rPr>
              <w:t>HS</w:t>
            </w:r>
            <w:r w:rsidRPr="00181C7E">
              <w:rPr>
                <w:rFonts w:ascii="Times New Roman" w:eastAsia="Times New Roman" w:hAnsi="Times New Roman"/>
                <w:sz w:val="20"/>
                <w:lang w:val="ru-RU"/>
              </w:rPr>
              <w:t xml:space="preserve"> 1513;(7) рафинированное рапсовое масло, рапсовое масло, горчичное и их фракции – код ТН ВЭД 1514;(8) прочих рафинированных растительных масел и их фракций, в том числе кунжутное масло, рисовое масло, кукурузное масло, масло из виноградных косточек и других пищевых растительных масел – код ТН ВЭД 1515;(9) Смешанные рафинированных масел, предназначенное для употребления в пищу – код ТН ВЭД 1517.Продукты, на которые распространяется данное уведомление, - это рафинированные растительные масла, предназначенные для непосредственного потребления человеком или для использования в качестве ингредиентов при производстве и переработке пищевых продуктов.</w:t>
            </w:r>
            <w:r>
              <w:rPr>
                <w:rFonts w:ascii="Times New Roman" w:eastAsia="Times New Roman" w:hAnsi="Times New Roman"/>
                <w:sz w:val="20"/>
              </w:rPr>
              <w:t>ICS</w:t>
            </w:r>
            <w:r w:rsidRPr="00181C7E">
              <w:rPr>
                <w:rFonts w:ascii="Times New Roman" w:eastAsia="Times New Roman" w:hAnsi="Times New Roman"/>
                <w:sz w:val="20"/>
                <w:lang w:val="ru-RU"/>
              </w:rPr>
              <w:t>: 67.200.10 (Животные и растительные жиры и масла)</w:t>
            </w:r>
          </w:p>
        </w:tc>
        <w:tc>
          <w:tcPr>
            <w:tcW w:w="2720" w:type="dxa"/>
            <w:vMerge/>
          </w:tcPr>
          <w:p w14:paraId="7E0707BD" w14:textId="77777777" w:rsidR="00F3270C" w:rsidRPr="00181C7E" w:rsidRDefault="00F3270C">
            <w:pPr>
              <w:rPr>
                <w:lang w:val="ru-RU"/>
              </w:rPr>
            </w:pPr>
          </w:p>
        </w:tc>
      </w:tr>
      <w:tr w:rsidR="00F3270C" w:rsidRPr="00CE3CC8" w14:paraId="420C868A" w14:textId="77777777" w:rsidTr="00282229">
        <w:tc>
          <w:tcPr>
            <w:tcW w:w="2720" w:type="dxa"/>
            <w:vMerge/>
          </w:tcPr>
          <w:p w14:paraId="78C150F5" w14:textId="77777777" w:rsidR="00F3270C" w:rsidRPr="00181C7E" w:rsidRDefault="00F3270C">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2B4BB753" w14:textId="77777777" w:rsidR="00F3270C" w:rsidRDefault="00181C7E">
            <w:r>
              <w:rPr>
                <w:rFonts w:ascii="Times New Roman" w:eastAsia="Times New Roman" w:hAnsi="Times New Roman"/>
                <w:sz w:val="20"/>
              </w:rPr>
              <w:t>Вьетнам</w:t>
            </w:r>
          </w:p>
        </w:tc>
        <w:tc>
          <w:tcPr>
            <w:tcW w:w="5102" w:type="dxa"/>
            <w:tcBorders>
              <w:top w:val="single" w:sz="8" w:space="0" w:color="000000"/>
              <w:left w:val="single" w:sz="8" w:space="0" w:color="000000"/>
              <w:bottom w:val="single" w:sz="8" w:space="0" w:color="000000"/>
              <w:right w:val="single" w:sz="8" w:space="0" w:color="000000"/>
            </w:tcBorders>
          </w:tcPr>
          <w:p w14:paraId="04A9B97F" w14:textId="77777777" w:rsidR="00C375FF" w:rsidRPr="00C375FF" w:rsidRDefault="00C375FF" w:rsidP="00C375FF">
            <w:pPr>
              <w:spacing w:before="100" w:beforeAutospacing="1" w:after="100" w:afterAutospacing="1" w:line="240" w:lineRule="auto"/>
              <w:rPr>
                <w:rFonts w:ascii="Times New Roman" w:eastAsia="Times New Roman" w:hAnsi="Times New Roman"/>
                <w:sz w:val="20"/>
                <w:lang w:val="ru-RU"/>
              </w:rPr>
            </w:pPr>
            <w:r w:rsidRPr="00C375FF">
              <w:rPr>
                <w:rFonts w:ascii="Times New Roman" w:eastAsia="Times New Roman" w:hAnsi="Times New Roman"/>
                <w:sz w:val="20"/>
                <w:lang w:val="ru-RU"/>
              </w:rPr>
              <w:t>6.1. Поправки к отдельным положениям Циркуляра № 09/2026/TT-BCT от 26 февраля 2026 года, изданного Министром промышленности и торговли, о введении Национального технического регламента (QCVN 28:2026/BCT) для жидких молочных продуктов, включая:</w:t>
            </w:r>
          </w:p>
          <w:p w14:paraId="7E3E02F7" w14:textId="77777777" w:rsidR="00C375FF" w:rsidRPr="00C375FF" w:rsidRDefault="00C375FF" w:rsidP="00C375FF">
            <w:pPr>
              <w:spacing w:before="100" w:beforeAutospacing="1" w:after="100" w:afterAutospacing="1" w:line="240" w:lineRule="auto"/>
              <w:rPr>
                <w:rFonts w:ascii="Times New Roman" w:eastAsia="Times New Roman" w:hAnsi="Times New Roman"/>
                <w:sz w:val="20"/>
                <w:lang w:val="ru-RU"/>
              </w:rPr>
            </w:pPr>
            <w:r w:rsidRPr="00C375FF">
              <w:rPr>
                <w:rFonts w:ascii="Times New Roman" w:eastAsia="Times New Roman" w:hAnsi="Times New Roman"/>
                <w:sz w:val="20"/>
                <w:lang w:val="ru-RU"/>
              </w:rPr>
              <w:t>• Внесение изменений в раздел «Правовые основания» Циркуляра № 09/2026/TT-BCT;</w:t>
            </w:r>
            <w:r w:rsidRPr="00C375FF">
              <w:rPr>
                <w:rFonts w:ascii="Times New Roman" w:eastAsia="Times New Roman" w:hAnsi="Times New Roman"/>
                <w:sz w:val="20"/>
                <w:lang w:val="ru-RU"/>
              </w:rPr>
              <w:br/>
              <w:t>• Изменение статьи 3 Циркуляра № 09/2026/TT-BCT следующим образом:</w:t>
            </w:r>
          </w:p>
          <w:p w14:paraId="2C04C906" w14:textId="77777777" w:rsidR="00C375FF" w:rsidRPr="00C375FF" w:rsidRDefault="00C375FF" w:rsidP="00C375FF">
            <w:pPr>
              <w:spacing w:before="100" w:beforeAutospacing="1" w:after="100" w:afterAutospacing="1" w:line="240" w:lineRule="auto"/>
              <w:rPr>
                <w:rFonts w:ascii="Times New Roman" w:eastAsia="Times New Roman" w:hAnsi="Times New Roman"/>
                <w:sz w:val="20"/>
                <w:lang w:val="ru-RU"/>
              </w:rPr>
            </w:pPr>
            <w:r w:rsidRPr="00C375FF">
              <w:rPr>
                <w:rFonts w:ascii="Times New Roman" w:eastAsia="Times New Roman" w:hAnsi="Times New Roman"/>
                <w:sz w:val="20"/>
                <w:lang w:val="ru-RU"/>
              </w:rPr>
              <w:t>«Для жидких молочных продуктов, которые были самостоятельно задекларированы до даты вступления в силу настоящего Циркуляра, организации и физические лица могут продолжать производство, торговлю и импорт продукции до завершения оформления декларации продукции в соответствии с требованиями настоящего Технического регламента. Организации и физические лица обязаны завершить данную процедуру в течение 12 месяцев с даты вступления в силу настоящего Циркуляра.»</w:t>
            </w:r>
          </w:p>
          <w:p w14:paraId="4EA0B86E" w14:textId="77777777" w:rsidR="00C375FF" w:rsidRPr="00C375FF" w:rsidRDefault="00C375FF" w:rsidP="00C375FF">
            <w:pPr>
              <w:spacing w:before="100" w:beforeAutospacing="1" w:after="100" w:afterAutospacing="1" w:line="240" w:lineRule="auto"/>
              <w:rPr>
                <w:rFonts w:ascii="Times New Roman" w:eastAsia="Times New Roman" w:hAnsi="Times New Roman"/>
                <w:sz w:val="20"/>
                <w:lang w:val="ru-RU"/>
              </w:rPr>
            </w:pPr>
            <w:r w:rsidRPr="00C375FF">
              <w:rPr>
                <w:rFonts w:ascii="Times New Roman" w:eastAsia="Times New Roman" w:hAnsi="Times New Roman"/>
                <w:sz w:val="20"/>
                <w:lang w:val="ru-RU"/>
              </w:rPr>
              <w:t>• Изменение переходных положений, применимых к жидким молочным продуктам, уже самостоятельно задекларированным до даты вступления в силу Циркуляра.</w:t>
            </w:r>
          </w:p>
          <w:p w14:paraId="06D03838" w14:textId="77777777" w:rsidR="00C375FF" w:rsidRPr="00C375FF" w:rsidRDefault="00C375FF" w:rsidP="00C375FF">
            <w:pPr>
              <w:spacing w:before="100" w:beforeAutospacing="1" w:after="100" w:afterAutospacing="1" w:line="240" w:lineRule="auto"/>
              <w:rPr>
                <w:rFonts w:ascii="Times New Roman" w:eastAsia="Times New Roman" w:hAnsi="Times New Roman"/>
                <w:sz w:val="20"/>
                <w:lang w:val="ru-RU"/>
              </w:rPr>
            </w:pPr>
            <w:r w:rsidRPr="00C375FF">
              <w:rPr>
                <w:rFonts w:ascii="Times New Roman" w:eastAsia="Times New Roman" w:hAnsi="Times New Roman"/>
                <w:sz w:val="20"/>
                <w:lang w:val="ru-RU"/>
              </w:rPr>
              <w:t>Изменить раздел 2, часть IV Национального технического регламента для жидких молочных продуктов (QCVN 28:2026/BCT) следующим образом:</w:t>
            </w:r>
          </w:p>
          <w:p w14:paraId="5593C804" w14:textId="77777777" w:rsidR="00C375FF" w:rsidRDefault="00C375FF" w:rsidP="00C375FF">
            <w:pPr>
              <w:spacing w:before="100" w:beforeAutospacing="1" w:after="100" w:afterAutospacing="1" w:line="240" w:lineRule="auto"/>
              <w:rPr>
                <w:rFonts w:ascii="Times New Roman" w:eastAsia="Times New Roman" w:hAnsi="Times New Roman"/>
                <w:sz w:val="20"/>
                <w:lang w:val="ru-RU"/>
              </w:rPr>
            </w:pPr>
            <w:r w:rsidRPr="00C375FF">
              <w:rPr>
                <w:rFonts w:ascii="Times New Roman" w:eastAsia="Times New Roman" w:hAnsi="Times New Roman"/>
                <w:sz w:val="20"/>
                <w:lang w:val="ru-RU"/>
              </w:rPr>
              <w:t>«2. Декларирование продукции</w:t>
            </w:r>
            <w:r w:rsidRPr="00C375FF">
              <w:rPr>
                <w:rFonts w:ascii="Times New Roman" w:eastAsia="Times New Roman" w:hAnsi="Times New Roman"/>
                <w:sz w:val="20"/>
                <w:lang w:val="ru-RU"/>
              </w:rPr>
              <w:br/>
              <w:t>До выпуска на рынок импортируемые, произведённые внутри страны и реализуемые жидкие молочные продукты должны пройти процедуру декларирования продукции в соответствии с требованиями настоящего Технического регламента.</w:t>
            </w:r>
            <w:r w:rsidRPr="00C375FF">
              <w:rPr>
                <w:rFonts w:ascii="Times New Roman" w:eastAsia="Times New Roman" w:hAnsi="Times New Roman"/>
                <w:sz w:val="20"/>
                <w:lang w:val="ru-RU"/>
              </w:rPr>
              <w:br/>
              <w:t>Документация и процедуры декларирования продукции осуществляются в соответствии с действующими нормативными актами.»</w:t>
            </w:r>
          </w:p>
          <w:p w14:paraId="426CD4CA" w14:textId="1AC01289" w:rsidR="00C375FF" w:rsidRPr="00C375FF" w:rsidRDefault="00C375FF" w:rsidP="00C375FF">
            <w:pPr>
              <w:spacing w:before="100" w:beforeAutospacing="1" w:after="100" w:afterAutospacing="1" w:line="240" w:lineRule="auto"/>
              <w:rPr>
                <w:rFonts w:ascii="Times New Roman" w:eastAsia="Times New Roman" w:hAnsi="Times New Roman"/>
                <w:sz w:val="20"/>
                <w:lang w:val="ru-RU"/>
              </w:rPr>
            </w:pPr>
            <w:r w:rsidRPr="00C375FF">
              <w:rPr>
                <w:rFonts w:ascii="Times New Roman" w:eastAsia="Times New Roman" w:hAnsi="Times New Roman"/>
                <w:sz w:val="20"/>
                <w:lang w:val="ru-RU"/>
              </w:rPr>
              <w:t xml:space="preserve">6.2. Настоящий проект Циркуляра вносит изменения и </w:t>
            </w:r>
            <w:r w:rsidRPr="00C375FF">
              <w:rPr>
                <w:rFonts w:ascii="Times New Roman" w:eastAsia="Times New Roman" w:hAnsi="Times New Roman"/>
                <w:sz w:val="20"/>
                <w:lang w:val="ru-RU"/>
              </w:rPr>
              <w:lastRenderedPageBreak/>
              <w:t>дополнения в некоторые положения Циркуляра № 10/2026/TT-BCT, утверждающего QCVN 29:2026/BCT по рафинированным растительным маслам.</w:t>
            </w:r>
          </w:p>
          <w:p w14:paraId="642C1E6D" w14:textId="77777777" w:rsidR="00C375FF" w:rsidRPr="00C375FF" w:rsidRDefault="00C375FF" w:rsidP="00C375FF">
            <w:pPr>
              <w:spacing w:before="100" w:beforeAutospacing="1" w:after="100" w:afterAutospacing="1" w:line="240" w:lineRule="auto"/>
              <w:rPr>
                <w:rFonts w:ascii="Times New Roman" w:eastAsia="Times New Roman" w:hAnsi="Times New Roman"/>
                <w:sz w:val="20"/>
                <w:lang w:val="ru-RU"/>
              </w:rPr>
            </w:pPr>
            <w:r w:rsidRPr="00C375FF">
              <w:rPr>
                <w:rFonts w:ascii="Times New Roman" w:eastAsia="Times New Roman" w:hAnsi="Times New Roman"/>
                <w:sz w:val="20"/>
                <w:lang w:val="ru-RU"/>
              </w:rPr>
              <w:t>Основные изменения включают:</w:t>
            </w:r>
          </w:p>
          <w:p w14:paraId="0B981BA9" w14:textId="77777777" w:rsidR="00C375FF" w:rsidRPr="00C375FF" w:rsidRDefault="00C375FF" w:rsidP="00C375FF">
            <w:pPr>
              <w:spacing w:before="100" w:beforeAutospacing="1" w:after="100" w:afterAutospacing="1" w:line="240" w:lineRule="auto"/>
              <w:rPr>
                <w:rFonts w:ascii="Times New Roman" w:eastAsia="Times New Roman" w:hAnsi="Times New Roman"/>
                <w:sz w:val="20"/>
                <w:lang w:val="ru-RU"/>
              </w:rPr>
            </w:pPr>
            <w:r w:rsidRPr="00C375FF">
              <w:rPr>
                <w:rFonts w:ascii="Times New Roman" w:eastAsia="Times New Roman" w:hAnsi="Times New Roman"/>
                <w:sz w:val="20"/>
                <w:lang w:val="ru-RU"/>
              </w:rPr>
              <w:t>• Обновление правовых оснований Циркуляра № 10/2026/TT-BCT для обеспечения соответствия Закону о стандартах и технических регламентах, Закону о качестве продукции и товаров, Закону о безопасности пищевых продуктов и соответствующим действующим подзаконным актам Вьетнама;</w:t>
            </w:r>
            <w:r w:rsidRPr="00C375FF">
              <w:rPr>
                <w:rFonts w:ascii="Times New Roman" w:eastAsia="Times New Roman" w:hAnsi="Times New Roman"/>
                <w:sz w:val="20"/>
                <w:lang w:val="ru-RU"/>
              </w:rPr>
              <w:br/>
              <w:t>• Изменение статьи 3 Циркуляра № 10/2026/TT-BCT в части переходных положений. Рафинированные растительные масла, которые были самостоятельно задекларированы до даты вступления в силу Циркуляра, могут продолжать производиться, реализовываться и импортироваться до завершения процедуры декларирования продукции в соответствии с QCVN 29:2026/BCT. Организации и физические лица должны завершить декларирование продукции в течение двенадцати (12) месяцев с даты вступления в силу Циркуляра;</w:t>
            </w:r>
            <w:r w:rsidRPr="00C375FF">
              <w:rPr>
                <w:rFonts w:ascii="Times New Roman" w:eastAsia="Times New Roman" w:hAnsi="Times New Roman"/>
                <w:sz w:val="20"/>
                <w:lang w:val="ru-RU"/>
              </w:rPr>
              <w:br/>
              <w:t>• Изменение раздела 12, части IV QCVN 29:2026/BCT, касающегося требований к маркировке смешанных рафинированных растительных масел. Наименование продукта должно содержать слова «Смешанное растительное масло». На этикетке должен указываться процент (%) по массе или объёму каждого растительного масла, входящего в состав смеси;</w:t>
            </w:r>
            <w:r w:rsidRPr="00C375FF">
              <w:rPr>
                <w:rFonts w:ascii="Times New Roman" w:eastAsia="Times New Roman" w:hAnsi="Times New Roman"/>
                <w:sz w:val="20"/>
                <w:lang w:val="ru-RU"/>
              </w:rPr>
              <w:br/>
              <w:t>• Дополнение требования, запрещающего использование названия или изображения любого отдельного вида растения как основного наименования или изображения для смешанных рафинированных растительных масел;</w:t>
            </w:r>
            <w:r w:rsidRPr="00C375FF">
              <w:rPr>
                <w:rFonts w:ascii="Times New Roman" w:eastAsia="Times New Roman" w:hAnsi="Times New Roman"/>
                <w:sz w:val="20"/>
                <w:lang w:val="ru-RU"/>
              </w:rPr>
              <w:br/>
              <w:t>• Изменение раздела 13, части IV QCVN 29:2026/BCT, касающегося требований к декларированию продукции. До выпуска на рынок импортируемые и произведённые внутри страны рафинированные растительные масла должны соответствовать требованиям декларирования продукции в соответствии с QCVN 29:2026/BCT. Досье и процедуры декларирования продукции осуществляются в соответствии с действующими нормативными актами.</w:t>
            </w:r>
          </w:p>
          <w:p w14:paraId="12C4A96C" w14:textId="277566BD" w:rsidR="00F3270C" w:rsidRPr="00C375FF" w:rsidRDefault="00C375FF" w:rsidP="00C375FF">
            <w:pPr>
              <w:spacing w:before="100" w:beforeAutospacing="1" w:after="100" w:afterAutospacing="1" w:line="240" w:lineRule="auto"/>
              <w:rPr>
                <w:rFonts w:ascii="Times New Roman" w:eastAsia="Times New Roman" w:hAnsi="Times New Roman"/>
                <w:sz w:val="20"/>
                <w:lang w:val="ru-RU"/>
              </w:rPr>
            </w:pPr>
            <w:r w:rsidRPr="00C375FF">
              <w:rPr>
                <w:rFonts w:ascii="Times New Roman" w:eastAsia="Times New Roman" w:hAnsi="Times New Roman"/>
                <w:sz w:val="20"/>
                <w:lang w:val="ru-RU"/>
              </w:rPr>
              <w:t>Данные изменения не вводят новых пределов безопасности пищевых продуктов или новых технических требований к рафинированным растительным маслам. Изменения в основном касаются обновления правовых ссылок, переходных положений, требований к маркировке смешанных растительных масел и процедур декларирования продукции.</w:t>
            </w:r>
          </w:p>
        </w:tc>
        <w:tc>
          <w:tcPr>
            <w:tcW w:w="2720" w:type="dxa"/>
            <w:vMerge/>
          </w:tcPr>
          <w:p w14:paraId="1DA4458A" w14:textId="77777777" w:rsidR="00F3270C" w:rsidRPr="00181C7E" w:rsidRDefault="00F3270C">
            <w:pPr>
              <w:rPr>
                <w:lang w:val="ru-RU"/>
              </w:rPr>
            </w:pPr>
          </w:p>
        </w:tc>
      </w:tr>
      <w:tr w:rsidR="00F3270C" w14:paraId="519C8E6E"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759239F1" w14:textId="75D22E7E" w:rsidR="00F3270C" w:rsidRPr="00282229" w:rsidRDefault="00181C7E">
            <w:pPr>
              <w:rPr>
                <w:lang w:val="ru-RU"/>
              </w:rPr>
            </w:pPr>
            <w:r>
              <w:rPr>
                <w:rFonts w:ascii="Times New Roman" w:eastAsia="Times New Roman" w:hAnsi="Times New Roman"/>
                <w:sz w:val="20"/>
              </w:rPr>
              <w:t>6</w:t>
            </w:r>
            <w:r w:rsidR="00282229">
              <w:rPr>
                <w:rFonts w:ascii="Times New Roman" w:eastAsia="Times New Roman" w:hAnsi="Times New Roman"/>
                <w:sz w:val="20"/>
                <w:lang w:val="ru-RU"/>
              </w:rPr>
              <w:t>5</w:t>
            </w:r>
          </w:p>
        </w:tc>
        <w:tc>
          <w:tcPr>
            <w:tcW w:w="2720" w:type="dxa"/>
            <w:tcBorders>
              <w:top w:val="single" w:sz="8" w:space="0" w:color="000000"/>
              <w:left w:val="single" w:sz="8" w:space="0" w:color="000000"/>
              <w:bottom w:val="single" w:sz="8" w:space="0" w:color="000000"/>
              <w:right w:val="single" w:sz="8" w:space="0" w:color="000000"/>
            </w:tcBorders>
          </w:tcPr>
          <w:p w14:paraId="05C5BC47" w14:textId="77777777" w:rsidR="00F3270C" w:rsidRDefault="00181C7E">
            <w:r>
              <w:rPr>
                <w:rFonts w:ascii="Times New Roman" w:eastAsia="Times New Roman" w:hAnsi="Times New Roman"/>
                <w:sz w:val="20"/>
              </w:rPr>
              <w:t>G/TBT/N/VNM/419</w:t>
            </w:r>
          </w:p>
        </w:tc>
        <w:tc>
          <w:tcPr>
            <w:tcW w:w="5102" w:type="dxa"/>
            <w:tcBorders>
              <w:top w:val="single" w:sz="8" w:space="0" w:color="000000"/>
              <w:left w:val="single" w:sz="8" w:space="0" w:color="000000"/>
              <w:bottom w:val="single" w:sz="8" w:space="0" w:color="000000"/>
              <w:right w:val="single" w:sz="8" w:space="0" w:color="000000"/>
            </w:tcBorders>
          </w:tcPr>
          <w:p w14:paraId="0DD4AEA9" w14:textId="22269440" w:rsidR="00F3270C" w:rsidRPr="00C375FF" w:rsidRDefault="00C375FF" w:rsidP="00C375FF">
            <w:pPr>
              <w:spacing w:before="100" w:beforeAutospacing="1" w:after="100" w:afterAutospacing="1" w:line="240" w:lineRule="auto"/>
              <w:rPr>
                <w:rFonts w:ascii="Times New Roman" w:eastAsia="Times New Roman" w:hAnsi="Times New Roman"/>
                <w:sz w:val="20"/>
                <w:lang w:val="ru-RU"/>
              </w:rPr>
            </w:pPr>
            <w:r w:rsidRPr="00C375FF">
              <w:rPr>
                <w:rFonts w:ascii="Times New Roman" w:eastAsia="Times New Roman" w:hAnsi="Times New Roman"/>
                <w:sz w:val="20"/>
                <w:lang w:val="ru-RU"/>
              </w:rPr>
              <w:t>Проект циркуляра, вводящего в действие Поправку 01:2026 к ряду национальных технических регламентов по безопасности промышленных взрывчатых материалов — промышленных взрывчатых веществ, включая:</w:t>
            </w:r>
            <w:r w:rsidR="00181C7E" w:rsidRPr="00181C7E">
              <w:rPr>
                <w:rFonts w:ascii="Times New Roman" w:eastAsia="Times New Roman" w:hAnsi="Times New Roman"/>
                <w:sz w:val="20"/>
                <w:lang w:val="ru-RU"/>
              </w:rPr>
              <w:br/>
              <w:t xml:space="preserve">1. Поправка 01:2026 </w:t>
            </w:r>
            <w:r w:rsidR="00181C7E" w:rsidRPr="00C375FF">
              <w:rPr>
                <w:rFonts w:ascii="Times New Roman" w:eastAsia="Times New Roman" w:hAnsi="Times New Roman"/>
                <w:sz w:val="20"/>
                <w:lang w:val="ru-RU"/>
              </w:rPr>
              <w:t>QCVN</w:t>
            </w:r>
            <w:r w:rsidR="00181C7E" w:rsidRPr="00181C7E">
              <w:rPr>
                <w:rFonts w:ascii="Times New Roman" w:eastAsia="Times New Roman" w:hAnsi="Times New Roman"/>
                <w:sz w:val="20"/>
                <w:lang w:val="ru-RU"/>
              </w:rPr>
              <w:t xml:space="preserve"> 12 - 1:2021/</w:t>
            </w:r>
            <w:r w:rsidR="00181C7E" w:rsidRPr="00C375FF">
              <w:rPr>
                <w:rFonts w:ascii="Times New Roman" w:eastAsia="Times New Roman" w:hAnsi="Times New Roman"/>
                <w:sz w:val="20"/>
                <w:lang w:val="ru-RU"/>
              </w:rPr>
              <w:t>BCT</w:t>
            </w:r>
            <w:r w:rsidR="00181C7E" w:rsidRPr="00181C7E">
              <w:rPr>
                <w:rFonts w:ascii="Times New Roman" w:eastAsia="Times New Roman" w:hAnsi="Times New Roman"/>
                <w:sz w:val="20"/>
                <w:lang w:val="ru-RU"/>
              </w:rPr>
              <w:t xml:space="preserve"> - Национальный технический регламент по взрывчатым веществам - взрывчатые вещества </w:t>
            </w:r>
            <w:r w:rsidR="00181C7E" w:rsidRPr="00C375FF">
              <w:rPr>
                <w:rFonts w:ascii="Times New Roman" w:eastAsia="Times New Roman" w:hAnsi="Times New Roman"/>
                <w:sz w:val="20"/>
                <w:lang w:val="ru-RU"/>
              </w:rPr>
              <w:t>TNP</w:t>
            </w:r>
            <w:r w:rsidR="00181C7E" w:rsidRPr="00181C7E">
              <w:rPr>
                <w:rFonts w:ascii="Times New Roman" w:eastAsia="Times New Roman" w:hAnsi="Times New Roman"/>
                <w:sz w:val="20"/>
                <w:lang w:val="ru-RU"/>
              </w:rPr>
              <w:t>1</w:t>
            </w:r>
            <w:r w:rsidR="00181C7E" w:rsidRPr="00181C7E">
              <w:rPr>
                <w:rFonts w:ascii="Times New Roman" w:eastAsia="Times New Roman" w:hAnsi="Times New Roman"/>
                <w:sz w:val="20"/>
                <w:lang w:val="ru-RU"/>
              </w:rPr>
              <w:br/>
              <w:t xml:space="preserve">2. Поправка 01:2026 </w:t>
            </w:r>
            <w:r w:rsidR="00181C7E" w:rsidRPr="00C375FF">
              <w:rPr>
                <w:rFonts w:ascii="Times New Roman" w:eastAsia="Times New Roman" w:hAnsi="Times New Roman"/>
                <w:sz w:val="20"/>
                <w:lang w:val="ru-RU"/>
              </w:rPr>
              <w:t>QCVN</w:t>
            </w:r>
            <w:r w:rsidR="00181C7E" w:rsidRPr="00181C7E">
              <w:rPr>
                <w:rFonts w:ascii="Times New Roman" w:eastAsia="Times New Roman" w:hAnsi="Times New Roman"/>
                <w:sz w:val="20"/>
                <w:lang w:val="ru-RU"/>
              </w:rPr>
              <w:t xml:space="preserve"> 12 - 4:2021/</w:t>
            </w:r>
            <w:r w:rsidR="00181C7E" w:rsidRPr="00C375FF">
              <w:rPr>
                <w:rFonts w:ascii="Times New Roman" w:eastAsia="Times New Roman" w:hAnsi="Times New Roman"/>
                <w:sz w:val="20"/>
                <w:lang w:val="ru-RU"/>
              </w:rPr>
              <w:t>BCT</w:t>
            </w:r>
            <w:r w:rsidR="00181C7E" w:rsidRPr="00181C7E">
              <w:rPr>
                <w:rFonts w:ascii="Times New Roman" w:eastAsia="Times New Roman" w:hAnsi="Times New Roman"/>
                <w:sz w:val="20"/>
                <w:lang w:val="ru-RU"/>
              </w:rPr>
              <w:t xml:space="preserve">- Национальный технический регламент о взрывчатых веществах - порошковых взрывчатых веществах без </w:t>
            </w:r>
            <w:r w:rsidR="00181C7E" w:rsidRPr="00181C7E">
              <w:rPr>
                <w:rFonts w:ascii="Times New Roman" w:eastAsia="Times New Roman" w:hAnsi="Times New Roman"/>
                <w:sz w:val="20"/>
                <w:lang w:val="ru-RU"/>
              </w:rPr>
              <w:lastRenderedPageBreak/>
              <w:t>тротила, используемых в открытых литейных</w:t>
            </w:r>
            <w:r w:rsidR="00181C7E" w:rsidRPr="00181C7E">
              <w:rPr>
                <w:rFonts w:ascii="Times New Roman" w:eastAsia="Times New Roman" w:hAnsi="Times New Roman"/>
                <w:sz w:val="20"/>
                <w:lang w:val="ru-RU"/>
              </w:rPr>
              <w:br/>
              <w:t xml:space="preserve">3. Поправка 01:2026 </w:t>
            </w:r>
            <w:r w:rsidR="00181C7E" w:rsidRPr="00C375FF">
              <w:rPr>
                <w:rFonts w:ascii="Times New Roman" w:eastAsia="Times New Roman" w:hAnsi="Times New Roman"/>
                <w:sz w:val="20"/>
                <w:lang w:val="ru-RU"/>
              </w:rPr>
              <w:t>QCVN</w:t>
            </w:r>
            <w:r w:rsidR="00181C7E" w:rsidRPr="00181C7E">
              <w:rPr>
                <w:rFonts w:ascii="Times New Roman" w:eastAsia="Times New Roman" w:hAnsi="Times New Roman"/>
                <w:sz w:val="20"/>
                <w:lang w:val="ru-RU"/>
              </w:rPr>
              <w:t xml:space="preserve"> 12 - 10:2022/</w:t>
            </w:r>
            <w:r w:rsidR="00181C7E" w:rsidRPr="00C375FF">
              <w:rPr>
                <w:rFonts w:ascii="Times New Roman" w:eastAsia="Times New Roman" w:hAnsi="Times New Roman"/>
                <w:sz w:val="20"/>
                <w:lang w:val="ru-RU"/>
              </w:rPr>
              <w:t>BCT</w:t>
            </w:r>
            <w:r w:rsidR="00181C7E" w:rsidRPr="00181C7E">
              <w:rPr>
                <w:rFonts w:ascii="Times New Roman" w:eastAsia="Times New Roman" w:hAnsi="Times New Roman"/>
                <w:sz w:val="20"/>
                <w:lang w:val="ru-RU"/>
              </w:rPr>
              <w:t>- Национальный технический регламент о безопасности промышленных взрывчатых материалов - Объемные эмульсионные взрывчатые вещества</w:t>
            </w:r>
            <w:r w:rsidR="00181C7E" w:rsidRPr="00181C7E">
              <w:rPr>
                <w:rFonts w:ascii="Times New Roman" w:eastAsia="Times New Roman" w:hAnsi="Times New Roman"/>
                <w:sz w:val="20"/>
                <w:lang w:val="ru-RU"/>
              </w:rPr>
              <w:br/>
              <w:t xml:space="preserve">4. Поправка 01:2026 </w:t>
            </w:r>
            <w:r w:rsidR="00181C7E" w:rsidRPr="00C375FF">
              <w:rPr>
                <w:rFonts w:ascii="Times New Roman" w:eastAsia="Times New Roman" w:hAnsi="Times New Roman"/>
                <w:sz w:val="20"/>
                <w:lang w:val="ru-RU"/>
              </w:rPr>
              <w:t>QCVN</w:t>
            </w:r>
            <w:r w:rsidR="00181C7E" w:rsidRPr="00181C7E">
              <w:rPr>
                <w:rFonts w:ascii="Times New Roman" w:eastAsia="Times New Roman" w:hAnsi="Times New Roman"/>
                <w:sz w:val="20"/>
                <w:lang w:val="ru-RU"/>
              </w:rPr>
              <w:t xml:space="preserve"> 12 - 26:2024/</w:t>
            </w:r>
            <w:r w:rsidR="00181C7E" w:rsidRPr="00C375FF">
              <w:rPr>
                <w:rFonts w:ascii="Times New Roman" w:eastAsia="Times New Roman" w:hAnsi="Times New Roman"/>
                <w:sz w:val="20"/>
                <w:lang w:val="ru-RU"/>
              </w:rPr>
              <w:t>BCT</w:t>
            </w:r>
            <w:r w:rsidR="00181C7E" w:rsidRPr="00181C7E">
              <w:rPr>
                <w:rFonts w:ascii="Times New Roman" w:eastAsia="Times New Roman" w:hAnsi="Times New Roman"/>
                <w:sz w:val="20"/>
                <w:lang w:val="ru-RU"/>
              </w:rPr>
              <w:t>- Национальный технический регламент о безопасности промышленных взрывчатых материалов - эмульсионные взрывчатые вещества для подземных рудников, подземного строительства без горючих газов.</w:t>
            </w:r>
            <w:r w:rsidR="00181C7E" w:rsidRPr="00181C7E">
              <w:rPr>
                <w:rFonts w:ascii="Times New Roman" w:eastAsia="Times New Roman" w:hAnsi="Times New Roman"/>
                <w:sz w:val="20"/>
                <w:lang w:val="ru-RU"/>
              </w:rPr>
              <w:br/>
              <w:t xml:space="preserve">5. Поправка 01:2026 </w:t>
            </w:r>
            <w:r w:rsidR="00181C7E" w:rsidRPr="00C375FF">
              <w:rPr>
                <w:rFonts w:ascii="Times New Roman" w:eastAsia="Times New Roman" w:hAnsi="Times New Roman"/>
                <w:sz w:val="20"/>
                <w:lang w:val="ru-RU"/>
              </w:rPr>
              <w:t>QCVN</w:t>
            </w:r>
            <w:r w:rsidR="00181C7E" w:rsidRPr="00181C7E">
              <w:rPr>
                <w:rFonts w:ascii="Times New Roman" w:eastAsia="Times New Roman" w:hAnsi="Times New Roman"/>
                <w:sz w:val="20"/>
                <w:lang w:val="ru-RU"/>
              </w:rPr>
              <w:t xml:space="preserve"> 12 - 27:2024/</w:t>
            </w:r>
            <w:r w:rsidR="00181C7E" w:rsidRPr="00C375FF">
              <w:rPr>
                <w:rFonts w:ascii="Times New Roman" w:eastAsia="Times New Roman" w:hAnsi="Times New Roman"/>
                <w:sz w:val="20"/>
                <w:lang w:val="ru-RU"/>
              </w:rPr>
              <w:t>BCT</w:t>
            </w:r>
            <w:r w:rsidR="00181C7E" w:rsidRPr="00181C7E">
              <w:rPr>
                <w:rFonts w:ascii="Times New Roman" w:eastAsia="Times New Roman" w:hAnsi="Times New Roman"/>
                <w:sz w:val="20"/>
                <w:lang w:val="ru-RU"/>
              </w:rPr>
              <w:t xml:space="preserve"> - Национальный технический регламент о безопасности промышленных взрывчатых материалов - Взрывчатые вещества </w:t>
            </w:r>
            <w:r w:rsidR="00181C7E" w:rsidRPr="00C375FF">
              <w:rPr>
                <w:rFonts w:ascii="Times New Roman" w:eastAsia="Times New Roman" w:hAnsi="Times New Roman"/>
                <w:sz w:val="20"/>
                <w:lang w:val="ru-RU"/>
              </w:rPr>
              <w:t>ANFO</w:t>
            </w:r>
            <w:r w:rsidR="00181C7E" w:rsidRPr="00181C7E">
              <w:rPr>
                <w:rFonts w:ascii="Times New Roman" w:eastAsia="Times New Roman" w:hAnsi="Times New Roman"/>
                <w:sz w:val="20"/>
                <w:lang w:val="ru-RU"/>
              </w:rPr>
              <w:br/>
              <w:t xml:space="preserve">6. Поправка 01:2026 </w:t>
            </w:r>
            <w:r w:rsidR="00181C7E" w:rsidRPr="00C375FF">
              <w:rPr>
                <w:rFonts w:ascii="Times New Roman" w:eastAsia="Times New Roman" w:hAnsi="Times New Roman"/>
                <w:sz w:val="20"/>
                <w:lang w:val="ru-RU"/>
              </w:rPr>
              <w:t>QCVN</w:t>
            </w:r>
            <w:r w:rsidR="00181C7E" w:rsidRPr="00181C7E">
              <w:rPr>
                <w:rFonts w:ascii="Times New Roman" w:eastAsia="Times New Roman" w:hAnsi="Times New Roman"/>
                <w:sz w:val="20"/>
                <w:lang w:val="ru-RU"/>
              </w:rPr>
              <w:t xml:space="preserve"> 12 - 9:2022/</w:t>
            </w:r>
            <w:r w:rsidR="00181C7E" w:rsidRPr="00C375FF">
              <w:rPr>
                <w:rFonts w:ascii="Times New Roman" w:eastAsia="Times New Roman" w:hAnsi="Times New Roman"/>
                <w:sz w:val="20"/>
                <w:lang w:val="ru-RU"/>
              </w:rPr>
              <w:t>BCT</w:t>
            </w:r>
            <w:r w:rsidR="00181C7E" w:rsidRPr="00181C7E">
              <w:rPr>
                <w:rFonts w:ascii="Times New Roman" w:eastAsia="Times New Roman" w:hAnsi="Times New Roman"/>
                <w:sz w:val="20"/>
                <w:lang w:val="ru-RU"/>
              </w:rPr>
              <w:t xml:space="preserve"> - Национальный технический регламент о безопасности промышленных взрывчатых материалов - Водостойкие взрывчатые вещества </w:t>
            </w:r>
            <w:r w:rsidR="00181C7E" w:rsidRPr="00C375FF">
              <w:rPr>
                <w:rFonts w:ascii="Times New Roman" w:eastAsia="Times New Roman" w:hAnsi="Times New Roman"/>
                <w:sz w:val="20"/>
                <w:lang w:val="ru-RU"/>
              </w:rPr>
              <w:t>ANFO</w:t>
            </w:r>
            <w:r w:rsidR="00181C7E" w:rsidRPr="00181C7E">
              <w:rPr>
                <w:rFonts w:ascii="Times New Roman" w:eastAsia="Times New Roman" w:hAnsi="Times New Roman"/>
                <w:sz w:val="20"/>
                <w:lang w:val="ru-RU"/>
              </w:rPr>
              <w:br/>
              <w:t xml:space="preserve">7. Поправка 01:2026 </w:t>
            </w:r>
            <w:r w:rsidR="00181C7E" w:rsidRPr="00C375FF">
              <w:rPr>
                <w:rFonts w:ascii="Times New Roman" w:eastAsia="Times New Roman" w:hAnsi="Times New Roman"/>
                <w:sz w:val="20"/>
                <w:lang w:val="ru-RU"/>
              </w:rPr>
              <w:t>QCVN</w:t>
            </w:r>
            <w:r w:rsidR="00181C7E" w:rsidRPr="00181C7E">
              <w:rPr>
                <w:rFonts w:ascii="Times New Roman" w:eastAsia="Times New Roman" w:hAnsi="Times New Roman"/>
                <w:sz w:val="20"/>
                <w:lang w:val="ru-RU"/>
              </w:rPr>
              <w:t xml:space="preserve"> 12 - 2:2021/</w:t>
            </w:r>
            <w:r w:rsidR="00181C7E" w:rsidRPr="00C375FF">
              <w:rPr>
                <w:rFonts w:ascii="Times New Roman" w:eastAsia="Times New Roman" w:hAnsi="Times New Roman"/>
                <w:sz w:val="20"/>
                <w:lang w:val="ru-RU"/>
              </w:rPr>
              <w:t>BCT</w:t>
            </w:r>
            <w:r w:rsidR="00181C7E" w:rsidRPr="00181C7E">
              <w:rPr>
                <w:rFonts w:ascii="Times New Roman" w:eastAsia="Times New Roman" w:hAnsi="Times New Roman"/>
                <w:sz w:val="20"/>
                <w:lang w:val="ru-RU"/>
              </w:rPr>
              <w:t xml:space="preserve"> - Национальный технический регламент по взрывчатым веществам - Эмульсионные взрывчатые вещества насыпью в упаковках</w:t>
            </w:r>
            <w:r w:rsidR="00181C7E" w:rsidRPr="00181C7E">
              <w:rPr>
                <w:rFonts w:ascii="Times New Roman" w:eastAsia="Times New Roman" w:hAnsi="Times New Roman"/>
                <w:sz w:val="20"/>
                <w:lang w:val="ru-RU"/>
              </w:rPr>
              <w:br/>
              <w:t xml:space="preserve">8. Поправка 01:2026 </w:t>
            </w:r>
            <w:r w:rsidR="00181C7E" w:rsidRPr="00C375FF">
              <w:rPr>
                <w:rFonts w:ascii="Times New Roman" w:eastAsia="Times New Roman" w:hAnsi="Times New Roman"/>
                <w:sz w:val="20"/>
                <w:lang w:val="ru-RU"/>
              </w:rPr>
              <w:t>QCVN</w:t>
            </w:r>
            <w:r w:rsidR="00181C7E" w:rsidRPr="00181C7E">
              <w:rPr>
                <w:rFonts w:ascii="Times New Roman" w:eastAsia="Times New Roman" w:hAnsi="Times New Roman"/>
                <w:sz w:val="20"/>
                <w:lang w:val="ru-RU"/>
              </w:rPr>
              <w:t xml:space="preserve"> 12 - 16:2023/</w:t>
            </w:r>
            <w:r w:rsidR="00181C7E" w:rsidRPr="00C375FF">
              <w:rPr>
                <w:rFonts w:ascii="Times New Roman" w:eastAsia="Times New Roman" w:hAnsi="Times New Roman"/>
                <w:sz w:val="20"/>
                <w:lang w:val="ru-RU"/>
              </w:rPr>
              <w:t>BCT</w:t>
            </w:r>
            <w:r w:rsidR="00181C7E" w:rsidRPr="00181C7E">
              <w:rPr>
                <w:rFonts w:ascii="Times New Roman" w:eastAsia="Times New Roman" w:hAnsi="Times New Roman"/>
                <w:sz w:val="20"/>
                <w:lang w:val="ru-RU"/>
              </w:rPr>
              <w:t xml:space="preserve"> - Национальный технический регламент о безопасности промышленных взрывчатых материалов - эмульсионные взрывчатые вещества для контурных взрывных работ в открытых и подземных шахтах, подземном строительстве без использования горючих газов.</w:t>
            </w:r>
            <w:r w:rsidR="00181C7E" w:rsidRPr="00181C7E">
              <w:rPr>
                <w:rFonts w:ascii="Times New Roman" w:eastAsia="Times New Roman" w:hAnsi="Times New Roman"/>
                <w:sz w:val="20"/>
                <w:lang w:val="ru-RU"/>
              </w:rPr>
              <w:br/>
              <w:t xml:space="preserve">9. Поправка 01:2026 </w:t>
            </w:r>
            <w:r w:rsidR="00181C7E" w:rsidRPr="00C375FF">
              <w:rPr>
                <w:rFonts w:ascii="Times New Roman" w:eastAsia="Times New Roman" w:hAnsi="Times New Roman"/>
                <w:sz w:val="20"/>
                <w:lang w:val="ru-RU"/>
              </w:rPr>
              <w:t>QCVN</w:t>
            </w:r>
            <w:r w:rsidR="00181C7E" w:rsidRPr="00181C7E">
              <w:rPr>
                <w:rFonts w:ascii="Times New Roman" w:eastAsia="Times New Roman" w:hAnsi="Times New Roman"/>
                <w:sz w:val="20"/>
                <w:lang w:val="ru-RU"/>
              </w:rPr>
              <w:t xml:space="preserve"> 03:2020/</w:t>
            </w:r>
            <w:r w:rsidR="00181C7E" w:rsidRPr="00C375FF">
              <w:rPr>
                <w:rFonts w:ascii="Times New Roman" w:eastAsia="Times New Roman" w:hAnsi="Times New Roman"/>
                <w:sz w:val="20"/>
                <w:lang w:val="ru-RU"/>
              </w:rPr>
              <w:t>BCT</w:t>
            </w:r>
            <w:r w:rsidR="00181C7E" w:rsidRPr="00181C7E">
              <w:rPr>
                <w:rFonts w:ascii="Times New Roman" w:eastAsia="Times New Roman" w:hAnsi="Times New Roman"/>
                <w:sz w:val="20"/>
                <w:lang w:val="ru-RU"/>
              </w:rPr>
              <w:t xml:space="preserve"> - Национальный технический регламент по высокоэнергетическим эмульсионным взрывчатым веществам для использования открытым способом</w:t>
            </w:r>
            <w:r w:rsidR="00181C7E" w:rsidRPr="00181C7E">
              <w:rPr>
                <w:rFonts w:ascii="Times New Roman" w:eastAsia="Times New Roman" w:hAnsi="Times New Roman"/>
                <w:sz w:val="20"/>
                <w:lang w:val="ru-RU"/>
              </w:rPr>
              <w:br/>
              <w:t xml:space="preserve">10. Поправка 01:2026 </w:t>
            </w:r>
            <w:r w:rsidR="00181C7E" w:rsidRPr="00C375FF">
              <w:rPr>
                <w:rFonts w:ascii="Times New Roman" w:eastAsia="Times New Roman" w:hAnsi="Times New Roman"/>
                <w:sz w:val="20"/>
                <w:lang w:val="ru-RU"/>
              </w:rPr>
              <w:t>QCVN</w:t>
            </w:r>
            <w:r w:rsidR="00181C7E" w:rsidRPr="00181C7E">
              <w:rPr>
                <w:rFonts w:ascii="Times New Roman" w:eastAsia="Times New Roman" w:hAnsi="Times New Roman"/>
                <w:sz w:val="20"/>
                <w:lang w:val="ru-RU"/>
              </w:rPr>
              <w:t xml:space="preserve"> 04:2020/</w:t>
            </w:r>
            <w:r w:rsidR="00181C7E" w:rsidRPr="00C375FF">
              <w:rPr>
                <w:rFonts w:ascii="Times New Roman" w:eastAsia="Times New Roman" w:hAnsi="Times New Roman"/>
                <w:sz w:val="20"/>
                <w:lang w:val="ru-RU"/>
              </w:rPr>
              <w:t>BCT</w:t>
            </w:r>
            <w:r w:rsidR="00181C7E" w:rsidRPr="00181C7E">
              <w:rPr>
                <w:rFonts w:ascii="Times New Roman" w:eastAsia="Times New Roman" w:hAnsi="Times New Roman"/>
                <w:sz w:val="20"/>
                <w:lang w:val="ru-RU"/>
              </w:rPr>
              <w:t xml:space="preserve"> - Национальный технический регламент об использовании эмульсионных взрывчатых веществ в открытых</w:t>
            </w:r>
            <w:r w:rsidR="00181C7E" w:rsidRPr="00181C7E">
              <w:rPr>
                <w:rFonts w:ascii="Times New Roman" w:eastAsia="Times New Roman" w:hAnsi="Times New Roman"/>
                <w:sz w:val="20"/>
                <w:lang w:val="ru-RU"/>
              </w:rPr>
              <w:br/>
              <w:t xml:space="preserve">11. Поправка 01:2026 </w:t>
            </w:r>
            <w:r w:rsidR="00181C7E" w:rsidRPr="00C375FF">
              <w:rPr>
                <w:rFonts w:ascii="Times New Roman" w:eastAsia="Times New Roman" w:hAnsi="Times New Roman"/>
                <w:sz w:val="20"/>
                <w:lang w:val="ru-RU"/>
              </w:rPr>
              <w:t>QCVN</w:t>
            </w:r>
            <w:r w:rsidR="00181C7E" w:rsidRPr="00181C7E">
              <w:rPr>
                <w:rFonts w:ascii="Times New Roman" w:eastAsia="Times New Roman" w:hAnsi="Times New Roman"/>
                <w:sz w:val="20"/>
                <w:lang w:val="ru-RU"/>
              </w:rPr>
              <w:t xml:space="preserve"> 05:2020/</w:t>
            </w:r>
            <w:r w:rsidR="00181C7E" w:rsidRPr="00C375FF">
              <w:rPr>
                <w:rFonts w:ascii="Times New Roman" w:eastAsia="Times New Roman" w:hAnsi="Times New Roman"/>
                <w:sz w:val="20"/>
                <w:lang w:val="ru-RU"/>
              </w:rPr>
              <w:t>BCT</w:t>
            </w:r>
            <w:r w:rsidR="00181C7E" w:rsidRPr="00181C7E">
              <w:rPr>
                <w:rFonts w:ascii="Times New Roman" w:eastAsia="Times New Roman" w:hAnsi="Times New Roman"/>
                <w:sz w:val="20"/>
                <w:lang w:val="ru-RU"/>
              </w:rPr>
              <w:t xml:space="preserve"> - Национальный технический регламент по безопасности эмульсионных взрывчатых веществ для использования в подземных шахтах, содержащих сверхметановые выбросы</w:t>
            </w:r>
            <w:r w:rsidR="00181C7E" w:rsidRPr="00181C7E">
              <w:rPr>
                <w:rFonts w:ascii="Times New Roman" w:eastAsia="Times New Roman" w:hAnsi="Times New Roman"/>
                <w:sz w:val="20"/>
                <w:lang w:val="ru-RU"/>
              </w:rPr>
              <w:br/>
              <w:t xml:space="preserve">12. Поправка 01:2026 </w:t>
            </w:r>
            <w:r w:rsidR="00181C7E" w:rsidRPr="00C375FF">
              <w:rPr>
                <w:rFonts w:ascii="Times New Roman" w:eastAsia="Times New Roman" w:hAnsi="Times New Roman"/>
                <w:sz w:val="20"/>
                <w:lang w:val="ru-RU"/>
              </w:rPr>
              <w:t>QCVN</w:t>
            </w:r>
            <w:r w:rsidR="00181C7E" w:rsidRPr="00181C7E">
              <w:rPr>
                <w:rFonts w:ascii="Times New Roman" w:eastAsia="Times New Roman" w:hAnsi="Times New Roman"/>
                <w:sz w:val="20"/>
                <w:lang w:val="ru-RU"/>
              </w:rPr>
              <w:t xml:space="preserve"> 06:2020/</w:t>
            </w:r>
            <w:r w:rsidR="00181C7E" w:rsidRPr="00C375FF">
              <w:rPr>
                <w:rFonts w:ascii="Times New Roman" w:eastAsia="Times New Roman" w:hAnsi="Times New Roman"/>
                <w:sz w:val="20"/>
                <w:lang w:val="ru-RU"/>
              </w:rPr>
              <w:t>BCT</w:t>
            </w:r>
            <w:r w:rsidR="00181C7E" w:rsidRPr="00181C7E">
              <w:rPr>
                <w:rFonts w:ascii="Times New Roman" w:eastAsia="Times New Roman" w:hAnsi="Times New Roman"/>
                <w:sz w:val="20"/>
                <w:lang w:val="ru-RU"/>
              </w:rPr>
              <w:t xml:space="preserve"> - Национальный технический регламент по безопасности эмульсионных взрывчатых веществ для использования в подземных шахтах, содержащих взрывоопасный газ</w:t>
            </w:r>
            <w:r w:rsidR="00181C7E" w:rsidRPr="00181C7E">
              <w:rPr>
                <w:rFonts w:ascii="Times New Roman" w:eastAsia="Times New Roman" w:hAnsi="Times New Roman"/>
                <w:sz w:val="20"/>
                <w:lang w:val="ru-RU"/>
              </w:rPr>
              <w:br/>
              <w:t xml:space="preserve">13. Поправка 01:2026 </w:t>
            </w:r>
            <w:r w:rsidR="00181C7E" w:rsidRPr="00C375FF">
              <w:rPr>
                <w:rFonts w:ascii="Times New Roman" w:eastAsia="Times New Roman" w:hAnsi="Times New Roman"/>
                <w:sz w:val="20"/>
                <w:lang w:val="ru-RU"/>
              </w:rPr>
              <w:t>QCVN</w:t>
            </w:r>
            <w:r w:rsidR="00181C7E" w:rsidRPr="00181C7E">
              <w:rPr>
                <w:rFonts w:ascii="Times New Roman" w:eastAsia="Times New Roman" w:hAnsi="Times New Roman"/>
                <w:sz w:val="20"/>
                <w:lang w:val="ru-RU"/>
              </w:rPr>
              <w:t xml:space="preserve"> 12 - 23:2024/</w:t>
            </w:r>
            <w:r w:rsidR="00181C7E" w:rsidRPr="00C375FF">
              <w:rPr>
                <w:rFonts w:ascii="Times New Roman" w:eastAsia="Times New Roman" w:hAnsi="Times New Roman"/>
                <w:sz w:val="20"/>
                <w:lang w:val="ru-RU"/>
              </w:rPr>
              <w:t>BCT</w:t>
            </w:r>
            <w:r w:rsidR="00181C7E" w:rsidRPr="00181C7E">
              <w:rPr>
                <w:rFonts w:ascii="Times New Roman" w:eastAsia="Times New Roman" w:hAnsi="Times New Roman"/>
                <w:sz w:val="20"/>
                <w:lang w:val="ru-RU"/>
              </w:rPr>
              <w:t xml:space="preserve"> - Национальный технический регламент о безопасности промышленных взрывчатых материалов - </w:t>
            </w:r>
            <w:r w:rsidR="00181C7E" w:rsidRPr="00C375FF">
              <w:rPr>
                <w:rFonts w:ascii="Times New Roman" w:eastAsia="Times New Roman" w:hAnsi="Times New Roman"/>
                <w:sz w:val="20"/>
                <w:lang w:val="ru-RU"/>
              </w:rPr>
              <w:t>Amonit</w:t>
            </w:r>
            <w:r w:rsidR="00181C7E" w:rsidRPr="00181C7E">
              <w:rPr>
                <w:rFonts w:ascii="Times New Roman" w:eastAsia="Times New Roman" w:hAnsi="Times New Roman"/>
                <w:sz w:val="20"/>
                <w:lang w:val="ru-RU"/>
              </w:rPr>
              <w:t xml:space="preserve"> </w:t>
            </w:r>
            <w:r w:rsidR="00181C7E" w:rsidRPr="00C375FF">
              <w:rPr>
                <w:rFonts w:ascii="Times New Roman" w:eastAsia="Times New Roman" w:hAnsi="Times New Roman"/>
                <w:sz w:val="20"/>
                <w:lang w:val="ru-RU"/>
              </w:rPr>
              <w:t>explosive</w:t>
            </w:r>
            <w:r w:rsidR="00181C7E" w:rsidRPr="00181C7E">
              <w:rPr>
                <w:rFonts w:ascii="Times New Roman" w:eastAsia="Times New Roman" w:hAnsi="Times New Roman"/>
                <w:sz w:val="20"/>
                <w:lang w:val="ru-RU"/>
              </w:rPr>
              <w:t xml:space="preserve"> </w:t>
            </w:r>
            <w:r w:rsidR="00181C7E" w:rsidRPr="00C375FF">
              <w:rPr>
                <w:rFonts w:ascii="Times New Roman" w:eastAsia="Times New Roman" w:hAnsi="Times New Roman"/>
                <w:sz w:val="20"/>
                <w:lang w:val="ru-RU"/>
              </w:rPr>
              <w:t>AD</w:t>
            </w:r>
            <w:r w:rsidR="00181C7E" w:rsidRPr="00181C7E">
              <w:rPr>
                <w:rFonts w:ascii="Times New Roman" w:eastAsia="Times New Roman" w:hAnsi="Times New Roman"/>
                <w:sz w:val="20"/>
                <w:lang w:val="ru-RU"/>
              </w:rPr>
              <w:t>1</w:t>
            </w:r>
            <w:r w:rsidR="00181C7E" w:rsidRPr="00181C7E">
              <w:rPr>
                <w:rFonts w:ascii="Times New Roman" w:eastAsia="Times New Roman" w:hAnsi="Times New Roman"/>
                <w:sz w:val="20"/>
                <w:lang w:val="ru-RU"/>
              </w:rPr>
              <w:br/>
              <w:t>(Язык: вьетнамский; количество страниц: уточняется)</w:t>
            </w:r>
            <w:r w:rsidR="00181C7E" w:rsidRPr="00181C7E">
              <w:rPr>
                <w:rFonts w:ascii="Times New Roman" w:eastAsia="Times New Roman" w:hAnsi="Times New Roman"/>
                <w:sz w:val="20"/>
                <w:lang w:val="ru-RU"/>
              </w:rPr>
              <w:br/>
              <w:t xml:space="preserve">Ссылка на нотифицированный документ(документы) и/или контактные данные агентства или ведомства, которые могут предоставить копии по запросу: </w:t>
            </w:r>
            <w:r w:rsidR="00181C7E" w:rsidRPr="00181C7E">
              <w:rPr>
                <w:rFonts w:ascii="Times New Roman" w:eastAsia="Times New Roman" w:hAnsi="Times New Roman"/>
                <w:sz w:val="20"/>
                <w:lang w:val="ru-RU"/>
              </w:rPr>
              <w:br/>
            </w:r>
            <w:r w:rsidR="00181C7E" w:rsidRPr="00C375FF">
              <w:rPr>
                <w:rFonts w:ascii="Times New Roman" w:eastAsia="Times New Roman" w:hAnsi="Times New Roman"/>
                <w:sz w:val="20"/>
                <w:lang w:val="ru-RU"/>
              </w:rPr>
              <w:t>https</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members</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wto</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org</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crnattachments</w:t>
            </w:r>
            <w:r w:rsidR="00181C7E" w:rsidRPr="00181C7E">
              <w:rPr>
                <w:rFonts w:ascii="Times New Roman" w:eastAsia="Times New Roman" w:hAnsi="Times New Roman"/>
                <w:sz w:val="20"/>
                <w:lang w:val="ru-RU"/>
              </w:rPr>
              <w:t>/2026/</w:t>
            </w:r>
            <w:r w:rsidR="00181C7E" w:rsidRPr="00C375FF">
              <w:rPr>
                <w:rFonts w:ascii="Times New Roman" w:eastAsia="Times New Roman" w:hAnsi="Times New Roman"/>
                <w:sz w:val="20"/>
                <w:lang w:val="ru-RU"/>
              </w:rPr>
              <w:t>TBT</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VNM</w:t>
            </w:r>
            <w:r w:rsidR="00181C7E" w:rsidRPr="00181C7E">
              <w:rPr>
                <w:rFonts w:ascii="Times New Roman" w:eastAsia="Times New Roman" w:hAnsi="Times New Roman"/>
                <w:sz w:val="20"/>
                <w:lang w:val="ru-RU"/>
              </w:rPr>
              <w:t>/26_03239_00_</w:t>
            </w:r>
            <w:r w:rsidR="00181C7E" w:rsidRPr="00C375FF">
              <w:rPr>
                <w:rFonts w:ascii="Times New Roman" w:eastAsia="Times New Roman" w:hAnsi="Times New Roman"/>
                <w:sz w:val="20"/>
                <w:lang w:val="ru-RU"/>
              </w:rPr>
              <w:t>x</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pdf</w:t>
            </w:r>
            <w:r w:rsidR="00181C7E" w:rsidRPr="00181C7E">
              <w:rPr>
                <w:rFonts w:ascii="Times New Roman" w:eastAsia="Times New Roman" w:hAnsi="Times New Roman"/>
                <w:sz w:val="20"/>
                <w:lang w:val="ru-RU"/>
              </w:rPr>
              <w:br/>
            </w:r>
            <w:r w:rsidR="00181C7E" w:rsidRPr="00C375FF">
              <w:rPr>
                <w:rFonts w:ascii="Times New Roman" w:eastAsia="Times New Roman" w:hAnsi="Times New Roman"/>
                <w:sz w:val="20"/>
                <w:lang w:val="ru-RU"/>
              </w:rPr>
              <w:t>https</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members</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wto</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org</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crnattachments</w:t>
            </w:r>
            <w:r w:rsidR="00181C7E" w:rsidRPr="00181C7E">
              <w:rPr>
                <w:rFonts w:ascii="Times New Roman" w:eastAsia="Times New Roman" w:hAnsi="Times New Roman"/>
                <w:sz w:val="20"/>
                <w:lang w:val="ru-RU"/>
              </w:rPr>
              <w:t>/2026/</w:t>
            </w:r>
            <w:r w:rsidR="00181C7E" w:rsidRPr="00C375FF">
              <w:rPr>
                <w:rFonts w:ascii="Times New Roman" w:eastAsia="Times New Roman" w:hAnsi="Times New Roman"/>
                <w:sz w:val="20"/>
                <w:lang w:val="ru-RU"/>
              </w:rPr>
              <w:t>TBT</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VNM</w:t>
            </w:r>
            <w:r w:rsidR="00181C7E" w:rsidRPr="00181C7E">
              <w:rPr>
                <w:rFonts w:ascii="Times New Roman" w:eastAsia="Times New Roman" w:hAnsi="Times New Roman"/>
                <w:sz w:val="20"/>
                <w:lang w:val="ru-RU"/>
              </w:rPr>
              <w:t>/26_03239_01_</w:t>
            </w:r>
            <w:r w:rsidR="00181C7E" w:rsidRPr="00C375FF">
              <w:rPr>
                <w:rFonts w:ascii="Times New Roman" w:eastAsia="Times New Roman" w:hAnsi="Times New Roman"/>
                <w:sz w:val="20"/>
                <w:lang w:val="ru-RU"/>
              </w:rPr>
              <w:t>x</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pdf</w:t>
            </w:r>
            <w:r w:rsidR="00181C7E" w:rsidRPr="00181C7E">
              <w:rPr>
                <w:rFonts w:ascii="Times New Roman" w:eastAsia="Times New Roman" w:hAnsi="Times New Roman"/>
                <w:sz w:val="20"/>
                <w:lang w:val="ru-RU"/>
              </w:rPr>
              <w:br/>
            </w:r>
            <w:r w:rsidR="00181C7E" w:rsidRPr="00C375FF">
              <w:rPr>
                <w:rFonts w:ascii="Times New Roman" w:eastAsia="Times New Roman" w:hAnsi="Times New Roman"/>
                <w:sz w:val="20"/>
                <w:lang w:val="ru-RU"/>
              </w:rPr>
              <w:t>https</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members</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wto</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org</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crnattachments</w:t>
            </w:r>
            <w:r w:rsidR="00181C7E" w:rsidRPr="00181C7E">
              <w:rPr>
                <w:rFonts w:ascii="Times New Roman" w:eastAsia="Times New Roman" w:hAnsi="Times New Roman"/>
                <w:sz w:val="20"/>
                <w:lang w:val="ru-RU"/>
              </w:rPr>
              <w:t>/2026/</w:t>
            </w:r>
            <w:r w:rsidR="00181C7E" w:rsidRPr="00C375FF">
              <w:rPr>
                <w:rFonts w:ascii="Times New Roman" w:eastAsia="Times New Roman" w:hAnsi="Times New Roman"/>
                <w:sz w:val="20"/>
                <w:lang w:val="ru-RU"/>
              </w:rPr>
              <w:t>TBT</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VNM</w:t>
            </w:r>
            <w:r w:rsidR="00181C7E" w:rsidRPr="00181C7E">
              <w:rPr>
                <w:rFonts w:ascii="Times New Roman" w:eastAsia="Times New Roman" w:hAnsi="Times New Roman"/>
                <w:sz w:val="20"/>
                <w:lang w:val="ru-RU"/>
              </w:rPr>
              <w:t>/26_03239_02_</w:t>
            </w:r>
            <w:r w:rsidR="00181C7E" w:rsidRPr="00C375FF">
              <w:rPr>
                <w:rFonts w:ascii="Times New Roman" w:eastAsia="Times New Roman" w:hAnsi="Times New Roman"/>
                <w:sz w:val="20"/>
                <w:lang w:val="ru-RU"/>
              </w:rPr>
              <w:t>x</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pdf</w:t>
            </w:r>
            <w:r w:rsidR="00181C7E" w:rsidRPr="00181C7E">
              <w:rPr>
                <w:rFonts w:ascii="Times New Roman" w:eastAsia="Times New Roman" w:hAnsi="Times New Roman"/>
                <w:sz w:val="20"/>
                <w:lang w:val="ru-RU"/>
              </w:rPr>
              <w:br/>
            </w:r>
            <w:r w:rsidR="00181C7E" w:rsidRPr="00C375FF">
              <w:rPr>
                <w:rFonts w:ascii="Times New Roman" w:eastAsia="Times New Roman" w:hAnsi="Times New Roman"/>
                <w:sz w:val="20"/>
                <w:lang w:val="ru-RU"/>
              </w:rPr>
              <w:t>https</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members</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wto</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org</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crnattachments</w:t>
            </w:r>
            <w:r w:rsidR="00181C7E" w:rsidRPr="00181C7E">
              <w:rPr>
                <w:rFonts w:ascii="Times New Roman" w:eastAsia="Times New Roman" w:hAnsi="Times New Roman"/>
                <w:sz w:val="20"/>
                <w:lang w:val="ru-RU"/>
              </w:rPr>
              <w:t>/2026/</w:t>
            </w:r>
            <w:r w:rsidR="00181C7E" w:rsidRPr="00C375FF">
              <w:rPr>
                <w:rFonts w:ascii="Times New Roman" w:eastAsia="Times New Roman" w:hAnsi="Times New Roman"/>
                <w:sz w:val="20"/>
                <w:lang w:val="ru-RU"/>
              </w:rPr>
              <w:t>TBT</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VNM</w:t>
            </w:r>
            <w:r w:rsidR="00181C7E" w:rsidRPr="00181C7E">
              <w:rPr>
                <w:rFonts w:ascii="Times New Roman" w:eastAsia="Times New Roman" w:hAnsi="Times New Roman"/>
                <w:sz w:val="20"/>
                <w:lang w:val="ru-RU"/>
              </w:rPr>
              <w:t>/26_03239_03_</w:t>
            </w:r>
            <w:r w:rsidR="00181C7E" w:rsidRPr="00C375FF">
              <w:rPr>
                <w:rFonts w:ascii="Times New Roman" w:eastAsia="Times New Roman" w:hAnsi="Times New Roman"/>
                <w:sz w:val="20"/>
                <w:lang w:val="ru-RU"/>
              </w:rPr>
              <w:t>x</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pdf</w:t>
            </w:r>
            <w:r w:rsidR="00181C7E" w:rsidRPr="00181C7E">
              <w:rPr>
                <w:rFonts w:ascii="Times New Roman" w:eastAsia="Times New Roman" w:hAnsi="Times New Roman"/>
                <w:sz w:val="20"/>
                <w:lang w:val="ru-RU"/>
              </w:rPr>
              <w:br/>
            </w:r>
            <w:r w:rsidR="00181C7E" w:rsidRPr="00C375FF">
              <w:rPr>
                <w:rFonts w:ascii="Times New Roman" w:eastAsia="Times New Roman" w:hAnsi="Times New Roman"/>
                <w:sz w:val="20"/>
                <w:lang w:val="ru-RU"/>
              </w:rPr>
              <w:t>https</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members</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wto</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org</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crnattachments</w:t>
            </w:r>
            <w:r w:rsidR="00181C7E" w:rsidRPr="00181C7E">
              <w:rPr>
                <w:rFonts w:ascii="Times New Roman" w:eastAsia="Times New Roman" w:hAnsi="Times New Roman"/>
                <w:sz w:val="20"/>
                <w:lang w:val="ru-RU"/>
              </w:rPr>
              <w:t>/2026/</w:t>
            </w:r>
            <w:r w:rsidR="00181C7E" w:rsidRPr="00C375FF">
              <w:rPr>
                <w:rFonts w:ascii="Times New Roman" w:eastAsia="Times New Roman" w:hAnsi="Times New Roman"/>
                <w:sz w:val="20"/>
                <w:lang w:val="ru-RU"/>
              </w:rPr>
              <w:t>TBT</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VNM</w:t>
            </w:r>
            <w:r w:rsidR="00181C7E" w:rsidRPr="00181C7E">
              <w:rPr>
                <w:rFonts w:ascii="Times New Roman" w:eastAsia="Times New Roman" w:hAnsi="Times New Roman"/>
                <w:sz w:val="20"/>
                <w:lang w:val="ru-RU"/>
              </w:rPr>
              <w:t>/2</w:t>
            </w:r>
            <w:r w:rsidR="00181C7E" w:rsidRPr="00181C7E">
              <w:rPr>
                <w:rFonts w:ascii="Times New Roman" w:eastAsia="Times New Roman" w:hAnsi="Times New Roman"/>
                <w:sz w:val="20"/>
                <w:lang w:val="ru-RU"/>
              </w:rPr>
              <w:lastRenderedPageBreak/>
              <w:t>6_03239_04_</w:t>
            </w:r>
            <w:r w:rsidR="00181C7E" w:rsidRPr="00C375FF">
              <w:rPr>
                <w:rFonts w:ascii="Times New Roman" w:eastAsia="Times New Roman" w:hAnsi="Times New Roman"/>
                <w:sz w:val="20"/>
                <w:lang w:val="ru-RU"/>
              </w:rPr>
              <w:t>x</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pdf</w:t>
            </w:r>
            <w:r w:rsidR="00181C7E" w:rsidRPr="00181C7E">
              <w:rPr>
                <w:rFonts w:ascii="Times New Roman" w:eastAsia="Times New Roman" w:hAnsi="Times New Roman"/>
                <w:sz w:val="20"/>
                <w:lang w:val="ru-RU"/>
              </w:rPr>
              <w:br/>
            </w:r>
            <w:r w:rsidR="00181C7E" w:rsidRPr="00C375FF">
              <w:rPr>
                <w:rFonts w:ascii="Times New Roman" w:eastAsia="Times New Roman" w:hAnsi="Times New Roman"/>
                <w:sz w:val="20"/>
                <w:lang w:val="ru-RU"/>
              </w:rPr>
              <w:t>https</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members</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wto</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org</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crnattachments</w:t>
            </w:r>
            <w:r w:rsidR="00181C7E" w:rsidRPr="00181C7E">
              <w:rPr>
                <w:rFonts w:ascii="Times New Roman" w:eastAsia="Times New Roman" w:hAnsi="Times New Roman"/>
                <w:sz w:val="20"/>
                <w:lang w:val="ru-RU"/>
              </w:rPr>
              <w:t>/2026/</w:t>
            </w:r>
            <w:r w:rsidR="00181C7E" w:rsidRPr="00C375FF">
              <w:rPr>
                <w:rFonts w:ascii="Times New Roman" w:eastAsia="Times New Roman" w:hAnsi="Times New Roman"/>
                <w:sz w:val="20"/>
                <w:lang w:val="ru-RU"/>
              </w:rPr>
              <w:t>TBT</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VNM</w:t>
            </w:r>
            <w:r w:rsidR="00181C7E" w:rsidRPr="00181C7E">
              <w:rPr>
                <w:rFonts w:ascii="Times New Roman" w:eastAsia="Times New Roman" w:hAnsi="Times New Roman"/>
                <w:sz w:val="20"/>
                <w:lang w:val="ru-RU"/>
              </w:rPr>
              <w:t>/26_03239_05_</w:t>
            </w:r>
            <w:r w:rsidR="00181C7E" w:rsidRPr="00C375FF">
              <w:rPr>
                <w:rFonts w:ascii="Times New Roman" w:eastAsia="Times New Roman" w:hAnsi="Times New Roman"/>
                <w:sz w:val="20"/>
                <w:lang w:val="ru-RU"/>
              </w:rPr>
              <w:t>x</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pdf</w:t>
            </w:r>
            <w:r w:rsidR="00181C7E" w:rsidRPr="00181C7E">
              <w:rPr>
                <w:rFonts w:ascii="Times New Roman" w:eastAsia="Times New Roman" w:hAnsi="Times New Roman"/>
                <w:sz w:val="20"/>
                <w:lang w:val="ru-RU"/>
              </w:rPr>
              <w:br/>
            </w:r>
            <w:r w:rsidR="00181C7E" w:rsidRPr="00C375FF">
              <w:rPr>
                <w:rFonts w:ascii="Times New Roman" w:eastAsia="Times New Roman" w:hAnsi="Times New Roman"/>
                <w:sz w:val="20"/>
                <w:lang w:val="ru-RU"/>
              </w:rPr>
              <w:t>https</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members</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wto</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org</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crnattachments</w:t>
            </w:r>
            <w:r w:rsidR="00181C7E" w:rsidRPr="00181C7E">
              <w:rPr>
                <w:rFonts w:ascii="Times New Roman" w:eastAsia="Times New Roman" w:hAnsi="Times New Roman"/>
                <w:sz w:val="20"/>
                <w:lang w:val="ru-RU"/>
              </w:rPr>
              <w:t>/2026/</w:t>
            </w:r>
            <w:r w:rsidR="00181C7E" w:rsidRPr="00C375FF">
              <w:rPr>
                <w:rFonts w:ascii="Times New Roman" w:eastAsia="Times New Roman" w:hAnsi="Times New Roman"/>
                <w:sz w:val="20"/>
                <w:lang w:val="ru-RU"/>
              </w:rPr>
              <w:t>TBT</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VNM</w:t>
            </w:r>
            <w:r w:rsidR="00181C7E" w:rsidRPr="00181C7E">
              <w:rPr>
                <w:rFonts w:ascii="Times New Roman" w:eastAsia="Times New Roman" w:hAnsi="Times New Roman"/>
                <w:sz w:val="20"/>
                <w:lang w:val="ru-RU"/>
              </w:rPr>
              <w:t>/26_03239_06_</w:t>
            </w:r>
            <w:r w:rsidR="00181C7E" w:rsidRPr="00C375FF">
              <w:rPr>
                <w:rFonts w:ascii="Times New Roman" w:eastAsia="Times New Roman" w:hAnsi="Times New Roman"/>
                <w:sz w:val="20"/>
                <w:lang w:val="ru-RU"/>
              </w:rPr>
              <w:t>x</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pdf</w:t>
            </w:r>
            <w:r w:rsidR="00181C7E" w:rsidRPr="00181C7E">
              <w:rPr>
                <w:rFonts w:ascii="Times New Roman" w:eastAsia="Times New Roman" w:hAnsi="Times New Roman"/>
                <w:sz w:val="20"/>
                <w:lang w:val="ru-RU"/>
              </w:rPr>
              <w:br/>
            </w:r>
            <w:r w:rsidR="00181C7E" w:rsidRPr="00C375FF">
              <w:rPr>
                <w:rFonts w:ascii="Times New Roman" w:eastAsia="Times New Roman" w:hAnsi="Times New Roman"/>
                <w:sz w:val="20"/>
                <w:lang w:val="ru-RU"/>
              </w:rPr>
              <w:t>https</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members</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wto</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org</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crnattachments</w:t>
            </w:r>
            <w:r w:rsidR="00181C7E" w:rsidRPr="00181C7E">
              <w:rPr>
                <w:rFonts w:ascii="Times New Roman" w:eastAsia="Times New Roman" w:hAnsi="Times New Roman"/>
                <w:sz w:val="20"/>
                <w:lang w:val="ru-RU"/>
              </w:rPr>
              <w:t>/2026/</w:t>
            </w:r>
            <w:r w:rsidR="00181C7E" w:rsidRPr="00C375FF">
              <w:rPr>
                <w:rFonts w:ascii="Times New Roman" w:eastAsia="Times New Roman" w:hAnsi="Times New Roman"/>
                <w:sz w:val="20"/>
                <w:lang w:val="ru-RU"/>
              </w:rPr>
              <w:t>TBT</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VNM</w:t>
            </w:r>
            <w:r w:rsidR="00181C7E" w:rsidRPr="00181C7E">
              <w:rPr>
                <w:rFonts w:ascii="Times New Roman" w:eastAsia="Times New Roman" w:hAnsi="Times New Roman"/>
                <w:sz w:val="20"/>
                <w:lang w:val="ru-RU"/>
              </w:rPr>
              <w:t>/26_03239_07_</w:t>
            </w:r>
            <w:r w:rsidR="00181C7E" w:rsidRPr="00C375FF">
              <w:rPr>
                <w:rFonts w:ascii="Times New Roman" w:eastAsia="Times New Roman" w:hAnsi="Times New Roman"/>
                <w:sz w:val="20"/>
                <w:lang w:val="ru-RU"/>
              </w:rPr>
              <w:t>x</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pdf</w:t>
            </w:r>
            <w:r w:rsidR="00181C7E" w:rsidRPr="00181C7E">
              <w:rPr>
                <w:rFonts w:ascii="Times New Roman" w:eastAsia="Times New Roman" w:hAnsi="Times New Roman"/>
                <w:sz w:val="20"/>
                <w:lang w:val="ru-RU"/>
              </w:rPr>
              <w:br/>
            </w:r>
            <w:r w:rsidR="00181C7E" w:rsidRPr="00C375FF">
              <w:rPr>
                <w:rFonts w:ascii="Times New Roman" w:eastAsia="Times New Roman" w:hAnsi="Times New Roman"/>
                <w:sz w:val="20"/>
                <w:lang w:val="ru-RU"/>
              </w:rPr>
              <w:t>https</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members</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wto</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org</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crnattachments</w:t>
            </w:r>
            <w:r w:rsidR="00181C7E" w:rsidRPr="00181C7E">
              <w:rPr>
                <w:rFonts w:ascii="Times New Roman" w:eastAsia="Times New Roman" w:hAnsi="Times New Roman"/>
                <w:sz w:val="20"/>
                <w:lang w:val="ru-RU"/>
              </w:rPr>
              <w:t>/2026/</w:t>
            </w:r>
            <w:r w:rsidR="00181C7E" w:rsidRPr="00C375FF">
              <w:rPr>
                <w:rFonts w:ascii="Times New Roman" w:eastAsia="Times New Roman" w:hAnsi="Times New Roman"/>
                <w:sz w:val="20"/>
                <w:lang w:val="ru-RU"/>
              </w:rPr>
              <w:t>TBT</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VNM</w:t>
            </w:r>
            <w:r w:rsidR="00181C7E" w:rsidRPr="00181C7E">
              <w:rPr>
                <w:rFonts w:ascii="Times New Roman" w:eastAsia="Times New Roman" w:hAnsi="Times New Roman"/>
                <w:sz w:val="20"/>
                <w:lang w:val="ru-RU"/>
              </w:rPr>
              <w:t>/26_03239_08_</w:t>
            </w:r>
            <w:r w:rsidR="00181C7E" w:rsidRPr="00C375FF">
              <w:rPr>
                <w:rFonts w:ascii="Times New Roman" w:eastAsia="Times New Roman" w:hAnsi="Times New Roman"/>
                <w:sz w:val="20"/>
                <w:lang w:val="ru-RU"/>
              </w:rPr>
              <w:t>x</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pdf</w:t>
            </w:r>
            <w:r w:rsidR="00181C7E" w:rsidRPr="00181C7E">
              <w:rPr>
                <w:rFonts w:ascii="Times New Roman" w:eastAsia="Times New Roman" w:hAnsi="Times New Roman"/>
                <w:sz w:val="20"/>
                <w:lang w:val="ru-RU"/>
              </w:rPr>
              <w:br/>
            </w:r>
            <w:r w:rsidR="00181C7E" w:rsidRPr="00C375FF">
              <w:rPr>
                <w:rFonts w:ascii="Times New Roman" w:eastAsia="Times New Roman" w:hAnsi="Times New Roman"/>
                <w:sz w:val="20"/>
                <w:lang w:val="ru-RU"/>
              </w:rPr>
              <w:t>https</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members</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wto</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org</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crnattachments</w:t>
            </w:r>
            <w:r w:rsidR="00181C7E" w:rsidRPr="00181C7E">
              <w:rPr>
                <w:rFonts w:ascii="Times New Roman" w:eastAsia="Times New Roman" w:hAnsi="Times New Roman"/>
                <w:sz w:val="20"/>
                <w:lang w:val="ru-RU"/>
              </w:rPr>
              <w:t>/2026/</w:t>
            </w:r>
            <w:r w:rsidR="00181C7E" w:rsidRPr="00C375FF">
              <w:rPr>
                <w:rFonts w:ascii="Times New Roman" w:eastAsia="Times New Roman" w:hAnsi="Times New Roman"/>
                <w:sz w:val="20"/>
                <w:lang w:val="ru-RU"/>
              </w:rPr>
              <w:t>TBT</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VNM</w:t>
            </w:r>
            <w:r w:rsidR="00181C7E" w:rsidRPr="00181C7E">
              <w:rPr>
                <w:rFonts w:ascii="Times New Roman" w:eastAsia="Times New Roman" w:hAnsi="Times New Roman"/>
                <w:sz w:val="20"/>
                <w:lang w:val="ru-RU"/>
              </w:rPr>
              <w:t>/26_03239_09_</w:t>
            </w:r>
            <w:r w:rsidR="00181C7E" w:rsidRPr="00C375FF">
              <w:rPr>
                <w:rFonts w:ascii="Times New Roman" w:eastAsia="Times New Roman" w:hAnsi="Times New Roman"/>
                <w:sz w:val="20"/>
                <w:lang w:val="ru-RU"/>
              </w:rPr>
              <w:t>x</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pdf</w:t>
            </w:r>
            <w:r w:rsidR="00181C7E" w:rsidRPr="00181C7E">
              <w:rPr>
                <w:rFonts w:ascii="Times New Roman" w:eastAsia="Times New Roman" w:hAnsi="Times New Roman"/>
                <w:sz w:val="20"/>
                <w:lang w:val="ru-RU"/>
              </w:rPr>
              <w:br/>
            </w:r>
            <w:r w:rsidR="00181C7E" w:rsidRPr="00C375FF">
              <w:rPr>
                <w:rFonts w:ascii="Times New Roman" w:eastAsia="Times New Roman" w:hAnsi="Times New Roman"/>
                <w:sz w:val="20"/>
                <w:lang w:val="ru-RU"/>
              </w:rPr>
              <w:t>https</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members</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wto</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org</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crnattachments</w:t>
            </w:r>
            <w:r w:rsidR="00181C7E" w:rsidRPr="00181C7E">
              <w:rPr>
                <w:rFonts w:ascii="Times New Roman" w:eastAsia="Times New Roman" w:hAnsi="Times New Roman"/>
                <w:sz w:val="20"/>
                <w:lang w:val="ru-RU"/>
              </w:rPr>
              <w:t>/2026/</w:t>
            </w:r>
            <w:r w:rsidR="00181C7E" w:rsidRPr="00C375FF">
              <w:rPr>
                <w:rFonts w:ascii="Times New Roman" w:eastAsia="Times New Roman" w:hAnsi="Times New Roman"/>
                <w:sz w:val="20"/>
                <w:lang w:val="ru-RU"/>
              </w:rPr>
              <w:t>TBT</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VNM</w:t>
            </w:r>
            <w:r w:rsidR="00181C7E" w:rsidRPr="00181C7E">
              <w:rPr>
                <w:rFonts w:ascii="Times New Roman" w:eastAsia="Times New Roman" w:hAnsi="Times New Roman"/>
                <w:sz w:val="20"/>
                <w:lang w:val="ru-RU"/>
              </w:rPr>
              <w:t>/26_03239_10_</w:t>
            </w:r>
            <w:r w:rsidR="00181C7E" w:rsidRPr="00C375FF">
              <w:rPr>
                <w:rFonts w:ascii="Times New Roman" w:eastAsia="Times New Roman" w:hAnsi="Times New Roman"/>
                <w:sz w:val="20"/>
                <w:lang w:val="ru-RU"/>
              </w:rPr>
              <w:t>x</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pdf</w:t>
            </w:r>
            <w:r w:rsidR="00181C7E" w:rsidRPr="00181C7E">
              <w:rPr>
                <w:rFonts w:ascii="Times New Roman" w:eastAsia="Times New Roman" w:hAnsi="Times New Roman"/>
                <w:sz w:val="20"/>
                <w:lang w:val="ru-RU"/>
              </w:rPr>
              <w:br/>
            </w:r>
            <w:r w:rsidR="00181C7E" w:rsidRPr="00C375FF">
              <w:rPr>
                <w:rFonts w:ascii="Times New Roman" w:eastAsia="Times New Roman" w:hAnsi="Times New Roman"/>
                <w:sz w:val="20"/>
                <w:lang w:val="ru-RU"/>
              </w:rPr>
              <w:t>https</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members</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wto</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org</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crnattachments</w:t>
            </w:r>
            <w:r w:rsidR="00181C7E" w:rsidRPr="00181C7E">
              <w:rPr>
                <w:rFonts w:ascii="Times New Roman" w:eastAsia="Times New Roman" w:hAnsi="Times New Roman"/>
                <w:sz w:val="20"/>
                <w:lang w:val="ru-RU"/>
              </w:rPr>
              <w:t>/2026/</w:t>
            </w:r>
            <w:r w:rsidR="00181C7E" w:rsidRPr="00C375FF">
              <w:rPr>
                <w:rFonts w:ascii="Times New Roman" w:eastAsia="Times New Roman" w:hAnsi="Times New Roman"/>
                <w:sz w:val="20"/>
                <w:lang w:val="ru-RU"/>
              </w:rPr>
              <w:t>TBT</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VNM</w:t>
            </w:r>
            <w:r w:rsidR="00181C7E" w:rsidRPr="00181C7E">
              <w:rPr>
                <w:rFonts w:ascii="Times New Roman" w:eastAsia="Times New Roman" w:hAnsi="Times New Roman"/>
                <w:sz w:val="20"/>
                <w:lang w:val="ru-RU"/>
              </w:rPr>
              <w:t>/26_03239_11_</w:t>
            </w:r>
            <w:r w:rsidR="00181C7E" w:rsidRPr="00C375FF">
              <w:rPr>
                <w:rFonts w:ascii="Times New Roman" w:eastAsia="Times New Roman" w:hAnsi="Times New Roman"/>
                <w:sz w:val="20"/>
                <w:lang w:val="ru-RU"/>
              </w:rPr>
              <w:t>x</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pdf</w:t>
            </w:r>
            <w:r w:rsidR="00181C7E" w:rsidRPr="00181C7E">
              <w:rPr>
                <w:rFonts w:ascii="Times New Roman" w:eastAsia="Times New Roman" w:hAnsi="Times New Roman"/>
                <w:sz w:val="20"/>
                <w:lang w:val="ru-RU"/>
              </w:rPr>
              <w:br/>
            </w:r>
            <w:r w:rsidR="00181C7E" w:rsidRPr="00C375FF">
              <w:rPr>
                <w:rFonts w:ascii="Times New Roman" w:eastAsia="Times New Roman" w:hAnsi="Times New Roman"/>
                <w:sz w:val="20"/>
                <w:lang w:val="ru-RU"/>
              </w:rPr>
              <w:t>https</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members</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wto</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org</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crnattachments</w:t>
            </w:r>
            <w:r w:rsidR="00181C7E" w:rsidRPr="00181C7E">
              <w:rPr>
                <w:rFonts w:ascii="Times New Roman" w:eastAsia="Times New Roman" w:hAnsi="Times New Roman"/>
                <w:sz w:val="20"/>
                <w:lang w:val="ru-RU"/>
              </w:rPr>
              <w:t>/2026/</w:t>
            </w:r>
            <w:r w:rsidR="00181C7E" w:rsidRPr="00C375FF">
              <w:rPr>
                <w:rFonts w:ascii="Times New Roman" w:eastAsia="Times New Roman" w:hAnsi="Times New Roman"/>
                <w:sz w:val="20"/>
                <w:lang w:val="ru-RU"/>
              </w:rPr>
              <w:t>TBT</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VNM</w:t>
            </w:r>
            <w:r w:rsidR="00181C7E" w:rsidRPr="00181C7E">
              <w:rPr>
                <w:rFonts w:ascii="Times New Roman" w:eastAsia="Times New Roman" w:hAnsi="Times New Roman"/>
                <w:sz w:val="20"/>
                <w:lang w:val="ru-RU"/>
              </w:rPr>
              <w:t>/26_03239_12_</w:t>
            </w:r>
            <w:r w:rsidR="00181C7E" w:rsidRPr="00C375FF">
              <w:rPr>
                <w:rFonts w:ascii="Times New Roman" w:eastAsia="Times New Roman" w:hAnsi="Times New Roman"/>
                <w:sz w:val="20"/>
                <w:lang w:val="ru-RU"/>
              </w:rPr>
              <w:t>x</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pdf</w:t>
            </w:r>
            <w:r w:rsidR="00181C7E" w:rsidRPr="00181C7E">
              <w:rPr>
                <w:rFonts w:ascii="Times New Roman" w:eastAsia="Times New Roman" w:hAnsi="Times New Roman"/>
                <w:sz w:val="20"/>
                <w:lang w:val="ru-RU"/>
              </w:rPr>
              <w:br/>
              <w:t>Министерство промышленности и торговли</w:t>
            </w:r>
            <w:r w:rsidR="00181C7E" w:rsidRPr="00181C7E">
              <w:rPr>
                <w:rFonts w:ascii="Times New Roman" w:eastAsia="Times New Roman" w:hAnsi="Times New Roman"/>
                <w:sz w:val="20"/>
                <w:lang w:val="ru-RU"/>
              </w:rPr>
              <w:br/>
              <w:t>Агентство по промышленной безопасности, инженерному обеспечению и окружающей среде</w:t>
            </w:r>
            <w:r w:rsidR="00181C7E" w:rsidRPr="00181C7E">
              <w:rPr>
                <w:rFonts w:ascii="Times New Roman" w:eastAsia="Times New Roman" w:hAnsi="Times New Roman"/>
                <w:sz w:val="20"/>
                <w:lang w:val="ru-RU"/>
              </w:rPr>
              <w:br/>
              <w:t>Нго Куен, 25, Ханой, Вьетнам</w:t>
            </w:r>
            <w:r w:rsidR="00181C7E" w:rsidRPr="00181C7E">
              <w:rPr>
                <w:rFonts w:ascii="Times New Roman" w:eastAsia="Times New Roman" w:hAnsi="Times New Roman"/>
                <w:sz w:val="20"/>
                <w:lang w:val="ru-RU"/>
              </w:rPr>
              <w:br/>
              <w:t>Тел.: 84 (0)4 22218312</w:t>
            </w:r>
            <w:r w:rsidR="00181C7E" w:rsidRPr="00181C7E">
              <w:rPr>
                <w:rFonts w:ascii="Times New Roman" w:eastAsia="Times New Roman" w:hAnsi="Times New Roman"/>
                <w:sz w:val="20"/>
                <w:lang w:val="ru-RU"/>
              </w:rPr>
              <w:br/>
              <w:t xml:space="preserve">Электронная почта: </w:t>
            </w:r>
            <w:r w:rsidR="00181C7E" w:rsidRPr="00C375FF">
              <w:rPr>
                <w:rFonts w:ascii="Times New Roman" w:eastAsia="Times New Roman" w:hAnsi="Times New Roman"/>
                <w:sz w:val="20"/>
                <w:lang w:val="ru-RU"/>
              </w:rPr>
              <w:t>thotd</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moit</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gov</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vn</w:t>
            </w:r>
            <w:r w:rsidR="00181C7E" w:rsidRPr="00181C7E">
              <w:rPr>
                <w:rFonts w:ascii="Times New Roman" w:eastAsia="Times New Roman" w:hAnsi="Times New Roman"/>
                <w:sz w:val="20"/>
                <w:lang w:val="ru-RU"/>
              </w:rPr>
              <w:br/>
              <w:t xml:space="preserve">Веб-сайт: </w:t>
            </w:r>
            <w:r w:rsidR="00181C7E" w:rsidRPr="00C375FF">
              <w:rPr>
                <w:rFonts w:ascii="Times New Roman" w:eastAsia="Times New Roman" w:hAnsi="Times New Roman"/>
                <w:sz w:val="20"/>
                <w:lang w:val="ru-RU"/>
              </w:rPr>
              <w:t>http</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atmt</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gov</w:t>
            </w:r>
            <w:r w:rsidR="00181C7E" w:rsidRPr="00181C7E">
              <w:rPr>
                <w:rFonts w:ascii="Times New Roman" w:eastAsia="Times New Roman" w:hAnsi="Times New Roman"/>
                <w:sz w:val="20"/>
                <w:lang w:val="ru-RU"/>
              </w:rPr>
              <w:t>.</w:t>
            </w:r>
            <w:r w:rsidR="00181C7E" w:rsidRPr="00C375FF">
              <w:rPr>
                <w:rFonts w:ascii="Times New Roman" w:eastAsia="Times New Roman" w:hAnsi="Times New Roman"/>
                <w:sz w:val="20"/>
                <w:lang w:val="ru-RU"/>
              </w:rPr>
              <w:t>vn</w:t>
            </w:r>
          </w:p>
        </w:tc>
        <w:tc>
          <w:tcPr>
            <w:tcW w:w="2720" w:type="dxa"/>
            <w:vMerge w:val="restart"/>
            <w:tcBorders>
              <w:top w:val="single" w:sz="8" w:space="0" w:color="000000"/>
              <w:left w:val="single" w:sz="8" w:space="0" w:color="000000"/>
              <w:bottom w:val="single" w:sz="8" w:space="0" w:color="000000"/>
              <w:right w:val="single" w:sz="8" w:space="0" w:color="000000"/>
            </w:tcBorders>
          </w:tcPr>
          <w:p w14:paraId="333D4C15" w14:textId="77777777" w:rsidR="00F3270C" w:rsidRDefault="00181C7E">
            <w:r w:rsidRPr="00181C7E">
              <w:rPr>
                <w:rFonts w:ascii="Times New Roman" w:eastAsia="Times New Roman" w:hAnsi="Times New Roman"/>
                <w:sz w:val="20"/>
                <w:lang w:val="ru-RU"/>
              </w:rPr>
              <w:lastRenderedPageBreak/>
              <w:t>23/07/2</w:t>
            </w:r>
            <w:r>
              <w:rPr>
                <w:rFonts w:ascii="Times New Roman" w:eastAsia="Times New Roman" w:hAnsi="Times New Roman"/>
                <w:sz w:val="20"/>
              </w:rPr>
              <w:t>6</w:t>
            </w:r>
          </w:p>
        </w:tc>
      </w:tr>
      <w:tr w:rsidR="00F3270C" w:rsidRPr="00CE3CC8" w14:paraId="49DBD324" w14:textId="77777777" w:rsidTr="00282229">
        <w:tc>
          <w:tcPr>
            <w:tcW w:w="2720" w:type="dxa"/>
            <w:vMerge/>
          </w:tcPr>
          <w:p w14:paraId="7E10F2C4"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6B3E3D1D" w14:textId="77777777" w:rsidR="00F3270C" w:rsidRDefault="00181C7E">
            <w:r>
              <w:rPr>
                <w:rFonts w:ascii="Times New Roman" w:eastAsia="Times New Roman" w:hAnsi="Times New Roman"/>
                <w:sz w:val="20"/>
              </w:rPr>
              <w:t>23/06/26</w:t>
            </w:r>
          </w:p>
        </w:tc>
        <w:tc>
          <w:tcPr>
            <w:tcW w:w="5102" w:type="dxa"/>
            <w:tcBorders>
              <w:top w:val="single" w:sz="8" w:space="0" w:color="000000"/>
              <w:left w:val="single" w:sz="8" w:space="0" w:color="000000"/>
              <w:bottom w:val="single" w:sz="8" w:space="0" w:color="000000"/>
              <w:right w:val="single" w:sz="8" w:space="0" w:color="000000"/>
            </w:tcBorders>
          </w:tcPr>
          <w:p w14:paraId="4DBB81BD" w14:textId="77777777" w:rsidR="00F3270C" w:rsidRPr="00181C7E" w:rsidRDefault="00181C7E">
            <w:pPr>
              <w:rPr>
                <w:lang w:val="ru-RU"/>
              </w:rPr>
            </w:pPr>
            <w:r w:rsidRPr="00181C7E">
              <w:rPr>
                <w:rFonts w:ascii="Times New Roman" w:eastAsia="Times New Roman" w:hAnsi="Times New Roman"/>
                <w:sz w:val="20"/>
                <w:lang w:val="ru-RU"/>
              </w:rPr>
              <w:t>Изделия из взрывчатых веществ (</w:t>
            </w:r>
            <w:r>
              <w:rPr>
                <w:rFonts w:ascii="Times New Roman" w:eastAsia="Times New Roman" w:hAnsi="Times New Roman"/>
                <w:sz w:val="20"/>
              </w:rPr>
              <w:t>HS</w:t>
            </w:r>
            <w:r w:rsidRPr="00181C7E">
              <w:rPr>
                <w:rFonts w:ascii="Times New Roman" w:eastAsia="Times New Roman" w:hAnsi="Times New Roman"/>
                <w:sz w:val="20"/>
                <w:lang w:val="ru-RU"/>
              </w:rPr>
              <w:t xml:space="preserve"> 3602.00.00)</w:t>
            </w:r>
          </w:p>
        </w:tc>
        <w:tc>
          <w:tcPr>
            <w:tcW w:w="2720" w:type="dxa"/>
            <w:vMerge/>
          </w:tcPr>
          <w:p w14:paraId="2D6D0169" w14:textId="77777777" w:rsidR="00F3270C" w:rsidRPr="00181C7E" w:rsidRDefault="00F3270C">
            <w:pPr>
              <w:rPr>
                <w:lang w:val="ru-RU"/>
              </w:rPr>
            </w:pPr>
          </w:p>
        </w:tc>
      </w:tr>
      <w:tr w:rsidR="00F3270C" w:rsidRPr="00CE3CC8" w14:paraId="35EFE511" w14:textId="77777777" w:rsidTr="00282229">
        <w:tc>
          <w:tcPr>
            <w:tcW w:w="2720" w:type="dxa"/>
            <w:vMerge/>
          </w:tcPr>
          <w:p w14:paraId="113FD62F" w14:textId="77777777" w:rsidR="00F3270C" w:rsidRPr="00181C7E" w:rsidRDefault="00F3270C">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59089533" w14:textId="77777777" w:rsidR="00F3270C" w:rsidRDefault="00181C7E">
            <w:r>
              <w:rPr>
                <w:rFonts w:ascii="Times New Roman" w:eastAsia="Times New Roman" w:hAnsi="Times New Roman"/>
                <w:sz w:val="20"/>
              </w:rPr>
              <w:t>Вьетнам</w:t>
            </w:r>
          </w:p>
        </w:tc>
        <w:tc>
          <w:tcPr>
            <w:tcW w:w="5102" w:type="dxa"/>
            <w:tcBorders>
              <w:top w:val="single" w:sz="8" w:space="0" w:color="000000"/>
              <w:left w:val="single" w:sz="8" w:space="0" w:color="000000"/>
              <w:bottom w:val="single" w:sz="8" w:space="0" w:color="000000"/>
              <w:right w:val="single" w:sz="8" w:space="0" w:color="000000"/>
            </w:tcBorders>
          </w:tcPr>
          <w:p w14:paraId="3950B459" w14:textId="3E152CE8" w:rsidR="00F3270C" w:rsidRPr="00181C7E" w:rsidRDefault="00181C7E">
            <w:pPr>
              <w:rPr>
                <w:lang w:val="ru-RU"/>
              </w:rPr>
            </w:pPr>
            <w:r w:rsidRPr="00181C7E">
              <w:rPr>
                <w:rFonts w:ascii="Times New Roman" w:eastAsia="Times New Roman" w:hAnsi="Times New Roman"/>
                <w:sz w:val="20"/>
                <w:lang w:val="ru-RU"/>
              </w:rPr>
              <w:t xml:space="preserve">Проект поправок в основном определяет технические требования, методы испытаний и меры по обращению с вышеупомянутыми промышленными взрывчатыми материалами, а также вносит изменения и дополнения в соответствующие </w:t>
            </w:r>
            <w:r>
              <w:rPr>
                <w:rFonts w:ascii="Times New Roman" w:eastAsia="Times New Roman" w:hAnsi="Times New Roman"/>
                <w:sz w:val="20"/>
              </w:rPr>
              <w:t>QCVN</w:t>
            </w:r>
            <w:r w:rsidRPr="00181C7E">
              <w:rPr>
                <w:rFonts w:ascii="Times New Roman" w:eastAsia="Times New Roman" w:hAnsi="Times New Roman"/>
                <w:sz w:val="20"/>
                <w:lang w:val="ru-RU"/>
              </w:rPr>
              <w:t>, чтобы привести их в соответствие с недавно изданными правилами управления качеством продукции.</w:t>
            </w:r>
            <w:r w:rsidR="00607B81">
              <w:rPr>
                <w:rFonts w:ascii="Times New Roman" w:eastAsia="Times New Roman" w:hAnsi="Times New Roman"/>
                <w:sz w:val="20"/>
                <w:lang w:val="ru-RU"/>
              </w:rPr>
              <w:t xml:space="preserve"> </w:t>
            </w:r>
            <w:r w:rsidRPr="00181C7E">
              <w:rPr>
                <w:rFonts w:ascii="Times New Roman" w:eastAsia="Times New Roman" w:hAnsi="Times New Roman"/>
                <w:sz w:val="20"/>
                <w:lang w:val="ru-RU"/>
              </w:rPr>
              <w:t>Настоящий проект поправок распространяется на организации и частных лиц, осуществляющих деятельность, связанную с вышеупомянутыми промышленными взрывчатыми материалами, на территории Вьетнама, а также на другие соответствующие организации и частных лиц (более подробно смотрите каждую поправку в отдельности).</w:t>
            </w:r>
          </w:p>
        </w:tc>
        <w:tc>
          <w:tcPr>
            <w:tcW w:w="2720" w:type="dxa"/>
            <w:vMerge/>
          </w:tcPr>
          <w:p w14:paraId="6823869B" w14:textId="77777777" w:rsidR="00F3270C" w:rsidRPr="00181C7E" w:rsidRDefault="00F3270C">
            <w:pPr>
              <w:rPr>
                <w:lang w:val="ru-RU"/>
              </w:rPr>
            </w:pPr>
          </w:p>
        </w:tc>
      </w:tr>
      <w:tr w:rsidR="00F3270C" w14:paraId="44E06497"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4F338136" w14:textId="2DB0B639" w:rsidR="00F3270C" w:rsidRPr="00282229" w:rsidRDefault="00282229">
            <w:pPr>
              <w:rPr>
                <w:lang w:val="ru-RU"/>
              </w:rPr>
            </w:pPr>
            <w:r>
              <w:rPr>
                <w:rFonts w:ascii="Times New Roman" w:eastAsia="Times New Roman" w:hAnsi="Times New Roman"/>
                <w:sz w:val="20"/>
                <w:lang w:val="ru-RU"/>
              </w:rPr>
              <w:t>66</w:t>
            </w:r>
          </w:p>
        </w:tc>
        <w:tc>
          <w:tcPr>
            <w:tcW w:w="2720" w:type="dxa"/>
            <w:tcBorders>
              <w:top w:val="single" w:sz="8" w:space="0" w:color="000000"/>
              <w:left w:val="single" w:sz="8" w:space="0" w:color="000000"/>
              <w:bottom w:val="single" w:sz="8" w:space="0" w:color="000000"/>
              <w:right w:val="single" w:sz="8" w:space="0" w:color="000000"/>
            </w:tcBorders>
          </w:tcPr>
          <w:p w14:paraId="05F0CBC3" w14:textId="77777777" w:rsidR="00F3270C" w:rsidRDefault="00181C7E">
            <w:r>
              <w:rPr>
                <w:rFonts w:ascii="Times New Roman" w:eastAsia="Times New Roman" w:hAnsi="Times New Roman"/>
                <w:sz w:val="20"/>
              </w:rPr>
              <w:t>G/TBT/N/VNM/418</w:t>
            </w:r>
          </w:p>
        </w:tc>
        <w:tc>
          <w:tcPr>
            <w:tcW w:w="5102" w:type="dxa"/>
            <w:tcBorders>
              <w:top w:val="single" w:sz="8" w:space="0" w:color="000000"/>
              <w:left w:val="single" w:sz="8" w:space="0" w:color="000000"/>
              <w:bottom w:val="single" w:sz="8" w:space="0" w:color="000000"/>
              <w:right w:val="single" w:sz="8" w:space="0" w:color="000000"/>
            </w:tcBorders>
          </w:tcPr>
          <w:p w14:paraId="01C5B4D6" w14:textId="246C5617" w:rsidR="00F3270C" w:rsidRPr="00D140B1" w:rsidRDefault="00D140B1" w:rsidP="00D140B1">
            <w:pPr>
              <w:spacing w:before="100" w:beforeAutospacing="1" w:after="100" w:afterAutospacing="1" w:line="240" w:lineRule="auto"/>
              <w:rPr>
                <w:rFonts w:ascii="Times New Roman" w:eastAsia="Times New Roman" w:hAnsi="Times New Roman" w:cs="Times New Roman"/>
                <w:sz w:val="24"/>
                <w:szCs w:val="24"/>
                <w:lang w:val="ru-RU" w:eastAsia="ru-RU"/>
              </w:rPr>
            </w:pPr>
            <w:r w:rsidRPr="00D140B1">
              <w:rPr>
                <w:rFonts w:ascii="Times New Roman" w:eastAsia="Times New Roman" w:hAnsi="Times New Roman"/>
                <w:sz w:val="20"/>
                <w:lang w:val="ru-RU"/>
              </w:rPr>
              <w:t>Проект циркуляра о введении в действие перечня продукции и товаров среднего и высокого риска, находящихся в ведении Министерства общественной безопасности</w:t>
            </w:r>
            <w:r w:rsidRPr="00D140B1">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 xml:space="preserve"> </w:t>
            </w:r>
            <w:r w:rsidR="00181C7E" w:rsidRPr="00181C7E">
              <w:rPr>
                <w:rFonts w:ascii="Times New Roman" w:eastAsia="Times New Roman" w:hAnsi="Times New Roman"/>
                <w:sz w:val="20"/>
                <w:lang w:val="ru-RU"/>
              </w:rPr>
              <w:t>(7 страниц на вьетнамском языке)</w:t>
            </w:r>
            <w:r w:rsidR="00181C7E" w:rsidRPr="00181C7E">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00181C7E" w:rsidRPr="00181C7E">
              <w:rPr>
                <w:rFonts w:ascii="Times New Roman" w:eastAsia="Times New Roman" w:hAnsi="Times New Roman"/>
                <w:sz w:val="20"/>
                <w:lang w:val="ru-RU"/>
              </w:rPr>
              <w:br/>
            </w:r>
            <w:r w:rsidR="00181C7E">
              <w:rPr>
                <w:rFonts w:ascii="Times New Roman" w:eastAsia="Times New Roman" w:hAnsi="Times New Roman"/>
                <w:sz w:val="20"/>
              </w:rPr>
              <w:t>https</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members</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wto</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org</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crnattachments</w:t>
            </w:r>
            <w:r w:rsidR="00181C7E" w:rsidRPr="00181C7E">
              <w:rPr>
                <w:rFonts w:ascii="Times New Roman" w:eastAsia="Times New Roman" w:hAnsi="Times New Roman"/>
                <w:sz w:val="20"/>
                <w:lang w:val="ru-RU"/>
              </w:rPr>
              <w:t>/2026/</w:t>
            </w:r>
            <w:r w:rsidR="00181C7E">
              <w:rPr>
                <w:rFonts w:ascii="Times New Roman" w:eastAsia="Times New Roman" w:hAnsi="Times New Roman"/>
                <w:sz w:val="20"/>
              </w:rPr>
              <w:t>TBT</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VNM</w:t>
            </w:r>
            <w:r w:rsidR="00181C7E" w:rsidRPr="00181C7E">
              <w:rPr>
                <w:rFonts w:ascii="Times New Roman" w:eastAsia="Times New Roman" w:hAnsi="Times New Roman"/>
                <w:sz w:val="20"/>
                <w:lang w:val="ru-RU"/>
              </w:rPr>
              <w:t>/26_03238_00_</w:t>
            </w:r>
            <w:r w:rsidR="00181C7E">
              <w:rPr>
                <w:rFonts w:ascii="Times New Roman" w:eastAsia="Times New Roman" w:hAnsi="Times New Roman"/>
                <w:sz w:val="20"/>
              </w:rPr>
              <w:t>e</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pdf</w:t>
            </w:r>
            <w:r w:rsidR="00181C7E" w:rsidRPr="00181C7E">
              <w:rPr>
                <w:rFonts w:ascii="Times New Roman" w:eastAsia="Times New Roman" w:hAnsi="Times New Roman"/>
                <w:sz w:val="20"/>
                <w:lang w:val="ru-RU"/>
              </w:rPr>
              <w:br/>
              <w:t>Министерство общественной безопасности</w:t>
            </w:r>
            <w:r w:rsidR="00181C7E" w:rsidRPr="00181C7E">
              <w:rPr>
                <w:rFonts w:ascii="Times New Roman" w:eastAsia="Times New Roman" w:hAnsi="Times New Roman"/>
                <w:sz w:val="20"/>
                <w:lang w:val="ru-RU"/>
              </w:rPr>
              <w:br/>
              <w:t>Улица Нгуен Ду, 96, район Куа Нам, город Ханой</w:t>
            </w:r>
            <w:r w:rsidR="00181C7E" w:rsidRPr="00181C7E">
              <w:rPr>
                <w:rFonts w:ascii="Times New Roman" w:eastAsia="Times New Roman" w:hAnsi="Times New Roman"/>
                <w:sz w:val="20"/>
                <w:lang w:val="ru-RU"/>
              </w:rPr>
              <w:br/>
              <w:t>Тел.: (+84)069.233647 - 069.2341165</w:t>
            </w:r>
            <w:r w:rsidR="00181C7E" w:rsidRPr="00181C7E">
              <w:rPr>
                <w:rFonts w:ascii="Times New Roman" w:eastAsia="Times New Roman" w:hAnsi="Times New Roman"/>
                <w:sz w:val="20"/>
                <w:lang w:val="ru-RU"/>
              </w:rPr>
              <w:br/>
              <w:t xml:space="preserve">Веб-сайт: </w:t>
            </w:r>
            <w:r w:rsidR="00181C7E">
              <w:rPr>
                <w:rFonts w:ascii="Times New Roman" w:eastAsia="Times New Roman" w:hAnsi="Times New Roman"/>
                <w:sz w:val="20"/>
              </w:rPr>
              <w:t>www</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mps</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gov</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vn</w:t>
            </w:r>
            <w:r w:rsidR="00181C7E" w:rsidRPr="00181C7E">
              <w:rPr>
                <w:rFonts w:ascii="Times New Roman" w:eastAsia="Times New Roman" w:hAnsi="Times New Roman"/>
                <w:sz w:val="20"/>
                <w:lang w:val="ru-RU"/>
              </w:rPr>
              <w:br/>
              <w:t xml:space="preserve">Электронная почта: </w:t>
            </w:r>
            <w:r w:rsidR="00181C7E">
              <w:rPr>
                <w:rFonts w:ascii="Times New Roman" w:eastAsia="Times New Roman" w:hAnsi="Times New Roman"/>
                <w:sz w:val="20"/>
              </w:rPr>
              <w:t>Htn</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h</w:t>
            </w:r>
            <w:r w:rsidR="00181C7E" w:rsidRPr="00181C7E">
              <w:rPr>
                <w:rFonts w:ascii="Times New Roman" w:eastAsia="Times New Roman" w:hAnsi="Times New Roman"/>
                <w:sz w:val="20"/>
                <w:lang w:val="ru-RU"/>
              </w:rPr>
              <w:t>46@</w:t>
            </w:r>
            <w:r w:rsidR="00181C7E">
              <w:rPr>
                <w:rFonts w:ascii="Times New Roman" w:eastAsia="Times New Roman" w:hAnsi="Times New Roman"/>
                <w:sz w:val="20"/>
              </w:rPr>
              <w:t>gmail</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com</w:t>
            </w:r>
            <w:r w:rsidR="00181C7E" w:rsidRPr="00181C7E">
              <w:rPr>
                <w:rFonts w:ascii="Times New Roman" w:eastAsia="Times New Roman" w:hAnsi="Times New Roman"/>
                <w:sz w:val="20"/>
                <w:lang w:val="ru-RU"/>
              </w:rPr>
              <w:t>.</w:t>
            </w:r>
          </w:p>
        </w:tc>
        <w:tc>
          <w:tcPr>
            <w:tcW w:w="2720" w:type="dxa"/>
            <w:vMerge w:val="restart"/>
            <w:tcBorders>
              <w:top w:val="single" w:sz="8" w:space="0" w:color="000000"/>
              <w:left w:val="single" w:sz="8" w:space="0" w:color="000000"/>
              <w:bottom w:val="single" w:sz="8" w:space="0" w:color="000000"/>
              <w:right w:val="single" w:sz="8" w:space="0" w:color="000000"/>
            </w:tcBorders>
          </w:tcPr>
          <w:p w14:paraId="18B723AD" w14:textId="77777777" w:rsidR="00F3270C" w:rsidRDefault="00181C7E">
            <w:r>
              <w:rPr>
                <w:rFonts w:ascii="Times New Roman" w:eastAsia="Times New Roman" w:hAnsi="Times New Roman"/>
                <w:sz w:val="20"/>
              </w:rPr>
              <w:t>1/07/26</w:t>
            </w:r>
          </w:p>
        </w:tc>
      </w:tr>
      <w:tr w:rsidR="00F3270C" w:rsidRPr="00CE3CC8" w14:paraId="3E74B375" w14:textId="77777777" w:rsidTr="00282229">
        <w:tc>
          <w:tcPr>
            <w:tcW w:w="2720" w:type="dxa"/>
            <w:vMerge/>
          </w:tcPr>
          <w:p w14:paraId="6F7FBCEF"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128012FD" w14:textId="77777777" w:rsidR="00F3270C" w:rsidRDefault="00181C7E">
            <w:r>
              <w:rPr>
                <w:rFonts w:ascii="Times New Roman" w:eastAsia="Times New Roman" w:hAnsi="Times New Roman"/>
                <w:sz w:val="20"/>
              </w:rPr>
              <w:t>23/06/26</w:t>
            </w:r>
          </w:p>
        </w:tc>
        <w:tc>
          <w:tcPr>
            <w:tcW w:w="5102" w:type="dxa"/>
            <w:tcBorders>
              <w:top w:val="single" w:sz="8" w:space="0" w:color="000000"/>
              <w:left w:val="single" w:sz="8" w:space="0" w:color="000000"/>
              <w:bottom w:val="single" w:sz="8" w:space="0" w:color="000000"/>
              <w:right w:val="single" w:sz="8" w:space="0" w:color="000000"/>
            </w:tcBorders>
          </w:tcPr>
          <w:p w14:paraId="5583EBA5" w14:textId="77777777" w:rsidR="00D140B1" w:rsidRPr="00D140B1" w:rsidRDefault="00D140B1" w:rsidP="00D140B1">
            <w:pPr>
              <w:spacing w:before="100" w:beforeAutospacing="1" w:after="100" w:afterAutospacing="1" w:line="240" w:lineRule="auto"/>
              <w:rPr>
                <w:rFonts w:ascii="Times New Roman" w:eastAsia="Times New Roman" w:hAnsi="Times New Roman"/>
                <w:sz w:val="20"/>
                <w:lang w:val="ru-RU"/>
              </w:rPr>
            </w:pPr>
            <w:r w:rsidRPr="00D140B1">
              <w:rPr>
                <w:rFonts w:ascii="Times New Roman" w:eastAsia="Times New Roman" w:hAnsi="Times New Roman"/>
                <w:sz w:val="20"/>
                <w:lang w:val="ru-RU"/>
              </w:rPr>
              <w:t>Продукция и товары повышенного риска:</w:t>
            </w:r>
          </w:p>
          <w:p w14:paraId="40F3F94D" w14:textId="77777777" w:rsidR="00D140B1" w:rsidRPr="00D140B1" w:rsidRDefault="00D140B1" w:rsidP="00D140B1">
            <w:pPr>
              <w:numPr>
                <w:ilvl w:val="0"/>
                <w:numId w:val="21"/>
              </w:numPr>
              <w:spacing w:before="100" w:beforeAutospacing="1" w:after="100" w:afterAutospacing="1" w:line="240" w:lineRule="auto"/>
              <w:rPr>
                <w:rFonts w:ascii="Times New Roman" w:eastAsia="Times New Roman" w:hAnsi="Times New Roman"/>
                <w:sz w:val="20"/>
                <w:lang w:val="ru-RU"/>
              </w:rPr>
            </w:pPr>
            <w:r w:rsidRPr="00D140B1">
              <w:rPr>
                <w:rFonts w:ascii="Times New Roman" w:eastAsia="Times New Roman" w:hAnsi="Times New Roman"/>
                <w:sz w:val="20"/>
                <w:lang w:val="ru-RU"/>
              </w:rPr>
              <w:t xml:space="preserve">Фейерверки всех видов – код ТН ВЭД 3604.10.00; </w:t>
            </w:r>
          </w:p>
          <w:p w14:paraId="6AAFC913" w14:textId="77777777" w:rsidR="00D140B1" w:rsidRPr="00D140B1" w:rsidRDefault="00D140B1" w:rsidP="00D140B1">
            <w:pPr>
              <w:numPr>
                <w:ilvl w:val="0"/>
                <w:numId w:val="21"/>
              </w:numPr>
              <w:spacing w:before="100" w:beforeAutospacing="1" w:after="100" w:afterAutospacing="1" w:line="240" w:lineRule="auto"/>
              <w:rPr>
                <w:rFonts w:ascii="Times New Roman" w:eastAsia="Times New Roman" w:hAnsi="Times New Roman"/>
                <w:sz w:val="20"/>
                <w:lang w:val="ru-RU"/>
              </w:rPr>
            </w:pPr>
            <w:r w:rsidRPr="00D140B1">
              <w:rPr>
                <w:rFonts w:ascii="Times New Roman" w:eastAsia="Times New Roman" w:hAnsi="Times New Roman"/>
                <w:sz w:val="20"/>
                <w:lang w:val="ru-RU"/>
              </w:rPr>
              <w:t xml:space="preserve">Огнетушители всех видов – код ТН ВЭД </w:t>
            </w:r>
            <w:r w:rsidRPr="00D140B1">
              <w:rPr>
                <w:rFonts w:ascii="Times New Roman" w:eastAsia="Times New Roman" w:hAnsi="Times New Roman"/>
                <w:sz w:val="20"/>
                <w:lang w:val="ru-RU"/>
              </w:rPr>
              <w:lastRenderedPageBreak/>
              <w:t xml:space="preserve">8424.10.90; </w:t>
            </w:r>
          </w:p>
          <w:p w14:paraId="74C1D064" w14:textId="77777777" w:rsidR="00D140B1" w:rsidRPr="00D140B1" w:rsidRDefault="00D140B1" w:rsidP="00D140B1">
            <w:pPr>
              <w:numPr>
                <w:ilvl w:val="0"/>
                <w:numId w:val="21"/>
              </w:numPr>
              <w:spacing w:before="100" w:beforeAutospacing="1" w:after="100" w:afterAutospacing="1" w:line="240" w:lineRule="auto"/>
              <w:rPr>
                <w:rFonts w:ascii="Times New Roman" w:eastAsia="Times New Roman" w:hAnsi="Times New Roman"/>
                <w:sz w:val="20"/>
                <w:lang w:val="ru-RU"/>
              </w:rPr>
            </w:pPr>
            <w:r w:rsidRPr="00D140B1">
              <w:rPr>
                <w:rFonts w:ascii="Times New Roman" w:eastAsia="Times New Roman" w:hAnsi="Times New Roman"/>
                <w:sz w:val="20"/>
                <w:lang w:val="ru-RU"/>
              </w:rPr>
              <w:t xml:space="preserve">Огнетушащие составы всех видов – код ТН ВЭД 3813.00.00; </w:t>
            </w:r>
          </w:p>
          <w:p w14:paraId="4A647B26" w14:textId="77777777" w:rsidR="00D140B1" w:rsidRPr="00D140B1" w:rsidRDefault="00D140B1" w:rsidP="00D140B1">
            <w:pPr>
              <w:numPr>
                <w:ilvl w:val="0"/>
                <w:numId w:val="21"/>
              </w:numPr>
              <w:spacing w:before="100" w:beforeAutospacing="1" w:after="100" w:afterAutospacing="1" w:line="240" w:lineRule="auto"/>
              <w:rPr>
                <w:rFonts w:ascii="Times New Roman" w:eastAsia="Times New Roman" w:hAnsi="Times New Roman"/>
                <w:sz w:val="20"/>
                <w:lang w:val="ru-RU"/>
              </w:rPr>
            </w:pPr>
            <w:r w:rsidRPr="00D140B1">
              <w:rPr>
                <w:rFonts w:ascii="Times New Roman" w:eastAsia="Times New Roman" w:hAnsi="Times New Roman"/>
                <w:sz w:val="20"/>
                <w:lang w:val="ru-RU"/>
              </w:rPr>
              <w:t xml:space="preserve">Газовые баллоны и ёмкости с газовыми агентами для систем пожаротушения – код ТН ВЭД 8424.10.90. </w:t>
            </w:r>
          </w:p>
          <w:p w14:paraId="0BD52D29" w14:textId="77777777" w:rsidR="00D140B1" w:rsidRPr="00D140B1" w:rsidRDefault="00D140B1" w:rsidP="00D140B1">
            <w:pPr>
              <w:spacing w:before="100" w:beforeAutospacing="1" w:after="100" w:afterAutospacing="1" w:line="240" w:lineRule="auto"/>
              <w:rPr>
                <w:rFonts w:ascii="Times New Roman" w:eastAsia="Times New Roman" w:hAnsi="Times New Roman"/>
                <w:sz w:val="20"/>
                <w:lang w:val="ru-RU"/>
              </w:rPr>
            </w:pPr>
            <w:r w:rsidRPr="00D140B1">
              <w:rPr>
                <w:rFonts w:ascii="Times New Roman" w:eastAsia="Times New Roman" w:hAnsi="Times New Roman"/>
                <w:sz w:val="20"/>
                <w:lang w:val="ru-RU"/>
              </w:rPr>
              <w:t>Продукция и товары среднего риска:</w:t>
            </w:r>
          </w:p>
          <w:p w14:paraId="0C3234E5" w14:textId="77777777" w:rsidR="00D140B1" w:rsidRPr="00D140B1" w:rsidRDefault="00D140B1" w:rsidP="00D140B1">
            <w:pPr>
              <w:numPr>
                <w:ilvl w:val="0"/>
                <w:numId w:val="22"/>
              </w:numPr>
              <w:spacing w:before="100" w:beforeAutospacing="1" w:after="100" w:afterAutospacing="1" w:line="240" w:lineRule="auto"/>
              <w:rPr>
                <w:rFonts w:ascii="Times New Roman" w:eastAsia="Times New Roman" w:hAnsi="Times New Roman"/>
                <w:sz w:val="20"/>
                <w:lang w:val="ru-RU"/>
              </w:rPr>
            </w:pPr>
            <w:r w:rsidRPr="00D140B1">
              <w:rPr>
                <w:rFonts w:ascii="Times New Roman" w:eastAsia="Times New Roman" w:hAnsi="Times New Roman"/>
                <w:sz w:val="20"/>
                <w:lang w:val="ru-RU"/>
              </w:rPr>
              <w:t xml:space="preserve">Пожарные приёмно-контрольные панели (пожарная сигнализация) – код ТН ВЭД 8537.10.99; </w:t>
            </w:r>
          </w:p>
          <w:p w14:paraId="7D23F51A" w14:textId="77777777" w:rsidR="00D140B1" w:rsidRPr="00D140B1" w:rsidRDefault="00D140B1" w:rsidP="00D140B1">
            <w:pPr>
              <w:numPr>
                <w:ilvl w:val="0"/>
                <w:numId w:val="22"/>
              </w:numPr>
              <w:spacing w:before="100" w:beforeAutospacing="1" w:after="100" w:afterAutospacing="1" w:line="240" w:lineRule="auto"/>
              <w:rPr>
                <w:rFonts w:ascii="Times New Roman" w:eastAsia="Times New Roman" w:hAnsi="Times New Roman"/>
                <w:sz w:val="20"/>
                <w:lang w:val="ru-RU"/>
              </w:rPr>
            </w:pPr>
            <w:r w:rsidRPr="00D140B1">
              <w:rPr>
                <w:rFonts w:ascii="Times New Roman" w:eastAsia="Times New Roman" w:hAnsi="Times New Roman"/>
                <w:sz w:val="20"/>
                <w:lang w:val="ru-RU"/>
              </w:rPr>
              <w:t xml:space="preserve">Пожарные извещатели всех видов – коды ТН ВЭД 8531.10.20, 8531.10.30, 8531.90.90; </w:t>
            </w:r>
          </w:p>
          <w:p w14:paraId="677EE453" w14:textId="77777777" w:rsidR="00D140B1" w:rsidRPr="00D140B1" w:rsidRDefault="00D140B1" w:rsidP="00D140B1">
            <w:pPr>
              <w:numPr>
                <w:ilvl w:val="0"/>
                <w:numId w:val="22"/>
              </w:numPr>
              <w:spacing w:before="100" w:beforeAutospacing="1" w:after="100" w:afterAutospacing="1" w:line="240" w:lineRule="auto"/>
              <w:rPr>
                <w:rFonts w:ascii="Times New Roman" w:eastAsia="Times New Roman" w:hAnsi="Times New Roman"/>
                <w:sz w:val="20"/>
                <w:lang w:val="ru-RU"/>
              </w:rPr>
            </w:pPr>
            <w:r w:rsidRPr="00D140B1">
              <w:rPr>
                <w:rFonts w:ascii="Times New Roman" w:eastAsia="Times New Roman" w:hAnsi="Times New Roman"/>
                <w:sz w:val="20"/>
                <w:lang w:val="ru-RU"/>
              </w:rPr>
              <w:t xml:space="preserve">Спринклерные оросители всех видов – код ТН ВЭД 8424.90.99; </w:t>
            </w:r>
          </w:p>
          <w:p w14:paraId="0A0A23FD" w14:textId="77777777" w:rsidR="00D140B1" w:rsidRPr="00D140B1" w:rsidRDefault="00D140B1" w:rsidP="00D140B1">
            <w:pPr>
              <w:numPr>
                <w:ilvl w:val="0"/>
                <w:numId w:val="22"/>
              </w:numPr>
              <w:spacing w:before="100" w:beforeAutospacing="1" w:after="100" w:afterAutospacing="1" w:line="240" w:lineRule="auto"/>
              <w:rPr>
                <w:rFonts w:ascii="Times New Roman" w:eastAsia="Times New Roman" w:hAnsi="Times New Roman"/>
                <w:sz w:val="20"/>
                <w:lang w:val="ru-RU"/>
              </w:rPr>
            </w:pPr>
            <w:r w:rsidRPr="00D140B1">
              <w:rPr>
                <w:rFonts w:ascii="Times New Roman" w:eastAsia="Times New Roman" w:hAnsi="Times New Roman"/>
                <w:sz w:val="20"/>
                <w:lang w:val="ru-RU"/>
              </w:rPr>
              <w:t xml:space="preserve">Аварийные светильники и указатели выхода – коды ТН ВЭД 9405.11.99, 9405.19.92, 9405.19.99, 9405.61.90, 9405.69.90; </w:t>
            </w:r>
          </w:p>
          <w:p w14:paraId="42136099" w14:textId="77777777" w:rsidR="00D140B1" w:rsidRPr="00D140B1" w:rsidRDefault="00D140B1" w:rsidP="00D140B1">
            <w:pPr>
              <w:numPr>
                <w:ilvl w:val="0"/>
                <w:numId w:val="22"/>
              </w:numPr>
              <w:spacing w:before="100" w:beforeAutospacing="1" w:after="100" w:afterAutospacing="1" w:line="240" w:lineRule="auto"/>
              <w:rPr>
                <w:rFonts w:ascii="Times New Roman" w:eastAsia="Times New Roman" w:hAnsi="Times New Roman"/>
                <w:sz w:val="20"/>
                <w:lang w:val="ru-RU"/>
              </w:rPr>
            </w:pPr>
            <w:r w:rsidRPr="00D140B1">
              <w:rPr>
                <w:rFonts w:ascii="Times New Roman" w:eastAsia="Times New Roman" w:hAnsi="Times New Roman"/>
                <w:sz w:val="20"/>
                <w:lang w:val="ru-RU"/>
              </w:rPr>
              <w:t xml:space="preserve">Пожарные насосы всех видов – коды ТН ВЭД 8413.19.10, 8413.19.20, 8413.70; </w:t>
            </w:r>
          </w:p>
          <w:p w14:paraId="7C6DB68E" w14:textId="77777777" w:rsidR="00D140B1" w:rsidRPr="00D140B1" w:rsidRDefault="00D140B1" w:rsidP="00D140B1">
            <w:pPr>
              <w:numPr>
                <w:ilvl w:val="0"/>
                <w:numId w:val="22"/>
              </w:numPr>
              <w:spacing w:before="100" w:beforeAutospacing="1" w:after="100" w:afterAutospacing="1" w:line="240" w:lineRule="auto"/>
              <w:rPr>
                <w:rFonts w:ascii="Times New Roman" w:eastAsia="Times New Roman" w:hAnsi="Times New Roman"/>
                <w:sz w:val="20"/>
                <w:lang w:val="ru-RU"/>
              </w:rPr>
            </w:pPr>
            <w:r w:rsidRPr="00D140B1">
              <w:rPr>
                <w:rFonts w:ascii="Times New Roman" w:eastAsia="Times New Roman" w:hAnsi="Times New Roman"/>
                <w:sz w:val="20"/>
                <w:lang w:val="ru-RU"/>
              </w:rPr>
              <w:t xml:space="preserve">Пожарные гидранты – код ТН ВЭД 8481.80; </w:t>
            </w:r>
          </w:p>
          <w:p w14:paraId="180151C9" w14:textId="77777777" w:rsidR="00D140B1" w:rsidRPr="00D140B1" w:rsidRDefault="00D140B1" w:rsidP="00D140B1">
            <w:pPr>
              <w:numPr>
                <w:ilvl w:val="0"/>
                <w:numId w:val="22"/>
              </w:numPr>
              <w:spacing w:before="100" w:beforeAutospacing="1" w:after="100" w:afterAutospacing="1" w:line="240" w:lineRule="auto"/>
              <w:rPr>
                <w:rFonts w:ascii="Times New Roman" w:eastAsia="Times New Roman" w:hAnsi="Times New Roman"/>
                <w:sz w:val="20"/>
                <w:lang w:val="ru-RU"/>
              </w:rPr>
            </w:pPr>
            <w:r w:rsidRPr="00D140B1">
              <w:rPr>
                <w:rFonts w:ascii="Times New Roman" w:eastAsia="Times New Roman" w:hAnsi="Times New Roman"/>
                <w:sz w:val="20"/>
                <w:lang w:val="ru-RU"/>
              </w:rPr>
              <w:t xml:space="preserve">Пожарные и дренчерные клапаны – код ТН ВЭД 8481.40.90; </w:t>
            </w:r>
          </w:p>
          <w:p w14:paraId="05AB4A97" w14:textId="77777777" w:rsidR="00D140B1" w:rsidRPr="00D140B1" w:rsidRDefault="00D140B1" w:rsidP="00D140B1">
            <w:pPr>
              <w:numPr>
                <w:ilvl w:val="0"/>
                <w:numId w:val="22"/>
              </w:numPr>
              <w:spacing w:before="100" w:beforeAutospacing="1" w:after="100" w:afterAutospacing="1" w:line="240" w:lineRule="auto"/>
              <w:rPr>
                <w:rFonts w:ascii="Times New Roman" w:eastAsia="Times New Roman" w:hAnsi="Times New Roman"/>
                <w:sz w:val="20"/>
                <w:lang w:val="ru-RU"/>
              </w:rPr>
            </w:pPr>
            <w:r w:rsidRPr="00D140B1">
              <w:rPr>
                <w:rFonts w:ascii="Times New Roman" w:eastAsia="Times New Roman" w:hAnsi="Times New Roman"/>
                <w:sz w:val="20"/>
                <w:lang w:val="ru-RU"/>
              </w:rPr>
              <w:t xml:space="preserve">Устройства мониторинга поездок и устройства видеозаписи водителя; </w:t>
            </w:r>
          </w:p>
          <w:p w14:paraId="175929AC" w14:textId="77777777" w:rsidR="00D140B1" w:rsidRPr="00D140B1" w:rsidRDefault="00D140B1" w:rsidP="00D140B1">
            <w:pPr>
              <w:numPr>
                <w:ilvl w:val="0"/>
                <w:numId w:val="22"/>
              </w:numPr>
              <w:spacing w:before="100" w:beforeAutospacing="1" w:after="100" w:afterAutospacing="1" w:line="240" w:lineRule="auto"/>
              <w:rPr>
                <w:rFonts w:ascii="Times New Roman" w:eastAsia="Times New Roman" w:hAnsi="Times New Roman"/>
                <w:sz w:val="20"/>
                <w:lang w:val="ru-RU"/>
              </w:rPr>
            </w:pPr>
            <w:r w:rsidRPr="00D140B1">
              <w:rPr>
                <w:rFonts w:ascii="Times New Roman" w:eastAsia="Times New Roman" w:hAnsi="Times New Roman"/>
                <w:sz w:val="20"/>
                <w:lang w:val="ru-RU"/>
              </w:rPr>
              <w:t xml:space="preserve">Автоматические устройства измерения скорости с регистрацией изображения на основе радиолокационной технологии; </w:t>
            </w:r>
          </w:p>
          <w:p w14:paraId="52A06268" w14:textId="77777777" w:rsidR="00D140B1" w:rsidRPr="00D140B1" w:rsidRDefault="00D140B1" w:rsidP="00D140B1">
            <w:pPr>
              <w:numPr>
                <w:ilvl w:val="0"/>
                <w:numId w:val="22"/>
              </w:numPr>
              <w:spacing w:before="100" w:beforeAutospacing="1" w:after="100" w:afterAutospacing="1" w:line="240" w:lineRule="auto"/>
              <w:rPr>
                <w:rFonts w:ascii="Times New Roman" w:eastAsia="Times New Roman" w:hAnsi="Times New Roman"/>
                <w:sz w:val="20"/>
                <w:lang w:val="ru-RU"/>
              </w:rPr>
            </w:pPr>
            <w:r w:rsidRPr="00D140B1">
              <w:rPr>
                <w:rFonts w:ascii="Times New Roman" w:eastAsia="Times New Roman" w:hAnsi="Times New Roman"/>
                <w:sz w:val="20"/>
                <w:lang w:val="ru-RU"/>
              </w:rPr>
              <w:t xml:space="preserve">Камеры наблюдения за дорожным движением; </w:t>
            </w:r>
          </w:p>
          <w:p w14:paraId="6DEC0F16" w14:textId="77777777" w:rsidR="00D140B1" w:rsidRPr="00D140B1" w:rsidRDefault="00D140B1" w:rsidP="00D140B1">
            <w:pPr>
              <w:numPr>
                <w:ilvl w:val="0"/>
                <w:numId w:val="22"/>
              </w:numPr>
              <w:spacing w:before="100" w:beforeAutospacing="1" w:after="100" w:afterAutospacing="1" w:line="240" w:lineRule="auto"/>
              <w:rPr>
                <w:rFonts w:ascii="Times New Roman" w:eastAsia="Times New Roman" w:hAnsi="Times New Roman"/>
                <w:sz w:val="20"/>
                <w:lang w:val="ru-RU"/>
              </w:rPr>
            </w:pPr>
            <w:r w:rsidRPr="00D140B1">
              <w:rPr>
                <w:rFonts w:ascii="Times New Roman" w:eastAsia="Times New Roman" w:hAnsi="Times New Roman"/>
                <w:sz w:val="20"/>
                <w:lang w:val="ru-RU"/>
              </w:rPr>
              <w:t xml:space="preserve">Камеры видеонаблюдения дорожного контроля; </w:t>
            </w:r>
          </w:p>
          <w:p w14:paraId="140BC0FF" w14:textId="77777777" w:rsidR="00D140B1" w:rsidRPr="00D140B1" w:rsidRDefault="00D140B1" w:rsidP="00D140B1">
            <w:pPr>
              <w:numPr>
                <w:ilvl w:val="0"/>
                <w:numId w:val="22"/>
              </w:numPr>
              <w:spacing w:before="100" w:beforeAutospacing="1" w:after="100" w:afterAutospacing="1" w:line="240" w:lineRule="auto"/>
              <w:rPr>
                <w:rFonts w:ascii="Times New Roman" w:eastAsia="Times New Roman" w:hAnsi="Times New Roman"/>
                <w:sz w:val="20"/>
                <w:lang w:val="ru-RU"/>
              </w:rPr>
            </w:pPr>
            <w:r w:rsidRPr="00D140B1">
              <w:rPr>
                <w:rFonts w:ascii="Times New Roman" w:eastAsia="Times New Roman" w:hAnsi="Times New Roman"/>
                <w:sz w:val="20"/>
                <w:lang w:val="ru-RU"/>
              </w:rPr>
              <w:t xml:space="preserve">Камеры распознавания номерных знаков транспортных средств; </w:t>
            </w:r>
          </w:p>
          <w:p w14:paraId="21F7AFCF" w14:textId="77777777" w:rsidR="00D140B1" w:rsidRPr="00D140B1" w:rsidRDefault="00D140B1" w:rsidP="00D140B1">
            <w:pPr>
              <w:numPr>
                <w:ilvl w:val="0"/>
                <w:numId w:val="22"/>
              </w:numPr>
              <w:spacing w:before="100" w:beforeAutospacing="1" w:after="100" w:afterAutospacing="1" w:line="240" w:lineRule="auto"/>
              <w:rPr>
                <w:rFonts w:ascii="Times New Roman" w:eastAsia="Times New Roman" w:hAnsi="Times New Roman"/>
                <w:sz w:val="20"/>
                <w:lang w:val="ru-RU"/>
              </w:rPr>
            </w:pPr>
            <w:r w:rsidRPr="00D140B1">
              <w:rPr>
                <w:rFonts w:ascii="Times New Roman" w:eastAsia="Times New Roman" w:hAnsi="Times New Roman"/>
                <w:sz w:val="20"/>
                <w:lang w:val="ru-RU"/>
              </w:rPr>
              <w:t xml:space="preserve">Камеры подсчёта интенсивности дорожного движения; </w:t>
            </w:r>
          </w:p>
          <w:p w14:paraId="36206261" w14:textId="77777777" w:rsidR="00D140B1" w:rsidRPr="00D140B1" w:rsidRDefault="00D140B1" w:rsidP="00D140B1">
            <w:pPr>
              <w:numPr>
                <w:ilvl w:val="0"/>
                <w:numId w:val="22"/>
              </w:numPr>
              <w:spacing w:before="100" w:beforeAutospacing="1" w:after="100" w:afterAutospacing="1" w:line="240" w:lineRule="auto"/>
              <w:rPr>
                <w:rFonts w:ascii="Times New Roman" w:eastAsia="Times New Roman" w:hAnsi="Times New Roman"/>
                <w:sz w:val="20"/>
                <w:lang w:val="ru-RU"/>
              </w:rPr>
            </w:pPr>
            <w:r w:rsidRPr="00D140B1">
              <w:rPr>
                <w:rFonts w:ascii="Times New Roman" w:eastAsia="Times New Roman" w:hAnsi="Times New Roman"/>
                <w:sz w:val="20"/>
                <w:lang w:val="ru-RU"/>
              </w:rPr>
              <w:t xml:space="preserve">Камеры видеонаблюдения с использованием интернет-протокола. </w:t>
            </w:r>
          </w:p>
          <w:p w14:paraId="5665389E" w14:textId="09790595" w:rsidR="00F3270C" w:rsidRPr="00D140B1" w:rsidRDefault="00D140B1" w:rsidP="00D140B1">
            <w:pPr>
              <w:spacing w:before="100" w:beforeAutospacing="1" w:after="100" w:afterAutospacing="1" w:line="240" w:lineRule="auto"/>
              <w:rPr>
                <w:rFonts w:ascii="Times New Roman" w:eastAsia="Times New Roman" w:hAnsi="Times New Roman"/>
                <w:sz w:val="20"/>
                <w:lang w:val="ru-RU"/>
              </w:rPr>
            </w:pPr>
            <w:r w:rsidRPr="00D140B1">
              <w:rPr>
                <w:rFonts w:ascii="Times New Roman" w:eastAsia="Times New Roman" w:hAnsi="Times New Roman"/>
                <w:sz w:val="20"/>
                <w:lang w:val="ru-RU"/>
              </w:rPr>
              <w:t>Для позиций 8–14 применяются коды ТН ВЭД:</w:t>
            </w:r>
            <w:r w:rsidRPr="00D140B1">
              <w:rPr>
                <w:rFonts w:ascii="Times New Roman" w:eastAsia="Times New Roman" w:hAnsi="Times New Roman"/>
                <w:sz w:val="20"/>
                <w:lang w:val="ru-RU"/>
              </w:rPr>
              <w:br/>
              <w:t>8525.81.10, 8525.81.20, 8525.81.90, 8525.82.10, 8525.82.20, 8525.82.90, 8525.83.10, 8525.83.20, 8525.83.90, 8525.89.10, 8525.89.20, 8525.89.30, 8525.89.90.</w:t>
            </w:r>
          </w:p>
        </w:tc>
        <w:tc>
          <w:tcPr>
            <w:tcW w:w="2720" w:type="dxa"/>
            <w:vMerge/>
          </w:tcPr>
          <w:p w14:paraId="0439F4E5" w14:textId="77777777" w:rsidR="00F3270C" w:rsidRPr="00181C7E" w:rsidRDefault="00F3270C">
            <w:pPr>
              <w:rPr>
                <w:lang w:val="ru-RU"/>
              </w:rPr>
            </w:pPr>
          </w:p>
        </w:tc>
      </w:tr>
      <w:tr w:rsidR="00F3270C" w:rsidRPr="00CE3CC8" w14:paraId="23F951D8" w14:textId="77777777" w:rsidTr="00282229">
        <w:tc>
          <w:tcPr>
            <w:tcW w:w="2720" w:type="dxa"/>
            <w:vMerge/>
          </w:tcPr>
          <w:p w14:paraId="1E15672C" w14:textId="77777777" w:rsidR="00F3270C" w:rsidRPr="00181C7E" w:rsidRDefault="00F3270C">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3623CA64" w14:textId="77777777" w:rsidR="00F3270C" w:rsidRDefault="00181C7E">
            <w:r>
              <w:rPr>
                <w:rFonts w:ascii="Times New Roman" w:eastAsia="Times New Roman" w:hAnsi="Times New Roman"/>
                <w:sz w:val="20"/>
              </w:rPr>
              <w:t>Вьетнам</w:t>
            </w:r>
          </w:p>
        </w:tc>
        <w:tc>
          <w:tcPr>
            <w:tcW w:w="5102" w:type="dxa"/>
            <w:tcBorders>
              <w:top w:val="single" w:sz="8" w:space="0" w:color="000000"/>
              <w:left w:val="single" w:sz="8" w:space="0" w:color="000000"/>
              <w:bottom w:val="single" w:sz="8" w:space="0" w:color="000000"/>
              <w:right w:val="single" w:sz="8" w:space="0" w:color="000000"/>
            </w:tcBorders>
          </w:tcPr>
          <w:p w14:paraId="52652663" w14:textId="77777777" w:rsidR="00D140B1" w:rsidRPr="00D140B1" w:rsidRDefault="00D140B1" w:rsidP="00D140B1">
            <w:pPr>
              <w:spacing w:before="100" w:beforeAutospacing="1" w:after="100" w:afterAutospacing="1" w:line="240" w:lineRule="auto"/>
              <w:rPr>
                <w:rFonts w:ascii="Times New Roman" w:eastAsia="Times New Roman" w:hAnsi="Times New Roman"/>
                <w:sz w:val="20"/>
                <w:lang w:val="ru-RU"/>
              </w:rPr>
            </w:pPr>
            <w:r w:rsidRPr="00D140B1">
              <w:rPr>
                <w:rFonts w:ascii="Times New Roman" w:eastAsia="Times New Roman" w:hAnsi="Times New Roman"/>
                <w:sz w:val="20"/>
                <w:lang w:val="ru-RU"/>
              </w:rPr>
              <w:t>Настоящий проект циркуляра устанавливает перечень продукции и товаров с высоким и средним уровнем риска, находящихся в сфере государственного управления Министерства общественной безопасности, а также соответствующие меры управления качеством для продукции, включённой в указанный перечень.</w:t>
            </w:r>
          </w:p>
          <w:p w14:paraId="0D7E8BE5" w14:textId="77777777" w:rsidR="00D140B1" w:rsidRPr="00D140B1" w:rsidRDefault="00D140B1" w:rsidP="00D140B1">
            <w:pPr>
              <w:spacing w:before="100" w:beforeAutospacing="1" w:after="100" w:afterAutospacing="1" w:line="240" w:lineRule="auto"/>
              <w:rPr>
                <w:rFonts w:ascii="Times New Roman" w:eastAsia="Times New Roman" w:hAnsi="Times New Roman"/>
                <w:sz w:val="20"/>
                <w:lang w:val="ru-RU"/>
              </w:rPr>
            </w:pPr>
            <w:r w:rsidRPr="00D140B1">
              <w:rPr>
                <w:rFonts w:ascii="Times New Roman" w:eastAsia="Times New Roman" w:hAnsi="Times New Roman"/>
                <w:sz w:val="20"/>
                <w:lang w:val="ru-RU"/>
              </w:rPr>
              <w:t>Проект классифицирует продукцию на две категории риска:</w:t>
            </w:r>
          </w:p>
          <w:p w14:paraId="4AC98132" w14:textId="77777777" w:rsidR="00D140B1" w:rsidRPr="00D140B1" w:rsidRDefault="00D140B1" w:rsidP="00D140B1">
            <w:pPr>
              <w:spacing w:before="100" w:beforeAutospacing="1" w:after="100" w:afterAutospacing="1" w:line="240" w:lineRule="auto"/>
              <w:rPr>
                <w:rFonts w:ascii="Times New Roman" w:eastAsia="Times New Roman" w:hAnsi="Times New Roman"/>
                <w:sz w:val="20"/>
                <w:lang w:val="ru-RU"/>
              </w:rPr>
            </w:pPr>
            <w:r w:rsidRPr="00D140B1">
              <w:rPr>
                <w:rFonts w:ascii="Times New Roman" w:eastAsia="Times New Roman" w:hAnsi="Times New Roman"/>
                <w:sz w:val="20"/>
                <w:lang w:val="ru-RU"/>
              </w:rPr>
              <w:t>(1) продукция с высоким уровнем риска, включая пиротехнические изделия, а также противопожарное оборудование и средства пожаротушения, подлежащие обязательной сертификации соответствия уполномоченными организациями и обязательному государственному контролю качества при импорте;</w:t>
            </w:r>
          </w:p>
          <w:p w14:paraId="2F6E2D10" w14:textId="77777777" w:rsidR="00D140B1" w:rsidRPr="00D140B1" w:rsidRDefault="00D140B1" w:rsidP="00D140B1">
            <w:pPr>
              <w:spacing w:before="100" w:beforeAutospacing="1" w:after="100" w:afterAutospacing="1" w:line="240" w:lineRule="auto"/>
              <w:rPr>
                <w:rFonts w:ascii="Times New Roman" w:eastAsia="Times New Roman" w:hAnsi="Times New Roman"/>
                <w:sz w:val="20"/>
                <w:lang w:val="ru-RU"/>
              </w:rPr>
            </w:pPr>
            <w:r w:rsidRPr="00D140B1">
              <w:rPr>
                <w:rFonts w:ascii="Times New Roman" w:eastAsia="Times New Roman" w:hAnsi="Times New Roman"/>
                <w:sz w:val="20"/>
                <w:lang w:val="ru-RU"/>
              </w:rPr>
              <w:t xml:space="preserve">(2) продукция со средним уровнем риска, включая </w:t>
            </w:r>
            <w:r w:rsidRPr="00D140B1">
              <w:rPr>
                <w:rFonts w:ascii="Times New Roman" w:eastAsia="Times New Roman" w:hAnsi="Times New Roman"/>
                <w:sz w:val="20"/>
                <w:lang w:val="ru-RU"/>
              </w:rPr>
              <w:lastRenderedPageBreak/>
              <w:t>противопожарное оборудование, а также устройства видеонаблюдения и охранно-безопасностные системы, подлежащие сертификации соответствия или декларированию соответствия на основании результатов испытаний, проведённых аккредитованными или назначенными испытательными организациями.</w:t>
            </w:r>
          </w:p>
          <w:p w14:paraId="30C386BF" w14:textId="77777777" w:rsidR="00D140B1" w:rsidRPr="00D140B1" w:rsidRDefault="00D140B1" w:rsidP="00D140B1">
            <w:pPr>
              <w:spacing w:before="100" w:beforeAutospacing="1" w:after="100" w:afterAutospacing="1" w:line="240" w:lineRule="auto"/>
              <w:rPr>
                <w:rFonts w:ascii="Times New Roman" w:eastAsia="Times New Roman" w:hAnsi="Times New Roman"/>
                <w:sz w:val="20"/>
                <w:lang w:val="ru-RU"/>
              </w:rPr>
            </w:pPr>
            <w:r w:rsidRPr="00D140B1">
              <w:rPr>
                <w:rFonts w:ascii="Times New Roman" w:eastAsia="Times New Roman" w:hAnsi="Times New Roman"/>
                <w:sz w:val="20"/>
                <w:lang w:val="ru-RU"/>
              </w:rPr>
              <w:t>Настоящий проект циркуляра распространяется на:</w:t>
            </w:r>
          </w:p>
          <w:p w14:paraId="58150F3F" w14:textId="77777777" w:rsidR="00D140B1" w:rsidRPr="00D140B1" w:rsidRDefault="00D140B1" w:rsidP="00D140B1">
            <w:pPr>
              <w:spacing w:before="100" w:beforeAutospacing="1" w:after="100" w:afterAutospacing="1" w:line="240" w:lineRule="auto"/>
              <w:rPr>
                <w:rFonts w:ascii="Times New Roman" w:eastAsia="Times New Roman" w:hAnsi="Times New Roman"/>
                <w:sz w:val="20"/>
                <w:lang w:val="ru-RU"/>
              </w:rPr>
            </w:pPr>
            <w:r w:rsidRPr="00D140B1">
              <w:rPr>
                <w:rFonts w:ascii="Times New Roman" w:eastAsia="Times New Roman" w:hAnsi="Times New Roman"/>
                <w:sz w:val="20"/>
                <w:lang w:val="ru-RU"/>
              </w:rPr>
              <w:t>(1) организации и физических лиц, осуществляющих производство, импорт, торговлю и использование продукции и товаров, включённых в указанный перечень;</w:t>
            </w:r>
          </w:p>
          <w:p w14:paraId="3AF6D721" w14:textId="77777777" w:rsidR="00D140B1" w:rsidRPr="00D140B1" w:rsidRDefault="00D140B1" w:rsidP="00D140B1">
            <w:pPr>
              <w:spacing w:before="100" w:beforeAutospacing="1" w:after="100" w:afterAutospacing="1" w:line="240" w:lineRule="auto"/>
              <w:rPr>
                <w:rFonts w:ascii="Times New Roman" w:eastAsia="Times New Roman" w:hAnsi="Times New Roman"/>
                <w:sz w:val="20"/>
                <w:lang w:val="ru-RU"/>
              </w:rPr>
            </w:pPr>
            <w:r w:rsidRPr="00D140B1">
              <w:rPr>
                <w:rFonts w:ascii="Times New Roman" w:eastAsia="Times New Roman" w:hAnsi="Times New Roman"/>
                <w:sz w:val="20"/>
                <w:lang w:val="ru-RU"/>
              </w:rPr>
              <w:t>(2) организации по оценке соответствия, осуществляющие деятельность по оценке соответствия продукции, включённой в перечень;</w:t>
            </w:r>
          </w:p>
          <w:p w14:paraId="2AA7CE67" w14:textId="77777777" w:rsidR="00D140B1" w:rsidRPr="00D140B1" w:rsidRDefault="00D140B1" w:rsidP="00D140B1">
            <w:pPr>
              <w:spacing w:before="100" w:beforeAutospacing="1" w:after="100" w:afterAutospacing="1" w:line="240" w:lineRule="auto"/>
              <w:rPr>
                <w:rFonts w:ascii="Times New Roman" w:eastAsia="Times New Roman" w:hAnsi="Times New Roman"/>
                <w:sz w:val="20"/>
                <w:lang w:val="ru-RU"/>
              </w:rPr>
            </w:pPr>
            <w:r w:rsidRPr="00D140B1">
              <w:rPr>
                <w:rFonts w:ascii="Times New Roman" w:eastAsia="Times New Roman" w:hAnsi="Times New Roman"/>
                <w:sz w:val="20"/>
                <w:lang w:val="ru-RU"/>
              </w:rPr>
              <w:t>(3) государственные органы управления Министерства общественной безопасности и другие соответствующие организации и физических лиц.</w:t>
            </w:r>
          </w:p>
          <w:p w14:paraId="02A60EDA" w14:textId="77777777" w:rsidR="00D140B1" w:rsidRPr="00D140B1" w:rsidRDefault="00D140B1" w:rsidP="00D140B1">
            <w:pPr>
              <w:spacing w:before="100" w:beforeAutospacing="1" w:after="100" w:afterAutospacing="1" w:line="240" w:lineRule="auto"/>
              <w:rPr>
                <w:rFonts w:ascii="Times New Roman" w:eastAsia="Times New Roman" w:hAnsi="Times New Roman"/>
                <w:sz w:val="20"/>
                <w:lang w:val="ru-RU"/>
              </w:rPr>
            </w:pPr>
            <w:r w:rsidRPr="00D140B1">
              <w:rPr>
                <w:rFonts w:ascii="Times New Roman" w:eastAsia="Times New Roman" w:hAnsi="Times New Roman"/>
                <w:sz w:val="20"/>
                <w:lang w:val="ru-RU"/>
              </w:rPr>
              <w:t>Постановление № 37/2026/ND-CP от 23 января 2026 года требует от министерств утвердить соответствующие перечни продукции со средним и высоким уровнем риска до 1 июля 2026 года, с этой даты прекращают действие переходные положения предыдущего нормативного режима.</w:t>
            </w:r>
          </w:p>
          <w:p w14:paraId="16183C24" w14:textId="55583BA4" w:rsidR="00F3270C" w:rsidRPr="00D140B1" w:rsidRDefault="00D140B1" w:rsidP="00D140B1">
            <w:pPr>
              <w:spacing w:before="100" w:beforeAutospacing="1" w:after="100" w:afterAutospacing="1" w:line="240" w:lineRule="auto"/>
              <w:rPr>
                <w:rFonts w:ascii="Times New Roman" w:eastAsia="Times New Roman" w:hAnsi="Times New Roman"/>
                <w:sz w:val="20"/>
                <w:lang w:val="ru-RU"/>
              </w:rPr>
            </w:pPr>
            <w:r w:rsidRPr="00D140B1">
              <w:rPr>
                <w:rFonts w:ascii="Times New Roman" w:eastAsia="Times New Roman" w:hAnsi="Times New Roman"/>
                <w:sz w:val="20"/>
                <w:lang w:val="ru-RU"/>
              </w:rPr>
              <w:t>Учитывая установленный законодательный срок и необходимость предоставления предприятиям достаточного времени для подготовки до вступления нового режима в силу, срок общественного обсуждения сокращён до 8 дней.</w:t>
            </w:r>
          </w:p>
        </w:tc>
        <w:tc>
          <w:tcPr>
            <w:tcW w:w="2720" w:type="dxa"/>
            <w:vMerge/>
          </w:tcPr>
          <w:p w14:paraId="3AC7F470" w14:textId="77777777" w:rsidR="00F3270C" w:rsidRPr="00181C7E" w:rsidRDefault="00F3270C">
            <w:pPr>
              <w:rPr>
                <w:lang w:val="ru-RU"/>
              </w:rPr>
            </w:pPr>
          </w:p>
        </w:tc>
      </w:tr>
      <w:tr w:rsidR="00F3270C" w14:paraId="2603BABB"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2EC58730" w14:textId="19B8AFDB" w:rsidR="00F3270C" w:rsidRPr="00282229" w:rsidRDefault="00282229">
            <w:pPr>
              <w:rPr>
                <w:lang w:val="ru-RU"/>
              </w:rPr>
            </w:pPr>
            <w:r>
              <w:rPr>
                <w:rFonts w:ascii="Times New Roman" w:eastAsia="Times New Roman" w:hAnsi="Times New Roman"/>
                <w:sz w:val="20"/>
                <w:lang w:val="ru-RU"/>
              </w:rPr>
              <w:t>67</w:t>
            </w:r>
          </w:p>
        </w:tc>
        <w:tc>
          <w:tcPr>
            <w:tcW w:w="2720" w:type="dxa"/>
            <w:tcBorders>
              <w:top w:val="single" w:sz="8" w:space="0" w:color="000000"/>
              <w:left w:val="single" w:sz="8" w:space="0" w:color="000000"/>
              <w:bottom w:val="single" w:sz="8" w:space="0" w:color="000000"/>
              <w:right w:val="single" w:sz="8" w:space="0" w:color="000000"/>
            </w:tcBorders>
          </w:tcPr>
          <w:p w14:paraId="6AE00D5C" w14:textId="77777777" w:rsidR="00F3270C" w:rsidRDefault="00181C7E">
            <w:r>
              <w:rPr>
                <w:rFonts w:ascii="Times New Roman" w:eastAsia="Times New Roman" w:hAnsi="Times New Roman"/>
                <w:sz w:val="20"/>
              </w:rPr>
              <w:t>G/TBT/N/CAN/780</w:t>
            </w:r>
          </w:p>
        </w:tc>
        <w:tc>
          <w:tcPr>
            <w:tcW w:w="5102" w:type="dxa"/>
            <w:tcBorders>
              <w:top w:val="single" w:sz="8" w:space="0" w:color="000000"/>
              <w:left w:val="single" w:sz="8" w:space="0" w:color="000000"/>
              <w:bottom w:val="single" w:sz="8" w:space="0" w:color="000000"/>
              <w:right w:val="single" w:sz="8" w:space="0" w:color="000000"/>
            </w:tcBorders>
          </w:tcPr>
          <w:p w14:paraId="306D62DB" w14:textId="77777777" w:rsidR="00F3270C" w:rsidRPr="00181C7E" w:rsidRDefault="00181C7E">
            <w:pPr>
              <w:rPr>
                <w:lang w:val="ru-RU"/>
              </w:rPr>
            </w:pPr>
            <w:r w:rsidRPr="00181C7E">
              <w:rPr>
                <w:rFonts w:ascii="Times New Roman" w:eastAsia="Times New Roman" w:hAnsi="Times New Roman"/>
                <w:sz w:val="20"/>
                <w:lang w:val="ru-RU"/>
              </w:rPr>
              <w:t>Нормативные акты, вносящие изменения в Правила энергоэффективности, 2016 г. (Поправка 19), 230 страниц, на английском и французском языках, доступны онлайн.</w:t>
            </w:r>
            <w:r w:rsidRPr="00181C7E">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gazette</w:t>
            </w:r>
            <w:r w:rsidRPr="00181C7E">
              <w:rPr>
                <w:rFonts w:ascii="Times New Roman" w:eastAsia="Times New Roman" w:hAnsi="Times New Roman"/>
                <w:sz w:val="20"/>
                <w:lang w:val="ru-RU"/>
              </w:rPr>
              <w:t>.</w:t>
            </w:r>
            <w:r>
              <w:rPr>
                <w:rFonts w:ascii="Times New Roman" w:eastAsia="Times New Roman" w:hAnsi="Times New Roman"/>
                <w:sz w:val="20"/>
              </w:rPr>
              <w:t>gc</w:t>
            </w:r>
            <w:r w:rsidRPr="00181C7E">
              <w:rPr>
                <w:rFonts w:ascii="Times New Roman" w:eastAsia="Times New Roman" w:hAnsi="Times New Roman"/>
                <w:sz w:val="20"/>
                <w:lang w:val="ru-RU"/>
              </w:rPr>
              <w:t>.</w:t>
            </w:r>
            <w:r>
              <w:rPr>
                <w:rFonts w:ascii="Times New Roman" w:eastAsia="Times New Roman" w:hAnsi="Times New Roman"/>
                <w:sz w:val="20"/>
              </w:rPr>
              <w:t>ca</w:t>
            </w:r>
            <w:r w:rsidRPr="00181C7E">
              <w:rPr>
                <w:rFonts w:ascii="Times New Roman" w:eastAsia="Times New Roman" w:hAnsi="Times New Roman"/>
                <w:sz w:val="20"/>
                <w:lang w:val="ru-RU"/>
              </w:rPr>
              <w:t>/</w:t>
            </w:r>
            <w:r>
              <w:rPr>
                <w:rFonts w:ascii="Times New Roman" w:eastAsia="Times New Roman" w:hAnsi="Times New Roman"/>
                <w:sz w:val="20"/>
              </w:rPr>
              <w:t>rp</w:t>
            </w:r>
            <w:r w:rsidRPr="00181C7E">
              <w:rPr>
                <w:rFonts w:ascii="Times New Roman" w:eastAsia="Times New Roman" w:hAnsi="Times New Roman"/>
                <w:sz w:val="20"/>
                <w:lang w:val="ru-RU"/>
              </w:rPr>
              <w:t>-</w:t>
            </w:r>
            <w:r>
              <w:rPr>
                <w:rFonts w:ascii="Times New Roman" w:eastAsia="Times New Roman" w:hAnsi="Times New Roman"/>
                <w:sz w:val="20"/>
              </w:rPr>
              <w:t>pr</w:t>
            </w:r>
            <w:r w:rsidRPr="00181C7E">
              <w:rPr>
                <w:rFonts w:ascii="Times New Roman" w:eastAsia="Times New Roman" w:hAnsi="Times New Roman"/>
                <w:sz w:val="20"/>
                <w:lang w:val="ru-RU"/>
              </w:rPr>
              <w:t>/</w:t>
            </w:r>
            <w:r>
              <w:rPr>
                <w:rFonts w:ascii="Times New Roman" w:eastAsia="Times New Roman" w:hAnsi="Times New Roman"/>
                <w:sz w:val="20"/>
              </w:rPr>
              <w:t>p</w:t>
            </w:r>
            <w:r w:rsidRPr="00181C7E">
              <w:rPr>
                <w:rFonts w:ascii="Times New Roman" w:eastAsia="Times New Roman" w:hAnsi="Times New Roman"/>
                <w:sz w:val="20"/>
                <w:lang w:val="ru-RU"/>
              </w:rPr>
              <w:t>1/2026/2026-06-20/</w:t>
            </w:r>
            <w:r>
              <w:rPr>
                <w:rFonts w:ascii="Times New Roman" w:eastAsia="Times New Roman" w:hAnsi="Times New Roman"/>
                <w:sz w:val="20"/>
              </w:rPr>
              <w:t>html</w:t>
            </w:r>
            <w:r w:rsidRPr="00181C7E">
              <w:rPr>
                <w:rFonts w:ascii="Times New Roman" w:eastAsia="Times New Roman" w:hAnsi="Times New Roman"/>
                <w:sz w:val="20"/>
                <w:lang w:val="ru-RU"/>
              </w:rPr>
              <w:t>/</w:t>
            </w:r>
            <w:r>
              <w:rPr>
                <w:rFonts w:ascii="Times New Roman" w:eastAsia="Times New Roman" w:hAnsi="Times New Roman"/>
                <w:sz w:val="20"/>
              </w:rPr>
              <w:t>reg</w:t>
            </w:r>
            <w:r w:rsidRPr="00181C7E">
              <w:rPr>
                <w:rFonts w:ascii="Times New Roman" w:eastAsia="Times New Roman" w:hAnsi="Times New Roman"/>
                <w:sz w:val="20"/>
                <w:lang w:val="ru-RU"/>
              </w:rPr>
              <w:t>4-</w:t>
            </w:r>
            <w:r>
              <w:rPr>
                <w:rFonts w:ascii="Times New Roman" w:eastAsia="Times New Roman" w:hAnsi="Times New Roman"/>
                <w:sz w:val="20"/>
              </w:rPr>
              <w:t>eng</w:t>
            </w:r>
            <w:r w:rsidRPr="00181C7E">
              <w:rPr>
                <w:rFonts w:ascii="Times New Roman" w:eastAsia="Times New Roman" w:hAnsi="Times New Roman"/>
                <w:sz w:val="20"/>
                <w:lang w:val="ru-RU"/>
              </w:rPr>
              <w:t>.</w:t>
            </w:r>
            <w:r>
              <w:rPr>
                <w:rFonts w:ascii="Times New Roman" w:eastAsia="Times New Roman" w:hAnsi="Times New Roman"/>
                <w:sz w:val="20"/>
              </w:rPr>
              <w:t>html</w:t>
            </w:r>
          </w:p>
        </w:tc>
        <w:tc>
          <w:tcPr>
            <w:tcW w:w="2720" w:type="dxa"/>
            <w:vMerge w:val="restart"/>
            <w:tcBorders>
              <w:top w:val="single" w:sz="8" w:space="0" w:color="000000"/>
              <w:left w:val="single" w:sz="8" w:space="0" w:color="000000"/>
              <w:bottom w:val="single" w:sz="8" w:space="0" w:color="000000"/>
              <w:right w:val="single" w:sz="8" w:space="0" w:color="000000"/>
            </w:tcBorders>
          </w:tcPr>
          <w:p w14:paraId="6F763CB4" w14:textId="77777777" w:rsidR="00F3270C" w:rsidRDefault="00181C7E">
            <w:r>
              <w:rPr>
                <w:rFonts w:ascii="Times New Roman" w:eastAsia="Times New Roman" w:hAnsi="Times New Roman"/>
                <w:sz w:val="20"/>
              </w:rPr>
              <w:t>29/08/26</w:t>
            </w:r>
          </w:p>
        </w:tc>
      </w:tr>
      <w:tr w:rsidR="00F3270C" w:rsidRPr="00CE3CC8" w14:paraId="21281FD0" w14:textId="77777777" w:rsidTr="00282229">
        <w:tc>
          <w:tcPr>
            <w:tcW w:w="2720" w:type="dxa"/>
            <w:vMerge/>
          </w:tcPr>
          <w:p w14:paraId="781F5CCA"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6637AED0" w14:textId="77777777" w:rsidR="00F3270C" w:rsidRDefault="00181C7E">
            <w:r>
              <w:rPr>
                <w:rFonts w:ascii="Times New Roman" w:eastAsia="Times New Roman" w:hAnsi="Times New Roman"/>
                <w:sz w:val="20"/>
              </w:rPr>
              <w:t>23/06/26</w:t>
            </w:r>
          </w:p>
        </w:tc>
        <w:tc>
          <w:tcPr>
            <w:tcW w:w="5102" w:type="dxa"/>
            <w:tcBorders>
              <w:top w:val="single" w:sz="8" w:space="0" w:color="000000"/>
              <w:left w:val="single" w:sz="8" w:space="0" w:color="000000"/>
              <w:bottom w:val="single" w:sz="8" w:space="0" w:color="000000"/>
              <w:right w:val="single" w:sz="8" w:space="0" w:color="000000"/>
            </w:tcBorders>
          </w:tcPr>
          <w:p w14:paraId="013A3E1A" w14:textId="6CF15E33" w:rsidR="00F3270C" w:rsidRPr="00181C7E" w:rsidRDefault="00181C7E">
            <w:pPr>
              <w:rPr>
                <w:lang w:val="ru-RU"/>
              </w:rPr>
            </w:pPr>
            <w:r w:rsidRPr="00181C7E">
              <w:rPr>
                <w:rFonts w:ascii="Times New Roman" w:eastAsia="Times New Roman" w:hAnsi="Times New Roman"/>
                <w:sz w:val="20"/>
                <w:lang w:val="ru-RU"/>
              </w:rPr>
              <w:t>Стандарты энергоэффективности для жилых, коммерческих и промышленных объектов:</w:t>
            </w:r>
            <w:r w:rsidR="00D140B1">
              <w:rPr>
                <w:rFonts w:ascii="Times New Roman" w:eastAsia="Times New Roman" w:hAnsi="Times New Roman"/>
                <w:sz w:val="20"/>
                <w:lang w:val="ru-RU"/>
              </w:rPr>
              <w:t xml:space="preserve"> </w:t>
            </w:r>
            <w:r w:rsidRPr="00181C7E">
              <w:rPr>
                <w:rFonts w:ascii="Times New Roman" w:eastAsia="Times New Roman" w:hAnsi="Times New Roman"/>
                <w:sz w:val="20"/>
                <w:lang w:val="ru-RU"/>
              </w:rPr>
              <w:t>Воздухоочистители (ТН ВЭД: 8421.39); Кондиционеры воздуха в компьютерных залах (ТН ВЭД: 8415.82, 8415.10); Сушилки для белья (ТН ВЭД: 8451.21); Обогреватели для бассейнов (ТН ВЭД: 8516.10, 8418.61, 8419.11, 8419.19, 8516.79); Двигатели насосов для бассейна (</w:t>
            </w:r>
            <w:r>
              <w:rPr>
                <w:rFonts w:ascii="Times New Roman" w:eastAsia="Times New Roman" w:hAnsi="Times New Roman"/>
                <w:sz w:val="20"/>
              </w:rPr>
              <w:t>HS</w:t>
            </w:r>
            <w:r w:rsidRPr="00181C7E">
              <w:rPr>
                <w:rFonts w:ascii="Times New Roman" w:eastAsia="Times New Roman" w:hAnsi="Times New Roman"/>
                <w:sz w:val="20"/>
                <w:lang w:val="ru-RU"/>
              </w:rPr>
              <w:t>: 8501.40, 8501.51, 8501.52); Зарядные устройства (</w:t>
            </w:r>
            <w:r>
              <w:rPr>
                <w:rFonts w:ascii="Times New Roman" w:eastAsia="Times New Roman" w:hAnsi="Times New Roman"/>
                <w:sz w:val="20"/>
              </w:rPr>
              <w:t>HS</w:t>
            </w:r>
            <w:r w:rsidRPr="00181C7E">
              <w:rPr>
                <w:rFonts w:ascii="Times New Roman" w:eastAsia="Times New Roman" w:hAnsi="Times New Roman"/>
                <w:sz w:val="20"/>
                <w:lang w:val="ru-RU"/>
              </w:rPr>
              <w:t>: 8504.40); Стиральные машины (</w:t>
            </w:r>
            <w:r>
              <w:rPr>
                <w:rFonts w:ascii="Times New Roman" w:eastAsia="Times New Roman" w:hAnsi="Times New Roman"/>
                <w:sz w:val="20"/>
              </w:rPr>
              <w:t>HS</w:t>
            </w:r>
            <w:r w:rsidRPr="00181C7E">
              <w:rPr>
                <w:rFonts w:ascii="Times New Roman" w:eastAsia="Times New Roman" w:hAnsi="Times New Roman"/>
                <w:sz w:val="20"/>
                <w:lang w:val="ru-RU"/>
              </w:rPr>
              <w:t>: 8450.11, 8450.12, 8450.20); Посудомоечные машины (</w:t>
            </w:r>
            <w:r>
              <w:rPr>
                <w:rFonts w:ascii="Times New Roman" w:eastAsia="Times New Roman" w:hAnsi="Times New Roman"/>
                <w:sz w:val="20"/>
              </w:rPr>
              <w:t>HS</w:t>
            </w:r>
            <w:r w:rsidRPr="00181C7E">
              <w:rPr>
                <w:rFonts w:ascii="Times New Roman" w:eastAsia="Times New Roman" w:hAnsi="Times New Roman"/>
                <w:sz w:val="20"/>
                <w:lang w:val="ru-RU"/>
              </w:rPr>
              <w:t>: 8422.11); Электродвигатели (</w:t>
            </w:r>
            <w:r>
              <w:rPr>
                <w:rFonts w:ascii="Times New Roman" w:eastAsia="Times New Roman" w:hAnsi="Times New Roman"/>
                <w:sz w:val="20"/>
              </w:rPr>
              <w:t>HS</w:t>
            </w:r>
            <w:r w:rsidRPr="00181C7E">
              <w:rPr>
                <w:rFonts w:ascii="Times New Roman" w:eastAsia="Times New Roman" w:hAnsi="Times New Roman"/>
                <w:sz w:val="20"/>
                <w:lang w:val="ru-RU"/>
              </w:rPr>
              <w:t>: 8501.40, 8501.52, 8501.53); Электрические плиты (</w:t>
            </w:r>
            <w:r>
              <w:rPr>
                <w:rFonts w:ascii="Times New Roman" w:eastAsia="Times New Roman" w:hAnsi="Times New Roman"/>
                <w:sz w:val="20"/>
              </w:rPr>
              <w:t>HS</w:t>
            </w:r>
            <w:r w:rsidRPr="00181C7E">
              <w:rPr>
                <w:rFonts w:ascii="Times New Roman" w:eastAsia="Times New Roman" w:hAnsi="Times New Roman"/>
                <w:sz w:val="20"/>
                <w:lang w:val="ru-RU"/>
              </w:rPr>
              <w:t>: 8516.60); Морозильные камеры (</w:t>
            </w:r>
            <w:r>
              <w:rPr>
                <w:rFonts w:ascii="Times New Roman" w:eastAsia="Times New Roman" w:hAnsi="Times New Roman"/>
                <w:sz w:val="20"/>
              </w:rPr>
              <w:t>HS</w:t>
            </w:r>
            <w:r w:rsidRPr="00181C7E">
              <w:rPr>
                <w:rFonts w:ascii="Times New Roman" w:eastAsia="Times New Roman" w:hAnsi="Times New Roman"/>
                <w:sz w:val="20"/>
                <w:lang w:val="ru-RU"/>
              </w:rPr>
              <w:t xml:space="preserve">: 8418.30, 8418.40); Газовые </w:t>
            </w:r>
            <w:r w:rsidRPr="00181C7E">
              <w:rPr>
                <w:rFonts w:ascii="Times New Roman" w:eastAsia="Times New Roman" w:hAnsi="Times New Roman"/>
                <w:sz w:val="20"/>
                <w:lang w:val="ru-RU"/>
              </w:rPr>
              <w:lastRenderedPageBreak/>
              <w:t>водонагреватели мгновенного действия (</w:t>
            </w:r>
            <w:r>
              <w:rPr>
                <w:rFonts w:ascii="Times New Roman" w:eastAsia="Times New Roman" w:hAnsi="Times New Roman"/>
                <w:sz w:val="20"/>
              </w:rPr>
              <w:t>HS</w:t>
            </w:r>
            <w:r w:rsidRPr="00181C7E">
              <w:rPr>
                <w:rFonts w:ascii="Times New Roman" w:eastAsia="Times New Roman" w:hAnsi="Times New Roman"/>
                <w:sz w:val="20"/>
                <w:lang w:val="ru-RU"/>
              </w:rPr>
              <w:t>: 8419.11); Газовые накопительные водонагреватели (</w:t>
            </w:r>
            <w:r>
              <w:rPr>
                <w:rFonts w:ascii="Times New Roman" w:eastAsia="Times New Roman" w:hAnsi="Times New Roman"/>
                <w:sz w:val="20"/>
              </w:rPr>
              <w:t>HS</w:t>
            </w:r>
            <w:r w:rsidRPr="00181C7E">
              <w:rPr>
                <w:rFonts w:ascii="Times New Roman" w:eastAsia="Times New Roman" w:hAnsi="Times New Roman"/>
                <w:sz w:val="20"/>
                <w:lang w:val="ru-RU"/>
              </w:rPr>
              <w:t>: 8419.19); Газовые печи (</w:t>
            </w:r>
            <w:r>
              <w:rPr>
                <w:rFonts w:ascii="Times New Roman" w:eastAsia="Times New Roman" w:hAnsi="Times New Roman"/>
                <w:sz w:val="20"/>
              </w:rPr>
              <w:t>HS</w:t>
            </w:r>
            <w:r w:rsidRPr="00181C7E">
              <w:rPr>
                <w:rFonts w:ascii="Times New Roman" w:eastAsia="Times New Roman" w:hAnsi="Times New Roman"/>
                <w:sz w:val="20"/>
                <w:lang w:val="ru-RU"/>
              </w:rPr>
              <w:t>: 7322.90); Газовые плиты (</w:t>
            </w:r>
            <w:r>
              <w:rPr>
                <w:rFonts w:ascii="Times New Roman" w:eastAsia="Times New Roman" w:hAnsi="Times New Roman"/>
                <w:sz w:val="20"/>
              </w:rPr>
              <w:t>HS</w:t>
            </w:r>
            <w:r w:rsidRPr="00181C7E">
              <w:rPr>
                <w:rFonts w:ascii="Times New Roman" w:eastAsia="Times New Roman" w:hAnsi="Times New Roman"/>
                <w:sz w:val="20"/>
                <w:lang w:val="ru-RU"/>
              </w:rPr>
              <w:t>: 7321.11); Наземные тепловые насосы (</w:t>
            </w:r>
            <w:r>
              <w:rPr>
                <w:rFonts w:ascii="Times New Roman" w:eastAsia="Times New Roman" w:hAnsi="Times New Roman"/>
                <w:sz w:val="20"/>
              </w:rPr>
              <w:t>HS</w:t>
            </w:r>
            <w:r w:rsidRPr="00181C7E">
              <w:rPr>
                <w:rFonts w:ascii="Times New Roman" w:eastAsia="Times New Roman" w:hAnsi="Times New Roman"/>
                <w:sz w:val="20"/>
                <w:lang w:val="ru-RU"/>
              </w:rPr>
              <w:t>: 8418.61, 8415.81); Встроенная стиральная машина для белья-сушилки (ТН ВЭД): 8450.11, 8450.12, 8450.19, 8450.20); Водонагреватели, работающие на жидком топливе (ТН ВЭД: 8419.19); Вентиляторы-утилизаторы (ТН ВЭД: 8414.59, 8415.83, 8419.50, 8479.89); Холодильники и комбинированные холодильно-морозильные камеры (ТН ВЭД: 8418.10, 8418.21, 8418.29, 8418.69);Потолочные вентиляторы (</w:t>
            </w:r>
            <w:r>
              <w:rPr>
                <w:rFonts w:ascii="Times New Roman" w:eastAsia="Times New Roman" w:hAnsi="Times New Roman"/>
                <w:sz w:val="20"/>
              </w:rPr>
              <w:t>HS</w:t>
            </w:r>
            <w:r w:rsidRPr="00181C7E">
              <w:rPr>
                <w:rFonts w:ascii="Times New Roman" w:eastAsia="Times New Roman" w:hAnsi="Times New Roman"/>
                <w:sz w:val="20"/>
                <w:lang w:val="ru-RU"/>
              </w:rPr>
              <w:t>: 8414.51, 8414.59); Центральные кондиционеры и центральные тепловые насосы (</w:t>
            </w:r>
            <w:r>
              <w:rPr>
                <w:rFonts w:ascii="Times New Roman" w:eastAsia="Times New Roman" w:hAnsi="Times New Roman"/>
                <w:sz w:val="20"/>
              </w:rPr>
              <w:t>HS</w:t>
            </w:r>
            <w:r w:rsidRPr="00181C7E">
              <w:rPr>
                <w:rFonts w:ascii="Times New Roman" w:eastAsia="Times New Roman" w:hAnsi="Times New Roman"/>
                <w:sz w:val="20"/>
                <w:lang w:val="ru-RU"/>
              </w:rPr>
              <w:t>: 8415.10, 8415.81, 8415.82, 8418.61); Электрические водонагреватели (</w:t>
            </w:r>
            <w:r>
              <w:rPr>
                <w:rFonts w:ascii="Times New Roman" w:eastAsia="Times New Roman" w:hAnsi="Times New Roman"/>
                <w:sz w:val="20"/>
              </w:rPr>
              <w:t>HS</w:t>
            </w:r>
            <w:r w:rsidRPr="00181C7E">
              <w:rPr>
                <w:rFonts w:ascii="Times New Roman" w:eastAsia="Times New Roman" w:hAnsi="Times New Roman"/>
                <w:sz w:val="20"/>
                <w:lang w:val="ru-RU"/>
              </w:rPr>
              <w:t>: 8516.10); Внешние источники питания (</w:t>
            </w:r>
            <w:r>
              <w:rPr>
                <w:rFonts w:ascii="Times New Roman" w:eastAsia="Times New Roman" w:hAnsi="Times New Roman"/>
                <w:sz w:val="20"/>
              </w:rPr>
              <w:t>HS</w:t>
            </w:r>
            <w:r w:rsidRPr="00181C7E">
              <w:rPr>
                <w:rFonts w:ascii="Times New Roman" w:eastAsia="Times New Roman" w:hAnsi="Times New Roman"/>
                <w:sz w:val="20"/>
                <w:lang w:val="ru-RU"/>
              </w:rPr>
              <w:t>: 8504.40); Газовые камины (</w:t>
            </w:r>
            <w:r>
              <w:rPr>
                <w:rFonts w:ascii="Times New Roman" w:eastAsia="Times New Roman" w:hAnsi="Times New Roman"/>
                <w:sz w:val="20"/>
              </w:rPr>
              <w:t>HS</w:t>
            </w:r>
            <w:r w:rsidRPr="00181C7E">
              <w:rPr>
                <w:rFonts w:ascii="Times New Roman" w:eastAsia="Times New Roman" w:hAnsi="Times New Roman"/>
                <w:sz w:val="20"/>
                <w:lang w:val="ru-RU"/>
              </w:rPr>
              <w:t>: 7321.81); Люминесцентные лампы общего назначения (</w:t>
            </w:r>
            <w:r>
              <w:rPr>
                <w:rFonts w:ascii="Times New Roman" w:eastAsia="Times New Roman" w:hAnsi="Times New Roman"/>
                <w:sz w:val="20"/>
              </w:rPr>
              <w:t>HS</w:t>
            </w:r>
            <w:r w:rsidRPr="00181C7E">
              <w:rPr>
                <w:rFonts w:ascii="Times New Roman" w:eastAsia="Times New Roman" w:hAnsi="Times New Roman"/>
                <w:sz w:val="20"/>
                <w:lang w:val="ru-RU"/>
              </w:rPr>
              <w:t>: 8539.31); Лампы общего назначения (</w:t>
            </w:r>
            <w:r>
              <w:rPr>
                <w:rFonts w:ascii="Times New Roman" w:eastAsia="Times New Roman" w:hAnsi="Times New Roman"/>
                <w:sz w:val="20"/>
              </w:rPr>
              <w:t>HS</w:t>
            </w:r>
            <w:r w:rsidRPr="00181C7E">
              <w:rPr>
                <w:rFonts w:ascii="Times New Roman" w:eastAsia="Times New Roman" w:hAnsi="Times New Roman"/>
                <w:sz w:val="20"/>
                <w:lang w:val="ru-RU"/>
              </w:rPr>
              <w:t>: 8539.21, 8539.22, 8539.29, 8539.39, 8539.49, 8539.52); Тепловые насосы с внутренним водяным контуром (</w:t>
            </w:r>
            <w:r>
              <w:rPr>
                <w:rFonts w:ascii="Times New Roman" w:eastAsia="Times New Roman" w:hAnsi="Times New Roman"/>
                <w:sz w:val="20"/>
              </w:rPr>
              <w:t>HS</w:t>
            </w:r>
            <w:r w:rsidRPr="00181C7E">
              <w:rPr>
                <w:rFonts w:ascii="Times New Roman" w:eastAsia="Times New Roman" w:hAnsi="Times New Roman"/>
                <w:sz w:val="20"/>
                <w:lang w:val="ru-RU"/>
              </w:rPr>
              <w:t>: 8415.81); Крупные конденсаторные установки (</w:t>
            </w:r>
            <w:r>
              <w:rPr>
                <w:rFonts w:ascii="Times New Roman" w:eastAsia="Times New Roman" w:hAnsi="Times New Roman"/>
                <w:sz w:val="20"/>
              </w:rPr>
              <w:t>HS</w:t>
            </w:r>
            <w:r w:rsidRPr="00181C7E">
              <w:rPr>
                <w:rFonts w:ascii="Times New Roman" w:eastAsia="Times New Roman" w:hAnsi="Times New Roman"/>
                <w:sz w:val="20"/>
                <w:lang w:val="ru-RU"/>
              </w:rPr>
              <w:t>: 8415.82, 8415.83); Термостаты линейного напряжения (</w:t>
            </w:r>
            <w:r>
              <w:rPr>
                <w:rFonts w:ascii="Times New Roman" w:eastAsia="Times New Roman" w:hAnsi="Times New Roman"/>
                <w:sz w:val="20"/>
              </w:rPr>
              <w:t>HS</w:t>
            </w:r>
            <w:r w:rsidRPr="00181C7E">
              <w:rPr>
                <w:rFonts w:ascii="Times New Roman" w:eastAsia="Times New Roman" w:hAnsi="Times New Roman"/>
                <w:sz w:val="20"/>
                <w:lang w:val="ru-RU"/>
              </w:rPr>
              <w:t>: 9032.10, 9032.89); Разное холодильное оборудование (</w:t>
            </w:r>
            <w:r>
              <w:rPr>
                <w:rFonts w:ascii="Times New Roman" w:eastAsia="Times New Roman" w:hAnsi="Times New Roman"/>
                <w:sz w:val="20"/>
              </w:rPr>
              <w:t>HS</w:t>
            </w:r>
            <w:r w:rsidRPr="00181C7E">
              <w:rPr>
                <w:rFonts w:ascii="Times New Roman" w:eastAsia="Times New Roman" w:hAnsi="Times New Roman"/>
                <w:sz w:val="20"/>
                <w:lang w:val="ru-RU"/>
              </w:rPr>
              <w:t>: 8418.10, 8418.21, 8418.29); Телевизоры (</w:t>
            </w:r>
            <w:r>
              <w:rPr>
                <w:rFonts w:ascii="Times New Roman" w:eastAsia="Times New Roman" w:hAnsi="Times New Roman"/>
                <w:sz w:val="20"/>
              </w:rPr>
              <w:t>HS</w:t>
            </w:r>
            <w:r w:rsidRPr="00181C7E">
              <w:rPr>
                <w:rFonts w:ascii="Times New Roman" w:eastAsia="Times New Roman" w:hAnsi="Times New Roman"/>
                <w:sz w:val="20"/>
                <w:lang w:val="ru-RU"/>
              </w:rPr>
              <w:t>: 8528.69, 8528.72, 8528.73).</w:t>
            </w:r>
          </w:p>
        </w:tc>
        <w:tc>
          <w:tcPr>
            <w:tcW w:w="2720" w:type="dxa"/>
            <w:vMerge/>
          </w:tcPr>
          <w:p w14:paraId="326D2B6F" w14:textId="77777777" w:rsidR="00F3270C" w:rsidRPr="00181C7E" w:rsidRDefault="00F3270C">
            <w:pPr>
              <w:rPr>
                <w:lang w:val="ru-RU"/>
              </w:rPr>
            </w:pPr>
          </w:p>
        </w:tc>
      </w:tr>
      <w:tr w:rsidR="00F3270C" w:rsidRPr="00CE3CC8" w14:paraId="262FDA4B" w14:textId="77777777" w:rsidTr="00282229">
        <w:tc>
          <w:tcPr>
            <w:tcW w:w="2720" w:type="dxa"/>
            <w:vMerge/>
          </w:tcPr>
          <w:p w14:paraId="1B592F6A" w14:textId="77777777" w:rsidR="00F3270C" w:rsidRPr="00181C7E" w:rsidRDefault="00F3270C">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477CC438" w14:textId="77777777" w:rsidR="00F3270C" w:rsidRDefault="00181C7E">
            <w:r>
              <w:rPr>
                <w:rFonts w:ascii="Times New Roman" w:eastAsia="Times New Roman" w:hAnsi="Times New Roman"/>
                <w:sz w:val="20"/>
              </w:rPr>
              <w:t>Канада</w:t>
            </w:r>
          </w:p>
        </w:tc>
        <w:tc>
          <w:tcPr>
            <w:tcW w:w="5102" w:type="dxa"/>
            <w:tcBorders>
              <w:top w:val="single" w:sz="8" w:space="0" w:color="000000"/>
              <w:left w:val="single" w:sz="8" w:space="0" w:color="000000"/>
              <w:bottom w:val="single" w:sz="8" w:space="0" w:color="000000"/>
              <w:right w:val="single" w:sz="8" w:space="0" w:color="000000"/>
            </w:tcBorders>
          </w:tcPr>
          <w:p w14:paraId="6BD06DA9" w14:textId="77777777" w:rsidR="00D140B1" w:rsidRPr="00D140B1" w:rsidRDefault="00D140B1" w:rsidP="00D140B1">
            <w:pPr>
              <w:spacing w:before="100" w:beforeAutospacing="1" w:after="100" w:afterAutospacing="1" w:line="240" w:lineRule="auto"/>
              <w:rPr>
                <w:rFonts w:ascii="Times New Roman" w:eastAsia="Times New Roman" w:hAnsi="Times New Roman"/>
                <w:sz w:val="20"/>
                <w:lang w:val="ru-RU"/>
              </w:rPr>
            </w:pPr>
            <w:r w:rsidRPr="00D140B1">
              <w:rPr>
                <w:rFonts w:ascii="Times New Roman" w:eastAsia="Times New Roman" w:hAnsi="Times New Roman"/>
                <w:sz w:val="20"/>
                <w:lang w:val="ru-RU"/>
              </w:rPr>
              <w:t>Положения об энергоэффективности 2016 года (далее — Положения) устанавливают стандарты энергоэффективности и испытаний для бытовых, коммерческих и промышленных энергопотребляющих изделий. Они также предусматривают требования к маркировке для определённых продуктов с целью раскрытия и сравнения энергопотребления конкретной модели изделия с другими моделями в своей категории.</w:t>
            </w:r>
          </w:p>
          <w:p w14:paraId="360BF01F" w14:textId="77777777" w:rsidR="00D140B1" w:rsidRPr="00D140B1" w:rsidRDefault="00D140B1" w:rsidP="00D140B1">
            <w:pPr>
              <w:spacing w:before="100" w:beforeAutospacing="1" w:after="100" w:afterAutospacing="1" w:line="240" w:lineRule="auto"/>
              <w:rPr>
                <w:rFonts w:ascii="Times New Roman" w:eastAsia="Times New Roman" w:hAnsi="Times New Roman"/>
                <w:sz w:val="20"/>
                <w:lang w:val="ru-RU"/>
              </w:rPr>
            </w:pPr>
            <w:r w:rsidRPr="00D140B1">
              <w:rPr>
                <w:rFonts w:ascii="Times New Roman" w:eastAsia="Times New Roman" w:hAnsi="Times New Roman"/>
                <w:sz w:val="20"/>
                <w:lang w:val="ru-RU"/>
              </w:rPr>
              <w:t>Положения регулярно обновляются для введения или пересмотра стандартов энергоэффективности и испытаний. Предлагаемая поправка (Поправка 19) предусматривает следующее:</w:t>
            </w:r>
          </w:p>
          <w:p w14:paraId="18807E36" w14:textId="54F8769B" w:rsidR="00F3270C" w:rsidRPr="00D140B1" w:rsidRDefault="00D140B1" w:rsidP="00D140B1">
            <w:pPr>
              <w:spacing w:before="100" w:beforeAutospacing="1" w:after="100" w:afterAutospacing="1" w:line="240" w:lineRule="auto"/>
              <w:rPr>
                <w:rFonts w:ascii="Times New Roman" w:eastAsia="Times New Roman" w:hAnsi="Times New Roman"/>
                <w:sz w:val="20"/>
                <w:lang w:val="ru-RU"/>
              </w:rPr>
            </w:pPr>
            <w:r w:rsidRPr="00D140B1">
              <w:rPr>
                <w:rFonts w:ascii="Times New Roman" w:eastAsia="Times New Roman" w:hAnsi="Times New Roman"/>
                <w:sz w:val="20"/>
                <w:lang w:val="ru-RU"/>
              </w:rPr>
              <w:t>• введение новых видов продукции в Положения с соответствующими требованиями к стандартам энергоэффективности, испытаниям, верификации, маркировке и предоставлению информации;</w:t>
            </w:r>
            <w:r w:rsidRPr="00D140B1">
              <w:rPr>
                <w:rFonts w:ascii="Times New Roman" w:eastAsia="Times New Roman" w:hAnsi="Times New Roman"/>
                <w:sz w:val="20"/>
                <w:lang w:val="ru-RU"/>
              </w:rPr>
              <w:br/>
              <w:t>• расширение сферы регулирования, введение или обновление стандартов энергоэффективности и испытаний для некоторых уже регулируемых видов продукции;</w:t>
            </w:r>
            <w:r w:rsidRPr="00D140B1">
              <w:rPr>
                <w:rFonts w:ascii="Times New Roman" w:eastAsia="Times New Roman" w:hAnsi="Times New Roman"/>
                <w:sz w:val="20"/>
                <w:lang w:val="ru-RU"/>
              </w:rPr>
              <w:br/>
              <w:t>• предоставление регулируемым сторонам возможности добровольного досрочного соблюдения новых требований посредством опции раннего применения;</w:t>
            </w:r>
            <w:r w:rsidRPr="00D140B1">
              <w:rPr>
                <w:rFonts w:ascii="Times New Roman" w:eastAsia="Times New Roman" w:hAnsi="Times New Roman"/>
                <w:sz w:val="20"/>
                <w:lang w:val="ru-RU"/>
              </w:rPr>
              <w:br/>
              <w:t>• поддержку торговли, внедрения регулирования и снижения административной нагрузки за счёт таких мер, как группировка схожих по функциям продуктов и отмена устаревших стандартов.</w:t>
            </w:r>
          </w:p>
        </w:tc>
        <w:tc>
          <w:tcPr>
            <w:tcW w:w="2720" w:type="dxa"/>
            <w:vMerge/>
          </w:tcPr>
          <w:p w14:paraId="1476A1F4" w14:textId="77777777" w:rsidR="00F3270C" w:rsidRPr="00181C7E" w:rsidRDefault="00F3270C">
            <w:pPr>
              <w:rPr>
                <w:lang w:val="ru-RU"/>
              </w:rPr>
            </w:pPr>
          </w:p>
        </w:tc>
      </w:tr>
      <w:tr w:rsidR="00F3270C" w14:paraId="2FFF9658"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14D6421F" w14:textId="69A1EE19" w:rsidR="00F3270C" w:rsidRPr="00282229" w:rsidRDefault="00282229">
            <w:pPr>
              <w:rPr>
                <w:lang w:val="ru-RU"/>
              </w:rPr>
            </w:pPr>
            <w:r>
              <w:rPr>
                <w:rFonts w:ascii="Times New Roman" w:eastAsia="Times New Roman" w:hAnsi="Times New Roman"/>
                <w:sz w:val="20"/>
                <w:lang w:val="ru-RU"/>
              </w:rPr>
              <w:t>68</w:t>
            </w:r>
          </w:p>
        </w:tc>
        <w:tc>
          <w:tcPr>
            <w:tcW w:w="2720" w:type="dxa"/>
            <w:tcBorders>
              <w:top w:val="single" w:sz="8" w:space="0" w:color="000000"/>
              <w:left w:val="single" w:sz="8" w:space="0" w:color="000000"/>
              <w:bottom w:val="single" w:sz="8" w:space="0" w:color="000000"/>
              <w:right w:val="single" w:sz="8" w:space="0" w:color="000000"/>
            </w:tcBorders>
          </w:tcPr>
          <w:p w14:paraId="7AB34EB0" w14:textId="77777777" w:rsidR="00F3270C" w:rsidRDefault="00181C7E">
            <w:r>
              <w:rPr>
                <w:rFonts w:ascii="Times New Roman" w:eastAsia="Times New Roman" w:hAnsi="Times New Roman"/>
                <w:sz w:val="20"/>
              </w:rPr>
              <w:t>G/TBT/N/VNM/417</w:t>
            </w:r>
          </w:p>
        </w:tc>
        <w:tc>
          <w:tcPr>
            <w:tcW w:w="5102" w:type="dxa"/>
            <w:tcBorders>
              <w:top w:val="single" w:sz="8" w:space="0" w:color="000000"/>
              <w:left w:val="single" w:sz="8" w:space="0" w:color="000000"/>
              <w:bottom w:val="single" w:sz="8" w:space="0" w:color="000000"/>
              <w:right w:val="single" w:sz="8" w:space="0" w:color="000000"/>
            </w:tcBorders>
          </w:tcPr>
          <w:p w14:paraId="4BDEB551" w14:textId="77777777" w:rsidR="00F3270C" w:rsidRPr="00181C7E" w:rsidRDefault="00181C7E">
            <w:pPr>
              <w:rPr>
                <w:lang w:val="ru-RU"/>
              </w:rPr>
            </w:pPr>
            <w:r w:rsidRPr="00181C7E">
              <w:rPr>
                <w:rFonts w:ascii="Times New Roman" w:eastAsia="Times New Roman" w:hAnsi="Times New Roman"/>
                <w:sz w:val="20"/>
                <w:lang w:val="ru-RU"/>
              </w:rPr>
              <w:t xml:space="preserve">Поправка 01:2026 </w:t>
            </w:r>
            <w:r>
              <w:rPr>
                <w:rFonts w:ascii="Times New Roman" w:eastAsia="Times New Roman" w:hAnsi="Times New Roman"/>
                <w:sz w:val="20"/>
              </w:rPr>
              <w:t>QCVN</w:t>
            </w:r>
            <w:r w:rsidRPr="00181C7E">
              <w:rPr>
                <w:rFonts w:ascii="Times New Roman" w:eastAsia="Times New Roman" w:hAnsi="Times New Roman"/>
                <w:sz w:val="20"/>
                <w:lang w:val="ru-RU"/>
              </w:rPr>
              <w:t xml:space="preserve"> 16:2022/Национальный технический регламент </w:t>
            </w:r>
            <w:r>
              <w:rPr>
                <w:rFonts w:ascii="Times New Roman" w:eastAsia="Times New Roman" w:hAnsi="Times New Roman"/>
                <w:sz w:val="20"/>
              </w:rPr>
              <w:t>BCT</w:t>
            </w:r>
            <w:r w:rsidRPr="00181C7E">
              <w:rPr>
                <w:rFonts w:ascii="Times New Roman" w:eastAsia="Times New Roman" w:hAnsi="Times New Roman"/>
                <w:sz w:val="20"/>
                <w:lang w:val="ru-RU"/>
              </w:rPr>
              <w:t xml:space="preserve"> о безопасности баллонов для сжиженного нефтяного газа из композиционных </w:t>
            </w:r>
            <w:r w:rsidRPr="00181C7E">
              <w:rPr>
                <w:rFonts w:ascii="Times New Roman" w:eastAsia="Times New Roman" w:hAnsi="Times New Roman"/>
                <w:sz w:val="20"/>
                <w:lang w:val="ru-RU"/>
              </w:rPr>
              <w:lastRenderedPageBreak/>
              <w:t>материалов; (4 страницы на вьетнамском языке)</w:t>
            </w:r>
            <w:r w:rsidRPr="00181C7E">
              <w:rPr>
                <w:rFonts w:ascii="Times New Roman" w:eastAsia="Times New Roman" w:hAnsi="Times New Roman"/>
                <w:sz w:val="20"/>
                <w:lang w:val="ru-RU"/>
              </w:rPr>
              <w:br/>
              <w:t xml:space="preserve">Ссылка на документ(ы) с уведомлением и/или контактные данные агентства или ведомства, которые могут предоставить копии по запросу: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VNM</w:t>
            </w:r>
            <w:r w:rsidRPr="00181C7E">
              <w:rPr>
                <w:rFonts w:ascii="Times New Roman" w:eastAsia="Times New Roman" w:hAnsi="Times New Roman"/>
                <w:sz w:val="20"/>
                <w:lang w:val="ru-RU"/>
              </w:rPr>
              <w:t>/26_03204_00_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t>Министерство промышленности и торговли</w:t>
            </w:r>
            <w:r w:rsidRPr="00181C7E">
              <w:rPr>
                <w:rFonts w:ascii="Times New Roman" w:eastAsia="Times New Roman" w:hAnsi="Times New Roman"/>
                <w:sz w:val="20"/>
                <w:lang w:val="ru-RU"/>
              </w:rPr>
              <w:br/>
              <w:t>Агентство по промышленной безопасности, инженерному обеспечению и охране окружающей среды</w:t>
            </w:r>
            <w:r w:rsidRPr="00181C7E">
              <w:rPr>
                <w:rFonts w:ascii="Times New Roman" w:eastAsia="Times New Roman" w:hAnsi="Times New Roman"/>
                <w:sz w:val="20"/>
                <w:lang w:val="ru-RU"/>
              </w:rPr>
              <w:br/>
              <w:t>25 НПО Куен, Куа Нам, Ханой, Вьетнам</w:t>
            </w:r>
            <w:r w:rsidRPr="00181C7E">
              <w:rPr>
                <w:rFonts w:ascii="Times New Roman" w:eastAsia="Times New Roman" w:hAnsi="Times New Roman"/>
                <w:sz w:val="20"/>
                <w:lang w:val="ru-RU"/>
              </w:rPr>
              <w:br/>
              <w:t>Тел.: 84 (0)4 22218312</w:t>
            </w:r>
            <w:r w:rsidRPr="00181C7E">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HaiLN</w:t>
            </w:r>
            <w:r w:rsidRPr="00181C7E">
              <w:rPr>
                <w:rFonts w:ascii="Times New Roman" w:eastAsia="Times New Roman" w:hAnsi="Times New Roman"/>
                <w:sz w:val="20"/>
                <w:lang w:val="ru-RU"/>
              </w:rPr>
              <w:t>@</w:t>
            </w:r>
            <w:r>
              <w:rPr>
                <w:rFonts w:ascii="Times New Roman" w:eastAsia="Times New Roman" w:hAnsi="Times New Roman"/>
                <w:sz w:val="20"/>
              </w:rPr>
              <w:t>moit</w:t>
            </w:r>
            <w:r w:rsidRPr="00181C7E">
              <w:rPr>
                <w:rFonts w:ascii="Times New Roman" w:eastAsia="Times New Roman" w:hAnsi="Times New Roman"/>
                <w:sz w:val="20"/>
                <w:lang w:val="ru-RU"/>
              </w:rPr>
              <w:t>.</w:t>
            </w:r>
            <w:r>
              <w:rPr>
                <w:rFonts w:ascii="Times New Roman" w:eastAsia="Times New Roman" w:hAnsi="Times New Roman"/>
                <w:sz w:val="20"/>
              </w:rPr>
              <w:t>gov</w:t>
            </w:r>
            <w:r w:rsidRPr="00181C7E">
              <w:rPr>
                <w:rFonts w:ascii="Times New Roman" w:eastAsia="Times New Roman" w:hAnsi="Times New Roman"/>
                <w:sz w:val="20"/>
                <w:lang w:val="ru-RU"/>
              </w:rPr>
              <w:t>.</w:t>
            </w:r>
            <w:r>
              <w:rPr>
                <w:rFonts w:ascii="Times New Roman" w:eastAsia="Times New Roman" w:hAnsi="Times New Roman"/>
                <w:sz w:val="20"/>
              </w:rPr>
              <w:t>vn</w:t>
            </w:r>
            <w:r w:rsidRPr="00181C7E">
              <w:rPr>
                <w:rFonts w:ascii="Times New Roman" w:eastAsia="Times New Roman" w:hAnsi="Times New Roman"/>
                <w:sz w:val="20"/>
                <w:lang w:val="ru-RU"/>
              </w:rPr>
              <w:br/>
              <w:t>Веб-сайт:</w:t>
            </w:r>
            <w:r>
              <w:rPr>
                <w:rFonts w:ascii="Times New Roman" w:eastAsia="Times New Roman" w:hAnsi="Times New Roman"/>
                <w:sz w:val="20"/>
              </w:rPr>
              <w:t>http</w:t>
            </w:r>
            <w:r w:rsidRPr="00181C7E">
              <w:rPr>
                <w:rFonts w:ascii="Times New Roman" w:eastAsia="Times New Roman" w:hAnsi="Times New Roman"/>
                <w:sz w:val="20"/>
                <w:lang w:val="ru-RU"/>
              </w:rPr>
              <w:t>://</w:t>
            </w:r>
            <w:r>
              <w:rPr>
                <w:rFonts w:ascii="Times New Roman" w:eastAsia="Times New Roman" w:hAnsi="Times New Roman"/>
                <w:sz w:val="20"/>
              </w:rPr>
              <w:t>atmt</w:t>
            </w:r>
            <w:r w:rsidRPr="00181C7E">
              <w:rPr>
                <w:rFonts w:ascii="Times New Roman" w:eastAsia="Times New Roman" w:hAnsi="Times New Roman"/>
                <w:sz w:val="20"/>
                <w:lang w:val="ru-RU"/>
              </w:rPr>
              <w:t>.</w:t>
            </w:r>
            <w:r>
              <w:rPr>
                <w:rFonts w:ascii="Times New Roman" w:eastAsia="Times New Roman" w:hAnsi="Times New Roman"/>
                <w:sz w:val="20"/>
              </w:rPr>
              <w:t>gov</w:t>
            </w:r>
            <w:r w:rsidRPr="00181C7E">
              <w:rPr>
                <w:rFonts w:ascii="Times New Roman" w:eastAsia="Times New Roman" w:hAnsi="Times New Roman"/>
                <w:sz w:val="20"/>
                <w:lang w:val="ru-RU"/>
              </w:rPr>
              <w:t>.</w:t>
            </w:r>
            <w:r>
              <w:rPr>
                <w:rFonts w:ascii="Times New Roman" w:eastAsia="Times New Roman" w:hAnsi="Times New Roman"/>
                <w:sz w:val="20"/>
              </w:rPr>
              <w:t>vn</w:t>
            </w:r>
          </w:p>
        </w:tc>
        <w:tc>
          <w:tcPr>
            <w:tcW w:w="2720" w:type="dxa"/>
            <w:vMerge w:val="restart"/>
            <w:tcBorders>
              <w:top w:val="single" w:sz="8" w:space="0" w:color="000000"/>
              <w:left w:val="single" w:sz="8" w:space="0" w:color="000000"/>
              <w:bottom w:val="single" w:sz="8" w:space="0" w:color="000000"/>
              <w:right w:val="single" w:sz="8" w:space="0" w:color="000000"/>
            </w:tcBorders>
          </w:tcPr>
          <w:p w14:paraId="39DEB62C" w14:textId="77777777" w:rsidR="00F3270C" w:rsidRDefault="00181C7E">
            <w:r>
              <w:rPr>
                <w:rFonts w:ascii="Times New Roman" w:eastAsia="Times New Roman" w:hAnsi="Times New Roman"/>
                <w:sz w:val="20"/>
              </w:rPr>
              <w:lastRenderedPageBreak/>
              <w:t>22/07/26</w:t>
            </w:r>
          </w:p>
        </w:tc>
      </w:tr>
      <w:tr w:rsidR="00F3270C" w:rsidRPr="00CE3CC8" w14:paraId="69BDCC5A" w14:textId="77777777" w:rsidTr="00282229">
        <w:tc>
          <w:tcPr>
            <w:tcW w:w="2720" w:type="dxa"/>
            <w:vMerge/>
          </w:tcPr>
          <w:p w14:paraId="7B377812"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1A063D08" w14:textId="77777777" w:rsidR="00F3270C" w:rsidRDefault="00181C7E">
            <w:r>
              <w:rPr>
                <w:rFonts w:ascii="Times New Roman" w:eastAsia="Times New Roman" w:hAnsi="Times New Roman"/>
                <w:sz w:val="20"/>
              </w:rPr>
              <w:t>22/06/26</w:t>
            </w:r>
          </w:p>
        </w:tc>
        <w:tc>
          <w:tcPr>
            <w:tcW w:w="5102" w:type="dxa"/>
            <w:tcBorders>
              <w:top w:val="single" w:sz="8" w:space="0" w:color="000000"/>
              <w:left w:val="single" w:sz="8" w:space="0" w:color="000000"/>
              <w:bottom w:val="single" w:sz="8" w:space="0" w:color="000000"/>
              <w:right w:val="single" w:sz="8" w:space="0" w:color="000000"/>
            </w:tcBorders>
          </w:tcPr>
          <w:p w14:paraId="7C60245C" w14:textId="77777777" w:rsidR="00F3270C" w:rsidRPr="00181C7E" w:rsidRDefault="00181C7E">
            <w:pPr>
              <w:rPr>
                <w:lang w:val="ru-RU"/>
              </w:rPr>
            </w:pPr>
            <w:r w:rsidRPr="00181C7E">
              <w:rPr>
                <w:rFonts w:ascii="Times New Roman" w:eastAsia="Times New Roman" w:hAnsi="Times New Roman"/>
                <w:sz w:val="20"/>
                <w:lang w:val="ru-RU"/>
              </w:rPr>
              <w:t>Баллоны для сжиженного нефтяного газа из композиционных материалов</w:t>
            </w:r>
          </w:p>
        </w:tc>
        <w:tc>
          <w:tcPr>
            <w:tcW w:w="2720" w:type="dxa"/>
            <w:vMerge/>
          </w:tcPr>
          <w:p w14:paraId="0F5FD011" w14:textId="77777777" w:rsidR="00F3270C" w:rsidRPr="00181C7E" w:rsidRDefault="00F3270C">
            <w:pPr>
              <w:rPr>
                <w:lang w:val="ru-RU"/>
              </w:rPr>
            </w:pPr>
          </w:p>
        </w:tc>
      </w:tr>
      <w:tr w:rsidR="00F3270C" w:rsidRPr="00CE3CC8" w14:paraId="3F8256BA" w14:textId="77777777" w:rsidTr="00282229">
        <w:tc>
          <w:tcPr>
            <w:tcW w:w="2720" w:type="dxa"/>
            <w:vMerge/>
          </w:tcPr>
          <w:p w14:paraId="31559108" w14:textId="77777777" w:rsidR="00F3270C" w:rsidRPr="00181C7E" w:rsidRDefault="00F3270C">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3AA9AECE" w14:textId="77777777" w:rsidR="00F3270C" w:rsidRDefault="00181C7E">
            <w:r>
              <w:rPr>
                <w:rFonts w:ascii="Times New Roman" w:eastAsia="Times New Roman" w:hAnsi="Times New Roman"/>
                <w:sz w:val="20"/>
              </w:rPr>
              <w:t>Вьетнам</w:t>
            </w:r>
          </w:p>
        </w:tc>
        <w:tc>
          <w:tcPr>
            <w:tcW w:w="5102" w:type="dxa"/>
            <w:tcBorders>
              <w:top w:val="single" w:sz="8" w:space="0" w:color="000000"/>
              <w:left w:val="single" w:sz="8" w:space="0" w:color="000000"/>
              <w:bottom w:val="single" w:sz="8" w:space="0" w:color="000000"/>
              <w:right w:val="single" w:sz="8" w:space="0" w:color="000000"/>
            </w:tcBorders>
          </w:tcPr>
          <w:p w14:paraId="1AA3F8F1" w14:textId="77777777" w:rsidR="00F3270C" w:rsidRPr="00181C7E" w:rsidRDefault="00181C7E">
            <w:pPr>
              <w:rPr>
                <w:lang w:val="ru-RU"/>
              </w:rPr>
            </w:pPr>
            <w:r w:rsidRPr="00181C7E">
              <w:rPr>
                <w:rFonts w:ascii="Times New Roman" w:eastAsia="Times New Roman" w:hAnsi="Times New Roman"/>
                <w:sz w:val="20"/>
                <w:lang w:val="ru-RU"/>
              </w:rPr>
              <w:t xml:space="preserve">Настоящий проект Технического регламента вносит изменения и заменяет ряд положений </w:t>
            </w:r>
            <w:r>
              <w:rPr>
                <w:rFonts w:ascii="Times New Roman" w:eastAsia="Times New Roman" w:hAnsi="Times New Roman"/>
                <w:sz w:val="20"/>
              </w:rPr>
              <w:t>QCVN</w:t>
            </w:r>
            <w:r w:rsidRPr="00181C7E">
              <w:rPr>
                <w:rFonts w:ascii="Times New Roman" w:eastAsia="Times New Roman" w:hAnsi="Times New Roman"/>
                <w:sz w:val="20"/>
                <w:lang w:val="ru-RU"/>
              </w:rPr>
              <w:t xml:space="preserve"> 16:2022/</w:t>
            </w:r>
            <w:r>
              <w:rPr>
                <w:rFonts w:ascii="Times New Roman" w:eastAsia="Times New Roman" w:hAnsi="Times New Roman"/>
                <w:sz w:val="20"/>
              </w:rPr>
              <w:t>BCT</w:t>
            </w:r>
            <w:r w:rsidRPr="00181C7E">
              <w:rPr>
                <w:rFonts w:ascii="Times New Roman" w:eastAsia="Times New Roman" w:hAnsi="Times New Roman"/>
                <w:sz w:val="20"/>
                <w:lang w:val="ru-RU"/>
              </w:rPr>
              <w:t>, охватывающих: Технические требования; оценку соответствия; надзор и обновленный код ТН ВЭД.</w:t>
            </w:r>
          </w:p>
        </w:tc>
        <w:tc>
          <w:tcPr>
            <w:tcW w:w="2720" w:type="dxa"/>
            <w:vMerge/>
          </w:tcPr>
          <w:p w14:paraId="1F9202CE" w14:textId="77777777" w:rsidR="00F3270C" w:rsidRPr="00181C7E" w:rsidRDefault="00F3270C">
            <w:pPr>
              <w:rPr>
                <w:lang w:val="ru-RU"/>
              </w:rPr>
            </w:pPr>
          </w:p>
        </w:tc>
      </w:tr>
      <w:tr w:rsidR="00F3270C" w14:paraId="56EDAF10"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0645F8C3" w14:textId="78E42BFF" w:rsidR="00F3270C" w:rsidRPr="00282229" w:rsidRDefault="00282229">
            <w:pPr>
              <w:rPr>
                <w:lang w:val="ru-RU"/>
              </w:rPr>
            </w:pPr>
            <w:r>
              <w:rPr>
                <w:rFonts w:ascii="Times New Roman" w:eastAsia="Times New Roman" w:hAnsi="Times New Roman"/>
                <w:sz w:val="20"/>
                <w:lang w:val="ru-RU"/>
              </w:rPr>
              <w:t>69</w:t>
            </w:r>
          </w:p>
        </w:tc>
        <w:tc>
          <w:tcPr>
            <w:tcW w:w="2720" w:type="dxa"/>
            <w:tcBorders>
              <w:top w:val="single" w:sz="8" w:space="0" w:color="000000"/>
              <w:left w:val="single" w:sz="8" w:space="0" w:color="000000"/>
              <w:bottom w:val="single" w:sz="8" w:space="0" w:color="000000"/>
              <w:right w:val="single" w:sz="8" w:space="0" w:color="000000"/>
            </w:tcBorders>
          </w:tcPr>
          <w:p w14:paraId="4565067D" w14:textId="77777777" w:rsidR="00F3270C" w:rsidRDefault="00181C7E">
            <w:r>
              <w:rPr>
                <w:rFonts w:ascii="Times New Roman" w:eastAsia="Times New Roman" w:hAnsi="Times New Roman"/>
                <w:sz w:val="20"/>
              </w:rPr>
              <w:t>G/TBT/N/VNM/416</w:t>
            </w:r>
          </w:p>
        </w:tc>
        <w:tc>
          <w:tcPr>
            <w:tcW w:w="5102" w:type="dxa"/>
            <w:tcBorders>
              <w:top w:val="single" w:sz="8" w:space="0" w:color="000000"/>
              <w:left w:val="single" w:sz="8" w:space="0" w:color="000000"/>
              <w:bottom w:val="single" w:sz="8" w:space="0" w:color="000000"/>
              <w:right w:val="single" w:sz="8" w:space="0" w:color="000000"/>
            </w:tcBorders>
          </w:tcPr>
          <w:p w14:paraId="4FB6C559" w14:textId="77777777" w:rsidR="00F3270C" w:rsidRPr="00181C7E" w:rsidRDefault="00181C7E">
            <w:pPr>
              <w:rPr>
                <w:lang w:val="ru-RU"/>
              </w:rPr>
            </w:pPr>
            <w:r w:rsidRPr="00181C7E">
              <w:rPr>
                <w:rFonts w:ascii="Times New Roman" w:eastAsia="Times New Roman" w:hAnsi="Times New Roman"/>
                <w:sz w:val="20"/>
                <w:lang w:val="ru-RU"/>
              </w:rPr>
              <w:t xml:space="preserve">Поправка 01:2026 </w:t>
            </w:r>
            <w:r>
              <w:rPr>
                <w:rFonts w:ascii="Times New Roman" w:eastAsia="Times New Roman" w:hAnsi="Times New Roman"/>
                <w:sz w:val="20"/>
              </w:rPr>
              <w:t>QCVN</w:t>
            </w:r>
            <w:r w:rsidRPr="00181C7E">
              <w:rPr>
                <w:rFonts w:ascii="Times New Roman" w:eastAsia="Times New Roman" w:hAnsi="Times New Roman"/>
                <w:sz w:val="20"/>
                <w:lang w:val="ru-RU"/>
              </w:rPr>
              <w:t xml:space="preserve"> 04:2013/Национальный технический регламент </w:t>
            </w:r>
            <w:r>
              <w:rPr>
                <w:rFonts w:ascii="Times New Roman" w:eastAsia="Times New Roman" w:hAnsi="Times New Roman"/>
                <w:sz w:val="20"/>
              </w:rPr>
              <w:t>BCT</w:t>
            </w:r>
            <w:r w:rsidRPr="00181C7E">
              <w:rPr>
                <w:rFonts w:ascii="Times New Roman" w:eastAsia="Times New Roman" w:hAnsi="Times New Roman"/>
                <w:sz w:val="20"/>
                <w:lang w:val="ru-RU"/>
              </w:rPr>
              <w:t xml:space="preserve"> о безопасности стальных баллонов для сжиженного нефтяного газа (</w:t>
            </w:r>
            <w:r>
              <w:rPr>
                <w:rFonts w:ascii="Times New Roman" w:eastAsia="Times New Roman" w:hAnsi="Times New Roman"/>
                <w:sz w:val="20"/>
              </w:rPr>
              <w:t>LPG</w:t>
            </w:r>
            <w:r w:rsidRPr="00181C7E">
              <w:rPr>
                <w:rFonts w:ascii="Times New Roman" w:eastAsia="Times New Roman" w:hAnsi="Times New Roman"/>
                <w:sz w:val="20"/>
                <w:lang w:val="ru-RU"/>
              </w:rPr>
              <w:t>); (4 страницы на вьетнамском языке)</w:t>
            </w:r>
            <w:r w:rsidRPr="00181C7E">
              <w:rPr>
                <w:rFonts w:ascii="Times New Roman" w:eastAsia="Times New Roman" w:hAnsi="Times New Roman"/>
                <w:sz w:val="20"/>
                <w:lang w:val="ru-RU"/>
              </w:rPr>
              <w:br/>
              <w:t xml:space="preserve">Ссылка на нотифицированный документ(документы) и/или контактные данные агентства или ведомства, которые могут предоставить копии по запросу: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VNM</w:t>
            </w:r>
            <w:r w:rsidRPr="00181C7E">
              <w:rPr>
                <w:rFonts w:ascii="Times New Roman" w:eastAsia="Times New Roman" w:hAnsi="Times New Roman"/>
                <w:sz w:val="20"/>
                <w:lang w:val="ru-RU"/>
              </w:rPr>
              <w:t>/26_03203_00_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t>Министерство промышленности и торговли</w:t>
            </w:r>
            <w:r w:rsidRPr="00181C7E">
              <w:rPr>
                <w:rFonts w:ascii="Times New Roman" w:eastAsia="Times New Roman" w:hAnsi="Times New Roman"/>
                <w:sz w:val="20"/>
                <w:lang w:val="ru-RU"/>
              </w:rPr>
              <w:br/>
              <w:t>Агентство по промышленной безопасности, инженерному обеспечению и охране окружающей среды</w:t>
            </w:r>
            <w:r w:rsidRPr="00181C7E">
              <w:rPr>
                <w:rFonts w:ascii="Times New Roman" w:eastAsia="Times New Roman" w:hAnsi="Times New Roman"/>
                <w:sz w:val="20"/>
                <w:lang w:val="ru-RU"/>
              </w:rPr>
              <w:br/>
              <w:t>25 НПО Куен, Куа Нам, Ханой, Вьетнам</w:t>
            </w:r>
            <w:r w:rsidRPr="00181C7E">
              <w:rPr>
                <w:rFonts w:ascii="Times New Roman" w:eastAsia="Times New Roman" w:hAnsi="Times New Roman"/>
                <w:sz w:val="20"/>
                <w:lang w:val="ru-RU"/>
              </w:rPr>
              <w:br/>
              <w:t>Тел.: 84 (0)4 22218312</w:t>
            </w:r>
            <w:r w:rsidRPr="00181C7E">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HaiLN</w:t>
            </w:r>
            <w:r w:rsidRPr="00181C7E">
              <w:rPr>
                <w:rFonts w:ascii="Times New Roman" w:eastAsia="Times New Roman" w:hAnsi="Times New Roman"/>
                <w:sz w:val="20"/>
                <w:lang w:val="ru-RU"/>
              </w:rPr>
              <w:t>@</w:t>
            </w:r>
            <w:r>
              <w:rPr>
                <w:rFonts w:ascii="Times New Roman" w:eastAsia="Times New Roman" w:hAnsi="Times New Roman"/>
                <w:sz w:val="20"/>
              </w:rPr>
              <w:t>moit</w:t>
            </w:r>
            <w:r w:rsidRPr="00181C7E">
              <w:rPr>
                <w:rFonts w:ascii="Times New Roman" w:eastAsia="Times New Roman" w:hAnsi="Times New Roman"/>
                <w:sz w:val="20"/>
                <w:lang w:val="ru-RU"/>
              </w:rPr>
              <w:t>.</w:t>
            </w:r>
            <w:r>
              <w:rPr>
                <w:rFonts w:ascii="Times New Roman" w:eastAsia="Times New Roman" w:hAnsi="Times New Roman"/>
                <w:sz w:val="20"/>
              </w:rPr>
              <w:t>gov</w:t>
            </w:r>
            <w:r w:rsidRPr="00181C7E">
              <w:rPr>
                <w:rFonts w:ascii="Times New Roman" w:eastAsia="Times New Roman" w:hAnsi="Times New Roman"/>
                <w:sz w:val="20"/>
                <w:lang w:val="ru-RU"/>
              </w:rPr>
              <w:t>.</w:t>
            </w:r>
            <w:r>
              <w:rPr>
                <w:rFonts w:ascii="Times New Roman" w:eastAsia="Times New Roman" w:hAnsi="Times New Roman"/>
                <w:sz w:val="20"/>
              </w:rPr>
              <w:t>vn</w:t>
            </w:r>
            <w:r w:rsidRPr="00181C7E">
              <w:rPr>
                <w:rFonts w:ascii="Times New Roman" w:eastAsia="Times New Roman" w:hAnsi="Times New Roman"/>
                <w:sz w:val="20"/>
                <w:lang w:val="ru-RU"/>
              </w:rPr>
              <w:br/>
              <w:t>Веб-сайт:</w:t>
            </w:r>
            <w:r>
              <w:rPr>
                <w:rFonts w:ascii="Times New Roman" w:eastAsia="Times New Roman" w:hAnsi="Times New Roman"/>
                <w:sz w:val="20"/>
              </w:rPr>
              <w:t>http</w:t>
            </w:r>
            <w:r w:rsidRPr="00181C7E">
              <w:rPr>
                <w:rFonts w:ascii="Times New Roman" w:eastAsia="Times New Roman" w:hAnsi="Times New Roman"/>
                <w:sz w:val="20"/>
                <w:lang w:val="ru-RU"/>
              </w:rPr>
              <w:t>://</w:t>
            </w:r>
            <w:r>
              <w:rPr>
                <w:rFonts w:ascii="Times New Roman" w:eastAsia="Times New Roman" w:hAnsi="Times New Roman"/>
                <w:sz w:val="20"/>
              </w:rPr>
              <w:t>atmt</w:t>
            </w:r>
            <w:r w:rsidRPr="00181C7E">
              <w:rPr>
                <w:rFonts w:ascii="Times New Roman" w:eastAsia="Times New Roman" w:hAnsi="Times New Roman"/>
                <w:sz w:val="20"/>
                <w:lang w:val="ru-RU"/>
              </w:rPr>
              <w:t>.</w:t>
            </w:r>
            <w:r>
              <w:rPr>
                <w:rFonts w:ascii="Times New Roman" w:eastAsia="Times New Roman" w:hAnsi="Times New Roman"/>
                <w:sz w:val="20"/>
              </w:rPr>
              <w:t>gov</w:t>
            </w:r>
            <w:r w:rsidRPr="00181C7E">
              <w:rPr>
                <w:rFonts w:ascii="Times New Roman" w:eastAsia="Times New Roman" w:hAnsi="Times New Roman"/>
                <w:sz w:val="20"/>
                <w:lang w:val="ru-RU"/>
              </w:rPr>
              <w:t>.</w:t>
            </w:r>
            <w:r>
              <w:rPr>
                <w:rFonts w:ascii="Times New Roman" w:eastAsia="Times New Roman" w:hAnsi="Times New Roman"/>
                <w:sz w:val="20"/>
              </w:rPr>
              <w:t>vn</w:t>
            </w:r>
          </w:p>
        </w:tc>
        <w:tc>
          <w:tcPr>
            <w:tcW w:w="2720" w:type="dxa"/>
            <w:vMerge w:val="restart"/>
            <w:tcBorders>
              <w:top w:val="single" w:sz="8" w:space="0" w:color="000000"/>
              <w:left w:val="single" w:sz="8" w:space="0" w:color="000000"/>
              <w:bottom w:val="single" w:sz="8" w:space="0" w:color="000000"/>
              <w:right w:val="single" w:sz="8" w:space="0" w:color="000000"/>
            </w:tcBorders>
          </w:tcPr>
          <w:p w14:paraId="31BDBC4D" w14:textId="77777777" w:rsidR="00F3270C" w:rsidRDefault="00181C7E">
            <w:r>
              <w:rPr>
                <w:rFonts w:ascii="Times New Roman" w:eastAsia="Times New Roman" w:hAnsi="Times New Roman"/>
                <w:sz w:val="20"/>
              </w:rPr>
              <w:t>22/07/26</w:t>
            </w:r>
          </w:p>
        </w:tc>
      </w:tr>
      <w:tr w:rsidR="00F3270C" w:rsidRPr="00CE3CC8" w14:paraId="4E2F2543" w14:textId="77777777" w:rsidTr="00282229">
        <w:tc>
          <w:tcPr>
            <w:tcW w:w="2720" w:type="dxa"/>
            <w:vMerge/>
          </w:tcPr>
          <w:p w14:paraId="7761D186"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7EB00447" w14:textId="77777777" w:rsidR="00F3270C" w:rsidRDefault="00181C7E">
            <w:r>
              <w:rPr>
                <w:rFonts w:ascii="Times New Roman" w:eastAsia="Times New Roman" w:hAnsi="Times New Roman"/>
                <w:sz w:val="20"/>
              </w:rPr>
              <w:t>22/06/26</w:t>
            </w:r>
          </w:p>
        </w:tc>
        <w:tc>
          <w:tcPr>
            <w:tcW w:w="5102" w:type="dxa"/>
            <w:tcBorders>
              <w:top w:val="single" w:sz="8" w:space="0" w:color="000000"/>
              <w:left w:val="single" w:sz="8" w:space="0" w:color="000000"/>
              <w:bottom w:val="single" w:sz="8" w:space="0" w:color="000000"/>
              <w:right w:val="single" w:sz="8" w:space="0" w:color="000000"/>
            </w:tcBorders>
          </w:tcPr>
          <w:p w14:paraId="41A108B6" w14:textId="77777777" w:rsidR="00F3270C" w:rsidRPr="00181C7E" w:rsidRDefault="00181C7E">
            <w:pPr>
              <w:rPr>
                <w:lang w:val="ru-RU"/>
              </w:rPr>
            </w:pPr>
            <w:r w:rsidRPr="00181C7E">
              <w:rPr>
                <w:rFonts w:ascii="Times New Roman" w:eastAsia="Times New Roman" w:hAnsi="Times New Roman"/>
                <w:sz w:val="20"/>
                <w:lang w:val="ru-RU"/>
              </w:rPr>
              <w:t>ИЗДЕЛИЯ ИЗ ЧУГУНА ИЛИ СТАЛИ (код(ы) ТН ВЭД: 73)</w:t>
            </w:r>
          </w:p>
        </w:tc>
        <w:tc>
          <w:tcPr>
            <w:tcW w:w="2720" w:type="dxa"/>
            <w:vMerge/>
          </w:tcPr>
          <w:p w14:paraId="59D7FDC4" w14:textId="77777777" w:rsidR="00F3270C" w:rsidRPr="00181C7E" w:rsidRDefault="00F3270C">
            <w:pPr>
              <w:rPr>
                <w:lang w:val="ru-RU"/>
              </w:rPr>
            </w:pPr>
          </w:p>
        </w:tc>
      </w:tr>
      <w:tr w:rsidR="00F3270C" w:rsidRPr="00CE3CC8" w14:paraId="77184276" w14:textId="77777777" w:rsidTr="00282229">
        <w:tc>
          <w:tcPr>
            <w:tcW w:w="2720" w:type="dxa"/>
            <w:vMerge/>
          </w:tcPr>
          <w:p w14:paraId="01B56C1C" w14:textId="77777777" w:rsidR="00F3270C" w:rsidRPr="00181C7E" w:rsidRDefault="00F3270C">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28012FD0" w14:textId="77777777" w:rsidR="00F3270C" w:rsidRDefault="00181C7E">
            <w:r>
              <w:rPr>
                <w:rFonts w:ascii="Times New Roman" w:eastAsia="Times New Roman" w:hAnsi="Times New Roman"/>
                <w:sz w:val="20"/>
              </w:rPr>
              <w:t>Вьетнам</w:t>
            </w:r>
          </w:p>
        </w:tc>
        <w:tc>
          <w:tcPr>
            <w:tcW w:w="5102" w:type="dxa"/>
            <w:tcBorders>
              <w:top w:val="single" w:sz="8" w:space="0" w:color="000000"/>
              <w:left w:val="single" w:sz="8" w:space="0" w:color="000000"/>
              <w:bottom w:val="single" w:sz="8" w:space="0" w:color="000000"/>
              <w:right w:val="single" w:sz="8" w:space="0" w:color="000000"/>
            </w:tcBorders>
          </w:tcPr>
          <w:p w14:paraId="5093F689" w14:textId="77777777" w:rsidR="00F3270C" w:rsidRPr="00181C7E" w:rsidRDefault="00181C7E">
            <w:pPr>
              <w:rPr>
                <w:lang w:val="ru-RU"/>
              </w:rPr>
            </w:pPr>
            <w:r w:rsidRPr="00181C7E">
              <w:rPr>
                <w:rFonts w:ascii="Times New Roman" w:eastAsia="Times New Roman" w:hAnsi="Times New Roman"/>
                <w:sz w:val="20"/>
                <w:lang w:val="ru-RU"/>
              </w:rPr>
              <w:t xml:space="preserve">Настоящий проект Технического регламента вносит изменения и заменяет ряд положений </w:t>
            </w:r>
            <w:r>
              <w:rPr>
                <w:rFonts w:ascii="Times New Roman" w:eastAsia="Times New Roman" w:hAnsi="Times New Roman"/>
                <w:sz w:val="20"/>
              </w:rPr>
              <w:t>QCVN</w:t>
            </w:r>
            <w:r w:rsidRPr="00181C7E">
              <w:rPr>
                <w:rFonts w:ascii="Times New Roman" w:eastAsia="Times New Roman" w:hAnsi="Times New Roman"/>
                <w:sz w:val="20"/>
                <w:lang w:val="ru-RU"/>
              </w:rPr>
              <w:t xml:space="preserve"> 04:2013/</w:t>
            </w:r>
            <w:r>
              <w:rPr>
                <w:rFonts w:ascii="Times New Roman" w:eastAsia="Times New Roman" w:hAnsi="Times New Roman"/>
                <w:sz w:val="20"/>
              </w:rPr>
              <w:t>BCT</w:t>
            </w:r>
            <w:r w:rsidRPr="00181C7E">
              <w:rPr>
                <w:rFonts w:ascii="Times New Roman" w:eastAsia="Times New Roman" w:hAnsi="Times New Roman"/>
                <w:sz w:val="20"/>
                <w:lang w:val="ru-RU"/>
              </w:rPr>
              <w:t xml:space="preserve"> (Национальный технический регламент о безопасности стальных баллонов для сжиженного нефтяного газа), охватывающих: Технические требования; оценку соответствия; надзор и обновленный код ТН ВЭД.</w:t>
            </w:r>
          </w:p>
        </w:tc>
        <w:tc>
          <w:tcPr>
            <w:tcW w:w="2720" w:type="dxa"/>
            <w:vMerge/>
          </w:tcPr>
          <w:p w14:paraId="5765CA8C" w14:textId="77777777" w:rsidR="00F3270C" w:rsidRPr="00181C7E" w:rsidRDefault="00F3270C">
            <w:pPr>
              <w:rPr>
                <w:lang w:val="ru-RU"/>
              </w:rPr>
            </w:pPr>
          </w:p>
        </w:tc>
      </w:tr>
      <w:tr w:rsidR="00F3270C" w14:paraId="5FE5CF1F"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78BA8E64" w14:textId="09321C22" w:rsidR="00F3270C" w:rsidRPr="00282229" w:rsidRDefault="00181C7E">
            <w:pPr>
              <w:rPr>
                <w:lang w:val="ru-RU"/>
              </w:rPr>
            </w:pPr>
            <w:r>
              <w:rPr>
                <w:rFonts w:ascii="Times New Roman" w:eastAsia="Times New Roman" w:hAnsi="Times New Roman"/>
                <w:sz w:val="20"/>
              </w:rPr>
              <w:t>7</w:t>
            </w:r>
            <w:r w:rsidR="00282229">
              <w:rPr>
                <w:rFonts w:ascii="Times New Roman" w:eastAsia="Times New Roman" w:hAnsi="Times New Roman"/>
                <w:sz w:val="20"/>
                <w:lang w:val="ru-RU"/>
              </w:rPr>
              <w:t>0</w:t>
            </w:r>
          </w:p>
        </w:tc>
        <w:tc>
          <w:tcPr>
            <w:tcW w:w="2720" w:type="dxa"/>
            <w:tcBorders>
              <w:top w:val="single" w:sz="8" w:space="0" w:color="000000"/>
              <w:left w:val="single" w:sz="8" w:space="0" w:color="000000"/>
              <w:bottom w:val="single" w:sz="8" w:space="0" w:color="000000"/>
              <w:right w:val="single" w:sz="8" w:space="0" w:color="000000"/>
            </w:tcBorders>
          </w:tcPr>
          <w:p w14:paraId="27F59754" w14:textId="77777777" w:rsidR="00F3270C" w:rsidRDefault="00181C7E">
            <w:r>
              <w:rPr>
                <w:rFonts w:ascii="Times New Roman" w:eastAsia="Times New Roman" w:hAnsi="Times New Roman"/>
                <w:sz w:val="20"/>
              </w:rPr>
              <w:t>G/TBT/N/VNM/415</w:t>
            </w:r>
          </w:p>
        </w:tc>
        <w:tc>
          <w:tcPr>
            <w:tcW w:w="5102" w:type="dxa"/>
            <w:tcBorders>
              <w:top w:val="single" w:sz="8" w:space="0" w:color="000000"/>
              <w:left w:val="single" w:sz="8" w:space="0" w:color="000000"/>
              <w:bottom w:val="single" w:sz="8" w:space="0" w:color="000000"/>
              <w:right w:val="single" w:sz="8" w:space="0" w:color="000000"/>
            </w:tcBorders>
          </w:tcPr>
          <w:p w14:paraId="13BB34E1" w14:textId="77777777" w:rsidR="00F3270C" w:rsidRPr="00181C7E" w:rsidRDefault="00181C7E">
            <w:pPr>
              <w:rPr>
                <w:lang w:val="ru-RU"/>
              </w:rPr>
            </w:pPr>
            <w:r w:rsidRPr="00181C7E">
              <w:rPr>
                <w:rFonts w:ascii="Times New Roman" w:eastAsia="Times New Roman" w:hAnsi="Times New Roman"/>
                <w:sz w:val="20"/>
                <w:lang w:val="ru-RU"/>
              </w:rPr>
              <w:t xml:space="preserve">Поправка 01:2026 </w:t>
            </w:r>
            <w:r>
              <w:rPr>
                <w:rFonts w:ascii="Times New Roman" w:eastAsia="Times New Roman" w:hAnsi="Times New Roman"/>
                <w:sz w:val="20"/>
              </w:rPr>
              <w:t>QCVN</w:t>
            </w:r>
            <w:r w:rsidRPr="00181C7E">
              <w:rPr>
                <w:rFonts w:ascii="Times New Roman" w:eastAsia="Times New Roman" w:hAnsi="Times New Roman"/>
                <w:sz w:val="20"/>
                <w:lang w:val="ru-RU"/>
              </w:rPr>
              <w:t xml:space="preserve"> 02:2017/Национальный технический регламент </w:t>
            </w:r>
            <w:r>
              <w:rPr>
                <w:rFonts w:ascii="Times New Roman" w:eastAsia="Times New Roman" w:hAnsi="Times New Roman"/>
                <w:sz w:val="20"/>
              </w:rPr>
              <w:t>BCT</w:t>
            </w:r>
            <w:r w:rsidRPr="00181C7E">
              <w:rPr>
                <w:rFonts w:ascii="Times New Roman" w:eastAsia="Times New Roman" w:hAnsi="Times New Roman"/>
                <w:sz w:val="20"/>
                <w:lang w:val="ru-RU"/>
              </w:rPr>
              <w:t xml:space="preserve"> о безопасности мини-баллонов для сжиженного нефтяного газа; (4 страницы на вьетнамском языке)</w:t>
            </w:r>
            <w:r w:rsidRPr="00181C7E">
              <w:rPr>
                <w:rFonts w:ascii="Times New Roman" w:eastAsia="Times New Roman" w:hAnsi="Times New Roman"/>
                <w:sz w:val="20"/>
                <w:lang w:val="ru-RU"/>
              </w:rPr>
              <w:br/>
            </w:r>
            <w:r w:rsidRPr="00181C7E">
              <w:rPr>
                <w:rFonts w:ascii="Times New Roman" w:eastAsia="Times New Roman" w:hAnsi="Times New Roman"/>
                <w:sz w:val="20"/>
                <w:lang w:val="ru-RU"/>
              </w:rPr>
              <w:lastRenderedPageBreak/>
              <w:t xml:space="preserve">Ссылка на нотифицированный документ(документы) и/или контактные данные агентства или ведомства, которые могут предоставить копии по запросу: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VNM</w:t>
            </w:r>
            <w:r w:rsidRPr="00181C7E">
              <w:rPr>
                <w:rFonts w:ascii="Times New Roman" w:eastAsia="Times New Roman" w:hAnsi="Times New Roman"/>
                <w:sz w:val="20"/>
                <w:lang w:val="ru-RU"/>
              </w:rPr>
              <w:t>/26_03202_00_</w:t>
            </w:r>
            <w:r>
              <w:rPr>
                <w:rFonts w:ascii="Times New Roman" w:eastAsia="Times New Roman" w:hAnsi="Times New Roman"/>
                <w:sz w:val="20"/>
              </w:rPr>
              <w:t>e</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t>Министерство промышленности и торговли</w:t>
            </w:r>
            <w:r w:rsidRPr="00181C7E">
              <w:rPr>
                <w:rFonts w:ascii="Times New Roman" w:eastAsia="Times New Roman" w:hAnsi="Times New Roman"/>
                <w:sz w:val="20"/>
                <w:lang w:val="ru-RU"/>
              </w:rPr>
              <w:br/>
              <w:t>Агентство по промышленной безопасности, инженерному обеспечению и охране окружающей среды</w:t>
            </w:r>
            <w:r w:rsidRPr="00181C7E">
              <w:rPr>
                <w:rFonts w:ascii="Times New Roman" w:eastAsia="Times New Roman" w:hAnsi="Times New Roman"/>
                <w:sz w:val="20"/>
                <w:lang w:val="ru-RU"/>
              </w:rPr>
              <w:br/>
              <w:t>25 НПО Куен, Куа Нам, Ханой, Вьетнам</w:t>
            </w:r>
            <w:r w:rsidRPr="00181C7E">
              <w:rPr>
                <w:rFonts w:ascii="Times New Roman" w:eastAsia="Times New Roman" w:hAnsi="Times New Roman"/>
                <w:sz w:val="20"/>
                <w:lang w:val="ru-RU"/>
              </w:rPr>
              <w:br/>
              <w:t>Тел.: 84 (0)4 22218312</w:t>
            </w:r>
            <w:r w:rsidRPr="00181C7E">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HaiLN</w:t>
            </w:r>
            <w:r w:rsidRPr="00181C7E">
              <w:rPr>
                <w:rFonts w:ascii="Times New Roman" w:eastAsia="Times New Roman" w:hAnsi="Times New Roman"/>
                <w:sz w:val="20"/>
                <w:lang w:val="ru-RU"/>
              </w:rPr>
              <w:t>@</w:t>
            </w:r>
            <w:r>
              <w:rPr>
                <w:rFonts w:ascii="Times New Roman" w:eastAsia="Times New Roman" w:hAnsi="Times New Roman"/>
                <w:sz w:val="20"/>
              </w:rPr>
              <w:t>moit</w:t>
            </w:r>
            <w:r w:rsidRPr="00181C7E">
              <w:rPr>
                <w:rFonts w:ascii="Times New Roman" w:eastAsia="Times New Roman" w:hAnsi="Times New Roman"/>
                <w:sz w:val="20"/>
                <w:lang w:val="ru-RU"/>
              </w:rPr>
              <w:t>.</w:t>
            </w:r>
            <w:r>
              <w:rPr>
                <w:rFonts w:ascii="Times New Roman" w:eastAsia="Times New Roman" w:hAnsi="Times New Roman"/>
                <w:sz w:val="20"/>
              </w:rPr>
              <w:t>gov</w:t>
            </w:r>
            <w:r w:rsidRPr="00181C7E">
              <w:rPr>
                <w:rFonts w:ascii="Times New Roman" w:eastAsia="Times New Roman" w:hAnsi="Times New Roman"/>
                <w:sz w:val="20"/>
                <w:lang w:val="ru-RU"/>
              </w:rPr>
              <w:t>.</w:t>
            </w:r>
            <w:r>
              <w:rPr>
                <w:rFonts w:ascii="Times New Roman" w:eastAsia="Times New Roman" w:hAnsi="Times New Roman"/>
                <w:sz w:val="20"/>
              </w:rPr>
              <w:t>vn</w:t>
            </w:r>
            <w:r w:rsidRPr="00181C7E">
              <w:rPr>
                <w:rFonts w:ascii="Times New Roman" w:eastAsia="Times New Roman" w:hAnsi="Times New Roman"/>
                <w:sz w:val="20"/>
                <w:lang w:val="ru-RU"/>
              </w:rPr>
              <w:br/>
              <w:t>Веб-сайт:</w:t>
            </w:r>
            <w:r>
              <w:rPr>
                <w:rFonts w:ascii="Times New Roman" w:eastAsia="Times New Roman" w:hAnsi="Times New Roman"/>
                <w:sz w:val="20"/>
              </w:rPr>
              <w:t>http</w:t>
            </w:r>
            <w:r w:rsidRPr="00181C7E">
              <w:rPr>
                <w:rFonts w:ascii="Times New Roman" w:eastAsia="Times New Roman" w:hAnsi="Times New Roman"/>
                <w:sz w:val="20"/>
                <w:lang w:val="ru-RU"/>
              </w:rPr>
              <w:t>://</w:t>
            </w:r>
            <w:r>
              <w:rPr>
                <w:rFonts w:ascii="Times New Roman" w:eastAsia="Times New Roman" w:hAnsi="Times New Roman"/>
                <w:sz w:val="20"/>
              </w:rPr>
              <w:t>atmt</w:t>
            </w:r>
            <w:r w:rsidRPr="00181C7E">
              <w:rPr>
                <w:rFonts w:ascii="Times New Roman" w:eastAsia="Times New Roman" w:hAnsi="Times New Roman"/>
                <w:sz w:val="20"/>
                <w:lang w:val="ru-RU"/>
              </w:rPr>
              <w:t>.</w:t>
            </w:r>
            <w:r>
              <w:rPr>
                <w:rFonts w:ascii="Times New Roman" w:eastAsia="Times New Roman" w:hAnsi="Times New Roman"/>
                <w:sz w:val="20"/>
              </w:rPr>
              <w:t>gov</w:t>
            </w:r>
            <w:r w:rsidRPr="00181C7E">
              <w:rPr>
                <w:rFonts w:ascii="Times New Roman" w:eastAsia="Times New Roman" w:hAnsi="Times New Roman"/>
                <w:sz w:val="20"/>
                <w:lang w:val="ru-RU"/>
              </w:rPr>
              <w:t>.</w:t>
            </w:r>
            <w:r>
              <w:rPr>
                <w:rFonts w:ascii="Times New Roman" w:eastAsia="Times New Roman" w:hAnsi="Times New Roman"/>
                <w:sz w:val="20"/>
              </w:rPr>
              <w:t>vn</w:t>
            </w:r>
          </w:p>
        </w:tc>
        <w:tc>
          <w:tcPr>
            <w:tcW w:w="2720" w:type="dxa"/>
            <w:vMerge w:val="restart"/>
            <w:tcBorders>
              <w:top w:val="single" w:sz="8" w:space="0" w:color="000000"/>
              <w:left w:val="single" w:sz="8" w:space="0" w:color="000000"/>
              <w:bottom w:val="single" w:sz="8" w:space="0" w:color="000000"/>
              <w:right w:val="single" w:sz="8" w:space="0" w:color="000000"/>
            </w:tcBorders>
          </w:tcPr>
          <w:p w14:paraId="0FE85A88" w14:textId="77777777" w:rsidR="00F3270C" w:rsidRDefault="00181C7E">
            <w:r>
              <w:rPr>
                <w:rFonts w:ascii="Times New Roman" w:eastAsia="Times New Roman" w:hAnsi="Times New Roman"/>
                <w:sz w:val="20"/>
              </w:rPr>
              <w:lastRenderedPageBreak/>
              <w:t>22/07/26</w:t>
            </w:r>
          </w:p>
        </w:tc>
      </w:tr>
      <w:tr w:rsidR="00F3270C" w:rsidRPr="00CE3CC8" w14:paraId="0EB58BAF" w14:textId="77777777" w:rsidTr="00282229">
        <w:tc>
          <w:tcPr>
            <w:tcW w:w="2720" w:type="dxa"/>
            <w:vMerge/>
          </w:tcPr>
          <w:p w14:paraId="0E47CF8D"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73F20E4A" w14:textId="77777777" w:rsidR="00F3270C" w:rsidRDefault="00181C7E">
            <w:r>
              <w:rPr>
                <w:rFonts w:ascii="Times New Roman" w:eastAsia="Times New Roman" w:hAnsi="Times New Roman"/>
                <w:sz w:val="20"/>
              </w:rPr>
              <w:t>22/06/26</w:t>
            </w:r>
          </w:p>
        </w:tc>
        <w:tc>
          <w:tcPr>
            <w:tcW w:w="5102" w:type="dxa"/>
            <w:tcBorders>
              <w:top w:val="single" w:sz="8" w:space="0" w:color="000000"/>
              <w:left w:val="single" w:sz="8" w:space="0" w:color="000000"/>
              <w:bottom w:val="single" w:sz="8" w:space="0" w:color="000000"/>
              <w:right w:val="single" w:sz="8" w:space="0" w:color="000000"/>
            </w:tcBorders>
          </w:tcPr>
          <w:p w14:paraId="281B2452" w14:textId="77777777" w:rsidR="00F3270C" w:rsidRPr="00181C7E" w:rsidRDefault="00181C7E">
            <w:pPr>
              <w:rPr>
                <w:lang w:val="ru-RU"/>
              </w:rPr>
            </w:pPr>
            <w:r w:rsidRPr="00181C7E">
              <w:rPr>
                <w:rFonts w:ascii="Times New Roman" w:eastAsia="Times New Roman" w:hAnsi="Times New Roman"/>
                <w:sz w:val="20"/>
                <w:lang w:val="ru-RU"/>
              </w:rPr>
              <w:t>ИЗДЕЛИЯ ИЗ ЧУГУНА ИЛИ СТАЛИ (код(ы) ТН ВЭД: 73)</w:t>
            </w:r>
          </w:p>
        </w:tc>
        <w:tc>
          <w:tcPr>
            <w:tcW w:w="2720" w:type="dxa"/>
            <w:vMerge/>
          </w:tcPr>
          <w:p w14:paraId="344D25F2" w14:textId="77777777" w:rsidR="00F3270C" w:rsidRPr="00181C7E" w:rsidRDefault="00F3270C">
            <w:pPr>
              <w:rPr>
                <w:lang w:val="ru-RU"/>
              </w:rPr>
            </w:pPr>
          </w:p>
        </w:tc>
      </w:tr>
      <w:tr w:rsidR="00F3270C" w:rsidRPr="00CE3CC8" w14:paraId="40142284" w14:textId="77777777" w:rsidTr="00282229">
        <w:tc>
          <w:tcPr>
            <w:tcW w:w="2720" w:type="dxa"/>
            <w:vMerge/>
          </w:tcPr>
          <w:p w14:paraId="65BC7916" w14:textId="77777777" w:rsidR="00F3270C" w:rsidRPr="00181C7E" w:rsidRDefault="00F3270C">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0A7E29E5" w14:textId="77777777" w:rsidR="00F3270C" w:rsidRDefault="00181C7E">
            <w:r>
              <w:rPr>
                <w:rFonts w:ascii="Times New Roman" w:eastAsia="Times New Roman" w:hAnsi="Times New Roman"/>
                <w:sz w:val="20"/>
              </w:rPr>
              <w:t>Вьетнам</w:t>
            </w:r>
          </w:p>
        </w:tc>
        <w:tc>
          <w:tcPr>
            <w:tcW w:w="5102" w:type="dxa"/>
            <w:tcBorders>
              <w:top w:val="single" w:sz="8" w:space="0" w:color="000000"/>
              <w:left w:val="single" w:sz="8" w:space="0" w:color="000000"/>
              <w:bottom w:val="single" w:sz="8" w:space="0" w:color="000000"/>
              <w:right w:val="single" w:sz="8" w:space="0" w:color="000000"/>
            </w:tcBorders>
          </w:tcPr>
          <w:p w14:paraId="2519F50F" w14:textId="77777777" w:rsidR="00F3270C" w:rsidRPr="00181C7E" w:rsidRDefault="00181C7E">
            <w:pPr>
              <w:rPr>
                <w:lang w:val="ru-RU"/>
              </w:rPr>
            </w:pPr>
            <w:r w:rsidRPr="00181C7E">
              <w:rPr>
                <w:rFonts w:ascii="Times New Roman" w:eastAsia="Times New Roman" w:hAnsi="Times New Roman"/>
                <w:sz w:val="20"/>
                <w:lang w:val="ru-RU"/>
              </w:rPr>
              <w:t xml:space="preserve">Настоящий проект технического регламента вносит изменения и заменяет ряд положений </w:t>
            </w:r>
            <w:r>
              <w:rPr>
                <w:rFonts w:ascii="Times New Roman" w:eastAsia="Times New Roman" w:hAnsi="Times New Roman"/>
                <w:sz w:val="20"/>
              </w:rPr>
              <w:t>QCVN</w:t>
            </w:r>
            <w:r w:rsidRPr="00181C7E">
              <w:rPr>
                <w:rFonts w:ascii="Times New Roman" w:eastAsia="Times New Roman" w:hAnsi="Times New Roman"/>
                <w:sz w:val="20"/>
                <w:lang w:val="ru-RU"/>
              </w:rPr>
              <w:t xml:space="preserve"> 16:2022/</w:t>
            </w:r>
            <w:r>
              <w:rPr>
                <w:rFonts w:ascii="Times New Roman" w:eastAsia="Times New Roman" w:hAnsi="Times New Roman"/>
                <w:sz w:val="20"/>
              </w:rPr>
              <w:t>BCT</w:t>
            </w:r>
            <w:r w:rsidRPr="00181C7E">
              <w:rPr>
                <w:rFonts w:ascii="Times New Roman" w:eastAsia="Times New Roman" w:hAnsi="Times New Roman"/>
                <w:sz w:val="20"/>
                <w:lang w:val="ru-RU"/>
              </w:rPr>
              <w:t>, охватывающих: Технические требования; оценку соответствия; надзор и обновленный код ТН ВЭД.</w:t>
            </w:r>
          </w:p>
        </w:tc>
        <w:tc>
          <w:tcPr>
            <w:tcW w:w="2720" w:type="dxa"/>
            <w:vMerge/>
          </w:tcPr>
          <w:p w14:paraId="6FDB0322" w14:textId="77777777" w:rsidR="00F3270C" w:rsidRPr="00181C7E" w:rsidRDefault="00F3270C">
            <w:pPr>
              <w:rPr>
                <w:lang w:val="ru-RU"/>
              </w:rPr>
            </w:pPr>
          </w:p>
        </w:tc>
      </w:tr>
      <w:tr w:rsidR="00F3270C" w14:paraId="349BA11D"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5F7D02D5" w14:textId="335BBABB" w:rsidR="00F3270C" w:rsidRPr="006C7D85" w:rsidRDefault="00181C7E">
            <w:pPr>
              <w:rPr>
                <w:lang w:val="ru-RU"/>
              </w:rPr>
            </w:pPr>
            <w:r>
              <w:rPr>
                <w:rFonts w:ascii="Times New Roman" w:eastAsia="Times New Roman" w:hAnsi="Times New Roman"/>
                <w:sz w:val="20"/>
              </w:rPr>
              <w:t>7</w:t>
            </w:r>
            <w:r w:rsidR="006C7D85">
              <w:rPr>
                <w:rFonts w:ascii="Times New Roman" w:eastAsia="Times New Roman" w:hAnsi="Times New Roman"/>
                <w:sz w:val="20"/>
                <w:lang w:val="ru-RU"/>
              </w:rPr>
              <w:t>1</w:t>
            </w:r>
          </w:p>
        </w:tc>
        <w:tc>
          <w:tcPr>
            <w:tcW w:w="2720" w:type="dxa"/>
            <w:tcBorders>
              <w:top w:val="single" w:sz="8" w:space="0" w:color="000000"/>
              <w:left w:val="single" w:sz="8" w:space="0" w:color="000000"/>
              <w:bottom w:val="single" w:sz="8" w:space="0" w:color="000000"/>
              <w:right w:val="single" w:sz="8" w:space="0" w:color="000000"/>
            </w:tcBorders>
          </w:tcPr>
          <w:p w14:paraId="59E2A043" w14:textId="77777777" w:rsidR="00F3270C" w:rsidRDefault="00181C7E">
            <w:r>
              <w:rPr>
                <w:rFonts w:ascii="Times New Roman" w:eastAsia="Times New Roman" w:hAnsi="Times New Roman"/>
                <w:sz w:val="20"/>
              </w:rPr>
              <w:t>G/TBT/N/VNM/414</w:t>
            </w:r>
          </w:p>
        </w:tc>
        <w:tc>
          <w:tcPr>
            <w:tcW w:w="5102" w:type="dxa"/>
            <w:tcBorders>
              <w:top w:val="single" w:sz="8" w:space="0" w:color="000000"/>
              <w:left w:val="single" w:sz="8" w:space="0" w:color="000000"/>
              <w:bottom w:val="single" w:sz="8" w:space="0" w:color="000000"/>
              <w:right w:val="single" w:sz="8" w:space="0" w:color="000000"/>
            </w:tcBorders>
          </w:tcPr>
          <w:p w14:paraId="662AFFFB" w14:textId="77777777" w:rsidR="00F3270C" w:rsidRPr="00181C7E" w:rsidRDefault="00181C7E">
            <w:pPr>
              <w:rPr>
                <w:lang w:val="ru-RU"/>
              </w:rPr>
            </w:pPr>
            <w:r w:rsidRPr="00181C7E">
              <w:rPr>
                <w:rFonts w:ascii="Times New Roman" w:eastAsia="Times New Roman" w:hAnsi="Times New Roman"/>
                <w:sz w:val="20"/>
                <w:lang w:val="ru-RU"/>
              </w:rPr>
              <w:t xml:space="preserve">Поправка 01:2026 </w:t>
            </w:r>
            <w:r>
              <w:rPr>
                <w:rFonts w:ascii="Times New Roman" w:eastAsia="Times New Roman" w:hAnsi="Times New Roman"/>
                <w:sz w:val="20"/>
              </w:rPr>
              <w:t>QCVN</w:t>
            </w:r>
            <w:r w:rsidRPr="00181C7E">
              <w:rPr>
                <w:rFonts w:ascii="Times New Roman" w:eastAsia="Times New Roman" w:hAnsi="Times New Roman"/>
                <w:sz w:val="20"/>
                <w:lang w:val="ru-RU"/>
              </w:rPr>
              <w:t xml:space="preserve"> 02:2020/Национальный технический регламент </w:t>
            </w:r>
            <w:r>
              <w:rPr>
                <w:rFonts w:ascii="Times New Roman" w:eastAsia="Times New Roman" w:hAnsi="Times New Roman"/>
                <w:sz w:val="20"/>
              </w:rPr>
              <w:t>BCT</w:t>
            </w:r>
            <w:r w:rsidRPr="00181C7E">
              <w:rPr>
                <w:rFonts w:ascii="Times New Roman" w:eastAsia="Times New Roman" w:hAnsi="Times New Roman"/>
                <w:sz w:val="20"/>
                <w:lang w:val="ru-RU"/>
              </w:rPr>
              <w:t xml:space="preserve"> о безопасности сосудов для сжиженного нефтяного газа; (3 страницы на вьетнамском языке)</w:t>
            </w:r>
            <w:r w:rsidRPr="00181C7E">
              <w:rPr>
                <w:rFonts w:ascii="Times New Roman" w:eastAsia="Times New Roman" w:hAnsi="Times New Roman"/>
                <w:sz w:val="20"/>
                <w:lang w:val="ru-RU"/>
              </w:rPr>
              <w:br/>
              <w:t xml:space="preserve">Ссылка на нотифицированный документ(документы) и/или контактные данные агентства или ведомства, которые могут предоставить копии по запросу: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VNM</w:t>
            </w:r>
            <w:r w:rsidRPr="00181C7E">
              <w:rPr>
                <w:rFonts w:ascii="Times New Roman" w:eastAsia="Times New Roman" w:hAnsi="Times New Roman"/>
                <w:sz w:val="20"/>
                <w:lang w:val="ru-RU"/>
              </w:rPr>
              <w:t>/26_03200_00_</w:t>
            </w:r>
            <w:r>
              <w:rPr>
                <w:rFonts w:ascii="Times New Roman" w:eastAsia="Times New Roman" w:hAnsi="Times New Roman"/>
                <w:sz w:val="20"/>
              </w:rPr>
              <w:t>e</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t>Министерство промышленности и торговли</w:t>
            </w:r>
            <w:r w:rsidRPr="00181C7E">
              <w:rPr>
                <w:rFonts w:ascii="Times New Roman" w:eastAsia="Times New Roman" w:hAnsi="Times New Roman"/>
                <w:sz w:val="20"/>
                <w:lang w:val="ru-RU"/>
              </w:rPr>
              <w:br/>
              <w:t>Агентство по промышленной безопасности, инженерному обеспечению и охране окружающей среды</w:t>
            </w:r>
            <w:r w:rsidRPr="00181C7E">
              <w:rPr>
                <w:rFonts w:ascii="Times New Roman" w:eastAsia="Times New Roman" w:hAnsi="Times New Roman"/>
                <w:sz w:val="20"/>
                <w:lang w:val="ru-RU"/>
              </w:rPr>
              <w:br/>
              <w:t>25 НПО Куен, Куа Нам, Ханой, Вьетнам</w:t>
            </w:r>
            <w:r w:rsidRPr="00181C7E">
              <w:rPr>
                <w:rFonts w:ascii="Times New Roman" w:eastAsia="Times New Roman" w:hAnsi="Times New Roman"/>
                <w:sz w:val="20"/>
                <w:lang w:val="ru-RU"/>
              </w:rPr>
              <w:br/>
              <w:t>Тел.: 84 (0)4 22218312</w:t>
            </w:r>
            <w:r w:rsidRPr="00181C7E">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HaiLN</w:t>
            </w:r>
            <w:r w:rsidRPr="00181C7E">
              <w:rPr>
                <w:rFonts w:ascii="Times New Roman" w:eastAsia="Times New Roman" w:hAnsi="Times New Roman"/>
                <w:sz w:val="20"/>
                <w:lang w:val="ru-RU"/>
              </w:rPr>
              <w:t>@</w:t>
            </w:r>
            <w:r>
              <w:rPr>
                <w:rFonts w:ascii="Times New Roman" w:eastAsia="Times New Roman" w:hAnsi="Times New Roman"/>
                <w:sz w:val="20"/>
              </w:rPr>
              <w:t>moit</w:t>
            </w:r>
            <w:r w:rsidRPr="00181C7E">
              <w:rPr>
                <w:rFonts w:ascii="Times New Roman" w:eastAsia="Times New Roman" w:hAnsi="Times New Roman"/>
                <w:sz w:val="20"/>
                <w:lang w:val="ru-RU"/>
              </w:rPr>
              <w:t>.</w:t>
            </w:r>
            <w:r>
              <w:rPr>
                <w:rFonts w:ascii="Times New Roman" w:eastAsia="Times New Roman" w:hAnsi="Times New Roman"/>
                <w:sz w:val="20"/>
              </w:rPr>
              <w:t>gov</w:t>
            </w:r>
            <w:r w:rsidRPr="00181C7E">
              <w:rPr>
                <w:rFonts w:ascii="Times New Roman" w:eastAsia="Times New Roman" w:hAnsi="Times New Roman"/>
                <w:sz w:val="20"/>
                <w:lang w:val="ru-RU"/>
              </w:rPr>
              <w:t>.</w:t>
            </w:r>
            <w:r>
              <w:rPr>
                <w:rFonts w:ascii="Times New Roman" w:eastAsia="Times New Roman" w:hAnsi="Times New Roman"/>
                <w:sz w:val="20"/>
              </w:rPr>
              <w:t>vn</w:t>
            </w:r>
            <w:r w:rsidRPr="00181C7E">
              <w:rPr>
                <w:rFonts w:ascii="Times New Roman" w:eastAsia="Times New Roman" w:hAnsi="Times New Roman"/>
                <w:sz w:val="20"/>
                <w:lang w:val="ru-RU"/>
              </w:rPr>
              <w:br/>
              <w:t>Веб-сайт:</w:t>
            </w:r>
            <w:r>
              <w:rPr>
                <w:rFonts w:ascii="Times New Roman" w:eastAsia="Times New Roman" w:hAnsi="Times New Roman"/>
                <w:sz w:val="20"/>
              </w:rPr>
              <w:t>http</w:t>
            </w:r>
            <w:r w:rsidRPr="00181C7E">
              <w:rPr>
                <w:rFonts w:ascii="Times New Roman" w:eastAsia="Times New Roman" w:hAnsi="Times New Roman"/>
                <w:sz w:val="20"/>
                <w:lang w:val="ru-RU"/>
              </w:rPr>
              <w:t>://</w:t>
            </w:r>
            <w:r>
              <w:rPr>
                <w:rFonts w:ascii="Times New Roman" w:eastAsia="Times New Roman" w:hAnsi="Times New Roman"/>
                <w:sz w:val="20"/>
              </w:rPr>
              <w:t>atmt</w:t>
            </w:r>
            <w:r w:rsidRPr="00181C7E">
              <w:rPr>
                <w:rFonts w:ascii="Times New Roman" w:eastAsia="Times New Roman" w:hAnsi="Times New Roman"/>
                <w:sz w:val="20"/>
                <w:lang w:val="ru-RU"/>
              </w:rPr>
              <w:t>.</w:t>
            </w:r>
            <w:r>
              <w:rPr>
                <w:rFonts w:ascii="Times New Roman" w:eastAsia="Times New Roman" w:hAnsi="Times New Roman"/>
                <w:sz w:val="20"/>
              </w:rPr>
              <w:t>gov</w:t>
            </w:r>
            <w:r w:rsidRPr="00181C7E">
              <w:rPr>
                <w:rFonts w:ascii="Times New Roman" w:eastAsia="Times New Roman" w:hAnsi="Times New Roman"/>
                <w:sz w:val="20"/>
                <w:lang w:val="ru-RU"/>
              </w:rPr>
              <w:t>.</w:t>
            </w:r>
            <w:r>
              <w:rPr>
                <w:rFonts w:ascii="Times New Roman" w:eastAsia="Times New Roman" w:hAnsi="Times New Roman"/>
                <w:sz w:val="20"/>
              </w:rPr>
              <w:t>vn</w:t>
            </w:r>
          </w:p>
        </w:tc>
        <w:tc>
          <w:tcPr>
            <w:tcW w:w="2720" w:type="dxa"/>
            <w:vMerge w:val="restart"/>
            <w:tcBorders>
              <w:top w:val="single" w:sz="8" w:space="0" w:color="000000"/>
              <w:left w:val="single" w:sz="8" w:space="0" w:color="000000"/>
              <w:bottom w:val="single" w:sz="8" w:space="0" w:color="000000"/>
              <w:right w:val="single" w:sz="8" w:space="0" w:color="000000"/>
            </w:tcBorders>
          </w:tcPr>
          <w:p w14:paraId="1AAB31A1" w14:textId="77777777" w:rsidR="00F3270C" w:rsidRDefault="00181C7E">
            <w:r>
              <w:rPr>
                <w:rFonts w:ascii="Times New Roman" w:eastAsia="Times New Roman" w:hAnsi="Times New Roman"/>
                <w:sz w:val="20"/>
              </w:rPr>
              <w:t>22/07/26</w:t>
            </w:r>
          </w:p>
        </w:tc>
      </w:tr>
      <w:tr w:rsidR="00F3270C" w14:paraId="0B53E37D" w14:textId="77777777" w:rsidTr="00282229">
        <w:tc>
          <w:tcPr>
            <w:tcW w:w="2720" w:type="dxa"/>
            <w:vMerge/>
          </w:tcPr>
          <w:p w14:paraId="5180B525"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51B21D97" w14:textId="77777777" w:rsidR="00F3270C" w:rsidRDefault="00181C7E">
            <w:r>
              <w:rPr>
                <w:rFonts w:ascii="Times New Roman" w:eastAsia="Times New Roman" w:hAnsi="Times New Roman"/>
                <w:sz w:val="20"/>
              </w:rPr>
              <w:t>22/06/26</w:t>
            </w:r>
          </w:p>
        </w:tc>
        <w:tc>
          <w:tcPr>
            <w:tcW w:w="5102" w:type="dxa"/>
            <w:tcBorders>
              <w:top w:val="single" w:sz="8" w:space="0" w:color="000000"/>
              <w:left w:val="single" w:sz="8" w:space="0" w:color="000000"/>
              <w:bottom w:val="single" w:sz="8" w:space="0" w:color="000000"/>
              <w:right w:val="single" w:sz="8" w:space="0" w:color="000000"/>
            </w:tcBorders>
          </w:tcPr>
          <w:p w14:paraId="3925F8D5" w14:textId="77777777" w:rsidR="00F3270C" w:rsidRDefault="00181C7E">
            <w:r w:rsidRPr="00181C7E">
              <w:rPr>
                <w:rFonts w:ascii="Times New Roman" w:eastAsia="Times New Roman" w:hAnsi="Times New Roman"/>
                <w:sz w:val="20"/>
                <w:lang w:val="ru-RU"/>
              </w:rPr>
              <w:t xml:space="preserve">Емкости для сжатого или сжиженного газа из чугуна или стали. </w:t>
            </w:r>
            <w:r>
              <w:rPr>
                <w:rFonts w:ascii="Times New Roman" w:eastAsia="Times New Roman" w:hAnsi="Times New Roman"/>
                <w:sz w:val="20"/>
              </w:rPr>
              <w:t>(Код(ы) ТН ВЭД: 7311)</w:t>
            </w:r>
          </w:p>
        </w:tc>
        <w:tc>
          <w:tcPr>
            <w:tcW w:w="2720" w:type="dxa"/>
            <w:vMerge/>
          </w:tcPr>
          <w:p w14:paraId="00C7C818" w14:textId="77777777" w:rsidR="00F3270C" w:rsidRDefault="00F3270C"/>
        </w:tc>
      </w:tr>
      <w:tr w:rsidR="00F3270C" w:rsidRPr="00CE3CC8" w14:paraId="5694FE37" w14:textId="77777777" w:rsidTr="00282229">
        <w:tc>
          <w:tcPr>
            <w:tcW w:w="2720" w:type="dxa"/>
            <w:vMerge/>
          </w:tcPr>
          <w:p w14:paraId="2C4AF0AE"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52000004" w14:textId="77777777" w:rsidR="00F3270C" w:rsidRDefault="00181C7E">
            <w:r>
              <w:rPr>
                <w:rFonts w:ascii="Times New Roman" w:eastAsia="Times New Roman" w:hAnsi="Times New Roman"/>
                <w:sz w:val="20"/>
              </w:rPr>
              <w:t>Вьетнам</w:t>
            </w:r>
          </w:p>
        </w:tc>
        <w:tc>
          <w:tcPr>
            <w:tcW w:w="5102" w:type="dxa"/>
            <w:tcBorders>
              <w:top w:val="single" w:sz="8" w:space="0" w:color="000000"/>
              <w:left w:val="single" w:sz="8" w:space="0" w:color="000000"/>
              <w:bottom w:val="single" w:sz="8" w:space="0" w:color="000000"/>
              <w:right w:val="single" w:sz="8" w:space="0" w:color="000000"/>
            </w:tcBorders>
          </w:tcPr>
          <w:p w14:paraId="650D6F82" w14:textId="77777777" w:rsidR="00F3270C" w:rsidRPr="00181C7E" w:rsidRDefault="00181C7E">
            <w:pPr>
              <w:rPr>
                <w:lang w:val="ru-RU"/>
              </w:rPr>
            </w:pPr>
            <w:r w:rsidRPr="00181C7E">
              <w:rPr>
                <w:rFonts w:ascii="Times New Roman" w:eastAsia="Times New Roman" w:hAnsi="Times New Roman"/>
                <w:sz w:val="20"/>
                <w:lang w:val="ru-RU"/>
              </w:rPr>
              <w:t xml:space="preserve">Настоящий проект технического регламента вносит изменения и заменяет ряд положений </w:t>
            </w:r>
            <w:r>
              <w:rPr>
                <w:rFonts w:ascii="Times New Roman" w:eastAsia="Times New Roman" w:hAnsi="Times New Roman"/>
                <w:sz w:val="20"/>
              </w:rPr>
              <w:t>QCVN</w:t>
            </w:r>
            <w:r w:rsidRPr="00181C7E">
              <w:rPr>
                <w:rFonts w:ascii="Times New Roman" w:eastAsia="Times New Roman" w:hAnsi="Times New Roman"/>
                <w:sz w:val="20"/>
                <w:lang w:val="ru-RU"/>
              </w:rPr>
              <w:t xml:space="preserve"> 02:2020/</w:t>
            </w:r>
            <w:r>
              <w:rPr>
                <w:rFonts w:ascii="Times New Roman" w:eastAsia="Times New Roman" w:hAnsi="Times New Roman"/>
                <w:sz w:val="20"/>
              </w:rPr>
              <w:t>BCT</w:t>
            </w:r>
            <w:r w:rsidRPr="00181C7E">
              <w:rPr>
                <w:rFonts w:ascii="Times New Roman" w:eastAsia="Times New Roman" w:hAnsi="Times New Roman"/>
                <w:sz w:val="20"/>
                <w:lang w:val="ru-RU"/>
              </w:rPr>
              <w:t>, охватывающих: Технические требования; оценку соответствия; надзор и обновленный код ТН ВЭД.</w:t>
            </w:r>
          </w:p>
        </w:tc>
        <w:tc>
          <w:tcPr>
            <w:tcW w:w="2720" w:type="dxa"/>
            <w:vMerge/>
          </w:tcPr>
          <w:p w14:paraId="4F7BAC7C" w14:textId="77777777" w:rsidR="00F3270C" w:rsidRPr="00181C7E" w:rsidRDefault="00F3270C">
            <w:pPr>
              <w:rPr>
                <w:lang w:val="ru-RU"/>
              </w:rPr>
            </w:pPr>
          </w:p>
        </w:tc>
      </w:tr>
      <w:tr w:rsidR="00F3270C" w14:paraId="22118B19"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2CE976C6" w14:textId="58A8CACD" w:rsidR="00F3270C" w:rsidRPr="006C7D85" w:rsidRDefault="00181C7E">
            <w:pPr>
              <w:rPr>
                <w:lang w:val="ru-RU"/>
              </w:rPr>
            </w:pPr>
            <w:r>
              <w:rPr>
                <w:rFonts w:ascii="Times New Roman" w:eastAsia="Times New Roman" w:hAnsi="Times New Roman"/>
                <w:sz w:val="20"/>
              </w:rPr>
              <w:t>7</w:t>
            </w:r>
            <w:r w:rsidR="006C7D85">
              <w:rPr>
                <w:rFonts w:ascii="Times New Roman" w:eastAsia="Times New Roman" w:hAnsi="Times New Roman"/>
                <w:sz w:val="20"/>
                <w:lang w:val="ru-RU"/>
              </w:rPr>
              <w:t>2</w:t>
            </w:r>
          </w:p>
        </w:tc>
        <w:tc>
          <w:tcPr>
            <w:tcW w:w="2720" w:type="dxa"/>
            <w:tcBorders>
              <w:top w:val="single" w:sz="8" w:space="0" w:color="000000"/>
              <w:left w:val="single" w:sz="8" w:space="0" w:color="000000"/>
              <w:bottom w:val="single" w:sz="8" w:space="0" w:color="000000"/>
              <w:right w:val="single" w:sz="8" w:space="0" w:color="000000"/>
            </w:tcBorders>
          </w:tcPr>
          <w:p w14:paraId="137E47E6" w14:textId="77777777" w:rsidR="00F3270C" w:rsidRDefault="00181C7E">
            <w:r>
              <w:rPr>
                <w:rFonts w:ascii="Times New Roman" w:eastAsia="Times New Roman" w:hAnsi="Times New Roman"/>
                <w:sz w:val="20"/>
              </w:rPr>
              <w:t>G/TBT/N/VNM/413</w:t>
            </w:r>
          </w:p>
        </w:tc>
        <w:tc>
          <w:tcPr>
            <w:tcW w:w="5102" w:type="dxa"/>
            <w:tcBorders>
              <w:top w:val="single" w:sz="8" w:space="0" w:color="000000"/>
              <w:left w:val="single" w:sz="8" w:space="0" w:color="000000"/>
              <w:bottom w:val="single" w:sz="8" w:space="0" w:color="000000"/>
              <w:right w:val="single" w:sz="8" w:space="0" w:color="000000"/>
            </w:tcBorders>
          </w:tcPr>
          <w:p w14:paraId="6E98FE58" w14:textId="77777777" w:rsidR="00F3270C" w:rsidRPr="00181C7E" w:rsidRDefault="00181C7E">
            <w:pPr>
              <w:rPr>
                <w:lang w:val="ru-RU"/>
              </w:rPr>
            </w:pPr>
            <w:r w:rsidRPr="00181C7E">
              <w:rPr>
                <w:rFonts w:ascii="Times New Roman" w:eastAsia="Times New Roman" w:hAnsi="Times New Roman"/>
                <w:sz w:val="20"/>
                <w:lang w:val="ru-RU"/>
              </w:rPr>
              <w:t xml:space="preserve">Поправка 01:2026 </w:t>
            </w:r>
            <w:r>
              <w:rPr>
                <w:rFonts w:ascii="Times New Roman" w:eastAsia="Times New Roman" w:hAnsi="Times New Roman"/>
                <w:sz w:val="20"/>
              </w:rPr>
              <w:t>QCVN</w:t>
            </w:r>
            <w:r w:rsidRPr="00181C7E">
              <w:rPr>
                <w:rFonts w:ascii="Times New Roman" w:eastAsia="Times New Roman" w:hAnsi="Times New Roman"/>
                <w:sz w:val="20"/>
                <w:lang w:val="ru-RU"/>
              </w:rPr>
              <w:t xml:space="preserve"> 10:2012/Национальный технический регламент </w:t>
            </w:r>
            <w:r>
              <w:rPr>
                <w:rFonts w:ascii="Times New Roman" w:eastAsia="Times New Roman" w:hAnsi="Times New Roman"/>
                <w:sz w:val="20"/>
              </w:rPr>
              <w:t>BCT</w:t>
            </w:r>
            <w:r w:rsidRPr="00181C7E">
              <w:rPr>
                <w:rFonts w:ascii="Times New Roman" w:eastAsia="Times New Roman" w:hAnsi="Times New Roman"/>
                <w:sz w:val="20"/>
                <w:lang w:val="ru-RU"/>
              </w:rPr>
              <w:t xml:space="preserve"> о безопасности станций подачи сжиженного нефтяного газа; (4 страницы на вьетнамском языке)</w:t>
            </w:r>
            <w:r w:rsidRPr="00181C7E">
              <w:rPr>
                <w:rFonts w:ascii="Times New Roman" w:eastAsia="Times New Roman" w:hAnsi="Times New Roman"/>
                <w:sz w:val="20"/>
                <w:lang w:val="ru-RU"/>
              </w:rPr>
              <w:br/>
              <w:t xml:space="preserve">Ссылка на нотифицированный документ(документы) и/или контактные данные агентства или ведомства, которые могут предоставить копии по запросу: </w:t>
            </w:r>
            <w:r w:rsidRPr="00181C7E">
              <w:rPr>
                <w:rFonts w:ascii="Times New Roman" w:eastAsia="Times New Roman" w:hAnsi="Times New Roman"/>
                <w:sz w:val="20"/>
                <w:lang w:val="ru-RU"/>
              </w:rPr>
              <w:br/>
            </w:r>
            <w:r>
              <w:rPr>
                <w:rFonts w:ascii="Times New Roman" w:eastAsia="Times New Roman" w:hAnsi="Times New Roman"/>
                <w:sz w:val="20"/>
              </w:rPr>
              <w:lastRenderedPageBreak/>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VNM</w:t>
            </w:r>
            <w:r w:rsidRPr="00181C7E">
              <w:rPr>
                <w:rFonts w:ascii="Times New Roman" w:eastAsia="Times New Roman" w:hAnsi="Times New Roman"/>
                <w:sz w:val="20"/>
                <w:lang w:val="ru-RU"/>
              </w:rPr>
              <w:t>/26_03199_00_</w:t>
            </w:r>
            <w:r>
              <w:rPr>
                <w:rFonts w:ascii="Times New Roman" w:eastAsia="Times New Roman" w:hAnsi="Times New Roman"/>
                <w:sz w:val="20"/>
              </w:rPr>
              <w:t>e</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t>Министерство промышленности и торговли</w:t>
            </w:r>
            <w:r w:rsidRPr="00181C7E">
              <w:rPr>
                <w:rFonts w:ascii="Times New Roman" w:eastAsia="Times New Roman" w:hAnsi="Times New Roman"/>
                <w:sz w:val="20"/>
                <w:lang w:val="ru-RU"/>
              </w:rPr>
              <w:br/>
              <w:t>Агентство по промышленной безопасности, инженерии и охране окружающей среды</w:t>
            </w:r>
            <w:r w:rsidRPr="00181C7E">
              <w:rPr>
                <w:rFonts w:ascii="Times New Roman" w:eastAsia="Times New Roman" w:hAnsi="Times New Roman"/>
                <w:sz w:val="20"/>
                <w:lang w:val="ru-RU"/>
              </w:rPr>
              <w:br/>
              <w:t>25 НПО Куен, Куа Нам, Ханой, Вьетнам</w:t>
            </w:r>
            <w:r w:rsidRPr="00181C7E">
              <w:rPr>
                <w:rFonts w:ascii="Times New Roman" w:eastAsia="Times New Roman" w:hAnsi="Times New Roman"/>
                <w:sz w:val="20"/>
                <w:lang w:val="ru-RU"/>
              </w:rPr>
              <w:br/>
              <w:t>Тел.: 84 (0)4 22218312</w:t>
            </w:r>
            <w:r w:rsidRPr="00181C7E">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HaiLN</w:t>
            </w:r>
            <w:r w:rsidRPr="00181C7E">
              <w:rPr>
                <w:rFonts w:ascii="Times New Roman" w:eastAsia="Times New Roman" w:hAnsi="Times New Roman"/>
                <w:sz w:val="20"/>
                <w:lang w:val="ru-RU"/>
              </w:rPr>
              <w:t>@</w:t>
            </w:r>
            <w:r>
              <w:rPr>
                <w:rFonts w:ascii="Times New Roman" w:eastAsia="Times New Roman" w:hAnsi="Times New Roman"/>
                <w:sz w:val="20"/>
              </w:rPr>
              <w:t>moit</w:t>
            </w:r>
            <w:r w:rsidRPr="00181C7E">
              <w:rPr>
                <w:rFonts w:ascii="Times New Roman" w:eastAsia="Times New Roman" w:hAnsi="Times New Roman"/>
                <w:sz w:val="20"/>
                <w:lang w:val="ru-RU"/>
              </w:rPr>
              <w:t>.</w:t>
            </w:r>
            <w:r>
              <w:rPr>
                <w:rFonts w:ascii="Times New Roman" w:eastAsia="Times New Roman" w:hAnsi="Times New Roman"/>
                <w:sz w:val="20"/>
              </w:rPr>
              <w:t>gov</w:t>
            </w:r>
            <w:r w:rsidRPr="00181C7E">
              <w:rPr>
                <w:rFonts w:ascii="Times New Roman" w:eastAsia="Times New Roman" w:hAnsi="Times New Roman"/>
                <w:sz w:val="20"/>
                <w:lang w:val="ru-RU"/>
              </w:rPr>
              <w:t>.</w:t>
            </w:r>
            <w:r>
              <w:rPr>
                <w:rFonts w:ascii="Times New Roman" w:eastAsia="Times New Roman" w:hAnsi="Times New Roman"/>
                <w:sz w:val="20"/>
              </w:rPr>
              <w:t>vn</w:t>
            </w:r>
            <w:r w:rsidRPr="00181C7E">
              <w:rPr>
                <w:rFonts w:ascii="Times New Roman" w:eastAsia="Times New Roman" w:hAnsi="Times New Roman"/>
                <w:sz w:val="20"/>
                <w:lang w:val="ru-RU"/>
              </w:rPr>
              <w:br/>
              <w:t>Веб-сайт:</w:t>
            </w:r>
            <w:r>
              <w:rPr>
                <w:rFonts w:ascii="Times New Roman" w:eastAsia="Times New Roman" w:hAnsi="Times New Roman"/>
                <w:sz w:val="20"/>
              </w:rPr>
              <w:t>http</w:t>
            </w:r>
            <w:r w:rsidRPr="00181C7E">
              <w:rPr>
                <w:rFonts w:ascii="Times New Roman" w:eastAsia="Times New Roman" w:hAnsi="Times New Roman"/>
                <w:sz w:val="20"/>
                <w:lang w:val="ru-RU"/>
              </w:rPr>
              <w:t>://</w:t>
            </w:r>
            <w:r>
              <w:rPr>
                <w:rFonts w:ascii="Times New Roman" w:eastAsia="Times New Roman" w:hAnsi="Times New Roman"/>
                <w:sz w:val="20"/>
              </w:rPr>
              <w:t>atmt</w:t>
            </w:r>
            <w:r w:rsidRPr="00181C7E">
              <w:rPr>
                <w:rFonts w:ascii="Times New Roman" w:eastAsia="Times New Roman" w:hAnsi="Times New Roman"/>
                <w:sz w:val="20"/>
                <w:lang w:val="ru-RU"/>
              </w:rPr>
              <w:t>.</w:t>
            </w:r>
            <w:r>
              <w:rPr>
                <w:rFonts w:ascii="Times New Roman" w:eastAsia="Times New Roman" w:hAnsi="Times New Roman"/>
                <w:sz w:val="20"/>
              </w:rPr>
              <w:t>gov</w:t>
            </w:r>
            <w:r w:rsidRPr="00181C7E">
              <w:rPr>
                <w:rFonts w:ascii="Times New Roman" w:eastAsia="Times New Roman" w:hAnsi="Times New Roman"/>
                <w:sz w:val="20"/>
                <w:lang w:val="ru-RU"/>
              </w:rPr>
              <w:t>.</w:t>
            </w:r>
            <w:r>
              <w:rPr>
                <w:rFonts w:ascii="Times New Roman" w:eastAsia="Times New Roman" w:hAnsi="Times New Roman"/>
                <w:sz w:val="20"/>
              </w:rPr>
              <w:t>vn</w:t>
            </w:r>
          </w:p>
        </w:tc>
        <w:tc>
          <w:tcPr>
            <w:tcW w:w="2720" w:type="dxa"/>
            <w:vMerge w:val="restart"/>
            <w:tcBorders>
              <w:top w:val="single" w:sz="8" w:space="0" w:color="000000"/>
              <w:left w:val="single" w:sz="8" w:space="0" w:color="000000"/>
              <w:bottom w:val="single" w:sz="8" w:space="0" w:color="000000"/>
              <w:right w:val="single" w:sz="8" w:space="0" w:color="000000"/>
            </w:tcBorders>
          </w:tcPr>
          <w:p w14:paraId="7E627438" w14:textId="77777777" w:rsidR="00F3270C" w:rsidRDefault="00181C7E">
            <w:r>
              <w:rPr>
                <w:rFonts w:ascii="Times New Roman" w:eastAsia="Times New Roman" w:hAnsi="Times New Roman"/>
                <w:sz w:val="20"/>
              </w:rPr>
              <w:lastRenderedPageBreak/>
              <w:t>22/07/26</w:t>
            </w:r>
          </w:p>
        </w:tc>
      </w:tr>
      <w:tr w:rsidR="00F3270C" w:rsidRPr="00CE3CC8" w14:paraId="473BE8CD" w14:textId="77777777" w:rsidTr="00282229">
        <w:tc>
          <w:tcPr>
            <w:tcW w:w="2720" w:type="dxa"/>
            <w:vMerge/>
          </w:tcPr>
          <w:p w14:paraId="1611F036"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49390EF3" w14:textId="77777777" w:rsidR="00F3270C" w:rsidRDefault="00181C7E">
            <w:r>
              <w:rPr>
                <w:rFonts w:ascii="Times New Roman" w:eastAsia="Times New Roman" w:hAnsi="Times New Roman"/>
                <w:sz w:val="20"/>
              </w:rPr>
              <w:t>22/06/26</w:t>
            </w:r>
          </w:p>
        </w:tc>
        <w:tc>
          <w:tcPr>
            <w:tcW w:w="5102" w:type="dxa"/>
            <w:tcBorders>
              <w:top w:val="single" w:sz="8" w:space="0" w:color="000000"/>
              <w:left w:val="single" w:sz="8" w:space="0" w:color="000000"/>
              <w:bottom w:val="single" w:sz="8" w:space="0" w:color="000000"/>
              <w:right w:val="single" w:sz="8" w:space="0" w:color="000000"/>
            </w:tcBorders>
          </w:tcPr>
          <w:p w14:paraId="2CFF571F" w14:textId="77777777" w:rsidR="00F3270C" w:rsidRPr="00181C7E" w:rsidRDefault="00181C7E">
            <w:pPr>
              <w:rPr>
                <w:lang w:val="ru-RU"/>
              </w:rPr>
            </w:pPr>
            <w:r w:rsidRPr="00181C7E">
              <w:rPr>
                <w:rFonts w:ascii="Times New Roman" w:eastAsia="Times New Roman" w:hAnsi="Times New Roman"/>
                <w:sz w:val="20"/>
                <w:lang w:val="ru-RU"/>
              </w:rPr>
              <w:t>Станция подачи сжиженного нефтяного газа</w:t>
            </w:r>
          </w:p>
        </w:tc>
        <w:tc>
          <w:tcPr>
            <w:tcW w:w="2720" w:type="dxa"/>
            <w:vMerge/>
          </w:tcPr>
          <w:p w14:paraId="5ABE07BE" w14:textId="77777777" w:rsidR="00F3270C" w:rsidRPr="00181C7E" w:rsidRDefault="00F3270C">
            <w:pPr>
              <w:rPr>
                <w:lang w:val="ru-RU"/>
              </w:rPr>
            </w:pPr>
          </w:p>
        </w:tc>
      </w:tr>
      <w:tr w:rsidR="00F3270C" w:rsidRPr="00CE3CC8" w14:paraId="7A3ECEF0" w14:textId="77777777" w:rsidTr="00282229">
        <w:tc>
          <w:tcPr>
            <w:tcW w:w="2720" w:type="dxa"/>
            <w:vMerge/>
          </w:tcPr>
          <w:p w14:paraId="605EE613" w14:textId="77777777" w:rsidR="00F3270C" w:rsidRPr="00181C7E" w:rsidRDefault="00F3270C">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33AD4C6E" w14:textId="77777777" w:rsidR="00F3270C" w:rsidRDefault="00181C7E">
            <w:r>
              <w:rPr>
                <w:rFonts w:ascii="Times New Roman" w:eastAsia="Times New Roman" w:hAnsi="Times New Roman"/>
                <w:sz w:val="20"/>
              </w:rPr>
              <w:t>Вьетнам</w:t>
            </w:r>
          </w:p>
        </w:tc>
        <w:tc>
          <w:tcPr>
            <w:tcW w:w="5102" w:type="dxa"/>
            <w:tcBorders>
              <w:top w:val="single" w:sz="8" w:space="0" w:color="000000"/>
              <w:left w:val="single" w:sz="8" w:space="0" w:color="000000"/>
              <w:bottom w:val="single" w:sz="8" w:space="0" w:color="000000"/>
              <w:right w:val="single" w:sz="8" w:space="0" w:color="000000"/>
            </w:tcBorders>
          </w:tcPr>
          <w:p w14:paraId="2DE1586E" w14:textId="77777777" w:rsidR="00987587" w:rsidRPr="00987587" w:rsidRDefault="00987587" w:rsidP="00987587">
            <w:pPr>
              <w:spacing w:before="100" w:beforeAutospacing="1" w:after="100" w:afterAutospacing="1" w:line="240" w:lineRule="auto"/>
              <w:rPr>
                <w:rFonts w:ascii="Times New Roman" w:eastAsia="Times New Roman" w:hAnsi="Times New Roman"/>
                <w:sz w:val="20"/>
                <w:lang w:val="ru-RU"/>
              </w:rPr>
            </w:pPr>
            <w:r w:rsidRPr="00987587">
              <w:rPr>
                <w:rFonts w:ascii="Times New Roman" w:eastAsia="Times New Roman" w:hAnsi="Times New Roman"/>
                <w:sz w:val="20"/>
                <w:lang w:val="ru-RU"/>
              </w:rPr>
              <w:t>Поправка 01:2026 к QCVN 10:2012/BCT (Национальный технический регламент по безопасности станций снабжения сжиженным нефтяным газом) охватывает:</w:t>
            </w:r>
          </w:p>
          <w:p w14:paraId="390A4FE6" w14:textId="77777777" w:rsidR="00987587" w:rsidRPr="00987587" w:rsidRDefault="00987587" w:rsidP="00987587">
            <w:pPr>
              <w:numPr>
                <w:ilvl w:val="0"/>
                <w:numId w:val="23"/>
              </w:numPr>
              <w:spacing w:before="100" w:beforeAutospacing="1" w:after="100" w:afterAutospacing="1" w:line="240" w:lineRule="auto"/>
              <w:rPr>
                <w:rFonts w:ascii="Times New Roman" w:eastAsia="Times New Roman" w:hAnsi="Times New Roman"/>
                <w:sz w:val="20"/>
                <w:lang w:val="ru-RU"/>
              </w:rPr>
            </w:pPr>
            <w:r w:rsidRPr="00987587">
              <w:rPr>
                <w:rFonts w:ascii="Times New Roman" w:eastAsia="Times New Roman" w:hAnsi="Times New Roman"/>
                <w:sz w:val="20"/>
                <w:lang w:val="ru-RU"/>
              </w:rPr>
              <w:t xml:space="preserve">отмену всех требований по оценке соответствия, сертификации соответствия, декларированию соответствия и инспекционному контролю на основании того, что станции снабжения СУГ являются стационарными установками и больше не классифицируются как продукция/товары, подлежащие управлению качеством продукции в соответствии с Законом № 78/2025/QH15 и Декретом № 37/2026/ND-CP; </w:t>
            </w:r>
          </w:p>
          <w:p w14:paraId="5BA7FF86" w14:textId="77777777" w:rsidR="00987587" w:rsidRPr="00987587" w:rsidRDefault="00987587" w:rsidP="00987587">
            <w:pPr>
              <w:numPr>
                <w:ilvl w:val="0"/>
                <w:numId w:val="23"/>
              </w:numPr>
              <w:spacing w:before="100" w:beforeAutospacing="1" w:after="100" w:afterAutospacing="1" w:line="240" w:lineRule="auto"/>
              <w:rPr>
                <w:rFonts w:ascii="Times New Roman" w:eastAsia="Times New Roman" w:hAnsi="Times New Roman"/>
                <w:sz w:val="20"/>
                <w:lang w:val="ru-RU"/>
              </w:rPr>
            </w:pPr>
            <w:r w:rsidRPr="00987587">
              <w:rPr>
                <w:rFonts w:ascii="Times New Roman" w:eastAsia="Times New Roman" w:hAnsi="Times New Roman"/>
                <w:sz w:val="20"/>
                <w:lang w:val="ru-RU"/>
              </w:rPr>
              <w:t xml:space="preserve">технические требования к безопасности проектирования, монтажа и эксплуатации (статья 12) остаются без изменений; </w:t>
            </w:r>
          </w:p>
          <w:p w14:paraId="1A59F686" w14:textId="0898CCB1" w:rsidR="00F3270C" w:rsidRPr="00987587" w:rsidRDefault="00987587" w:rsidP="00987587">
            <w:pPr>
              <w:numPr>
                <w:ilvl w:val="0"/>
                <w:numId w:val="23"/>
              </w:numPr>
              <w:spacing w:before="100" w:beforeAutospacing="1" w:after="100" w:afterAutospacing="1" w:line="240" w:lineRule="auto"/>
              <w:rPr>
                <w:rFonts w:ascii="Times New Roman" w:eastAsia="Times New Roman" w:hAnsi="Times New Roman"/>
                <w:sz w:val="20"/>
                <w:lang w:val="ru-RU"/>
              </w:rPr>
            </w:pPr>
            <w:r w:rsidRPr="00987587">
              <w:rPr>
                <w:rFonts w:ascii="Times New Roman" w:eastAsia="Times New Roman" w:hAnsi="Times New Roman"/>
                <w:sz w:val="20"/>
                <w:lang w:val="ru-RU"/>
              </w:rPr>
              <w:t>обновлённые требования к распределению (закреплению) управленческих полномочий в соответствии с Декретом № 37/2026/ND-CP и Постановлением Правительства № 68.18/2026/NQ-CP.</w:t>
            </w:r>
          </w:p>
        </w:tc>
        <w:tc>
          <w:tcPr>
            <w:tcW w:w="2720" w:type="dxa"/>
            <w:vMerge/>
          </w:tcPr>
          <w:p w14:paraId="08532F00" w14:textId="77777777" w:rsidR="00F3270C" w:rsidRPr="00181C7E" w:rsidRDefault="00F3270C">
            <w:pPr>
              <w:rPr>
                <w:lang w:val="ru-RU"/>
              </w:rPr>
            </w:pPr>
          </w:p>
        </w:tc>
      </w:tr>
      <w:tr w:rsidR="00F3270C" w14:paraId="1D826F6B"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4DEB1B99" w14:textId="657D21FA" w:rsidR="00F3270C" w:rsidRPr="006C7D85" w:rsidRDefault="00181C7E">
            <w:pPr>
              <w:rPr>
                <w:lang w:val="ru-RU"/>
              </w:rPr>
            </w:pPr>
            <w:r>
              <w:rPr>
                <w:rFonts w:ascii="Times New Roman" w:eastAsia="Times New Roman" w:hAnsi="Times New Roman"/>
                <w:sz w:val="20"/>
              </w:rPr>
              <w:t>7</w:t>
            </w:r>
            <w:r w:rsidR="006C7D85">
              <w:rPr>
                <w:rFonts w:ascii="Times New Roman" w:eastAsia="Times New Roman" w:hAnsi="Times New Roman"/>
                <w:sz w:val="20"/>
                <w:lang w:val="ru-RU"/>
              </w:rPr>
              <w:t>3</w:t>
            </w:r>
          </w:p>
        </w:tc>
        <w:tc>
          <w:tcPr>
            <w:tcW w:w="2720" w:type="dxa"/>
            <w:tcBorders>
              <w:top w:val="single" w:sz="8" w:space="0" w:color="000000"/>
              <w:left w:val="single" w:sz="8" w:space="0" w:color="000000"/>
              <w:bottom w:val="single" w:sz="8" w:space="0" w:color="000000"/>
              <w:right w:val="single" w:sz="8" w:space="0" w:color="000000"/>
            </w:tcBorders>
          </w:tcPr>
          <w:p w14:paraId="4F8EA987" w14:textId="77777777" w:rsidR="00F3270C" w:rsidRDefault="00181C7E">
            <w:r>
              <w:rPr>
                <w:rFonts w:ascii="Times New Roman" w:eastAsia="Times New Roman" w:hAnsi="Times New Roman"/>
                <w:sz w:val="20"/>
              </w:rPr>
              <w:t>G/TBT/N/MEX/574</w:t>
            </w:r>
          </w:p>
        </w:tc>
        <w:tc>
          <w:tcPr>
            <w:tcW w:w="5102" w:type="dxa"/>
            <w:tcBorders>
              <w:top w:val="single" w:sz="8" w:space="0" w:color="000000"/>
              <w:left w:val="single" w:sz="8" w:space="0" w:color="000000"/>
              <w:bottom w:val="single" w:sz="8" w:space="0" w:color="000000"/>
              <w:right w:val="single" w:sz="8" w:space="0" w:color="000000"/>
            </w:tcBorders>
          </w:tcPr>
          <w:p w14:paraId="2F0A7DEE" w14:textId="180B4787" w:rsidR="00F3270C" w:rsidRPr="00987587" w:rsidRDefault="00987587" w:rsidP="00987587">
            <w:pPr>
              <w:spacing w:before="100" w:beforeAutospacing="1" w:after="100" w:afterAutospacing="1" w:line="240" w:lineRule="auto"/>
              <w:rPr>
                <w:rFonts w:ascii="Times New Roman" w:eastAsia="Times New Roman" w:hAnsi="Times New Roman"/>
                <w:sz w:val="20"/>
                <w:lang w:val="ru-RU"/>
              </w:rPr>
            </w:pPr>
            <w:r w:rsidRPr="00987587">
              <w:rPr>
                <w:rFonts w:ascii="Times New Roman" w:eastAsia="Times New Roman" w:hAnsi="Times New Roman"/>
                <w:sz w:val="20"/>
                <w:lang w:val="ru-RU"/>
              </w:rPr>
              <w:t>Проект Мексиканского официального стандарта PROY-NOM-016-SSA-2026 по мониторингу, профилактике, контролю, ведению и лечению холеры.</w:t>
            </w:r>
            <w:r w:rsidR="00181C7E" w:rsidRPr="00181C7E">
              <w:rPr>
                <w:rFonts w:ascii="Times New Roman" w:eastAsia="Times New Roman" w:hAnsi="Times New Roman"/>
                <w:sz w:val="20"/>
                <w:lang w:val="ru-RU"/>
              </w:rPr>
              <w:br/>
              <w:t>Ссылка на уведомленный документ(документы) и/или контактные данные агентства или органа власти, которые могут предоставить копии по запросу:</w:t>
            </w:r>
            <w:r w:rsidR="00181C7E" w:rsidRPr="00181C7E">
              <w:rPr>
                <w:rFonts w:ascii="Times New Roman" w:eastAsia="Times New Roman" w:hAnsi="Times New Roman"/>
                <w:sz w:val="20"/>
                <w:lang w:val="ru-RU"/>
              </w:rPr>
              <w:br/>
            </w:r>
            <w:r w:rsidR="00181C7E" w:rsidRPr="00987587">
              <w:rPr>
                <w:rFonts w:ascii="Times New Roman" w:eastAsia="Times New Roman" w:hAnsi="Times New Roman"/>
                <w:sz w:val="20"/>
                <w:lang w:val="ru-RU"/>
              </w:rPr>
              <w:t>https</w:t>
            </w:r>
            <w:r w:rsidR="00181C7E" w:rsidRPr="00181C7E">
              <w:rPr>
                <w:rFonts w:ascii="Times New Roman" w:eastAsia="Times New Roman" w:hAnsi="Times New Roman"/>
                <w:sz w:val="20"/>
                <w:lang w:val="ru-RU"/>
              </w:rPr>
              <w:t>://</w:t>
            </w:r>
            <w:r w:rsidR="00181C7E" w:rsidRPr="00987587">
              <w:rPr>
                <w:rFonts w:ascii="Times New Roman" w:eastAsia="Times New Roman" w:hAnsi="Times New Roman"/>
                <w:sz w:val="20"/>
                <w:lang w:val="ru-RU"/>
              </w:rPr>
              <w:t>members</w:t>
            </w:r>
            <w:r w:rsidR="00181C7E" w:rsidRPr="00181C7E">
              <w:rPr>
                <w:rFonts w:ascii="Times New Roman" w:eastAsia="Times New Roman" w:hAnsi="Times New Roman"/>
                <w:sz w:val="20"/>
                <w:lang w:val="ru-RU"/>
              </w:rPr>
              <w:t>.</w:t>
            </w:r>
            <w:r w:rsidR="00181C7E" w:rsidRPr="00987587">
              <w:rPr>
                <w:rFonts w:ascii="Times New Roman" w:eastAsia="Times New Roman" w:hAnsi="Times New Roman"/>
                <w:sz w:val="20"/>
                <w:lang w:val="ru-RU"/>
              </w:rPr>
              <w:t>wto</w:t>
            </w:r>
            <w:r w:rsidR="00181C7E" w:rsidRPr="00181C7E">
              <w:rPr>
                <w:rFonts w:ascii="Times New Roman" w:eastAsia="Times New Roman" w:hAnsi="Times New Roman"/>
                <w:sz w:val="20"/>
                <w:lang w:val="ru-RU"/>
              </w:rPr>
              <w:t>.</w:t>
            </w:r>
            <w:r w:rsidR="00181C7E" w:rsidRPr="00987587">
              <w:rPr>
                <w:rFonts w:ascii="Times New Roman" w:eastAsia="Times New Roman" w:hAnsi="Times New Roman"/>
                <w:sz w:val="20"/>
                <w:lang w:val="ru-RU"/>
              </w:rPr>
              <w:t>org</w:t>
            </w:r>
            <w:r w:rsidR="00181C7E" w:rsidRPr="00181C7E">
              <w:rPr>
                <w:rFonts w:ascii="Times New Roman" w:eastAsia="Times New Roman" w:hAnsi="Times New Roman"/>
                <w:sz w:val="20"/>
                <w:lang w:val="ru-RU"/>
              </w:rPr>
              <w:t>/</w:t>
            </w:r>
            <w:r w:rsidR="00181C7E" w:rsidRPr="00987587">
              <w:rPr>
                <w:rFonts w:ascii="Times New Roman" w:eastAsia="Times New Roman" w:hAnsi="Times New Roman"/>
                <w:sz w:val="20"/>
                <w:lang w:val="ru-RU"/>
              </w:rPr>
              <w:t>crnattachments</w:t>
            </w:r>
            <w:r w:rsidR="00181C7E" w:rsidRPr="00181C7E">
              <w:rPr>
                <w:rFonts w:ascii="Times New Roman" w:eastAsia="Times New Roman" w:hAnsi="Times New Roman"/>
                <w:sz w:val="20"/>
                <w:lang w:val="ru-RU"/>
              </w:rPr>
              <w:t>/2026/</w:t>
            </w:r>
            <w:r w:rsidR="00181C7E" w:rsidRPr="00987587">
              <w:rPr>
                <w:rFonts w:ascii="Times New Roman" w:eastAsia="Times New Roman" w:hAnsi="Times New Roman"/>
                <w:sz w:val="20"/>
                <w:lang w:val="ru-RU"/>
              </w:rPr>
              <w:t>TBT</w:t>
            </w:r>
            <w:r w:rsidR="00181C7E" w:rsidRPr="00181C7E">
              <w:rPr>
                <w:rFonts w:ascii="Times New Roman" w:eastAsia="Times New Roman" w:hAnsi="Times New Roman"/>
                <w:sz w:val="20"/>
                <w:lang w:val="ru-RU"/>
              </w:rPr>
              <w:t>/</w:t>
            </w:r>
            <w:r w:rsidR="00181C7E" w:rsidRPr="00987587">
              <w:rPr>
                <w:rFonts w:ascii="Times New Roman" w:eastAsia="Times New Roman" w:hAnsi="Times New Roman"/>
                <w:sz w:val="20"/>
                <w:lang w:val="ru-RU"/>
              </w:rPr>
              <w:t>MEX</w:t>
            </w:r>
            <w:r w:rsidR="00181C7E" w:rsidRPr="00181C7E">
              <w:rPr>
                <w:rFonts w:ascii="Times New Roman" w:eastAsia="Times New Roman" w:hAnsi="Times New Roman"/>
                <w:sz w:val="20"/>
                <w:lang w:val="ru-RU"/>
              </w:rPr>
              <w:t>/26_03219_00_</w:t>
            </w:r>
            <w:r w:rsidR="00181C7E" w:rsidRPr="00987587">
              <w:rPr>
                <w:rFonts w:ascii="Times New Roman" w:eastAsia="Times New Roman" w:hAnsi="Times New Roman"/>
                <w:sz w:val="20"/>
                <w:lang w:val="ru-RU"/>
              </w:rPr>
              <w:t>s</w:t>
            </w:r>
            <w:r w:rsidR="00181C7E" w:rsidRPr="00181C7E">
              <w:rPr>
                <w:rFonts w:ascii="Times New Roman" w:eastAsia="Times New Roman" w:hAnsi="Times New Roman"/>
                <w:sz w:val="20"/>
                <w:lang w:val="ru-RU"/>
              </w:rPr>
              <w:t>.</w:t>
            </w:r>
            <w:r w:rsidR="00181C7E" w:rsidRPr="00987587">
              <w:rPr>
                <w:rFonts w:ascii="Times New Roman" w:eastAsia="Times New Roman" w:hAnsi="Times New Roman"/>
                <w:sz w:val="20"/>
                <w:lang w:val="ru-RU"/>
              </w:rPr>
              <w:t>pdf</w:t>
            </w:r>
            <w:r w:rsidR="00181C7E" w:rsidRPr="00181C7E">
              <w:rPr>
                <w:rFonts w:ascii="Times New Roman" w:eastAsia="Times New Roman" w:hAnsi="Times New Roman"/>
                <w:sz w:val="20"/>
                <w:lang w:val="ru-RU"/>
              </w:rPr>
              <w:br/>
            </w:r>
            <w:r w:rsidR="00181C7E" w:rsidRPr="00987587">
              <w:rPr>
                <w:rFonts w:ascii="Times New Roman" w:eastAsia="Times New Roman" w:hAnsi="Times New Roman"/>
                <w:sz w:val="20"/>
                <w:lang w:val="ru-RU"/>
              </w:rPr>
              <w:t>https</w:t>
            </w:r>
            <w:r w:rsidR="00181C7E" w:rsidRPr="00181C7E">
              <w:rPr>
                <w:rFonts w:ascii="Times New Roman" w:eastAsia="Times New Roman" w:hAnsi="Times New Roman"/>
                <w:sz w:val="20"/>
                <w:lang w:val="ru-RU"/>
              </w:rPr>
              <w:t>://</w:t>
            </w:r>
            <w:r w:rsidR="00181C7E" w:rsidRPr="00987587">
              <w:rPr>
                <w:rFonts w:ascii="Times New Roman" w:eastAsia="Times New Roman" w:hAnsi="Times New Roman"/>
                <w:sz w:val="20"/>
                <w:lang w:val="ru-RU"/>
              </w:rPr>
              <w:t>www</w:t>
            </w:r>
            <w:r w:rsidR="00181C7E" w:rsidRPr="00181C7E">
              <w:rPr>
                <w:rFonts w:ascii="Times New Roman" w:eastAsia="Times New Roman" w:hAnsi="Times New Roman"/>
                <w:sz w:val="20"/>
                <w:lang w:val="ru-RU"/>
              </w:rPr>
              <w:t>.</w:t>
            </w:r>
            <w:r w:rsidR="00181C7E" w:rsidRPr="00987587">
              <w:rPr>
                <w:rFonts w:ascii="Times New Roman" w:eastAsia="Times New Roman" w:hAnsi="Times New Roman"/>
                <w:sz w:val="20"/>
                <w:lang w:val="ru-RU"/>
              </w:rPr>
              <w:t>dof</w:t>
            </w:r>
            <w:r w:rsidR="00181C7E" w:rsidRPr="00181C7E">
              <w:rPr>
                <w:rFonts w:ascii="Times New Roman" w:eastAsia="Times New Roman" w:hAnsi="Times New Roman"/>
                <w:sz w:val="20"/>
                <w:lang w:val="ru-RU"/>
              </w:rPr>
              <w:t>.</w:t>
            </w:r>
            <w:r w:rsidR="00181C7E" w:rsidRPr="00987587">
              <w:rPr>
                <w:rFonts w:ascii="Times New Roman" w:eastAsia="Times New Roman" w:hAnsi="Times New Roman"/>
                <w:sz w:val="20"/>
                <w:lang w:val="ru-RU"/>
              </w:rPr>
              <w:t>gob</w:t>
            </w:r>
            <w:r w:rsidR="00181C7E" w:rsidRPr="00181C7E">
              <w:rPr>
                <w:rFonts w:ascii="Times New Roman" w:eastAsia="Times New Roman" w:hAnsi="Times New Roman"/>
                <w:sz w:val="20"/>
                <w:lang w:val="ru-RU"/>
              </w:rPr>
              <w:t>.</w:t>
            </w:r>
            <w:r w:rsidR="00181C7E" w:rsidRPr="00987587">
              <w:rPr>
                <w:rFonts w:ascii="Times New Roman" w:eastAsia="Times New Roman" w:hAnsi="Times New Roman"/>
                <w:sz w:val="20"/>
                <w:lang w:val="ru-RU"/>
              </w:rPr>
              <w:t>mx</w:t>
            </w:r>
            <w:r w:rsidR="00181C7E" w:rsidRPr="00181C7E">
              <w:rPr>
                <w:rFonts w:ascii="Times New Roman" w:eastAsia="Times New Roman" w:hAnsi="Times New Roman"/>
                <w:sz w:val="20"/>
                <w:lang w:val="ru-RU"/>
              </w:rPr>
              <w:t>/</w:t>
            </w:r>
            <w:r w:rsidR="00181C7E" w:rsidRPr="00987587">
              <w:rPr>
                <w:rFonts w:ascii="Times New Roman" w:eastAsia="Times New Roman" w:hAnsi="Times New Roman"/>
                <w:sz w:val="20"/>
                <w:lang w:val="ru-RU"/>
              </w:rPr>
              <w:t>nota</w:t>
            </w:r>
            <w:r w:rsidR="00181C7E" w:rsidRPr="00181C7E">
              <w:rPr>
                <w:rFonts w:ascii="Times New Roman" w:eastAsia="Times New Roman" w:hAnsi="Times New Roman"/>
                <w:sz w:val="20"/>
                <w:lang w:val="ru-RU"/>
              </w:rPr>
              <w:t>_</w:t>
            </w:r>
            <w:r w:rsidR="00181C7E" w:rsidRPr="00987587">
              <w:rPr>
                <w:rFonts w:ascii="Times New Roman" w:eastAsia="Times New Roman" w:hAnsi="Times New Roman"/>
                <w:sz w:val="20"/>
                <w:lang w:val="ru-RU"/>
              </w:rPr>
              <w:t>detalle</w:t>
            </w:r>
            <w:r w:rsidR="00181C7E" w:rsidRPr="00181C7E">
              <w:rPr>
                <w:rFonts w:ascii="Times New Roman" w:eastAsia="Times New Roman" w:hAnsi="Times New Roman"/>
                <w:sz w:val="20"/>
                <w:lang w:val="ru-RU"/>
              </w:rPr>
              <w:t>.</w:t>
            </w:r>
            <w:r w:rsidR="00181C7E" w:rsidRPr="00987587">
              <w:rPr>
                <w:rFonts w:ascii="Times New Roman" w:eastAsia="Times New Roman" w:hAnsi="Times New Roman"/>
                <w:sz w:val="20"/>
                <w:lang w:val="ru-RU"/>
              </w:rPr>
              <w:t>php</w:t>
            </w:r>
            <w:r w:rsidR="00181C7E" w:rsidRPr="00181C7E">
              <w:rPr>
                <w:rFonts w:ascii="Times New Roman" w:eastAsia="Times New Roman" w:hAnsi="Times New Roman"/>
                <w:sz w:val="20"/>
                <w:lang w:val="ru-RU"/>
              </w:rPr>
              <w:t>?</w:t>
            </w:r>
            <w:r w:rsidR="00181C7E" w:rsidRPr="00987587">
              <w:rPr>
                <w:rFonts w:ascii="Times New Roman" w:eastAsia="Times New Roman" w:hAnsi="Times New Roman"/>
                <w:sz w:val="20"/>
                <w:lang w:val="ru-RU"/>
              </w:rPr>
              <w:t>codigo</w:t>
            </w:r>
            <w:r w:rsidR="00181C7E" w:rsidRPr="00181C7E">
              <w:rPr>
                <w:rFonts w:ascii="Times New Roman" w:eastAsia="Times New Roman" w:hAnsi="Times New Roman"/>
                <w:sz w:val="20"/>
                <w:lang w:val="ru-RU"/>
              </w:rPr>
              <w:t>=5789473&amp;</w:t>
            </w:r>
            <w:r w:rsidR="00181C7E" w:rsidRPr="00987587">
              <w:rPr>
                <w:rFonts w:ascii="Times New Roman" w:eastAsia="Times New Roman" w:hAnsi="Times New Roman"/>
                <w:sz w:val="20"/>
                <w:lang w:val="ru-RU"/>
              </w:rPr>
              <w:t>fecha</w:t>
            </w:r>
            <w:r w:rsidR="00181C7E" w:rsidRPr="00181C7E">
              <w:rPr>
                <w:rFonts w:ascii="Times New Roman" w:eastAsia="Times New Roman" w:hAnsi="Times New Roman"/>
                <w:sz w:val="20"/>
                <w:lang w:val="ru-RU"/>
              </w:rPr>
              <w:t>=04/06/2026#</w:t>
            </w:r>
            <w:r w:rsidR="00181C7E" w:rsidRPr="00987587">
              <w:rPr>
                <w:rFonts w:ascii="Times New Roman" w:eastAsia="Times New Roman" w:hAnsi="Times New Roman"/>
                <w:sz w:val="20"/>
                <w:lang w:val="ru-RU"/>
              </w:rPr>
              <w:t>gsc</w:t>
            </w:r>
            <w:r w:rsidR="00181C7E" w:rsidRPr="00181C7E">
              <w:rPr>
                <w:rFonts w:ascii="Times New Roman" w:eastAsia="Times New Roman" w:hAnsi="Times New Roman"/>
                <w:sz w:val="20"/>
                <w:lang w:val="ru-RU"/>
              </w:rPr>
              <w:t>.</w:t>
            </w:r>
            <w:r w:rsidR="00181C7E" w:rsidRPr="00987587">
              <w:rPr>
                <w:rFonts w:ascii="Times New Roman" w:eastAsia="Times New Roman" w:hAnsi="Times New Roman"/>
                <w:sz w:val="20"/>
                <w:lang w:val="ru-RU"/>
              </w:rPr>
              <w:t>tab</w:t>
            </w:r>
            <w:r w:rsidR="00181C7E" w:rsidRPr="00181C7E">
              <w:rPr>
                <w:rFonts w:ascii="Times New Roman" w:eastAsia="Times New Roman" w:hAnsi="Times New Roman"/>
                <w:sz w:val="20"/>
                <w:lang w:val="ru-RU"/>
              </w:rPr>
              <w:t>=0</w:t>
            </w:r>
          </w:p>
        </w:tc>
        <w:tc>
          <w:tcPr>
            <w:tcW w:w="2720" w:type="dxa"/>
            <w:vMerge w:val="restart"/>
            <w:tcBorders>
              <w:top w:val="single" w:sz="8" w:space="0" w:color="000000"/>
              <w:left w:val="single" w:sz="8" w:space="0" w:color="000000"/>
              <w:bottom w:val="single" w:sz="8" w:space="0" w:color="000000"/>
              <w:right w:val="single" w:sz="8" w:space="0" w:color="000000"/>
            </w:tcBorders>
          </w:tcPr>
          <w:p w14:paraId="408DDDCA" w14:textId="77777777" w:rsidR="00F3270C" w:rsidRDefault="00181C7E">
            <w:r>
              <w:rPr>
                <w:rFonts w:ascii="Times New Roman" w:eastAsia="Times New Roman" w:hAnsi="Times New Roman"/>
                <w:sz w:val="20"/>
              </w:rPr>
              <w:t>21/08/26</w:t>
            </w:r>
          </w:p>
        </w:tc>
      </w:tr>
      <w:tr w:rsidR="00F3270C" w:rsidRPr="00CE3CC8" w14:paraId="69B77BCB" w14:textId="77777777" w:rsidTr="00282229">
        <w:tc>
          <w:tcPr>
            <w:tcW w:w="2720" w:type="dxa"/>
            <w:vMerge/>
          </w:tcPr>
          <w:p w14:paraId="2FF917F7"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02192C23" w14:textId="77777777" w:rsidR="00F3270C" w:rsidRDefault="00181C7E">
            <w:r>
              <w:rPr>
                <w:rFonts w:ascii="Times New Roman" w:eastAsia="Times New Roman" w:hAnsi="Times New Roman"/>
                <w:sz w:val="20"/>
              </w:rPr>
              <w:t>22/06/26</w:t>
            </w:r>
          </w:p>
        </w:tc>
        <w:tc>
          <w:tcPr>
            <w:tcW w:w="5102" w:type="dxa"/>
            <w:tcBorders>
              <w:top w:val="single" w:sz="8" w:space="0" w:color="000000"/>
              <w:left w:val="single" w:sz="8" w:space="0" w:color="000000"/>
              <w:bottom w:val="single" w:sz="8" w:space="0" w:color="000000"/>
              <w:right w:val="single" w:sz="8" w:space="0" w:color="000000"/>
            </w:tcBorders>
          </w:tcPr>
          <w:p w14:paraId="1ABEE02E" w14:textId="3793B149" w:rsidR="00F3270C" w:rsidRPr="00987587" w:rsidRDefault="00987587">
            <w:pPr>
              <w:rPr>
                <w:rFonts w:ascii="Times New Roman" w:eastAsia="Times New Roman" w:hAnsi="Times New Roman"/>
                <w:sz w:val="20"/>
                <w:lang w:val="ru-RU"/>
              </w:rPr>
            </w:pPr>
            <w:r w:rsidRPr="00987587">
              <w:rPr>
                <w:rFonts w:ascii="Times New Roman" w:eastAsia="Times New Roman" w:hAnsi="Times New Roman"/>
                <w:sz w:val="20"/>
                <w:lang w:val="ru-RU"/>
              </w:rPr>
              <w:t>Уведомлённый текст применяется к работникам здравоохранения в государственных, частных и социальных учреждениях, которые предоставляют услуги, связанные с мониторингом, профилактикой, контролем, управлением и лечением холеры в Национальной системе здравоохранения (SNS).</w:t>
            </w:r>
          </w:p>
        </w:tc>
        <w:tc>
          <w:tcPr>
            <w:tcW w:w="2720" w:type="dxa"/>
            <w:vMerge/>
          </w:tcPr>
          <w:p w14:paraId="27AB17A9" w14:textId="77777777" w:rsidR="00F3270C" w:rsidRPr="00181C7E" w:rsidRDefault="00F3270C">
            <w:pPr>
              <w:rPr>
                <w:lang w:val="ru-RU"/>
              </w:rPr>
            </w:pPr>
          </w:p>
        </w:tc>
      </w:tr>
      <w:tr w:rsidR="00F3270C" w:rsidRPr="00CE3CC8" w14:paraId="66C9C215" w14:textId="77777777" w:rsidTr="00282229">
        <w:tc>
          <w:tcPr>
            <w:tcW w:w="2720" w:type="dxa"/>
            <w:vMerge/>
          </w:tcPr>
          <w:p w14:paraId="3F150CF0" w14:textId="77777777" w:rsidR="00F3270C" w:rsidRPr="00181C7E" w:rsidRDefault="00F3270C">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259E2623" w14:textId="77777777" w:rsidR="00F3270C" w:rsidRDefault="00181C7E">
            <w:r>
              <w:rPr>
                <w:rFonts w:ascii="Times New Roman" w:eastAsia="Times New Roman" w:hAnsi="Times New Roman"/>
                <w:sz w:val="20"/>
              </w:rPr>
              <w:t>Мексика</w:t>
            </w:r>
          </w:p>
        </w:tc>
        <w:tc>
          <w:tcPr>
            <w:tcW w:w="5102" w:type="dxa"/>
            <w:tcBorders>
              <w:top w:val="single" w:sz="8" w:space="0" w:color="000000"/>
              <w:left w:val="single" w:sz="8" w:space="0" w:color="000000"/>
              <w:bottom w:val="single" w:sz="8" w:space="0" w:color="000000"/>
              <w:right w:val="single" w:sz="8" w:space="0" w:color="000000"/>
            </w:tcBorders>
          </w:tcPr>
          <w:p w14:paraId="3F29C31D" w14:textId="6335191D" w:rsidR="00F3270C" w:rsidRPr="00987587" w:rsidRDefault="00987587" w:rsidP="00987587">
            <w:pPr>
              <w:spacing w:before="100" w:beforeAutospacing="1" w:after="100" w:afterAutospacing="1" w:line="240" w:lineRule="auto"/>
              <w:rPr>
                <w:rFonts w:ascii="Times New Roman" w:eastAsia="Times New Roman" w:hAnsi="Times New Roman"/>
                <w:sz w:val="20"/>
                <w:lang w:val="ru-RU"/>
              </w:rPr>
            </w:pPr>
            <w:r w:rsidRPr="00987587">
              <w:rPr>
                <w:rFonts w:ascii="Times New Roman" w:eastAsia="Times New Roman" w:hAnsi="Times New Roman"/>
                <w:sz w:val="20"/>
                <w:lang w:val="ru-RU"/>
              </w:rPr>
              <w:t xml:space="preserve">Уведомлённый проект стандарта направлен на установление для работников здравоохранения в государственных, частных и социальных учреждениях, предоставляющих услуги в Национальной системе здравоохранения (SNS), критериев и требований к деятельности, связанной с мониторингом, профилактикой, контролем, управлением и лечением </w:t>
            </w:r>
            <w:r w:rsidRPr="00987587">
              <w:rPr>
                <w:rFonts w:ascii="Times New Roman" w:eastAsia="Times New Roman" w:hAnsi="Times New Roman"/>
                <w:sz w:val="20"/>
                <w:lang w:val="ru-RU"/>
              </w:rPr>
              <w:lastRenderedPageBreak/>
              <w:t>холеры.</w:t>
            </w:r>
          </w:p>
        </w:tc>
        <w:tc>
          <w:tcPr>
            <w:tcW w:w="2720" w:type="dxa"/>
            <w:vMerge/>
          </w:tcPr>
          <w:p w14:paraId="402F046E" w14:textId="77777777" w:rsidR="00F3270C" w:rsidRPr="00181C7E" w:rsidRDefault="00F3270C">
            <w:pPr>
              <w:rPr>
                <w:lang w:val="ru-RU"/>
              </w:rPr>
            </w:pPr>
          </w:p>
        </w:tc>
      </w:tr>
      <w:tr w:rsidR="00F3270C" w14:paraId="4B8F686D"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65277C77" w14:textId="23B96ACC" w:rsidR="00F3270C" w:rsidRPr="006C7D85" w:rsidRDefault="006C7D85">
            <w:pPr>
              <w:rPr>
                <w:lang w:val="ru-RU"/>
              </w:rPr>
            </w:pPr>
            <w:r>
              <w:rPr>
                <w:rFonts w:ascii="Times New Roman" w:eastAsia="Times New Roman" w:hAnsi="Times New Roman"/>
                <w:sz w:val="20"/>
                <w:lang w:val="ru-RU"/>
              </w:rPr>
              <w:t>74</w:t>
            </w:r>
          </w:p>
        </w:tc>
        <w:tc>
          <w:tcPr>
            <w:tcW w:w="2720" w:type="dxa"/>
            <w:tcBorders>
              <w:top w:val="single" w:sz="8" w:space="0" w:color="000000"/>
              <w:left w:val="single" w:sz="8" w:space="0" w:color="000000"/>
              <w:bottom w:val="single" w:sz="8" w:space="0" w:color="000000"/>
              <w:right w:val="single" w:sz="8" w:space="0" w:color="000000"/>
            </w:tcBorders>
          </w:tcPr>
          <w:p w14:paraId="36DEBD18" w14:textId="77777777" w:rsidR="00F3270C" w:rsidRDefault="00181C7E">
            <w:r>
              <w:rPr>
                <w:rFonts w:ascii="Times New Roman" w:eastAsia="Times New Roman" w:hAnsi="Times New Roman"/>
                <w:sz w:val="20"/>
              </w:rPr>
              <w:t>G/TBT/N/MEX/215/Add.1</w:t>
            </w:r>
          </w:p>
        </w:tc>
        <w:tc>
          <w:tcPr>
            <w:tcW w:w="5102" w:type="dxa"/>
            <w:tcBorders>
              <w:top w:val="single" w:sz="8" w:space="0" w:color="000000"/>
              <w:left w:val="single" w:sz="8" w:space="0" w:color="000000"/>
              <w:bottom w:val="single" w:sz="8" w:space="0" w:color="000000"/>
              <w:right w:val="single" w:sz="8" w:space="0" w:color="000000"/>
            </w:tcBorders>
          </w:tcPr>
          <w:p w14:paraId="7B98EF79" w14:textId="77777777" w:rsidR="004D4D0E" w:rsidRPr="004D4D0E" w:rsidRDefault="00181C7E" w:rsidP="004D4D0E">
            <w:pPr>
              <w:pStyle w:val="aff8"/>
              <w:rPr>
                <w:rFonts w:cstheme="minorBidi"/>
                <w:sz w:val="20"/>
                <w:szCs w:val="22"/>
                <w:lang w:eastAsia="en-US"/>
              </w:rPr>
            </w:pPr>
            <w:r w:rsidRPr="004D4D0E">
              <w:rPr>
                <w:rFonts w:cstheme="minorBidi"/>
                <w:sz w:val="20"/>
                <w:szCs w:val="22"/>
                <w:lang w:eastAsia="en-US"/>
              </w:rPr>
              <w:t>Нижеследующее сообщение, датированное 19 июня 2026 года, распространяется по просьбе делегации Мексики.</w:t>
            </w:r>
            <w:r w:rsidRPr="004D4D0E">
              <w:rPr>
                <w:rFonts w:cstheme="minorBidi"/>
                <w:sz w:val="20"/>
                <w:szCs w:val="22"/>
                <w:lang w:eastAsia="en-US"/>
              </w:rPr>
              <w:br/>
              <w:t>Содержание или объем объявленной меры изменены, и текст доступен с1:</w:t>
            </w:r>
            <w:r w:rsidRPr="004D4D0E">
              <w:rPr>
                <w:rFonts w:cstheme="minorBidi"/>
                <w:sz w:val="20"/>
                <w:szCs w:val="22"/>
                <w:lang w:eastAsia="en-US"/>
              </w:rPr>
              <w:br/>
              <w:t>https://www.dof.gob.mx/nota_detalle.php?codigo=5790008&amp;fecha=09/06/2026#gsc.tab=0</w:t>
            </w:r>
            <w:r w:rsidRPr="004D4D0E">
              <w:rPr>
                <w:rFonts w:cstheme="minorBidi"/>
                <w:sz w:val="20"/>
                <w:szCs w:val="22"/>
                <w:lang w:eastAsia="en-US"/>
              </w:rPr>
              <w:br/>
              <w:t xml:space="preserve">• </w:t>
            </w:r>
            <w:r w:rsidR="004D4D0E" w:rsidRPr="004D4D0E">
              <w:rPr>
                <w:rFonts w:cstheme="minorBidi"/>
                <w:sz w:val="20"/>
                <w:szCs w:val="22"/>
                <w:lang w:eastAsia="en-US"/>
              </w:rPr>
              <w:t>9 июня 2026 года в Официальном журнале Мексики (DOF) было опубликовано уведомление о публичном обсуждении проекта Мексиканского официального стандарта PROY-NOM-160-SEMARNAT-2026, устанавливающего элементы и процедуры разработки планов управления опасными отходами.</w:t>
            </w:r>
          </w:p>
          <w:p w14:paraId="1A090FB9" w14:textId="4C0B734F" w:rsidR="00F3270C" w:rsidRPr="004D4D0E" w:rsidRDefault="004D4D0E" w:rsidP="004D4D0E">
            <w:pPr>
              <w:pStyle w:val="ae"/>
              <w:numPr>
                <w:ilvl w:val="0"/>
                <w:numId w:val="24"/>
              </w:numPr>
              <w:tabs>
                <w:tab w:val="left" w:pos="203"/>
              </w:tabs>
              <w:spacing w:before="100" w:beforeAutospacing="1" w:after="100" w:afterAutospacing="1" w:line="240" w:lineRule="auto"/>
              <w:ind w:left="0" w:firstLine="0"/>
              <w:rPr>
                <w:rFonts w:ascii="Times New Roman" w:eastAsia="Times New Roman" w:hAnsi="Times New Roman"/>
                <w:sz w:val="20"/>
                <w:lang w:val="ru-RU"/>
              </w:rPr>
            </w:pPr>
            <w:r w:rsidRPr="004D4D0E">
              <w:rPr>
                <w:rFonts w:ascii="Times New Roman" w:eastAsia="Times New Roman" w:hAnsi="Times New Roman"/>
                <w:sz w:val="20"/>
                <w:lang w:val="ru-RU"/>
              </w:rPr>
              <w:t>Публикация PROY-NOM-160-SEMARNAT-2026 обусловлена корректировками, внесёнными Главным управлением по комплексному управлению опасными материалами и видами деятельности Министерства окружающей среды и природных ресурсов, а также рабочей группой, созданной для рассмотрения замечаний, полученных в ходе публичного обсуждения проекта, первоначально уведомлённого в 2011 году, что фактически запускает новый процесс стандартизации.</w:t>
            </w:r>
            <w:r w:rsidR="00181C7E" w:rsidRPr="004D4D0E">
              <w:rPr>
                <w:rFonts w:ascii="Times New Roman" w:eastAsia="Times New Roman" w:hAnsi="Times New Roman"/>
                <w:sz w:val="20"/>
                <w:lang w:val="ru-RU"/>
              </w:rPr>
              <w:br/>
              <w:t>https://members.wto.org/crnattachments/2026/TBT/MEX/modification/26_03218_00_s.pdf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8ACE30D" w14:textId="77777777" w:rsidR="00F3270C" w:rsidRDefault="00181C7E">
            <w:r>
              <w:rPr>
                <w:rFonts w:ascii="Times New Roman" w:eastAsia="Times New Roman" w:hAnsi="Times New Roman"/>
                <w:sz w:val="20"/>
              </w:rPr>
              <w:t>-</w:t>
            </w:r>
          </w:p>
        </w:tc>
      </w:tr>
      <w:tr w:rsidR="00F3270C" w14:paraId="2703D74A" w14:textId="77777777" w:rsidTr="00282229">
        <w:tc>
          <w:tcPr>
            <w:tcW w:w="2720" w:type="dxa"/>
            <w:vMerge/>
          </w:tcPr>
          <w:p w14:paraId="57A5FD5B"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15F56B25" w14:textId="77777777" w:rsidR="00F3270C" w:rsidRDefault="00181C7E">
            <w:r>
              <w:rPr>
                <w:rFonts w:ascii="Times New Roman" w:eastAsia="Times New Roman" w:hAnsi="Times New Roman"/>
                <w:sz w:val="20"/>
              </w:rPr>
              <w:t>22/06/26</w:t>
            </w:r>
          </w:p>
        </w:tc>
        <w:tc>
          <w:tcPr>
            <w:tcW w:w="5102" w:type="dxa"/>
            <w:tcBorders>
              <w:top w:val="single" w:sz="8" w:space="0" w:color="000000"/>
              <w:left w:val="single" w:sz="8" w:space="0" w:color="000000"/>
              <w:bottom w:val="single" w:sz="8" w:space="0" w:color="000000"/>
              <w:right w:val="single" w:sz="8" w:space="0" w:color="000000"/>
            </w:tcBorders>
          </w:tcPr>
          <w:p w14:paraId="031C312E" w14:textId="77777777" w:rsidR="00F3270C" w:rsidRDefault="00181C7E">
            <w:r>
              <w:rPr>
                <w:rFonts w:ascii="Times New Roman" w:eastAsia="Times New Roman" w:hAnsi="Times New Roman"/>
                <w:sz w:val="20"/>
              </w:rPr>
              <w:t>-</w:t>
            </w:r>
          </w:p>
        </w:tc>
        <w:tc>
          <w:tcPr>
            <w:tcW w:w="2720" w:type="dxa"/>
            <w:vMerge/>
          </w:tcPr>
          <w:p w14:paraId="6B9750CE" w14:textId="77777777" w:rsidR="00F3270C" w:rsidRDefault="00F3270C"/>
        </w:tc>
      </w:tr>
      <w:tr w:rsidR="00F3270C" w14:paraId="3539DD93" w14:textId="77777777" w:rsidTr="00282229">
        <w:tc>
          <w:tcPr>
            <w:tcW w:w="2720" w:type="dxa"/>
            <w:vMerge/>
          </w:tcPr>
          <w:p w14:paraId="59670461"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601FD68D" w14:textId="77777777" w:rsidR="00F3270C" w:rsidRDefault="00181C7E">
            <w:r>
              <w:rPr>
                <w:rFonts w:ascii="Times New Roman" w:eastAsia="Times New Roman" w:hAnsi="Times New Roman"/>
                <w:sz w:val="20"/>
              </w:rPr>
              <w:t>Мексика</w:t>
            </w:r>
          </w:p>
        </w:tc>
        <w:tc>
          <w:tcPr>
            <w:tcW w:w="5102" w:type="dxa"/>
            <w:tcBorders>
              <w:top w:val="single" w:sz="8" w:space="0" w:color="000000"/>
              <w:left w:val="single" w:sz="8" w:space="0" w:color="000000"/>
              <w:bottom w:val="single" w:sz="8" w:space="0" w:color="000000"/>
              <w:right w:val="single" w:sz="8" w:space="0" w:color="000000"/>
            </w:tcBorders>
          </w:tcPr>
          <w:p w14:paraId="4076CCD8" w14:textId="77777777" w:rsidR="00F3270C" w:rsidRDefault="00181C7E">
            <w:r>
              <w:rPr>
                <w:rFonts w:ascii="Times New Roman" w:eastAsia="Times New Roman" w:hAnsi="Times New Roman"/>
                <w:sz w:val="20"/>
              </w:rPr>
              <w:t>-</w:t>
            </w:r>
          </w:p>
        </w:tc>
        <w:tc>
          <w:tcPr>
            <w:tcW w:w="2720" w:type="dxa"/>
            <w:vMerge/>
          </w:tcPr>
          <w:p w14:paraId="289D4A58" w14:textId="77777777" w:rsidR="00F3270C" w:rsidRDefault="00F3270C"/>
        </w:tc>
      </w:tr>
      <w:tr w:rsidR="00F3270C" w14:paraId="46F39F6B"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07F60E72" w14:textId="7A5D3EF7" w:rsidR="00F3270C" w:rsidRPr="006C7D85" w:rsidRDefault="006C7D85">
            <w:pPr>
              <w:rPr>
                <w:lang w:val="ru-RU"/>
              </w:rPr>
            </w:pPr>
            <w:r>
              <w:rPr>
                <w:rFonts w:ascii="Times New Roman" w:eastAsia="Times New Roman" w:hAnsi="Times New Roman"/>
                <w:sz w:val="20"/>
                <w:lang w:val="ru-RU"/>
              </w:rPr>
              <w:t>75</w:t>
            </w:r>
          </w:p>
        </w:tc>
        <w:tc>
          <w:tcPr>
            <w:tcW w:w="2720" w:type="dxa"/>
            <w:tcBorders>
              <w:top w:val="single" w:sz="8" w:space="0" w:color="000000"/>
              <w:left w:val="single" w:sz="8" w:space="0" w:color="000000"/>
              <w:bottom w:val="single" w:sz="8" w:space="0" w:color="000000"/>
              <w:right w:val="single" w:sz="8" w:space="0" w:color="000000"/>
            </w:tcBorders>
          </w:tcPr>
          <w:p w14:paraId="0594EE2E" w14:textId="77777777" w:rsidR="00F3270C" w:rsidRDefault="00181C7E">
            <w:r>
              <w:rPr>
                <w:rFonts w:ascii="Times New Roman" w:eastAsia="Times New Roman" w:hAnsi="Times New Roman"/>
                <w:sz w:val="20"/>
              </w:rPr>
              <w:t>G/TBT/N/USA/590/Rev.1/Add.4</w:t>
            </w:r>
          </w:p>
        </w:tc>
        <w:tc>
          <w:tcPr>
            <w:tcW w:w="5102" w:type="dxa"/>
            <w:tcBorders>
              <w:top w:val="single" w:sz="8" w:space="0" w:color="000000"/>
              <w:left w:val="single" w:sz="8" w:space="0" w:color="000000"/>
              <w:bottom w:val="single" w:sz="8" w:space="0" w:color="000000"/>
              <w:right w:val="single" w:sz="8" w:space="0" w:color="000000"/>
            </w:tcBorders>
          </w:tcPr>
          <w:p w14:paraId="3D82081E" w14:textId="77777777" w:rsidR="00F3270C" w:rsidRPr="00181C7E" w:rsidRDefault="00181C7E">
            <w:pPr>
              <w:rPr>
                <w:lang w:val="ru-RU"/>
              </w:rPr>
            </w:pPr>
            <w:r w:rsidRPr="00181C7E">
              <w:rPr>
                <w:rFonts w:ascii="Times New Roman" w:eastAsia="Times New Roman" w:hAnsi="Times New Roman"/>
                <w:sz w:val="20"/>
                <w:lang w:val="ru-RU"/>
              </w:rPr>
              <w:t>Нижеследующее сообщение от 18 июня 2026 года распространяется по просьбе делегации Соединенных Штатов Америки.</w:t>
            </w:r>
            <w:r w:rsidRPr="00181C7E">
              <w:rPr>
                <w:rFonts w:ascii="Times New Roman" w:eastAsia="Times New Roman" w:hAnsi="Times New Roman"/>
                <w:sz w:val="20"/>
                <w:lang w:val="ru-RU"/>
              </w:rPr>
              <w:br/>
              <w:t xml:space="preserve">Другой: </w:t>
            </w:r>
            <w:r w:rsidRPr="00181C7E">
              <w:rPr>
                <w:rFonts w:ascii="Times New Roman" w:eastAsia="Times New Roman" w:hAnsi="Times New Roman"/>
                <w:sz w:val="20"/>
                <w:lang w:val="ru-RU"/>
              </w:rPr>
              <w:br/>
              <w:t>Уведомление о сборе информации; Запрос комментариев до 17 августа 2026 года</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USA</w:t>
            </w:r>
            <w:r w:rsidRPr="00181C7E">
              <w:rPr>
                <w:rFonts w:ascii="Times New Roman" w:eastAsia="Times New Roman" w:hAnsi="Times New Roman"/>
                <w:sz w:val="20"/>
                <w:lang w:val="ru-RU"/>
              </w:rPr>
              <w:t>/26_03190_00_</w:t>
            </w:r>
            <w:r>
              <w:rPr>
                <w:rFonts w:ascii="Times New Roman" w:eastAsia="Times New Roman" w:hAnsi="Times New Roman"/>
                <w:sz w:val="20"/>
              </w:rPr>
              <w:t>e</w:t>
            </w:r>
            <w:r w:rsidRPr="00181C7E">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07E4396" w14:textId="77777777" w:rsidR="00F3270C" w:rsidRDefault="00181C7E">
            <w:r>
              <w:rPr>
                <w:rFonts w:ascii="Times New Roman" w:eastAsia="Times New Roman" w:hAnsi="Times New Roman"/>
                <w:sz w:val="20"/>
              </w:rPr>
              <w:t>-</w:t>
            </w:r>
          </w:p>
        </w:tc>
      </w:tr>
      <w:tr w:rsidR="00F3270C" w14:paraId="10095072" w14:textId="77777777" w:rsidTr="00282229">
        <w:tc>
          <w:tcPr>
            <w:tcW w:w="2720" w:type="dxa"/>
            <w:vMerge/>
          </w:tcPr>
          <w:p w14:paraId="0B37A21E"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70530EFE" w14:textId="77777777" w:rsidR="00F3270C" w:rsidRDefault="00181C7E">
            <w:r>
              <w:rPr>
                <w:rFonts w:ascii="Times New Roman" w:eastAsia="Times New Roman" w:hAnsi="Times New Roman"/>
                <w:sz w:val="20"/>
              </w:rPr>
              <w:t>19/06/26</w:t>
            </w:r>
          </w:p>
        </w:tc>
        <w:tc>
          <w:tcPr>
            <w:tcW w:w="5102" w:type="dxa"/>
            <w:tcBorders>
              <w:top w:val="single" w:sz="8" w:space="0" w:color="000000"/>
              <w:left w:val="single" w:sz="8" w:space="0" w:color="000000"/>
              <w:bottom w:val="single" w:sz="8" w:space="0" w:color="000000"/>
              <w:right w:val="single" w:sz="8" w:space="0" w:color="000000"/>
            </w:tcBorders>
          </w:tcPr>
          <w:p w14:paraId="3D732C05" w14:textId="77777777" w:rsidR="00F3270C" w:rsidRDefault="00181C7E">
            <w:r>
              <w:rPr>
                <w:rFonts w:ascii="Times New Roman" w:eastAsia="Times New Roman" w:hAnsi="Times New Roman"/>
                <w:sz w:val="20"/>
              </w:rPr>
              <w:t>-</w:t>
            </w:r>
          </w:p>
        </w:tc>
        <w:tc>
          <w:tcPr>
            <w:tcW w:w="2720" w:type="dxa"/>
            <w:vMerge/>
          </w:tcPr>
          <w:p w14:paraId="066C9E80" w14:textId="77777777" w:rsidR="00F3270C" w:rsidRDefault="00F3270C"/>
        </w:tc>
      </w:tr>
      <w:tr w:rsidR="00F3270C" w14:paraId="61DEB7E0" w14:textId="77777777" w:rsidTr="00282229">
        <w:tc>
          <w:tcPr>
            <w:tcW w:w="2720" w:type="dxa"/>
            <w:vMerge/>
          </w:tcPr>
          <w:p w14:paraId="505FE4E1"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09DC5FD0" w14:textId="77777777" w:rsidR="00F3270C" w:rsidRDefault="00181C7E">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66545A65" w14:textId="77777777" w:rsidR="00F3270C" w:rsidRDefault="00181C7E">
            <w:r>
              <w:rPr>
                <w:rFonts w:ascii="Times New Roman" w:eastAsia="Times New Roman" w:hAnsi="Times New Roman"/>
                <w:sz w:val="20"/>
              </w:rPr>
              <w:t>-</w:t>
            </w:r>
          </w:p>
        </w:tc>
        <w:tc>
          <w:tcPr>
            <w:tcW w:w="2720" w:type="dxa"/>
            <w:vMerge/>
          </w:tcPr>
          <w:p w14:paraId="4D1CB87F" w14:textId="77777777" w:rsidR="00F3270C" w:rsidRDefault="00F3270C"/>
        </w:tc>
      </w:tr>
      <w:tr w:rsidR="00F3270C" w14:paraId="7FDE6811"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3841011D" w14:textId="371C5631" w:rsidR="00F3270C" w:rsidRPr="006C7D85" w:rsidRDefault="006C7D85">
            <w:pPr>
              <w:rPr>
                <w:lang w:val="ru-RU"/>
              </w:rPr>
            </w:pPr>
            <w:r>
              <w:rPr>
                <w:rFonts w:ascii="Times New Roman" w:eastAsia="Times New Roman" w:hAnsi="Times New Roman"/>
                <w:sz w:val="20"/>
                <w:lang w:val="ru-RU"/>
              </w:rPr>
              <w:t>76</w:t>
            </w:r>
          </w:p>
        </w:tc>
        <w:tc>
          <w:tcPr>
            <w:tcW w:w="2720" w:type="dxa"/>
            <w:tcBorders>
              <w:top w:val="single" w:sz="8" w:space="0" w:color="000000"/>
              <w:left w:val="single" w:sz="8" w:space="0" w:color="000000"/>
              <w:bottom w:val="single" w:sz="8" w:space="0" w:color="000000"/>
              <w:right w:val="single" w:sz="8" w:space="0" w:color="000000"/>
            </w:tcBorders>
          </w:tcPr>
          <w:p w14:paraId="30D48F3A" w14:textId="77777777" w:rsidR="00F3270C" w:rsidRDefault="00181C7E">
            <w:r>
              <w:rPr>
                <w:rFonts w:ascii="Times New Roman" w:eastAsia="Times New Roman" w:hAnsi="Times New Roman"/>
                <w:sz w:val="20"/>
              </w:rPr>
              <w:t>G/TBT/N/USA/2233/Add.1</w:t>
            </w:r>
          </w:p>
        </w:tc>
        <w:tc>
          <w:tcPr>
            <w:tcW w:w="5102" w:type="dxa"/>
            <w:tcBorders>
              <w:top w:val="single" w:sz="8" w:space="0" w:color="000000"/>
              <w:left w:val="single" w:sz="8" w:space="0" w:color="000000"/>
              <w:bottom w:val="single" w:sz="8" w:space="0" w:color="000000"/>
              <w:right w:val="single" w:sz="8" w:space="0" w:color="000000"/>
            </w:tcBorders>
          </w:tcPr>
          <w:p w14:paraId="658767CE" w14:textId="77777777" w:rsidR="00F3270C" w:rsidRPr="00181C7E" w:rsidRDefault="00181C7E">
            <w:pPr>
              <w:rPr>
                <w:lang w:val="ru-RU"/>
              </w:rPr>
            </w:pPr>
            <w:r w:rsidRPr="00181C7E">
              <w:rPr>
                <w:rFonts w:ascii="Times New Roman" w:eastAsia="Times New Roman" w:hAnsi="Times New Roman"/>
                <w:sz w:val="20"/>
                <w:lang w:val="ru-RU"/>
              </w:rPr>
              <w:t>Нижеследующее сообщение от 18 июня 2026 года распространяется по просьбе делегации Соединенных Штатов Америки.</w:t>
            </w:r>
            <w:r w:rsidRPr="00181C7E">
              <w:rPr>
                <w:rFonts w:ascii="Times New Roman" w:eastAsia="Times New Roman" w:hAnsi="Times New Roman"/>
                <w:sz w:val="20"/>
                <w:lang w:val="ru-RU"/>
              </w:rPr>
              <w:br/>
              <w:t>Уведомленная мера опубликована - дата: 12 июня 2026 г.</w:t>
            </w:r>
            <w:r w:rsidRPr="00181C7E">
              <w:rPr>
                <w:rFonts w:ascii="Times New Roman" w:eastAsia="Times New Roman" w:hAnsi="Times New Roman"/>
                <w:sz w:val="20"/>
                <w:lang w:val="ru-RU"/>
              </w:rPr>
              <w:br/>
              <w:t>Уведомленная мера вступает в силу - дата: 1 октября 2026 г.</w:t>
            </w:r>
            <w:r w:rsidRPr="00181C7E">
              <w:rPr>
                <w:rFonts w:ascii="Times New Roman" w:eastAsia="Times New Roman" w:hAnsi="Times New Roman"/>
                <w:sz w:val="20"/>
                <w:lang w:val="ru-RU"/>
              </w:rPr>
              <w:br/>
              <w:t xml:space="preserve">Текст окончательной меры доступен по адресу: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USA</w:t>
            </w:r>
            <w:r w:rsidRPr="00181C7E">
              <w:rPr>
                <w:rFonts w:ascii="Times New Roman" w:eastAsia="Times New Roman" w:hAnsi="Times New Roman"/>
                <w:sz w:val="20"/>
                <w:lang w:val="ru-RU"/>
              </w:rPr>
              <w:t>/</w:t>
            </w:r>
            <w:r>
              <w:rPr>
                <w:rFonts w:ascii="Times New Roman" w:eastAsia="Times New Roman" w:hAnsi="Times New Roman"/>
                <w:sz w:val="20"/>
              </w:rPr>
              <w:t>final</w:t>
            </w:r>
            <w:r w:rsidRPr="00181C7E">
              <w:rPr>
                <w:rFonts w:ascii="Times New Roman" w:eastAsia="Times New Roman" w:hAnsi="Times New Roman"/>
                <w:sz w:val="20"/>
                <w:lang w:val="ru-RU"/>
              </w:rPr>
              <w:t>_</w:t>
            </w:r>
            <w:r>
              <w:rPr>
                <w:rFonts w:ascii="Times New Roman" w:eastAsia="Times New Roman" w:hAnsi="Times New Roman"/>
                <w:sz w:val="20"/>
              </w:rPr>
              <w:t>measure</w:t>
            </w:r>
            <w:r w:rsidRPr="00181C7E">
              <w:rPr>
                <w:rFonts w:ascii="Times New Roman" w:eastAsia="Times New Roman" w:hAnsi="Times New Roman"/>
                <w:sz w:val="20"/>
                <w:lang w:val="ru-RU"/>
              </w:rPr>
              <w:t>/26_03193_00_</w:t>
            </w:r>
            <w:r>
              <w:rPr>
                <w:rFonts w:ascii="Times New Roman" w:eastAsia="Times New Roman" w:hAnsi="Times New Roman"/>
                <w:sz w:val="20"/>
              </w:rPr>
              <w:t>e</w:t>
            </w:r>
            <w:r w:rsidRPr="00181C7E">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6A62B78" w14:textId="77777777" w:rsidR="00F3270C" w:rsidRDefault="00181C7E">
            <w:r>
              <w:rPr>
                <w:rFonts w:ascii="Times New Roman" w:eastAsia="Times New Roman" w:hAnsi="Times New Roman"/>
                <w:sz w:val="20"/>
              </w:rPr>
              <w:t>-</w:t>
            </w:r>
          </w:p>
        </w:tc>
      </w:tr>
      <w:tr w:rsidR="00F3270C" w14:paraId="47A47468" w14:textId="77777777" w:rsidTr="00282229">
        <w:tc>
          <w:tcPr>
            <w:tcW w:w="2720" w:type="dxa"/>
            <w:vMerge/>
          </w:tcPr>
          <w:p w14:paraId="124B4D57"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6DE2AB24" w14:textId="77777777" w:rsidR="00F3270C" w:rsidRDefault="00181C7E">
            <w:r>
              <w:rPr>
                <w:rFonts w:ascii="Times New Roman" w:eastAsia="Times New Roman" w:hAnsi="Times New Roman"/>
                <w:sz w:val="20"/>
              </w:rPr>
              <w:t>19/06/26</w:t>
            </w:r>
          </w:p>
        </w:tc>
        <w:tc>
          <w:tcPr>
            <w:tcW w:w="5102" w:type="dxa"/>
            <w:tcBorders>
              <w:top w:val="single" w:sz="8" w:space="0" w:color="000000"/>
              <w:left w:val="single" w:sz="8" w:space="0" w:color="000000"/>
              <w:bottom w:val="single" w:sz="8" w:space="0" w:color="000000"/>
              <w:right w:val="single" w:sz="8" w:space="0" w:color="000000"/>
            </w:tcBorders>
          </w:tcPr>
          <w:p w14:paraId="2BCC682F" w14:textId="77777777" w:rsidR="00F3270C" w:rsidRDefault="00181C7E">
            <w:r>
              <w:rPr>
                <w:rFonts w:ascii="Times New Roman" w:eastAsia="Times New Roman" w:hAnsi="Times New Roman"/>
                <w:sz w:val="20"/>
              </w:rPr>
              <w:t>-</w:t>
            </w:r>
          </w:p>
        </w:tc>
        <w:tc>
          <w:tcPr>
            <w:tcW w:w="2720" w:type="dxa"/>
            <w:vMerge/>
          </w:tcPr>
          <w:p w14:paraId="5BC5A053" w14:textId="77777777" w:rsidR="00F3270C" w:rsidRDefault="00F3270C"/>
        </w:tc>
      </w:tr>
      <w:tr w:rsidR="00F3270C" w14:paraId="4692F126" w14:textId="77777777" w:rsidTr="00282229">
        <w:tc>
          <w:tcPr>
            <w:tcW w:w="2720" w:type="dxa"/>
            <w:vMerge/>
          </w:tcPr>
          <w:p w14:paraId="0B1294F9"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62E9CA1B" w14:textId="77777777" w:rsidR="00F3270C" w:rsidRDefault="00181C7E">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3DFB49BF" w14:textId="77777777" w:rsidR="00F3270C" w:rsidRDefault="00181C7E">
            <w:r>
              <w:rPr>
                <w:rFonts w:ascii="Times New Roman" w:eastAsia="Times New Roman" w:hAnsi="Times New Roman"/>
                <w:sz w:val="20"/>
              </w:rPr>
              <w:t>-</w:t>
            </w:r>
          </w:p>
        </w:tc>
        <w:tc>
          <w:tcPr>
            <w:tcW w:w="2720" w:type="dxa"/>
            <w:vMerge/>
          </w:tcPr>
          <w:p w14:paraId="6C48F95A" w14:textId="77777777" w:rsidR="00F3270C" w:rsidRDefault="00F3270C"/>
        </w:tc>
      </w:tr>
      <w:tr w:rsidR="00F3270C" w14:paraId="20010964"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0E3A1799" w14:textId="26793DAD" w:rsidR="00F3270C" w:rsidRPr="006C7D85" w:rsidRDefault="006C7D85">
            <w:pPr>
              <w:rPr>
                <w:lang w:val="ru-RU"/>
              </w:rPr>
            </w:pPr>
            <w:r>
              <w:rPr>
                <w:rFonts w:ascii="Times New Roman" w:eastAsia="Times New Roman" w:hAnsi="Times New Roman"/>
                <w:sz w:val="20"/>
                <w:lang w:val="ru-RU"/>
              </w:rPr>
              <w:t>77</w:t>
            </w:r>
          </w:p>
        </w:tc>
        <w:tc>
          <w:tcPr>
            <w:tcW w:w="2720" w:type="dxa"/>
            <w:tcBorders>
              <w:top w:val="single" w:sz="8" w:space="0" w:color="000000"/>
              <w:left w:val="single" w:sz="8" w:space="0" w:color="000000"/>
              <w:bottom w:val="single" w:sz="8" w:space="0" w:color="000000"/>
              <w:right w:val="single" w:sz="8" w:space="0" w:color="000000"/>
            </w:tcBorders>
          </w:tcPr>
          <w:p w14:paraId="65A8056C" w14:textId="77777777" w:rsidR="00F3270C" w:rsidRDefault="00181C7E">
            <w:r>
              <w:rPr>
                <w:rFonts w:ascii="Times New Roman" w:eastAsia="Times New Roman" w:hAnsi="Times New Roman"/>
                <w:sz w:val="20"/>
              </w:rPr>
              <w:t>G/TBT/N/UKR/320/Rev.2/Add.1</w:t>
            </w:r>
          </w:p>
        </w:tc>
        <w:tc>
          <w:tcPr>
            <w:tcW w:w="5102" w:type="dxa"/>
            <w:tcBorders>
              <w:top w:val="single" w:sz="8" w:space="0" w:color="000000"/>
              <w:left w:val="single" w:sz="8" w:space="0" w:color="000000"/>
              <w:bottom w:val="single" w:sz="8" w:space="0" w:color="000000"/>
              <w:right w:val="single" w:sz="8" w:space="0" w:color="000000"/>
            </w:tcBorders>
          </w:tcPr>
          <w:p w14:paraId="79E4ECF4" w14:textId="77777777" w:rsidR="00F3270C" w:rsidRPr="00181C7E" w:rsidRDefault="00181C7E">
            <w:pPr>
              <w:rPr>
                <w:lang w:val="ru-RU"/>
              </w:rPr>
            </w:pPr>
            <w:r w:rsidRPr="00181C7E">
              <w:rPr>
                <w:rFonts w:ascii="Times New Roman" w:eastAsia="Times New Roman" w:hAnsi="Times New Roman"/>
                <w:sz w:val="20"/>
                <w:lang w:val="ru-RU"/>
              </w:rPr>
              <w:t>Нижеследующее сообщение, датированное 19 июня 2026 года, распространяется по просьбе делегации Украины.</w:t>
            </w:r>
            <w:r w:rsidRPr="00181C7E">
              <w:rPr>
                <w:rFonts w:ascii="Times New Roman" w:eastAsia="Times New Roman" w:hAnsi="Times New Roman"/>
                <w:sz w:val="20"/>
                <w:lang w:val="ru-RU"/>
              </w:rPr>
              <w:br/>
              <w:t>Заявленная мера принята - дата: 10 июня 2026 г.</w:t>
            </w:r>
            <w:r w:rsidRPr="00181C7E">
              <w:rPr>
                <w:rFonts w:ascii="Times New Roman" w:eastAsia="Times New Roman" w:hAnsi="Times New Roman"/>
                <w:sz w:val="20"/>
                <w:lang w:val="ru-RU"/>
              </w:rPr>
              <w:br/>
              <w:t>Заявленная мера опубликована - дата: 18 июня 2026 г.</w:t>
            </w:r>
            <w:r w:rsidRPr="00181C7E">
              <w:rPr>
                <w:rFonts w:ascii="Times New Roman" w:eastAsia="Times New Roman" w:hAnsi="Times New Roman"/>
                <w:sz w:val="20"/>
                <w:lang w:val="ru-RU"/>
              </w:rPr>
              <w:br/>
              <w:t>Уведомленная мера вступает в силу - дата: 18 декабря 2026 года; Постановление вступит в силу через шесть месяцев после его опубликования, то есть 18 декабря 2026 года, за исключением его пунктов 3 и 4, которые вступят в силу 31 декабря 2030 года.</w:t>
            </w:r>
            <w:r w:rsidRPr="00181C7E">
              <w:rPr>
                <w:rFonts w:ascii="Times New Roman" w:eastAsia="Times New Roman" w:hAnsi="Times New Roman"/>
                <w:sz w:val="20"/>
                <w:lang w:val="ru-RU"/>
              </w:rPr>
              <w:br/>
              <w:t>Технический регламент, утвержденный этим Постановлением, вступит в силу 31 декабря 2030 года, за исключением пунктов 234 и 235, которые вступят в силу с даты вступления Украины в Европейский союз.</w:t>
            </w:r>
            <w:r w:rsidRPr="00181C7E">
              <w:rPr>
                <w:rFonts w:ascii="Times New Roman" w:eastAsia="Times New Roman" w:hAnsi="Times New Roman"/>
                <w:sz w:val="20"/>
                <w:lang w:val="ru-RU"/>
              </w:rPr>
              <w:br/>
              <w:t xml:space="preserve">Текст заключительной меры доступен по ссылке: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zakon</w:t>
            </w:r>
            <w:r w:rsidRPr="00181C7E">
              <w:rPr>
                <w:rFonts w:ascii="Times New Roman" w:eastAsia="Times New Roman" w:hAnsi="Times New Roman"/>
                <w:sz w:val="20"/>
                <w:lang w:val="ru-RU"/>
              </w:rPr>
              <w:t>.</w:t>
            </w:r>
            <w:r>
              <w:rPr>
                <w:rFonts w:ascii="Times New Roman" w:eastAsia="Times New Roman" w:hAnsi="Times New Roman"/>
                <w:sz w:val="20"/>
              </w:rPr>
              <w:t>rada</w:t>
            </w:r>
            <w:r w:rsidRPr="00181C7E">
              <w:rPr>
                <w:rFonts w:ascii="Times New Roman" w:eastAsia="Times New Roman" w:hAnsi="Times New Roman"/>
                <w:sz w:val="20"/>
                <w:lang w:val="ru-RU"/>
              </w:rPr>
              <w:t>.</w:t>
            </w:r>
            <w:r>
              <w:rPr>
                <w:rFonts w:ascii="Times New Roman" w:eastAsia="Times New Roman" w:hAnsi="Times New Roman"/>
                <w:sz w:val="20"/>
              </w:rPr>
              <w:t>gov</w:t>
            </w:r>
            <w:r w:rsidRPr="00181C7E">
              <w:rPr>
                <w:rFonts w:ascii="Times New Roman" w:eastAsia="Times New Roman" w:hAnsi="Times New Roman"/>
                <w:sz w:val="20"/>
                <w:lang w:val="ru-RU"/>
              </w:rPr>
              <w:t>.</w:t>
            </w:r>
            <w:r>
              <w:rPr>
                <w:rFonts w:ascii="Times New Roman" w:eastAsia="Times New Roman" w:hAnsi="Times New Roman"/>
                <w:sz w:val="20"/>
              </w:rPr>
              <w:t>ua</w:t>
            </w:r>
            <w:r w:rsidRPr="00181C7E">
              <w:rPr>
                <w:rFonts w:ascii="Times New Roman" w:eastAsia="Times New Roman" w:hAnsi="Times New Roman"/>
                <w:sz w:val="20"/>
                <w:lang w:val="ru-RU"/>
              </w:rPr>
              <w:t>/</w:t>
            </w:r>
            <w:r>
              <w:rPr>
                <w:rFonts w:ascii="Times New Roman" w:eastAsia="Times New Roman" w:hAnsi="Times New Roman"/>
                <w:sz w:val="20"/>
              </w:rPr>
              <w:t>laws</w:t>
            </w:r>
            <w:r w:rsidRPr="00181C7E">
              <w:rPr>
                <w:rFonts w:ascii="Times New Roman" w:eastAsia="Times New Roman" w:hAnsi="Times New Roman"/>
                <w:sz w:val="20"/>
                <w:lang w:val="ru-RU"/>
              </w:rPr>
              <w:t>/</w:t>
            </w:r>
            <w:r>
              <w:rPr>
                <w:rFonts w:ascii="Times New Roman" w:eastAsia="Times New Roman" w:hAnsi="Times New Roman"/>
                <w:sz w:val="20"/>
              </w:rPr>
              <w:t>show</w:t>
            </w:r>
            <w:r w:rsidRPr="00181C7E">
              <w:rPr>
                <w:rFonts w:ascii="Times New Roman" w:eastAsia="Times New Roman" w:hAnsi="Times New Roman"/>
                <w:sz w:val="20"/>
                <w:lang w:val="ru-RU"/>
              </w:rPr>
              <w:t>/759-2026-%</w:t>
            </w:r>
            <w:r>
              <w:rPr>
                <w:rFonts w:ascii="Times New Roman" w:eastAsia="Times New Roman" w:hAnsi="Times New Roman"/>
                <w:sz w:val="20"/>
              </w:rPr>
              <w:t>D</w:t>
            </w:r>
            <w:r w:rsidRPr="00181C7E">
              <w:rPr>
                <w:rFonts w:ascii="Times New Roman" w:eastAsia="Times New Roman" w:hAnsi="Times New Roman"/>
                <w:sz w:val="20"/>
                <w:lang w:val="ru-RU"/>
              </w:rPr>
              <w:t>0%</w:t>
            </w:r>
            <w:r>
              <w:rPr>
                <w:rFonts w:ascii="Times New Roman" w:eastAsia="Times New Roman" w:hAnsi="Times New Roman"/>
                <w:sz w:val="20"/>
              </w:rPr>
              <w:t>BF</w:t>
            </w:r>
            <w:r w:rsidRPr="00181C7E">
              <w:rPr>
                <w:rFonts w:ascii="Times New Roman" w:eastAsia="Times New Roman" w:hAnsi="Times New Roman"/>
                <w:sz w:val="20"/>
                <w:lang w:val="ru-RU"/>
              </w:rPr>
              <w:t>#</w:t>
            </w:r>
            <w:r>
              <w:rPr>
                <w:rFonts w:ascii="Times New Roman" w:eastAsia="Times New Roman" w:hAnsi="Times New Roman"/>
                <w:sz w:val="20"/>
              </w:rPr>
              <w:t>Text</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UKR</w:t>
            </w:r>
            <w:r w:rsidRPr="00181C7E">
              <w:rPr>
                <w:rFonts w:ascii="Times New Roman" w:eastAsia="Times New Roman" w:hAnsi="Times New Roman"/>
                <w:sz w:val="20"/>
                <w:lang w:val="ru-RU"/>
              </w:rPr>
              <w:t>/</w:t>
            </w:r>
            <w:r>
              <w:rPr>
                <w:rFonts w:ascii="Times New Roman" w:eastAsia="Times New Roman" w:hAnsi="Times New Roman"/>
                <w:sz w:val="20"/>
              </w:rPr>
              <w:t>final</w:t>
            </w:r>
            <w:r w:rsidRPr="00181C7E">
              <w:rPr>
                <w:rFonts w:ascii="Times New Roman" w:eastAsia="Times New Roman" w:hAnsi="Times New Roman"/>
                <w:sz w:val="20"/>
                <w:lang w:val="ru-RU"/>
              </w:rPr>
              <w:t>_</w:t>
            </w:r>
            <w:r>
              <w:rPr>
                <w:rFonts w:ascii="Times New Roman" w:eastAsia="Times New Roman" w:hAnsi="Times New Roman"/>
                <w:sz w:val="20"/>
              </w:rPr>
              <w:t>measure</w:t>
            </w:r>
            <w:r w:rsidRPr="00181C7E">
              <w:rPr>
                <w:rFonts w:ascii="Times New Roman" w:eastAsia="Times New Roman" w:hAnsi="Times New Roman"/>
                <w:sz w:val="20"/>
                <w:lang w:val="ru-RU"/>
              </w:rPr>
              <w:t>/26_03197_00_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E633BFC" w14:textId="77777777" w:rsidR="00F3270C" w:rsidRDefault="00181C7E">
            <w:r>
              <w:rPr>
                <w:rFonts w:ascii="Times New Roman" w:eastAsia="Times New Roman" w:hAnsi="Times New Roman"/>
                <w:sz w:val="20"/>
              </w:rPr>
              <w:t>-</w:t>
            </w:r>
          </w:p>
        </w:tc>
      </w:tr>
      <w:tr w:rsidR="00F3270C" w14:paraId="01BCAC67" w14:textId="77777777" w:rsidTr="00282229">
        <w:tc>
          <w:tcPr>
            <w:tcW w:w="2720" w:type="dxa"/>
            <w:vMerge/>
          </w:tcPr>
          <w:p w14:paraId="62D208CF"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2EA8D1FB" w14:textId="77777777" w:rsidR="00F3270C" w:rsidRDefault="00181C7E">
            <w:r>
              <w:rPr>
                <w:rFonts w:ascii="Times New Roman" w:eastAsia="Times New Roman" w:hAnsi="Times New Roman"/>
                <w:sz w:val="20"/>
              </w:rPr>
              <w:t>19/06/26</w:t>
            </w:r>
          </w:p>
        </w:tc>
        <w:tc>
          <w:tcPr>
            <w:tcW w:w="5102" w:type="dxa"/>
            <w:tcBorders>
              <w:top w:val="single" w:sz="8" w:space="0" w:color="000000"/>
              <w:left w:val="single" w:sz="8" w:space="0" w:color="000000"/>
              <w:bottom w:val="single" w:sz="8" w:space="0" w:color="000000"/>
              <w:right w:val="single" w:sz="8" w:space="0" w:color="000000"/>
            </w:tcBorders>
          </w:tcPr>
          <w:p w14:paraId="1D8C496D" w14:textId="77777777" w:rsidR="00F3270C" w:rsidRDefault="00181C7E">
            <w:r>
              <w:rPr>
                <w:rFonts w:ascii="Times New Roman" w:eastAsia="Times New Roman" w:hAnsi="Times New Roman"/>
                <w:sz w:val="20"/>
              </w:rPr>
              <w:t>-</w:t>
            </w:r>
          </w:p>
        </w:tc>
        <w:tc>
          <w:tcPr>
            <w:tcW w:w="2720" w:type="dxa"/>
            <w:vMerge/>
          </w:tcPr>
          <w:p w14:paraId="29E999C4" w14:textId="77777777" w:rsidR="00F3270C" w:rsidRDefault="00F3270C"/>
        </w:tc>
      </w:tr>
      <w:tr w:rsidR="00F3270C" w14:paraId="3A066CB5" w14:textId="77777777" w:rsidTr="00282229">
        <w:tc>
          <w:tcPr>
            <w:tcW w:w="2720" w:type="dxa"/>
            <w:vMerge/>
          </w:tcPr>
          <w:p w14:paraId="3E2EA7BC"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1EE5B99C" w14:textId="77777777" w:rsidR="00F3270C" w:rsidRDefault="00181C7E">
            <w:r>
              <w:rPr>
                <w:rFonts w:ascii="Times New Roman" w:eastAsia="Times New Roman" w:hAnsi="Times New Roman"/>
                <w:sz w:val="20"/>
              </w:rPr>
              <w:t>Украина</w:t>
            </w:r>
          </w:p>
        </w:tc>
        <w:tc>
          <w:tcPr>
            <w:tcW w:w="5102" w:type="dxa"/>
            <w:tcBorders>
              <w:top w:val="single" w:sz="8" w:space="0" w:color="000000"/>
              <w:left w:val="single" w:sz="8" w:space="0" w:color="000000"/>
              <w:bottom w:val="single" w:sz="8" w:space="0" w:color="000000"/>
              <w:right w:val="single" w:sz="8" w:space="0" w:color="000000"/>
            </w:tcBorders>
          </w:tcPr>
          <w:p w14:paraId="6E0E45C6" w14:textId="77777777" w:rsidR="00F3270C" w:rsidRDefault="00181C7E">
            <w:r>
              <w:rPr>
                <w:rFonts w:ascii="Times New Roman" w:eastAsia="Times New Roman" w:hAnsi="Times New Roman"/>
                <w:sz w:val="20"/>
              </w:rPr>
              <w:t>-</w:t>
            </w:r>
          </w:p>
        </w:tc>
        <w:tc>
          <w:tcPr>
            <w:tcW w:w="2720" w:type="dxa"/>
            <w:vMerge/>
          </w:tcPr>
          <w:p w14:paraId="3497AE4C" w14:textId="77777777" w:rsidR="00F3270C" w:rsidRDefault="00F3270C"/>
        </w:tc>
      </w:tr>
      <w:tr w:rsidR="00F3270C" w14:paraId="0953C4E5"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23852017" w14:textId="174C2467" w:rsidR="00F3270C" w:rsidRPr="006C7D85" w:rsidRDefault="006C7D85">
            <w:pPr>
              <w:rPr>
                <w:lang w:val="ru-RU"/>
              </w:rPr>
            </w:pPr>
            <w:r>
              <w:rPr>
                <w:rFonts w:ascii="Times New Roman" w:eastAsia="Times New Roman" w:hAnsi="Times New Roman"/>
                <w:sz w:val="20"/>
                <w:lang w:val="ru-RU"/>
              </w:rPr>
              <w:t>78</w:t>
            </w:r>
          </w:p>
        </w:tc>
        <w:tc>
          <w:tcPr>
            <w:tcW w:w="2720" w:type="dxa"/>
            <w:tcBorders>
              <w:top w:val="single" w:sz="8" w:space="0" w:color="000000"/>
              <w:left w:val="single" w:sz="8" w:space="0" w:color="000000"/>
              <w:bottom w:val="single" w:sz="8" w:space="0" w:color="000000"/>
              <w:right w:val="single" w:sz="8" w:space="0" w:color="000000"/>
            </w:tcBorders>
          </w:tcPr>
          <w:p w14:paraId="452CDF02" w14:textId="77777777" w:rsidR="00F3270C" w:rsidRDefault="00181C7E">
            <w:r>
              <w:rPr>
                <w:rFonts w:ascii="Times New Roman" w:eastAsia="Times New Roman" w:hAnsi="Times New Roman"/>
                <w:sz w:val="20"/>
              </w:rPr>
              <w:t>G/TBT/N/PHL/369</w:t>
            </w:r>
          </w:p>
        </w:tc>
        <w:tc>
          <w:tcPr>
            <w:tcW w:w="5102" w:type="dxa"/>
            <w:tcBorders>
              <w:top w:val="single" w:sz="8" w:space="0" w:color="000000"/>
              <w:left w:val="single" w:sz="8" w:space="0" w:color="000000"/>
              <w:bottom w:val="single" w:sz="8" w:space="0" w:color="000000"/>
              <w:right w:val="single" w:sz="8" w:space="0" w:color="000000"/>
            </w:tcBorders>
          </w:tcPr>
          <w:p w14:paraId="65742298" w14:textId="77777777" w:rsidR="00F3270C" w:rsidRPr="00181C7E" w:rsidRDefault="00181C7E">
            <w:pPr>
              <w:rPr>
                <w:lang w:val="ru-RU"/>
              </w:rPr>
            </w:pPr>
            <w:r w:rsidRPr="00181C7E">
              <w:rPr>
                <w:rFonts w:ascii="Times New Roman" w:eastAsia="Times New Roman" w:hAnsi="Times New Roman"/>
                <w:sz w:val="20"/>
                <w:lang w:val="ru-RU"/>
              </w:rPr>
              <w:t>Принятие рамок поэтапного внедрения упрощенной процедуры регистрации продуктов, содержащих опасные вещества для домашнего хозяйства/городов (</w:t>
            </w:r>
            <w:r>
              <w:rPr>
                <w:rFonts w:ascii="Times New Roman" w:eastAsia="Times New Roman" w:hAnsi="Times New Roman"/>
                <w:sz w:val="20"/>
              </w:rPr>
              <w:t>HUHS</w:t>
            </w:r>
            <w:r w:rsidRPr="00181C7E">
              <w:rPr>
                <w:rFonts w:ascii="Times New Roman" w:eastAsia="Times New Roman" w:hAnsi="Times New Roman"/>
                <w:sz w:val="20"/>
                <w:lang w:val="ru-RU"/>
              </w:rPr>
              <w:t>); (4 страницы на английском языке)</w:t>
            </w:r>
            <w:r w:rsidRPr="00181C7E">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PHL</w:t>
            </w:r>
            <w:r w:rsidRPr="00181C7E">
              <w:rPr>
                <w:rFonts w:ascii="Times New Roman" w:eastAsia="Times New Roman" w:hAnsi="Times New Roman"/>
                <w:sz w:val="20"/>
                <w:lang w:val="ru-RU"/>
              </w:rPr>
              <w:t>/26_03196_00_</w:t>
            </w:r>
            <w:r>
              <w:rPr>
                <w:rFonts w:ascii="Times New Roman" w:eastAsia="Times New Roman" w:hAnsi="Times New Roman"/>
                <w:sz w:val="20"/>
              </w:rPr>
              <w:t>e</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www</w:t>
            </w:r>
            <w:r w:rsidRPr="00181C7E">
              <w:rPr>
                <w:rFonts w:ascii="Times New Roman" w:eastAsia="Times New Roman" w:hAnsi="Times New Roman"/>
                <w:sz w:val="20"/>
                <w:lang w:val="ru-RU"/>
              </w:rPr>
              <w:t>.</w:t>
            </w:r>
            <w:r>
              <w:rPr>
                <w:rFonts w:ascii="Times New Roman" w:eastAsia="Times New Roman" w:hAnsi="Times New Roman"/>
                <w:sz w:val="20"/>
              </w:rPr>
              <w:t>fda</w:t>
            </w:r>
            <w:r w:rsidRPr="00181C7E">
              <w:rPr>
                <w:rFonts w:ascii="Times New Roman" w:eastAsia="Times New Roman" w:hAnsi="Times New Roman"/>
                <w:sz w:val="20"/>
                <w:lang w:val="ru-RU"/>
              </w:rPr>
              <w:t>.</w:t>
            </w:r>
            <w:r>
              <w:rPr>
                <w:rFonts w:ascii="Times New Roman" w:eastAsia="Times New Roman" w:hAnsi="Times New Roman"/>
                <w:sz w:val="20"/>
              </w:rPr>
              <w:t>gov</w:t>
            </w:r>
            <w:r w:rsidRPr="00181C7E">
              <w:rPr>
                <w:rFonts w:ascii="Times New Roman" w:eastAsia="Times New Roman" w:hAnsi="Times New Roman"/>
                <w:sz w:val="20"/>
                <w:lang w:val="ru-RU"/>
              </w:rPr>
              <w:t>.</w:t>
            </w:r>
            <w:r>
              <w:rPr>
                <w:rFonts w:ascii="Times New Roman" w:eastAsia="Times New Roman" w:hAnsi="Times New Roman"/>
                <w:sz w:val="20"/>
              </w:rPr>
              <w:t>ph</w:t>
            </w:r>
            <w:r w:rsidRPr="00181C7E">
              <w:rPr>
                <w:rFonts w:ascii="Times New Roman" w:eastAsia="Times New Roman" w:hAnsi="Times New Roman"/>
                <w:sz w:val="20"/>
                <w:lang w:val="ru-RU"/>
              </w:rPr>
              <w:t>/</w:t>
            </w:r>
            <w:r>
              <w:rPr>
                <w:rFonts w:ascii="Times New Roman" w:eastAsia="Times New Roman" w:hAnsi="Times New Roman"/>
                <w:sz w:val="20"/>
              </w:rPr>
              <w:t>wp</w:t>
            </w:r>
            <w:r w:rsidRPr="00181C7E">
              <w:rPr>
                <w:rFonts w:ascii="Times New Roman" w:eastAsia="Times New Roman" w:hAnsi="Times New Roman"/>
                <w:sz w:val="20"/>
                <w:lang w:val="ru-RU"/>
              </w:rPr>
              <w:t>-</w:t>
            </w:r>
            <w:r>
              <w:rPr>
                <w:rFonts w:ascii="Times New Roman" w:eastAsia="Times New Roman" w:hAnsi="Times New Roman"/>
                <w:sz w:val="20"/>
              </w:rPr>
              <w:t>content</w:t>
            </w:r>
            <w:r w:rsidRPr="00181C7E">
              <w:rPr>
                <w:rFonts w:ascii="Times New Roman" w:eastAsia="Times New Roman" w:hAnsi="Times New Roman"/>
                <w:sz w:val="20"/>
                <w:lang w:val="ru-RU"/>
              </w:rPr>
              <w:t>/</w:t>
            </w:r>
            <w:r>
              <w:rPr>
                <w:rFonts w:ascii="Times New Roman" w:eastAsia="Times New Roman" w:hAnsi="Times New Roman"/>
                <w:sz w:val="20"/>
              </w:rPr>
              <w:t>uploads</w:t>
            </w:r>
            <w:r w:rsidRPr="00181C7E">
              <w:rPr>
                <w:rFonts w:ascii="Times New Roman" w:eastAsia="Times New Roman" w:hAnsi="Times New Roman"/>
                <w:sz w:val="20"/>
                <w:lang w:val="ru-RU"/>
              </w:rPr>
              <w:t>/2026/06/</w:t>
            </w:r>
            <w:r>
              <w:rPr>
                <w:rFonts w:ascii="Times New Roman" w:eastAsia="Times New Roman" w:hAnsi="Times New Roman"/>
                <w:sz w:val="20"/>
              </w:rPr>
              <w:t>Draft</w:t>
            </w:r>
            <w:r w:rsidRPr="00181C7E">
              <w:rPr>
                <w:rFonts w:ascii="Times New Roman" w:eastAsia="Times New Roman" w:hAnsi="Times New Roman"/>
                <w:sz w:val="20"/>
                <w:lang w:val="ru-RU"/>
              </w:rPr>
              <w:t>-</w:t>
            </w:r>
            <w:r>
              <w:rPr>
                <w:rFonts w:ascii="Times New Roman" w:eastAsia="Times New Roman" w:hAnsi="Times New Roman"/>
                <w:sz w:val="20"/>
              </w:rPr>
              <w:t>for</w:t>
            </w:r>
            <w:r w:rsidRPr="00181C7E">
              <w:rPr>
                <w:rFonts w:ascii="Times New Roman" w:eastAsia="Times New Roman" w:hAnsi="Times New Roman"/>
                <w:sz w:val="20"/>
                <w:lang w:val="ru-RU"/>
              </w:rPr>
              <w:t>-</w:t>
            </w:r>
            <w:r>
              <w:rPr>
                <w:rFonts w:ascii="Times New Roman" w:eastAsia="Times New Roman" w:hAnsi="Times New Roman"/>
                <w:sz w:val="20"/>
              </w:rPr>
              <w:t>Comments</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www</w:t>
            </w:r>
            <w:r w:rsidRPr="00181C7E">
              <w:rPr>
                <w:rFonts w:ascii="Times New Roman" w:eastAsia="Times New Roman" w:hAnsi="Times New Roman"/>
                <w:sz w:val="20"/>
                <w:lang w:val="ru-RU"/>
              </w:rPr>
              <w:t>.</w:t>
            </w:r>
            <w:r>
              <w:rPr>
                <w:rFonts w:ascii="Times New Roman" w:eastAsia="Times New Roman" w:hAnsi="Times New Roman"/>
                <w:sz w:val="20"/>
              </w:rPr>
              <w:t>fda</w:t>
            </w:r>
            <w:r w:rsidRPr="00181C7E">
              <w:rPr>
                <w:rFonts w:ascii="Times New Roman" w:eastAsia="Times New Roman" w:hAnsi="Times New Roman"/>
                <w:sz w:val="20"/>
                <w:lang w:val="ru-RU"/>
              </w:rPr>
              <w:t>.</w:t>
            </w:r>
            <w:r>
              <w:rPr>
                <w:rFonts w:ascii="Times New Roman" w:eastAsia="Times New Roman" w:hAnsi="Times New Roman"/>
                <w:sz w:val="20"/>
              </w:rPr>
              <w:t>gov</w:t>
            </w:r>
            <w:r w:rsidRPr="00181C7E">
              <w:rPr>
                <w:rFonts w:ascii="Times New Roman" w:eastAsia="Times New Roman" w:hAnsi="Times New Roman"/>
                <w:sz w:val="20"/>
                <w:lang w:val="ru-RU"/>
              </w:rPr>
              <w:t>.</w:t>
            </w:r>
            <w:r>
              <w:rPr>
                <w:rFonts w:ascii="Times New Roman" w:eastAsia="Times New Roman" w:hAnsi="Times New Roman"/>
                <w:sz w:val="20"/>
              </w:rPr>
              <w:t>ph</w:t>
            </w:r>
            <w:r w:rsidRPr="00181C7E">
              <w:rPr>
                <w:rFonts w:ascii="Times New Roman" w:eastAsia="Times New Roman" w:hAnsi="Times New Roman"/>
                <w:sz w:val="20"/>
                <w:lang w:val="ru-RU"/>
              </w:rPr>
              <w:t>/</w:t>
            </w:r>
            <w:r>
              <w:rPr>
                <w:rFonts w:ascii="Times New Roman" w:eastAsia="Times New Roman" w:hAnsi="Times New Roman"/>
                <w:sz w:val="20"/>
              </w:rPr>
              <w:t>wp</w:t>
            </w:r>
            <w:r w:rsidRPr="00181C7E">
              <w:rPr>
                <w:rFonts w:ascii="Times New Roman" w:eastAsia="Times New Roman" w:hAnsi="Times New Roman"/>
                <w:sz w:val="20"/>
                <w:lang w:val="ru-RU"/>
              </w:rPr>
              <w:t>-</w:t>
            </w:r>
            <w:r>
              <w:rPr>
                <w:rFonts w:ascii="Times New Roman" w:eastAsia="Times New Roman" w:hAnsi="Times New Roman"/>
                <w:sz w:val="20"/>
              </w:rPr>
              <w:t>content</w:t>
            </w:r>
            <w:r w:rsidRPr="00181C7E">
              <w:rPr>
                <w:rFonts w:ascii="Times New Roman" w:eastAsia="Times New Roman" w:hAnsi="Times New Roman"/>
                <w:sz w:val="20"/>
                <w:lang w:val="ru-RU"/>
              </w:rPr>
              <w:t>/</w:t>
            </w:r>
            <w:r>
              <w:rPr>
                <w:rFonts w:ascii="Times New Roman" w:eastAsia="Times New Roman" w:hAnsi="Times New Roman"/>
                <w:sz w:val="20"/>
              </w:rPr>
              <w:t>uploads</w:t>
            </w:r>
            <w:r w:rsidRPr="00181C7E">
              <w:rPr>
                <w:rFonts w:ascii="Times New Roman" w:eastAsia="Times New Roman" w:hAnsi="Times New Roman"/>
                <w:sz w:val="20"/>
                <w:lang w:val="ru-RU"/>
              </w:rPr>
              <w:t>/2026/06/</w:t>
            </w:r>
            <w:r>
              <w:rPr>
                <w:rFonts w:ascii="Times New Roman" w:eastAsia="Times New Roman" w:hAnsi="Times New Roman"/>
                <w:sz w:val="20"/>
              </w:rPr>
              <w:t>Draft</w:t>
            </w:r>
            <w:r w:rsidRPr="00181C7E">
              <w:rPr>
                <w:rFonts w:ascii="Times New Roman" w:eastAsia="Times New Roman" w:hAnsi="Times New Roman"/>
                <w:sz w:val="20"/>
                <w:lang w:val="ru-RU"/>
              </w:rPr>
              <w:t>-</w:t>
            </w:r>
            <w:r>
              <w:rPr>
                <w:rFonts w:ascii="Times New Roman" w:eastAsia="Times New Roman" w:hAnsi="Times New Roman"/>
                <w:sz w:val="20"/>
              </w:rPr>
              <w:t>FDA</w:t>
            </w:r>
            <w:r w:rsidRPr="00181C7E">
              <w:rPr>
                <w:rFonts w:ascii="Times New Roman" w:eastAsia="Times New Roman" w:hAnsi="Times New Roman"/>
                <w:sz w:val="20"/>
                <w:lang w:val="ru-RU"/>
              </w:rPr>
              <w:t>-</w:t>
            </w:r>
            <w:r>
              <w:rPr>
                <w:rFonts w:ascii="Times New Roman" w:eastAsia="Times New Roman" w:hAnsi="Times New Roman"/>
                <w:sz w:val="20"/>
              </w:rPr>
              <w:t>Order</w:t>
            </w:r>
            <w:r w:rsidRPr="00181C7E">
              <w:rPr>
                <w:rFonts w:ascii="Times New Roman" w:eastAsia="Times New Roman" w:hAnsi="Times New Roman"/>
                <w:sz w:val="20"/>
                <w:lang w:val="ru-RU"/>
              </w:rPr>
              <w:t>_</w:t>
            </w:r>
            <w:r>
              <w:rPr>
                <w:rFonts w:ascii="Times New Roman" w:eastAsia="Times New Roman" w:hAnsi="Times New Roman"/>
                <w:sz w:val="20"/>
              </w:rPr>
              <w:t>For</w:t>
            </w:r>
            <w:r w:rsidRPr="00181C7E">
              <w:rPr>
                <w:rFonts w:ascii="Times New Roman" w:eastAsia="Times New Roman" w:hAnsi="Times New Roman"/>
                <w:sz w:val="20"/>
                <w:lang w:val="ru-RU"/>
              </w:rPr>
              <w:t>-</w:t>
            </w:r>
            <w:r>
              <w:rPr>
                <w:rFonts w:ascii="Times New Roman" w:eastAsia="Times New Roman" w:hAnsi="Times New Roman"/>
                <w:sz w:val="20"/>
              </w:rPr>
              <w:t>Comments</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t>Англ. Ана Тринидад Ф. Ривера, магистр</w:t>
            </w:r>
            <w:r w:rsidRPr="00181C7E">
              <w:rPr>
                <w:rFonts w:ascii="Times New Roman" w:eastAsia="Times New Roman" w:hAnsi="Times New Roman"/>
                <w:sz w:val="20"/>
                <w:lang w:val="ru-RU"/>
              </w:rPr>
              <w:br/>
              <w:t xml:space="preserve">Директор </w:t>
            </w:r>
            <w:r>
              <w:rPr>
                <w:rFonts w:ascii="Times New Roman" w:eastAsia="Times New Roman" w:hAnsi="Times New Roman"/>
                <w:sz w:val="20"/>
              </w:rPr>
              <w:t>IV</w:t>
            </w:r>
            <w:r w:rsidRPr="00181C7E">
              <w:rPr>
                <w:rFonts w:ascii="Times New Roman" w:eastAsia="Times New Roman" w:hAnsi="Times New Roman"/>
                <w:sz w:val="20"/>
                <w:lang w:val="ru-RU"/>
              </w:rPr>
              <w:br/>
              <w:t>Центр косметики и товаров для дома/</w:t>
            </w:r>
            <w:r>
              <w:rPr>
                <w:rFonts w:ascii="Times New Roman" w:eastAsia="Times New Roman" w:hAnsi="Times New Roman"/>
                <w:sz w:val="20"/>
              </w:rPr>
              <w:t>Urban</w:t>
            </w:r>
            <w:r w:rsidRPr="00181C7E">
              <w:rPr>
                <w:rFonts w:ascii="Times New Roman" w:eastAsia="Times New Roman" w:hAnsi="Times New Roman"/>
                <w:sz w:val="20"/>
                <w:lang w:val="ru-RU"/>
              </w:rPr>
              <w:br/>
              <w:t>Регулирование и исследования опасных веществ</w:t>
            </w:r>
            <w:r w:rsidRPr="00181C7E">
              <w:rPr>
                <w:rFonts w:ascii="Times New Roman" w:eastAsia="Times New Roman" w:hAnsi="Times New Roman"/>
                <w:sz w:val="20"/>
                <w:lang w:val="ru-RU"/>
              </w:rPr>
              <w:br/>
              <w:t>ДЕПАРТАМЕНТ ЗДРАВООХРАНЕНИЯ</w:t>
            </w:r>
            <w:r w:rsidRPr="00181C7E">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cchuhsrr</w:t>
            </w:r>
            <w:r w:rsidRPr="00181C7E">
              <w:rPr>
                <w:rFonts w:ascii="Times New Roman" w:eastAsia="Times New Roman" w:hAnsi="Times New Roman"/>
                <w:sz w:val="20"/>
                <w:lang w:val="ru-RU"/>
              </w:rPr>
              <w:t>@</w:t>
            </w:r>
            <w:r>
              <w:rPr>
                <w:rFonts w:ascii="Times New Roman" w:eastAsia="Times New Roman" w:hAnsi="Times New Roman"/>
                <w:sz w:val="20"/>
              </w:rPr>
              <w:t>fda</w:t>
            </w:r>
            <w:r w:rsidRPr="00181C7E">
              <w:rPr>
                <w:rFonts w:ascii="Times New Roman" w:eastAsia="Times New Roman" w:hAnsi="Times New Roman"/>
                <w:sz w:val="20"/>
                <w:lang w:val="ru-RU"/>
              </w:rPr>
              <w:t>.</w:t>
            </w:r>
            <w:r>
              <w:rPr>
                <w:rFonts w:ascii="Times New Roman" w:eastAsia="Times New Roman" w:hAnsi="Times New Roman"/>
                <w:sz w:val="20"/>
              </w:rPr>
              <w:t>gov</w:t>
            </w:r>
            <w:r w:rsidRPr="00181C7E">
              <w:rPr>
                <w:rFonts w:ascii="Times New Roman" w:eastAsia="Times New Roman" w:hAnsi="Times New Roman"/>
                <w:sz w:val="20"/>
                <w:lang w:val="ru-RU"/>
              </w:rPr>
              <w:t>.</w:t>
            </w:r>
            <w:r>
              <w:rPr>
                <w:rFonts w:ascii="Times New Roman" w:eastAsia="Times New Roman" w:hAnsi="Times New Roman"/>
                <w:sz w:val="20"/>
              </w:rPr>
              <w:t>ph</w:t>
            </w:r>
            <w:r w:rsidRPr="00181C7E">
              <w:rPr>
                <w:rFonts w:ascii="Times New Roman" w:eastAsia="Times New Roman" w:hAnsi="Times New Roman"/>
                <w:sz w:val="20"/>
                <w:lang w:val="ru-RU"/>
              </w:rPr>
              <w:t xml:space="preserve"> ; </w:t>
            </w:r>
            <w:r>
              <w:rPr>
                <w:rFonts w:ascii="Times New Roman" w:eastAsia="Times New Roman" w:hAnsi="Times New Roman"/>
                <w:sz w:val="20"/>
              </w:rPr>
              <w:t>cchuhsrr</w:t>
            </w:r>
            <w:r w:rsidRPr="00181C7E">
              <w:rPr>
                <w:rFonts w:ascii="Times New Roman" w:eastAsia="Times New Roman" w:hAnsi="Times New Roman"/>
                <w:sz w:val="20"/>
                <w:lang w:val="ru-RU"/>
              </w:rPr>
              <w:t>-</w:t>
            </w:r>
            <w:r>
              <w:rPr>
                <w:rFonts w:ascii="Times New Roman" w:eastAsia="Times New Roman" w:hAnsi="Times New Roman"/>
                <w:sz w:val="20"/>
              </w:rPr>
              <w:t>policy</w:t>
            </w:r>
            <w:r w:rsidRPr="00181C7E">
              <w:rPr>
                <w:rFonts w:ascii="Times New Roman" w:eastAsia="Times New Roman" w:hAnsi="Times New Roman"/>
                <w:sz w:val="20"/>
                <w:lang w:val="ru-RU"/>
              </w:rPr>
              <w:t>@</w:t>
            </w:r>
            <w:r>
              <w:rPr>
                <w:rFonts w:ascii="Times New Roman" w:eastAsia="Times New Roman" w:hAnsi="Times New Roman"/>
                <w:sz w:val="20"/>
              </w:rPr>
              <w:t>fda</w:t>
            </w:r>
            <w:r w:rsidRPr="00181C7E">
              <w:rPr>
                <w:rFonts w:ascii="Times New Roman" w:eastAsia="Times New Roman" w:hAnsi="Times New Roman"/>
                <w:sz w:val="20"/>
                <w:lang w:val="ru-RU"/>
              </w:rPr>
              <w:t>.</w:t>
            </w:r>
            <w:r>
              <w:rPr>
                <w:rFonts w:ascii="Times New Roman" w:eastAsia="Times New Roman" w:hAnsi="Times New Roman"/>
                <w:sz w:val="20"/>
              </w:rPr>
              <w:t>gov</w:t>
            </w:r>
            <w:r w:rsidRPr="00181C7E">
              <w:rPr>
                <w:rFonts w:ascii="Times New Roman" w:eastAsia="Times New Roman" w:hAnsi="Times New Roman"/>
                <w:sz w:val="20"/>
                <w:lang w:val="ru-RU"/>
              </w:rPr>
              <w:t>.</w:t>
            </w:r>
            <w:r>
              <w:rPr>
                <w:rFonts w:ascii="Times New Roman" w:eastAsia="Times New Roman" w:hAnsi="Times New Roman"/>
                <w:sz w:val="20"/>
              </w:rPr>
              <w:t>ph</w:t>
            </w:r>
            <w:r w:rsidRPr="00181C7E">
              <w:rPr>
                <w:rFonts w:ascii="Times New Roman" w:eastAsia="Times New Roman" w:hAnsi="Times New Roman"/>
                <w:sz w:val="20"/>
                <w:lang w:val="ru-RU"/>
              </w:rPr>
              <w:t xml:space="preserve"> ; </w:t>
            </w:r>
            <w:r>
              <w:rPr>
                <w:rFonts w:ascii="Times New Roman" w:eastAsia="Times New Roman" w:hAnsi="Times New Roman"/>
                <w:sz w:val="20"/>
              </w:rPr>
              <w:t>BPS</w:t>
            </w:r>
            <w:r w:rsidRPr="00181C7E">
              <w:rPr>
                <w:rFonts w:ascii="Times New Roman" w:eastAsia="Times New Roman" w:hAnsi="Times New Roman"/>
                <w:sz w:val="20"/>
                <w:lang w:val="ru-RU"/>
              </w:rPr>
              <w:t>@</w:t>
            </w:r>
            <w:r>
              <w:rPr>
                <w:rFonts w:ascii="Times New Roman" w:eastAsia="Times New Roman" w:hAnsi="Times New Roman"/>
                <w:sz w:val="20"/>
              </w:rPr>
              <w:t>dti</w:t>
            </w:r>
            <w:r w:rsidRPr="00181C7E">
              <w:rPr>
                <w:rFonts w:ascii="Times New Roman" w:eastAsia="Times New Roman" w:hAnsi="Times New Roman"/>
                <w:sz w:val="20"/>
                <w:lang w:val="ru-RU"/>
              </w:rPr>
              <w:t>.</w:t>
            </w:r>
            <w:r>
              <w:rPr>
                <w:rFonts w:ascii="Times New Roman" w:eastAsia="Times New Roman" w:hAnsi="Times New Roman"/>
                <w:sz w:val="20"/>
              </w:rPr>
              <w:t>gov</w:t>
            </w:r>
            <w:r w:rsidRPr="00181C7E">
              <w:rPr>
                <w:rFonts w:ascii="Times New Roman" w:eastAsia="Times New Roman" w:hAnsi="Times New Roman"/>
                <w:sz w:val="20"/>
                <w:lang w:val="ru-RU"/>
              </w:rPr>
              <w:t>.</w:t>
            </w:r>
            <w:r>
              <w:rPr>
                <w:rFonts w:ascii="Times New Roman" w:eastAsia="Times New Roman" w:hAnsi="Times New Roman"/>
                <w:sz w:val="20"/>
              </w:rPr>
              <w:t>ph</w:t>
            </w:r>
          </w:p>
        </w:tc>
        <w:tc>
          <w:tcPr>
            <w:tcW w:w="2720" w:type="dxa"/>
            <w:vMerge w:val="restart"/>
            <w:tcBorders>
              <w:top w:val="single" w:sz="8" w:space="0" w:color="000000"/>
              <w:left w:val="single" w:sz="8" w:space="0" w:color="000000"/>
              <w:bottom w:val="single" w:sz="8" w:space="0" w:color="000000"/>
              <w:right w:val="single" w:sz="8" w:space="0" w:color="000000"/>
            </w:tcBorders>
          </w:tcPr>
          <w:p w14:paraId="33601D60" w14:textId="77777777" w:rsidR="00F3270C" w:rsidRDefault="00181C7E">
            <w:r>
              <w:rPr>
                <w:rFonts w:ascii="Times New Roman" w:eastAsia="Times New Roman" w:hAnsi="Times New Roman"/>
                <w:sz w:val="20"/>
              </w:rPr>
              <w:t>26/06/26</w:t>
            </w:r>
          </w:p>
        </w:tc>
      </w:tr>
      <w:tr w:rsidR="00F3270C" w:rsidRPr="00CE3CC8" w14:paraId="1EA6573C" w14:textId="77777777" w:rsidTr="00282229">
        <w:tc>
          <w:tcPr>
            <w:tcW w:w="2720" w:type="dxa"/>
            <w:vMerge/>
          </w:tcPr>
          <w:p w14:paraId="6DB53093"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5B1557C2" w14:textId="77777777" w:rsidR="00F3270C" w:rsidRDefault="00181C7E">
            <w:r>
              <w:rPr>
                <w:rFonts w:ascii="Times New Roman" w:eastAsia="Times New Roman" w:hAnsi="Times New Roman"/>
                <w:sz w:val="20"/>
              </w:rPr>
              <w:t>19/06/26</w:t>
            </w:r>
          </w:p>
        </w:tc>
        <w:tc>
          <w:tcPr>
            <w:tcW w:w="5102" w:type="dxa"/>
            <w:tcBorders>
              <w:top w:val="single" w:sz="8" w:space="0" w:color="000000"/>
              <w:left w:val="single" w:sz="8" w:space="0" w:color="000000"/>
              <w:bottom w:val="single" w:sz="8" w:space="0" w:color="000000"/>
              <w:right w:val="single" w:sz="8" w:space="0" w:color="000000"/>
            </w:tcBorders>
          </w:tcPr>
          <w:p w14:paraId="5CD49E18" w14:textId="77777777" w:rsidR="00F3270C" w:rsidRPr="00181C7E" w:rsidRDefault="00181C7E">
            <w:pPr>
              <w:rPr>
                <w:lang w:val="ru-RU"/>
              </w:rPr>
            </w:pPr>
            <w:r w:rsidRPr="00181C7E">
              <w:rPr>
                <w:rFonts w:ascii="Times New Roman" w:eastAsia="Times New Roman" w:hAnsi="Times New Roman"/>
                <w:sz w:val="20"/>
                <w:lang w:val="ru-RU"/>
              </w:rPr>
              <w:t>Опасные вещества в быту/городах (</w:t>
            </w:r>
            <w:r>
              <w:rPr>
                <w:rFonts w:ascii="Times New Roman" w:eastAsia="Times New Roman" w:hAnsi="Times New Roman"/>
                <w:sz w:val="20"/>
              </w:rPr>
              <w:t>HUHS</w:t>
            </w:r>
            <w:r w:rsidRPr="00181C7E">
              <w:rPr>
                <w:rFonts w:ascii="Times New Roman" w:eastAsia="Times New Roman" w:hAnsi="Times New Roman"/>
                <w:sz w:val="20"/>
                <w:lang w:val="ru-RU"/>
              </w:rPr>
              <w:t>)</w:t>
            </w:r>
          </w:p>
        </w:tc>
        <w:tc>
          <w:tcPr>
            <w:tcW w:w="2720" w:type="dxa"/>
            <w:vMerge/>
          </w:tcPr>
          <w:p w14:paraId="63C1D8C8" w14:textId="77777777" w:rsidR="00F3270C" w:rsidRPr="00181C7E" w:rsidRDefault="00F3270C">
            <w:pPr>
              <w:rPr>
                <w:lang w:val="ru-RU"/>
              </w:rPr>
            </w:pPr>
          </w:p>
        </w:tc>
      </w:tr>
      <w:tr w:rsidR="00F3270C" w:rsidRPr="00CE3CC8" w14:paraId="3F87E86F" w14:textId="77777777" w:rsidTr="00282229">
        <w:tc>
          <w:tcPr>
            <w:tcW w:w="2720" w:type="dxa"/>
            <w:vMerge/>
          </w:tcPr>
          <w:p w14:paraId="6E6D65D2" w14:textId="77777777" w:rsidR="00F3270C" w:rsidRPr="00181C7E" w:rsidRDefault="00F3270C">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75E81F00" w14:textId="77777777" w:rsidR="00F3270C" w:rsidRDefault="00181C7E">
            <w:r>
              <w:rPr>
                <w:rFonts w:ascii="Times New Roman" w:eastAsia="Times New Roman" w:hAnsi="Times New Roman"/>
                <w:sz w:val="20"/>
              </w:rPr>
              <w:t>Филиппины</w:t>
            </w:r>
          </w:p>
        </w:tc>
        <w:tc>
          <w:tcPr>
            <w:tcW w:w="5102" w:type="dxa"/>
            <w:tcBorders>
              <w:top w:val="single" w:sz="8" w:space="0" w:color="000000"/>
              <w:left w:val="single" w:sz="8" w:space="0" w:color="000000"/>
              <w:bottom w:val="single" w:sz="8" w:space="0" w:color="000000"/>
              <w:right w:val="single" w:sz="8" w:space="0" w:color="000000"/>
            </w:tcBorders>
          </w:tcPr>
          <w:p w14:paraId="64FA2AA0" w14:textId="77777777" w:rsidR="00F3270C" w:rsidRPr="00181C7E" w:rsidRDefault="00181C7E">
            <w:pPr>
              <w:rPr>
                <w:lang w:val="ru-RU"/>
              </w:rPr>
            </w:pPr>
            <w:r w:rsidRPr="00181C7E">
              <w:rPr>
                <w:rFonts w:ascii="Times New Roman" w:eastAsia="Times New Roman" w:hAnsi="Times New Roman"/>
                <w:sz w:val="20"/>
                <w:lang w:val="ru-RU"/>
              </w:rPr>
              <w:t>Предлагаемый выпуск направлен на обеспечение дополнительных гибких возможностей регулирования регистрации продуктов, содержащих опасные вещества для домашнего хозяйства/городов (</w:t>
            </w:r>
            <w:r>
              <w:rPr>
                <w:rFonts w:ascii="Times New Roman" w:eastAsia="Times New Roman" w:hAnsi="Times New Roman"/>
                <w:sz w:val="20"/>
              </w:rPr>
              <w:t>HUHS</w:t>
            </w:r>
            <w:r w:rsidRPr="00181C7E">
              <w:rPr>
                <w:rFonts w:ascii="Times New Roman" w:eastAsia="Times New Roman" w:hAnsi="Times New Roman"/>
                <w:sz w:val="20"/>
                <w:lang w:val="ru-RU"/>
              </w:rPr>
              <w:t xml:space="preserve">), в частности, на создание системы поэтапного внедрения </w:t>
            </w:r>
            <w:r w:rsidRPr="00181C7E">
              <w:rPr>
                <w:rFonts w:ascii="Times New Roman" w:eastAsia="Times New Roman" w:hAnsi="Times New Roman"/>
                <w:sz w:val="20"/>
                <w:lang w:val="ru-RU"/>
              </w:rPr>
              <w:lastRenderedPageBreak/>
              <w:t>упрощенного процесса регистрации.</w:t>
            </w:r>
          </w:p>
        </w:tc>
        <w:tc>
          <w:tcPr>
            <w:tcW w:w="2720" w:type="dxa"/>
            <w:vMerge/>
          </w:tcPr>
          <w:p w14:paraId="6C421E0E" w14:textId="77777777" w:rsidR="00F3270C" w:rsidRPr="00181C7E" w:rsidRDefault="00F3270C">
            <w:pPr>
              <w:rPr>
                <w:lang w:val="ru-RU"/>
              </w:rPr>
            </w:pPr>
          </w:p>
        </w:tc>
      </w:tr>
      <w:tr w:rsidR="00F3270C" w14:paraId="41EB1C61"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3F6AB592" w14:textId="43635A84" w:rsidR="00F3270C" w:rsidRPr="006C7D85" w:rsidRDefault="006C7D85">
            <w:pPr>
              <w:rPr>
                <w:lang w:val="ru-RU"/>
              </w:rPr>
            </w:pPr>
            <w:r>
              <w:rPr>
                <w:rFonts w:ascii="Times New Roman" w:eastAsia="Times New Roman" w:hAnsi="Times New Roman"/>
                <w:sz w:val="20"/>
                <w:lang w:val="ru-RU"/>
              </w:rPr>
              <w:t>79</w:t>
            </w:r>
          </w:p>
        </w:tc>
        <w:tc>
          <w:tcPr>
            <w:tcW w:w="2720" w:type="dxa"/>
            <w:tcBorders>
              <w:top w:val="single" w:sz="8" w:space="0" w:color="000000"/>
              <w:left w:val="single" w:sz="8" w:space="0" w:color="000000"/>
              <w:bottom w:val="single" w:sz="8" w:space="0" w:color="000000"/>
              <w:right w:val="single" w:sz="8" w:space="0" w:color="000000"/>
            </w:tcBorders>
          </w:tcPr>
          <w:p w14:paraId="7BC480D2" w14:textId="77777777" w:rsidR="00F3270C" w:rsidRDefault="00181C7E">
            <w:r>
              <w:rPr>
                <w:rFonts w:ascii="Times New Roman" w:eastAsia="Times New Roman" w:hAnsi="Times New Roman"/>
                <w:sz w:val="20"/>
              </w:rPr>
              <w:t>G/TBT/N/VNM/412</w:t>
            </w:r>
          </w:p>
        </w:tc>
        <w:tc>
          <w:tcPr>
            <w:tcW w:w="5102" w:type="dxa"/>
            <w:tcBorders>
              <w:top w:val="single" w:sz="8" w:space="0" w:color="000000"/>
              <w:left w:val="single" w:sz="8" w:space="0" w:color="000000"/>
              <w:bottom w:val="single" w:sz="8" w:space="0" w:color="000000"/>
              <w:right w:val="single" w:sz="8" w:space="0" w:color="000000"/>
            </w:tcBorders>
          </w:tcPr>
          <w:p w14:paraId="3C8EEFE0" w14:textId="77777777" w:rsidR="00F3270C" w:rsidRPr="00181C7E" w:rsidRDefault="00181C7E">
            <w:pPr>
              <w:rPr>
                <w:lang w:val="ru-RU"/>
              </w:rPr>
            </w:pPr>
            <w:r w:rsidRPr="00181C7E">
              <w:rPr>
                <w:rFonts w:ascii="Times New Roman" w:eastAsia="Times New Roman" w:hAnsi="Times New Roman"/>
                <w:sz w:val="20"/>
                <w:lang w:val="ru-RU"/>
              </w:rPr>
              <w:t>Циркуляр, публикующий перечень гражданской криптографической продукции, классифицированной как представляющая средний и высокий риск и находящейся в ведении Министра национальной обороны; (4 страницы на вьетнамском языке)</w:t>
            </w:r>
            <w:r w:rsidRPr="00181C7E">
              <w:rPr>
                <w:rFonts w:ascii="Times New Roman" w:eastAsia="Times New Roman" w:hAnsi="Times New Roman"/>
                <w:sz w:val="20"/>
                <w:lang w:val="ru-RU"/>
              </w:rPr>
              <w:br/>
              <w:t xml:space="preserve">Ссылка на нотифицированный документ(документы) и/или контактные данные агентства или органа власти, которые могут предоставить копии по запросу: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VNM</w:t>
            </w:r>
            <w:r w:rsidRPr="00181C7E">
              <w:rPr>
                <w:rFonts w:ascii="Times New Roman" w:eastAsia="Times New Roman" w:hAnsi="Times New Roman"/>
                <w:sz w:val="20"/>
                <w:lang w:val="ru-RU"/>
              </w:rPr>
              <w:t>/26_03174_00_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t>Национальное агентство криптографии и информационной безопасности (</w:t>
            </w:r>
            <w:r>
              <w:rPr>
                <w:rFonts w:ascii="Times New Roman" w:eastAsia="Times New Roman" w:hAnsi="Times New Roman"/>
                <w:sz w:val="20"/>
              </w:rPr>
              <w:t>NACIS</w:t>
            </w:r>
            <w:r w:rsidRPr="00181C7E">
              <w:rPr>
                <w:rFonts w:ascii="Times New Roman" w:eastAsia="Times New Roman" w:hAnsi="Times New Roman"/>
                <w:sz w:val="20"/>
                <w:lang w:val="ru-RU"/>
              </w:rPr>
              <w:t>)/</w:t>
            </w:r>
            <w:r>
              <w:rPr>
                <w:rFonts w:ascii="Times New Roman" w:eastAsia="Times New Roman" w:hAnsi="Times New Roman"/>
                <w:sz w:val="20"/>
              </w:rPr>
              <w:t>VGISC</w:t>
            </w:r>
            <w:r w:rsidRPr="00181C7E">
              <w:rPr>
                <w:rFonts w:ascii="Times New Roman" w:eastAsia="Times New Roman" w:hAnsi="Times New Roman"/>
                <w:sz w:val="20"/>
                <w:lang w:val="ru-RU"/>
              </w:rPr>
              <w:br/>
              <w:t>Адрес: улица Нгуй Нху Кон Тум, 23, район Тхань Суан, город Ханой</w:t>
            </w:r>
            <w:r w:rsidRPr="00181C7E">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uynq</w:t>
            </w:r>
            <w:r w:rsidRPr="00181C7E">
              <w:rPr>
                <w:rFonts w:ascii="Times New Roman" w:eastAsia="Times New Roman" w:hAnsi="Times New Roman"/>
                <w:sz w:val="20"/>
                <w:lang w:val="ru-RU"/>
              </w:rPr>
              <w:t>@</w:t>
            </w:r>
            <w:r>
              <w:rPr>
                <w:rFonts w:ascii="Times New Roman" w:eastAsia="Times New Roman" w:hAnsi="Times New Roman"/>
                <w:sz w:val="20"/>
              </w:rPr>
              <w:t>bis</w:t>
            </w:r>
            <w:r w:rsidRPr="00181C7E">
              <w:rPr>
                <w:rFonts w:ascii="Times New Roman" w:eastAsia="Times New Roman" w:hAnsi="Times New Roman"/>
                <w:sz w:val="20"/>
                <w:lang w:val="ru-RU"/>
              </w:rPr>
              <w:t>.</w:t>
            </w:r>
            <w:r>
              <w:rPr>
                <w:rFonts w:ascii="Times New Roman" w:eastAsia="Times New Roman" w:hAnsi="Times New Roman"/>
                <w:sz w:val="20"/>
              </w:rPr>
              <w:t>gov</w:t>
            </w:r>
            <w:r w:rsidRPr="00181C7E">
              <w:rPr>
                <w:rFonts w:ascii="Times New Roman" w:eastAsia="Times New Roman" w:hAnsi="Times New Roman"/>
                <w:sz w:val="20"/>
                <w:lang w:val="ru-RU"/>
              </w:rPr>
              <w:t>.</w:t>
            </w:r>
            <w:r>
              <w:rPr>
                <w:rFonts w:ascii="Times New Roman" w:eastAsia="Times New Roman" w:hAnsi="Times New Roman"/>
                <w:sz w:val="20"/>
              </w:rPr>
              <w:t>vn</w:t>
            </w:r>
            <w:r w:rsidRPr="00181C7E">
              <w:rPr>
                <w:rFonts w:ascii="Times New Roman" w:eastAsia="Times New Roman" w:hAnsi="Times New Roman"/>
                <w:sz w:val="20"/>
                <w:lang w:val="ru-RU"/>
              </w:rPr>
              <w:t>; Номер телефона: (+84) 973780588</w:t>
            </w:r>
          </w:p>
        </w:tc>
        <w:tc>
          <w:tcPr>
            <w:tcW w:w="2720" w:type="dxa"/>
            <w:vMerge w:val="restart"/>
            <w:tcBorders>
              <w:top w:val="single" w:sz="8" w:space="0" w:color="000000"/>
              <w:left w:val="single" w:sz="8" w:space="0" w:color="000000"/>
              <w:bottom w:val="single" w:sz="8" w:space="0" w:color="000000"/>
              <w:right w:val="single" w:sz="8" w:space="0" w:color="000000"/>
            </w:tcBorders>
          </w:tcPr>
          <w:p w14:paraId="52953A51" w14:textId="77777777" w:rsidR="00F3270C" w:rsidRDefault="00181C7E">
            <w:r>
              <w:rPr>
                <w:rFonts w:ascii="Times New Roman" w:eastAsia="Times New Roman" w:hAnsi="Times New Roman"/>
                <w:sz w:val="20"/>
              </w:rPr>
              <w:t>18/07/26</w:t>
            </w:r>
          </w:p>
        </w:tc>
      </w:tr>
      <w:tr w:rsidR="00F3270C" w14:paraId="254EC396" w14:textId="77777777" w:rsidTr="00282229">
        <w:tc>
          <w:tcPr>
            <w:tcW w:w="2720" w:type="dxa"/>
            <w:vMerge/>
          </w:tcPr>
          <w:p w14:paraId="73AC7EBD"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3B872022" w14:textId="77777777" w:rsidR="00F3270C" w:rsidRDefault="00181C7E">
            <w:r>
              <w:rPr>
                <w:rFonts w:ascii="Times New Roman" w:eastAsia="Times New Roman" w:hAnsi="Times New Roman"/>
                <w:sz w:val="20"/>
              </w:rPr>
              <w:t>18/06/26</w:t>
            </w:r>
          </w:p>
        </w:tc>
        <w:tc>
          <w:tcPr>
            <w:tcW w:w="5102" w:type="dxa"/>
            <w:tcBorders>
              <w:top w:val="single" w:sz="8" w:space="0" w:color="000000"/>
              <w:left w:val="single" w:sz="8" w:space="0" w:color="000000"/>
              <w:bottom w:val="single" w:sz="8" w:space="0" w:color="000000"/>
              <w:right w:val="single" w:sz="8" w:space="0" w:color="000000"/>
            </w:tcBorders>
          </w:tcPr>
          <w:p w14:paraId="49E87B69" w14:textId="77777777" w:rsidR="00F3270C" w:rsidRDefault="00181C7E">
            <w:r>
              <w:rPr>
                <w:rFonts w:ascii="Times New Roman" w:eastAsia="Times New Roman" w:hAnsi="Times New Roman"/>
                <w:sz w:val="20"/>
              </w:rPr>
              <w:t>8471.30.90; 8471.41.90; 8471.49.90; 8471.80.90; 8517.62.42; 8517.62.43;</w:t>
            </w:r>
            <w:r>
              <w:rPr>
                <w:rFonts w:ascii="Times New Roman" w:eastAsia="Times New Roman" w:hAnsi="Times New Roman"/>
                <w:sz w:val="20"/>
              </w:rPr>
              <w:br/>
            </w:r>
            <w:r>
              <w:rPr>
                <w:rFonts w:ascii="Times New Roman" w:eastAsia="Times New Roman" w:hAnsi="Times New Roman"/>
                <w:sz w:val="20"/>
              </w:rPr>
              <w:br/>
              <w:t>8517.62.49; 8517.62.51; 8517.62.53; 8517.62.59; 8517.62.61; 8517.62.69;</w:t>
            </w:r>
            <w:r>
              <w:rPr>
                <w:rFonts w:ascii="Times New Roman" w:eastAsia="Times New Roman" w:hAnsi="Times New Roman"/>
                <w:sz w:val="20"/>
              </w:rPr>
              <w:br/>
            </w:r>
            <w:r>
              <w:rPr>
                <w:rFonts w:ascii="Times New Roman" w:eastAsia="Times New Roman" w:hAnsi="Times New Roman"/>
                <w:sz w:val="20"/>
              </w:rPr>
              <w:br/>
              <w:t>8517.62.91; 8517.62.92; 8517.62.99; 8517.11.00; 8517.13.00; 8517.14.00;</w:t>
            </w:r>
            <w:r>
              <w:rPr>
                <w:rFonts w:ascii="Times New Roman" w:eastAsia="Times New Roman" w:hAnsi="Times New Roman"/>
                <w:sz w:val="20"/>
              </w:rPr>
              <w:br/>
            </w:r>
            <w:r>
              <w:rPr>
                <w:rFonts w:ascii="Times New Roman" w:eastAsia="Times New Roman" w:hAnsi="Times New Roman"/>
                <w:sz w:val="20"/>
              </w:rPr>
              <w:br/>
              <w:t>8517.18.00; 8523.51.11; 8523.51.21; 8523.51.99; 8523.52.00; 8542.32.00;</w:t>
            </w:r>
            <w:r>
              <w:rPr>
                <w:rFonts w:ascii="Times New Roman" w:eastAsia="Times New Roman" w:hAnsi="Times New Roman"/>
                <w:sz w:val="20"/>
              </w:rPr>
              <w:br/>
            </w:r>
            <w:r>
              <w:rPr>
                <w:rFonts w:ascii="Times New Roman" w:eastAsia="Times New Roman" w:hAnsi="Times New Roman"/>
                <w:sz w:val="20"/>
              </w:rPr>
              <w:br/>
              <w:t>8525.50.00; 8525.60.00; 8526.91.10; 8526.91.90; 8526.92.00; 8443.31.31;</w:t>
            </w:r>
            <w:r>
              <w:rPr>
                <w:rFonts w:ascii="Times New Roman" w:eastAsia="Times New Roman" w:hAnsi="Times New Roman"/>
                <w:sz w:val="20"/>
              </w:rPr>
              <w:br/>
            </w:r>
            <w:r>
              <w:rPr>
                <w:rFonts w:ascii="Times New Roman" w:eastAsia="Times New Roman" w:hAnsi="Times New Roman"/>
                <w:sz w:val="20"/>
              </w:rPr>
              <w:br/>
              <w:t>8443.31.39; 8443.31.91; 8443.31.99; 8443.32.40.</w:t>
            </w:r>
          </w:p>
        </w:tc>
        <w:tc>
          <w:tcPr>
            <w:tcW w:w="2720" w:type="dxa"/>
            <w:vMerge/>
          </w:tcPr>
          <w:p w14:paraId="76D35AC9" w14:textId="77777777" w:rsidR="00F3270C" w:rsidRDefault="00F3270C"/>
        </w:tc>
      </w:tr>
      <w:tr w:rsidR="00F3270C" w:rsidRPr="00CE3CC8" w14:paraId="04A4C92D" w14:textId="77777777" w:rsidTr="00282229">
        <w:tc>
          <w:tcPr>
            <w:tcW w:w="2720" w:type="dxa"/>
            <w:vMerge/>
          </w:tcPr>
          <w:p w14:paraId="59B220FD"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21A87F66" w14:textId="77777777" w:rsidR="00F3270C" w:rsidRDefault="00181C7E">
            <w:r>
              <w:rPr>
                <w:rFonts w:ascii="Times New Roman" w:eastAsia="Times New Roman" w:hAnsi="Times New Roman"/>
                <w:sz w:val="20"/>
              </w:rPr>
              <w:t>Вьетнам</w:t>
            </w:r>
          </w:p>
        </w:tc>
        <w:tc>
          <w:tcPr>
            <w:tcW w:w="5102" w:type="dxa"/>
            <w:tcBorders>
              <w:top w:val="single" w:sz="8" w:space="0" w:color="000000"/>
              <w:left w:val="single" w:sz="8" w:space="0" w:color="000000"/>
              <w:bottom w:val="single" w:sz="8" w:space="0" w:color="000000"/>
              <w:right w:val="single" w:sz="8" w:space="0" w:color="000000"/>
            </w:tcBorders>
          </w:tcPr>
          <w:p w14:paraId="1074EF9A" w14:textId="77777777" w:rsidR="00B37A78" w:rsidRPr="00B37A78" w:rsidRDefault="00B37A78" w:rsidP="00B37A78">
            <w:pPr>
              <w:spacing w:before="100" w:beforeAutospacing="1" w:after="100" w:afterAutospacing="1" w:line="240" w:lineRule="auto"/>
              <w:rPr>
                <w:rFonts w:ascii="Times New Roman" w:eastAsia="Times New Roman" w:hAnsi="Times New Roman"/>
                <w:sz w:val="20"/>
                <w:lang w:val="ru-RU"/>
              </w:rPr>
            </w:pPr>
            <w:r w:rsidRPr="00B37A78">
              <w:rPr>
                <w:rFonts w:ascii="Times New Roman" w:eastAsia="Times New Roman" w:hAnsi="Times New Roman"/>
                <w:sz w:val="20"/>
                <w:lang w:val="ru-RU"/>
              </w:rPr>
              <w:t>Настоящий проект циркуляра устанавливает Перечень гражданских криптографических средств, отнесённых к средней и высокой степени риска, находящихся в сфере управления Министра национальной обороны, согласно Приложению, являющемуся неотъемлемой частью настоящего циркуляра.</w:t>
            </w:r>
          </w:p>
          <w:p w14:paraId="7118A4FC" w14:textId="77777777" w:rsidR="00B37A78" w:rsidRPr="00B37A78" w:rsidRDefault="00B37A78" w:rsidP="00B37A78">
            <w:pPr>
              <w:spacing w:before="100" w:beforeAutospacing="1" w:after="100" w:afterAutospacing="1" w:line="240" w:lineRule="auto"/>
              <w:rPr>
                <w:rFonts w:ascii="Times New Roman" w:eastAsia="Times New Roman" w:hAnsi="Times New Roman"/>
                <w:sz w:val="20"/>
                <w:lang w:val="ru-RU"/>
              </w:rPr>
            </w:pPr>
            <w:r w:rsidRPr="00B37A78">
              <w:rPr>
                <w:rFonts w:ascii="Times New Roman" w:eastAsia="Times New Roman" w:hAnsi="Times New Roman"/>
                <w:sz w:val="20"/>
                <w:lang w:val="ru-RU"/>
              </w:rPr>
              <w:t>Действие настоящего проекта циркуляра распространяется на:</w:t>
            </w:r>
          </w:p>
          <w:p w14:paraId="597E40AC" w14:textId="77777777" w:rsidR="00B37A78" w:rsidRPr="00B37A78" w:rsidRDefault="00B37A78" w:rsidP="00B37A78">
            <w:pPr>
              <w:numPr>
                <w:ilvl w:val="0"/>
                <w:numId w:val="25"/>
              </w:numPr>
              <w:spacing w:before="100" w:beforeAutospacing="1" w:after="100" w:afterAutospacing="1" w:line="240" w:lineRule="auto"/>
              <w:rPr>
                <w:rFonts w:ascii="Times New Roman" w:eastAsia="Times New Roman" w:hAnsi="Times New Roman"/>
                <w:sz w:val="20"/>
                <w:lang w:val="ru-RU"/>
              </w:rPr>
            </w:pPr>
            <w:r w:rsidRPr="00B37A78">
              <w:rPr>
                <w:rFonts w:ascii="Times New Roman" w:eastAsia="Times New Roman" w:hAnsi="Times New Roman"/>
                <w:sz w:val="20"/>
                <w:lang w:val="ru-RU"/>
              </w:rPr>
              <w:t xml:space="preserve">Организации и физических лиц, осуществляющих производство, реализацию (торговлю) и использование гражданских криптографических средств, отнесённых к средней и высокой степени риска в соответствии с настоящим циркуляром. </w:t>
            </w:r>
          </w:p>
          <w:p w14:paraId="5B83DA54" w14:textId="77777777" w:rsidR="00B37A78" w:rsidRPr="00B37A78" w:rsidRDefault="00B37A78" w:rsidP="00B37A78">
            <w:pPr>
              <w:numPr>
                <w:ilvl w:val="0"/>
                <w:numId w:val="25"/>
              </w:numPr>
              <w:spacing w:before="100" w:beforeAutospacing="1" w:after="100" w:afterAutospacing="1" w:line="240" w:lineRule="auto"/>
              <w:rPr>
                <w:rFonts w:ascii="Times New Roman" w:eastAsia="Times New Roman" w:hAnsi="Times New Roman"/>
                <w:sz w:val="20"/>
                <w:lang w:val="ru-RU"/>
              </w:rPr>
            </w:pPr>
            <w:r w:rsidRPr="00B37A78">
              <w:rPr>
                <w:rFonts w:ascii="Times New Roman" w:eastAsia="Times New Roman" w:hAnsi="Times New Roman"/>
                <w:sz w:val="20"/>
                <w:lang w:val="ru-RU"/>
              </w:rPr>
              <w:t xml:space="preserve">Органы по оценке соответствия, осуществляющие деятельность в целях обеспечения государственного управления качеством продукции и товаров, включённых в Перечень гражданских криптографических </w:t>
            </w:r>
            <w:r w:rsidRPr="00B37A78">
              <w:rPr>
                <w:rFonts w:ascii="Times New Roman" w:eastAsia="Times New Roman" w:hAnsi="Times New Roman"/>
                <w:sz w:val="20"/>
                <w:lang w:val="ru-RU"/>
              </w:rPr>
              <w:lastRenderedPageBreak/>
              <w:t xml:space="preserve">средств, отнесённых к средней и высокой степени риска в соответствии с настоящим циркуляром. </w:t>
            </w:r>
          </w:p>
          <w:p w14:paraId="6C5BAC2B" w14:textId="77777777" w:rsidR="00B37A78" w:rsidRPr="00B37A78" w:rsidRDefault="00B37A78" w:rsidP="00B37A78">
            <w:pPr>
              <w:numPr>
                <w:ilvl w:val="0"/>
                <w:numId w:val="25"/>
              </w:numPr>
              <w:spacing w:before="100" w:beforeAutospacing="1" w:after="100" w:afterAutospacing="1" w:line="240" w:lineRule="auto"/>
              <w:rPr>
                <w:rFonts w:ascii="Times New Roman" w:eastAsia="Times New Roman" w:hAnsi="Times New Roman"/>
                <w:sz w:val="20"/>
                <w:lang w:val="ru-RU"/>
              </w:rPr>
            </w:pPr>
            <w:r w:rsidRPr="00B37A78">
              <w:rPr>
                <w:rFonts w:ascii="Times New Roman" w:eastAsia="Times New Roman" w:hAnsi="Times New Roman"/>
                <w:sz w:val="20"/>
                <w:lang w:val="ru-RU"/>
              </w:rPr>
              <w:t xml:space="preserve">Органы, осуществляющие государственное управление качеством гражданских криптографических средств, находящихся в ведении Правительственного комитета по шифрованию, а также иные государственные органы, организации, подразделения и физические лица, имеющие отношение к реализации настоящего циркуляра. </w:t>
            </w:r>
          </w:p>
          <w:p w14:paraId="582C3EB3" w14:textId="67916513" w:rsidR="00F3270C" w:rsidRPr="00B37A78" w:rsidRDefault="00B37A78" w:rsidP="00B37A78">
            <w:pPr>
              <w:spacing w:before="100" w:beforeAutospacing="1" w:after="100" w:afterAutospacing="1" w:line="240" w:lineRule="auto"/>
              <w:rPr>
                <w:rFonts w:ascii="Times New Roman" w:eastAsia="Times New Roman" w:hAnsi="Times New Roman"/>
                <w:sz w:val="20"/>
                <w:lang w:val="ru-RU"/>
              </w:rPr>
            </w:pPr>
            <w:r w:rsidRPr="00B37A78">
              <w:rPr>
                <w:rFonts w:ascii="Times New Roman" w:eastAsia="Times New Roman" w:hAnsi="Times New Roman"/>
                <w:sz w:val="20"/>
                <w:lang w:val="ru-RU"/>
              </w:rPr>
              <w:t>Проект циркуляра состоит из 4 статей и Приложения, содержащего Перечень гражданских криптографических средств, отнесённых к средней и высокой степени риска, находящихся в сфере управления Министра национальной обороны.</w:t>
            </w:r>
          </w:p>
        </w:tc>
        <w:tc>
          <w:tcPr>
            <w:tcW w:w="2720" w:type="dxa"/>
            <w:vMerge/>
          </w:tcPr>
          <w:p w14:paraId="346E4048" w14:textId="77777777" w:rsidR="00F3270C" w:rsidRPr="00181C7E" w:rsidRDefault="00F3270C">
            <w:pPr>
              <w:rPr>
                <w:lang w:val="ru-RU"/>
              </w:rPr>
            </w:pPr>
          </w:p>
        </w:tc>
      </w:tr>
      <w:tr w:rsidR="00F3270C" w14:paraId="38C2BB94"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40C66D9C" w14:textId="179528C8" w:rsidR="00F3270C" w:rsidRPr="006C7D85" w:rsidRDefault="006C7D85">
            <w:pPr>
              <w:rPr>
                <w:lang w:val="ru-RU"/>
              </w:rPr>
            </w:pPr>
            <w:r>
              <w:rPr>
                <w:rFonts w:ascii="Times New Roman" w:eastAsia="Times New Roman" w:hAnsi="Times New Roman"/>
                <w:sz w:val="20"/>
                <w:lang w:val="ru-RU"/>
              </w:rPr>
              <w:t>80</w:t>
            </w:r>
          </w:p>
        </w:tc>
        <w:tc>
          <w:tcPr>
            <w:tcW w:w="2720" w:type="dxa"/>
            <w:tcBorders>
              <w:top w:val="single" w:sz="8" w:space="0" w:color="000000"/>
              <w:left w:val="single" w:sz="8" w:space="0" w:color="000000"/>
              <w:bottom w:val="single" w:sz="8" w:space="0" w:color="000000"/>
              <w:right w:val="single" w:sz="8" w:space="0" w:color="000000"/>
            </w:tcBorders>
          </w:tcPr>
          <w:p w14:paraId="1767BE3C" w14:textId="77777777" w:rsidR="00F3270C" w:rsidRDefault="00181C7E">
            <w:r>
              <w:rPr>
                <w:rFonts w:ascii="Times New Roman" w:eastAsia="Times New Roman" w:hAnsi="Times New Roman"/>
                <w:sz w:val="20"/>
              </w:rPr>
              <w:t>G/TBT/N/UKR/390</w:t>
            </w:r>
          </w:p>
        </w:tc>
        <w:tc>
          <w:tcPr>
            <w:tcW w:w="5102" w:type="dxa"/>
            <w:tcBorders>
              <w:top w:val="single" w:sz="8" w:space="0" w:color="000000"/>
              <w:left w:val="single" w:sz="8" w:space="0" w:color="000000"/>
              <w:bottom w:val="single" w:sz="8" w:space="0" w:color="000000"/>
              <w:right w:val="single" w:sz="8" w:space="0" w:color="000000"/>
            </w:tcBorders>
          </w:tcPr>
          <w:p w14:paraId="01F9BEFF" w14:textId="77777777" w:rsidR="00F3270C" w:rsidRPr="00181C7E" w:rsidRDefault="00181C7E">
            <w:pPr>
              <w:rPr>
                <w:lang w:val="ru-RU"/>
              </w:rPr>
            </w:pPr>
            <w:r w:rsidRPr="00181C7E">
              <w:rPr>
                <w:rFonts w:ascii="Times New Roman" w:eastAsia="Times New Roman" w:hAnsi="Times New Roman"/>
                <w:sz w:val="20"/>
                <w:lang w:val="ru-RU"/>
              </w:rPr>
              <w:t>Проект Закона Украины "Об уменьшении воздействия пластмассовых изделий на окружающую среду"; (17 страниц, на украинском языке)</w:t>
            </w:r>
            <w:r w:rsidRPr="00181C7E">
              <w:rPr>
                <w:rFonts w:ascii="Times New Roman" w:eastAsia="Times New Roman" w:hAnsi="Times New Roman"/>
                <w:sz w:val="20"/>
                <w:lang w:val="ru-RU"/>
              </w:rPr>
              <w:br/>
              <w:t xml:space="preserve">Ссылка на документ(ы), о котором(ых) сообщается, и/или контактные данные агентства или органа власти, которые могут предоставить копии по запросу: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UKR</w:t>
            </w:r>
            <w:r w:rsidRPr="00181C7E">
              <w:rPr>
                <w:rFonts w:ascii="Times New Roman" w:eastAsia="Times New Roman" w:hAnsi="Times New Roman"/>
                <w:sz w:val="20"/>
                <w:lang w:val="ru-RU"/>
              </w:rPr>
              <w:t>/26_03152_00_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w:t>
            </w:r>
            <w:r w:rsidRPr="00181C7E">
              <w:rPr>
                <w:rFonts w:ascii="Times New Roman" w:eastAsia="Times New Roman" w:hAnsi="Times New Roman"/>
                <w:sz w:val="20"/>
                <w:lang w:val="ru-RU"/>
              </w:rPr>
              <w:t>.</w:t>
            </w:r>
            <w:r>
              <w:rPr>
                <w:rFonts w:ascii="Times New Roman" w:eastAsia="Times New Roman" w:hAnsi="Times New Roman"/>
                <w:sz w:val="20"/>
              </w:rPr>
              <w:t>gov</w:t>
            </w:r>
            <w:r w:rsidRPr="00181C7E">
              <w:rPr>
                <w:rFonts w:ascii="Times New Roman" w:eastAsia="Times New Roman" w:hAnsi="Times New Roman"/>
                <w:sz w:val="20"/>
                <w:lang w:val="ru-RU"/>
              </w:rPr>
              <w:t>.</w:t>
            </w:r>
            <w:r>
              <w:rPr>
                <w:rFonts w:ascii="Times New Roman" w:eastAsia="Times New Roman" w:hAnsi="Times New Roman"/>
                <w:sz w:val="20"/>
              </w:rPr>
              <w:t>ua</w:t>
            </w:r>
            <w:r w:rsidRPr="00181C7E">
              <w:rPr>
                <w:rFonts w:ascii="Times New Roman" w:eastAsia="Times New Roman" w:hAnsi="Times New Roman"/>
                <w:sz w:val="20"/>
                <w:lang w:val="ru-RU"/>
              </w:rPr>
              <w:t>/</w:t>
            </w:r>
            <w:r>
              <w:rPr>
                <w:rFonts w:ascii="Times New Roman" w:eastAsia="Times New Roman" w:hAnsi="Times New Roman"/>
                <w:sz w:val="20"/>
              </w:rPr>
              <w:t>Documents</w:t>
            </w:r>
            <w:r w:rsidRPr="00181C7E">
              <w:rPr>
                <w:rFonts w:ascii="Times New Roman" w:eastAsia="Times New Roman" w:hAnsi="Times New Roman"/>
                <w:sz w:val="20"/>
                <w:lang w:val="ru-RU"/>
              </w:rPr>
              <w:t>/</w:t>
            </w:r>
            <w:r>
              <w:rPr>
                <w:rFonts w:ascii="Times New Roman" w:eastAsia="Times New Roman" w:hAnsi="Times New Roman"/>
                <w:sz w:val="20"/>
              </w:rPr>
              <w:t>Detail</w:t>
            </w:r>
            <w:r w:rsidRPr="00181C7E">
              <w:rPr>
                <w:rFonts w:ascii="Times New Roman" w:eastAsia="Times New Roman" w:hAnsi="Times New Roman"/>
                <w:sz w:val="20"/>
                <w:lang w:val="ru-RU"/>
              </w:rPr>
              <w:t>/</w:t>
            </w:r>
            <w:r>
              <w:rPr>
                <w:rFonts w:ascii="Times New Roman" w:eastAsia="Times New Roman" w:hAnsi="Times New Roman"/>
                <w:sz w:val="20"/>
              </w:rPr>
              <w:t>c</w:t>
            </w:r>
            <w:r w:rsidRPr="00181C7E">
              <w:rPr>
                <w:rFonts w:ascii="Times New Roman" w:eastAsia="Times New Roman" w:hAnsi="Times New Roman"/>
                <w:sz w:val="20"/>
                <w:lang w:val="ru-RU"/>
              </w:rPr>
              <w:t>210033</w:t>
            </w:r>
            <w:r>
              <w:rPr>
                <w:rFonts w:ascii="Times New Roman" w:eastAsia="Times New Roman" w:hAnsi="Times New Roman"/>
                <w:sz w:val="20"/>
              </w:rPr>
              <w:t>f</w:t>
            </w:r>
            <w:r w:rsidRPr="00181C7E">
              <w:rPr>
                <w:rFonts w:ascii="Times New Roman" w:eastAsia="Times New Roman" w:hAnsi="Times New Roman"/>
                <w:sz w:val="20"/>
                <w:lang w:val="ru-RU"/>
              </w:rPr>
              <w:t>-84</w:t>
            </w:r>
            <w:r>
              <w:rPr>
                <w:rFonts w:ascii="Times New Roman" w:eastAsia="Times New Roman" w:hAnsi="Times New Roman"/>
                <w:sz w:val="20"/>
              </w:rPr>
              <w:t>a</w:t>
            </w:r>
            <w:r w:rsidRPr="00181C7E">
              <w:rPr>
                <w:rFonts w:ascii="Times New Roman" w:eastAsia="Times New Roman" w:hAnsi="Times New Roman"/>
                <w:sz w:val="20"/>
                <w:lang w:val="ru-RU"/>
              </w:rPr>
              <w:t>2-48</w:t>
            </w:r>
            <w:r>
              <w:rPr>
                <w:rFonts w:ascii="Times New Roman" w:eastAsia="Times New Roman" w:hAnsi="Times New Roman"/>
                <w:sz w:val="20"/>
              </w:rPr>
              <w:t>e</w:t>
            </w:r>
            <w:r w:rsidRPr="00181C7E">
              <w:rPr>
                <w:rFonts w:ascii="Times New Roman" w:eastAsia="Times New Roman" w:hAnsi="Times New Roman"/>
                <w:sz w:val="20"/>
                <w:lang w:val="ru-RU"/>
              </w:rPr>
              <w:t>5-93</w:t>
            </w:r>
            <w:r>
              <w:rPr>
                <w:rFonts w:ascii="Times New Roman" w:eastAsia="Times New Roman" w:hAnsi="Times New Roman"/>
                <w:sz w:val="20"/>
              </w:rPr>
              <w:t>cf</w:t>
            </w:r>
            <w:r w:rsidRPr="00181C7E">
              <w:rPr>
                <w:rFonts w:ascii="Times New Roman" w:eastAsia="Times New Roman" w:hAnsi="Times New Roman"/>
                <w:sz w:val="20"/>
                <w:lang w:val="ru-RU"/>
              </w:rPr>
              <w:t>-</w:t>
            </w:r>
            <w:r>
              <w:rPr>
                <w:rFonts w:ascii="Times New Roman" w:eastAsia="Times New Roman" w:hAnsi="Times New Roman"/>
                <w:sz w:val="20"/>
              </w:rPr>
              <w:t>a</w:t>
            </w:r>
            <w:r w:rsidRPr="00181C7E">
              <w:rPr>
                <w:rFonts w:ascii="Times New Roman" w:eastAsia="Times New Roman" w:hAnsi="Times New Roman"/>
                <w:sz w:val="20"/>
                <w:lang w:val="ru-RU"/>
              </w:rPr>
              <w:t>43062</w:t>
            </w:r>
            <w:r>
              <w:rPr>
                <w:rFonts w:ascii="Times New Roman" w:eastAsia="Times New Roman" w:hAnsi="Times New Roman"/>
                <w:sz w:val="20"/>
              </w:rPr>
              <w:t>a</w:t>
            </w:r>
            <w:r w:rsidRPr="00181C7E">
              <w:rPr>
                <w:rFonts w:ascii="Times New Roman" w:eastAsia="Times New Roman" w:hAnsi="Times New Roman"/>
                <w:sz w:val="20"/>
                <w:lang w:val="ru-RU"/>
              </w:rPr>
              <w:t>8</w:t>
            </w:r>
            <w:r>
              <w:rPr>
                <w:rFonts w:ascii="Times New Roman" w:eastAsia="Times New Roman" w:hAnsi="Times New Roman"/>
                <w:sz w:val="20"/>
              </w:rPr>
              <w:t>bd</w:t>
            </w:r>
            <w:r w:rsidRPr="00181C7E">
              <w:rPr>
                <w:rFonts w:ascii="Times New Roman" w:eastAsia="Times New Roman" w:hAnsi="Times New Roman"/>
                <w:sz w:val="20"/>
                <w:lang w:val="ru-RU"/>
              </w:rPr>
              <w:t>2</w:t>
            </w:r>
            <w:r>
              <w:rPr>
                <w:rFonts w:ascii="Times New Roman" w:eastAsia="Times New Roman" w:hAnsi="Times New Roman"/>
                <w:sz w:val="20"/>
              </w:rPr>
              <w:t>d</w:t>
            </w:r>
            <w:r w:rsidRPr="00181C7E">
              <w:rPr>
                <w:rFonts w:ascii="Times New Roman" w:eastAsia="Times New Roman" w:hAnsi="Times New Roman"/>
                <w:sz w:val="20"/>
                <w:lang w:val="ru-RU"/>
              </w:rPr>
              <w:t>?</w:t>
            </w:r>
            <w:r>
              <w:rPr>
                <w:rFonts w:ascii="Times New Roman" w:eastAsia="Times New Roman" w:hAnsi="Times New Roman"/>
                <w:sz w:val="20"/>
              </w:rPr>
              <w:t>lang</w:t>
            </w:r>
            <w:r w:rsidRPr="00181C7E">
              <w:rPr>
                <w:rFonts w:ascii="Times New Roman" w:eastAsia="Times New Roman" w:hAnsi="Times New Roman"/>
                <w:sz w:val="20"/>
                <w:lang w:val="ru-RU"/>
              </w:rPr>
              <w:t>=</w:t>
            </w:r>
            <w:r>
              <w:rPr>
                <w:rFonts w:ascii="Times New Roman" w:eastAsia="Times New Roman" w:hAnsi="Times New Roman"/>
                <w:sz w:val="20"/>
              </w:rPr>
              <w:t>uk</w:t>
            </w:r>
            <w:r w:rsidRPr="00181C7E">
              <w:rPr>
                <w:rFonts w:ascii="Times New Roman" w:eastAsia="Times New Roman" w:hAnsi="Times New Roman"/>
                <w:sz w:val="20"/>
                <w:lang w:val="ru-RU"/>
              </w:rPr>
              <w:t>-</w:t>
            </w:r>
            <w:r>
              <w:rPr>
                <w:rFonts w:ascii="Times New Roman" w:eastAsia="Times New Roman" w:hAnsi="Times New Roman"/>
                <w:sz w:val="20"/>
              </w:rPr>
              <w:t>UA</w:t>
            </w:r>
            <w:r w:rsidRPr="00181C7E">
              <w:rPr>
                <w:rFonts w:ascii="Times New Roman" w:eastAsia="Times New Roman" w:hAnsi="Times New Roman"/>
                <w:sz w:val="20"/>
                <w:lang w:val="ru-RU"/>
              </w:rPr>
              <w:t>&amp;</w:t>
            </w:r>
            <w:r>
              <w:rPr>
                <w:rFonts w:ascii="Times New Roman" w:eastAsia="Times New Roman" w:hAnsi="Times New Roman"/>
                <w:sz w:val="20"/>
              </w:rPr>
              <w:t>title</w:t>
            </w:r>
            <w:r w:rsidRPr="00181C7E">
              <w:rPr>
                <w:rFonts w:ascii="Times New Roman" w:eastAsia="Times New Roman" w:hAnsi="Times New Roman"/>
                <w:sz w:val="20"/>
                <w:lang w:val="ru-RU"/>
              </w:rPr>
              <w:t>=</w:t>
            </w:r>
            <w:r>
              <w:rPr>
                <w:rFonts w:ascii="Times New Roman" w:eastAsia="Times New Roman" w:hAnsi="Times New Roman"/>
                <w:sz w:val="20"/>
              </w:rPr>
              <w:t>ProktZakonuUkrainiproZmenshenniaVplivuPlastikovoiProduktsiiNaDovkillia</w:t>
            </w:r>
            <w:r w:rsidRPr="00181C7E">
              <w:rPr>
                <w:rFonts w:ascii="Times New Roman" w:eastAsia="Times New Roman" w:hAnsi="Times New Roman"/>
                <w:sz w:val="20"/>
                <w:lang w:val="ru-RU"/>
              </w:rPr>
              <w:br/>
            </w:r>
            <w:r w:rsidRPr="00181C7E">
              <w:rPr>
                <w:rFonts w:ascii="Times New Roman" w:eastAsia="Times New Roman" w:hAnsi="Times New Roman"/>
                <w:sz w:val="20"/>
                <w:lang w:val="ru-RU"/>
              </w:rPr>
              <w:br/>
              <w:t>Секретариат Кабинета Министров Украины</w:t>
            </w:r>
            <w:r w:rsidRPr="00181C7E">
              <w:rPr>
                <w:rFonts w:ascii="Times New Roman" w:eastAsia="Times New Roman" w:hAnsi="Times New Roman"/>
                <w:sz w:val="20"/>
                <w:lang w:val="ru-RU"/>
              </w:rPr>
              <w:br/>
              <w:t>Департамент международной торговой политики</w:t>
            </w:r>
            <w:r w:rsidRPr="00181C7E">
              <w:rPr>
                <w:rFonts w:ascii="Times New Roman" w:eastAsia="Times New Roman" w:hAnsi="Times New Roman"/>
                <w:sz w:val="20"/>
                <w:lang w:val="ru-RU"/>
              </w:rPr>
              <w:br/>
              <w:t>ул. Грушевского, 12/2</w:t>
            </w:r>
            <w:r w:rsidRPr="00181C7E">
              <w:rPr>
                <w:rFonts w:ascii="Times New Roman" w:eastAsia="Times New Roman" w:hAnsi="Times New Roman"/>
                <w:sz w:val="20"/>
                <w:lang w:val="ru-RU"/>
              </w:rPr>
              <w:br/>
              <w:t>Киев, 01008</w:t>
            </w:r>
            <w:r w:rsidRPr="00181C7E">
              <w:rPr>
                <w:rFonts w:ascii="Times New Roman" w:eastAsia="Times New Roman" w:hAnsi="Times New Roman"/>
                <w:sz w:val="20"/>
                <w:lang w:val="ru-RU"/>
              </w:rPr>
              <w:br/>
              <w:t>Тел.: +(38 044) 256 65 07</w:t>
            </w:r>
            <w:r w:rsidRPr="00181C7E">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ep</w:t>
            </w:r>
            <w:r w:rsidRPr="00181C7E">
              <w:rPr>
                <w:rFonts w:ascii="Times New Roman" w:eastAsia="Times New Roman" w:hAnsi="Times New Roman"/>
                <w:sz w:val="20"/>
                <w:lang w:val="ru-RU"/>
              </w:rPr>
              <w:t>@</w:t>
            </w:r>
            <w:r>
              <w:rPr>
                <w:rFonts w:ascii="Times New Roman" w:eastAsia="Times New Roman" w:hAnsi="Times New Roman"/>
                <w:sz w:val="20"/>
              </w:rPr>
              <w:t>kmu</w:t>
            </w:r>
            <w:r w:rsidRPr="00181C7E">
              <w:rPr>
                <w:rFonts w:ascii="Times New Roman" w:eastAsia="Times New Roman" w:hAnsi="Times New Roman"/>
                <w:sz w:val="20"/>
                <w:lang w:val="ru-RU"/>
              </w:rPr>
              <w:t>.</w:t>
            </w:r>
            <w:r>
              <w:rPr>
                <w:rFonts w:ascii="Times New Roman" w:eastAsia="Times New Roman" w:hAnsi="Times New Roman"/>
                <w:sz w:val="20"/>
              </w:rPr>
              <w:t>gov</w:t>
            </w:r>
            <w:r w:rsidRPr="00181C7E">
              <w:rPr>
                <w:rFonts w:ascii="Times New Roman" w:eastAsia="Times New Roman" w:hAnsi="Times New Roman"/>
                <w:sz w:val="20"/>
                <w:lang w:val="ru-RU"/>
              </w:rPr>
              <w:t>.</w:t>
            </w:r>
            <w:r>
              <w:rPr>
                <w:rFonts w:ascii="Times New Roman" w:eastAsia="Times New Roman" w:hAnsi="Times New Roman"/>
                <w:sz w:val="20"/>
              </w:rPr>
              <w:t>ua</w:t>
            </w:r>
            <w:r w:rsidRPr="00181C7E">
              <w:rPr>
                <w:rFonts w:ascii="Times New Roman" w:eastAsia="Times New Roman" w:hAnsi="Times New Roman"/>
                <w:sz w:val="20"/>
                <w:lang w:val="ru-RU"/>
              </w:rPr>
              <w:br/>
              <w:t xml:space="preserve">Веб-сайт: </w:t>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www</w:t>
            </w:r>
            <w:r w:rsidRPr="00181C7E">
              <w:rPr>
                <w:rFonts w:ascii="Times New Roman" w:eastAsia="Times New Roman" w:hAnsi="Times New Roman"/>
                <w:sz w:val="20"/>
                <w:lang w:val="ru-RU"/>
              </w:rPr>
              <w:t>.</w:t>
            </w:r>
            <w:r>
              <w:rPr>
                <w:rFonts w:ascii="Times New Roman" w:eastAsia="Times New Roman" w:hAnsi="Times New Roman"/>
                <w:sz w:val="20"/>
              </w:rPr>
              <w:t>kmu</w:t>
            </w:r>
            <w:r w:rsidRPr="00181C7E">
              <w:rPr>
                <w:rFonts w:ascii="Times New Roman" w:eastAsia="Times New Roman" w:hAnsi="Times New Roman"/>
                <w:sz w:val="20"/>
                <w:lang w:val="ru-RU"/>
              </w:rPr>
              <w:t>.</w:t>
            </w:r>
            <w:r>
              <w:rPr>
                <w:rFonts w:ascii="Times New Roman" w:eastAsia="Times New Roman" w:hAnsi="Times New Roman"/>
                <w:sz w:val="20"/>
              </w:rPr>
              <w:t>gov</w:t>
            </w:r>
            <w:r w:rsidRPr="00181C7E">
              <w:rPr>
                <w:rFonts w:ascii="Times New Roman" w:eastAsia="Times New Roman" w:hAnsi="Times New Roman"/>
                <w:sz w:val="20"/>
                <w:lang w:val="ru-RU"/>
              </w:rPr>
              <w:t>.</w:t>
            </w:r>
            <w:r>
              <w:rPr>
                <w:rFonts w:ascii="Times New Roman" w:eastAsia="Times New Roman" w:hAnsi="Times New Roman"/>
                <w:sz w:val="20"/>
              </w:rPr>
              <w:t>ua</w:t>
            </w:r>
            <w:r w:rsidRPr="00181C7E">
              <w:rPr>
                <w:rFonts w:ascii="Times New Roman" w:eastAsia="Times New Roman" w:hAnsi="Times New Roman"/>
                <w:sz w:val="20"/>
                <w:lang w:val="ru-RU"/>
              </w:rPr>
              <w:t>/</w:t>
            </w:r>
          </w:p>
        </w:tc>
        <w:tc>
          <w:tcPr>
            <w:tcW w:w="2720" w:type="dxa"/>
            <w:vMerge w:val="restart"/>
            <w:tcBorders>
              <w:top w:val="single" w:sz="8" w:space="0" w:color="000000"/>
              <w:left w:val="single" w:sz="8" w:space="0" w:color="000000"/>
              <w:bottom w:val="single" w:sz="8" w:space="0" w:color="000000"/>
              <w:right w:val="single" w:sz="8" w:space="0" w:color="000000"/>
            </w:tcBorders>
          </w:tcPr>
          <w:p w14:paraId="6520DCC7" w14:textId="77777777" w:rsidR="00F3270C" w:rsidRDefault="00181C7E">
            <w:r>
              <w:rPr>
                <w:rFonts w:ascii="Times New Roman" w:eastAsia="Times New Roman" w:hAnsi="Times New Roman"/>
                <w:sz w:val="20"/>
              </w:rPr>
              <w:t>17/08/26</w:t>
            </w:r>
          </w:p>
        </w:tc>
      </w:tr>
      <w:tr w:rsidR="00F3270C" w14:paraId="122BA983" w14:textId="77777777" w:rsidTr="00282229">
        <w:tc>
          <w:tcPr>
            <w:tcW w:w="2720" w:type="dxa"/>
            <w:vMerge/>
          </w:tcPr>
          <w:p w14:paraId="21A2DBDC"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7FD93825" w14:textId="77777777" w:rsidR="00F3270C" w:rsidRDefault="00181C7E">
            <w:r>
              <w:rPr>
                <w:rFonts w:ascii="Times New Roman" w:eastAsia="Times New Roman" w:hAnsi="Times New Roman"/>
                <w:sz w:val="20"/>
              </w:rPr>
              <w:t>18/06/26</w:t>
            </w:r>
          </w:p>
        </w:tc>
        <w:tc>
          <w:tcPr>
            <w:tcW w:w="5102" w:type="dxa"/>
            <w:tcBorders>
              <w:top w:val="single" w:sz="8" w:space="0" w:color="000000"/>
              <w:left w:val="single" w:sz="8" w:space="0" w:color="000000"/>
              <w:bottom w:val="single" w:sz="8" w:space="0" w:color="000000"/>
              <w:right w:val="single" w:sz="8" w:space="0" w:color="000000"/>
            </w:tcBorders>
          </w:tcPr>
          <w:p w14:paraId="4B4BF09B" w14:textId="77777777" w:rsidR="00F3270C" w:rsidRDefault="00181C7E">
            <w:r>
              <w:rPr>
                <w:rFonts w:ascii="Times New Roman" w:eastAsia="Times New Roman" w:hAnsi="Times New Roman"/>
                <w:sz w:val="20"/>
              </w:rPr>
              <w:t>Изделия из пластика</w:t>
            </w:r>
          </w:p>
        </w:tc>
        <w:tc>
          <w:tcPr>
            <w:tcW w:w="2720" w:type="dxa"/>
            <w:vMerge/>
          </w:tcPr>
          <w:p w14:paraId="3B5A4C3E" w14:textId="77777777" w:rsidR="00F3270C" w:rsidRDefault="00F3270C"/>
        </w:tc>
      </w:tr>
      <w:tr w:rsidR="00F3270C" w:rsidRPr="00CE3CC8" w14:paraId="6B81A0A3" w14:textId="77777777" w:rsidTr="00282229">
        <w:tc>
          <w:tcPr>
            <w:tcW w:w="2720" w:type="dxa"/>
            <w:vMerge/>
          </w:tcPr>
          <w:p w14:paraId="3012C8E7"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5BB2163D" w14:textId="77777777" w:rsidR="00F3270C" w:rsidRDefault="00181C7E">
            <w:r>
              <w:rPr>
                <w:rFonts w:ascii="Times New Roman" w:eastAsia="Times New Roman" w:hAnsi="Times New Roman"/>
                <w:sz w:val="20"/>
              </w:rPr>
              <w:t>Украина</w:t>
            </w:r>
          </w:p>
        </w:tc>
        <w:tc>
          <w:tcPr>
            <w:tcW w:w="5102" w:type="dxa"/>
            <w:tcBorders>
              <w:top w:val="single" w:sz="8" w:space="0" w:color="000000"/>
              <w:left w:val="single" w:sz="8" w:space="0" w:color="000000"/>
              <w:bottom w:val="single" w:sz="8" w:space="0" w:color="000000"/>
              <w:right w:val="single" w:sz="8" w:space="0" w:color="000000"/>
            </w:tcBorders>
          </w:tcPr>
          <w:p w14:paraId="34BC2D8B" w14:textId="77777777" w:rsidR="00B37A78" w:rsidRPr="00B37A78" w:rsidRDefault="00B37A78" w:rsidP="00B37A78">
            <w:pPr>
              <w:spacing w:before="100" w:beforeAutospacing="1" w:after="100" w:afterAutospacing="1" w:line="240" w:lineRule="auto"/>
              <w:rPr>
                <w:rFonts w:ascii="Times New Roman" w:eastAsia="Times New Roman" w:hAnsi="Times New Roman"/>
                <w:sz w:val="20"/>
                <w:lang w:val="ru-RU"/>
              </w:rPr>
            </w:pPr>
            <w:r w:rsidRPr="00B37A78">
              <w:rPr>
                <w:rFonts w:ascii="Times New Roman" w:eastAsia="Times New Roman" w:hAnsi="Times New Roman"/>
                <w:sz w:val="20"/>
                <w:lang w:val="ru-RU"/>
              </w:rPr>
              <w:t>Проект Закона устанавливает правовые и организационные основы снижения негативного воздействия отдельных видов пластиковой продукции на окружающую среду и здоровье человека, а также содействия переходу к экономике замкнутого цикла, в частности посредством мер, направленных на предотвращение и сокращение образования отходов, возникающих в результате использования такой продукции.</w:t>
            </w:r>
          </w:p>
          <w:p w14:paraId="322BFECB" w14:textId="77777777" w:rsidR="00B37A78" w:rsidRPr="00B37A78" w:rsidRDefault="00B37A78" w:rsidP="00B37A78">
            <w:pPr>
              <w:spacing w:before="100" w:beforeAutospacing="1" w:after="100" w:afterAutospacing="1" w:line="240" w:lineRule="auto"/>
              <w:rPr>
                <w:rFonts w:ascii="Times New Roman" w:eastAsia="Times New Roman" w:hAnsi="Times New Roman"/>
                <w:sz w:val="20"/>
                <w:lang w:val="ru-RU"/>
              </w:rPr>
            </w:pPr>
            <w:r w:rsidRPr="00B37A78">
              <w:rPr>
                <w:rFonts w:ascii="Times New Roman" w:eastAsia="Times New Roman" w:hAnsi="Times New Roman"/>
                <w:sz w:val="20"/>
                <w:lang w:val="ru-RU"/>
              </w:rPr>
              <w:t>Проект Закона устанавливает требования, регулирующие производство, импорт, выпуск в обращение и предоставление на рынке отдельных одноразовых пластиковых изделий, оксоразлагаемых пластиковых изделий, а также рыболовных снастей, содержащих пластик.</w:t>
            </w:r>
          </w:p>
          <w:p w14:paraId="5CDA8EA8" w14:textId="77777777" w:rsidR="00B37A78" w:rsidRPr="00B37A78" w:rsidRDefault="00B37A78" w:rsidP="00B37A78">
            <w:pPr>
              <w:spacing w:before="100" w:beforeAutospacing="1" w:after="100" w:afterAutospacing="1" w:line="240" w:lineRule="auto"/>
              <w:rPr>
                <w:rFonts w:ascii="Times New Roman" w:eastAsia="Times New Roman" w:hAnsi="Times New Roman"/>
                <w:sz w:val="20"/>
                <w:lang w:val="ru-RU"/>
              </w:rPr>
            </w:pPr>
            <w:r w:rsidRPr="00B37A78">
              <w:rPr>
                <w:rFonts w:ascii="Times New Roman" w:eastAsia="Times New Roman" w:hAnsi="Times New Roman"/>
                <w:sz w:val="20"/>
                <w:lang w:val="ru-RU"/>
              </w:rPr>
              <w:lastRenderedPageBreak/>
              <w:t>В частности, проект Закона предусматривает:</w:t>
            </w:r>
          </w:p>
          <w:p w14:paraId="479FA5DD" w14:textId="77777777" w:rsidR="00B37A78" w:rsidRPr="00B37A78" w:rsidRDefault="00B37A78" w:rsidP="00B37A78">
            <w:pPr>
              <w:numPr>
                <w:ilvl w:val="0"/>
                <w:numId w:val="26"/>
              </w:numPr>
              <w:spacing w:before="100" w:beforeAutospacing="1" w:after="100" w:afterAutospacing="1" w:line="240" w:lineRule="auto"/>
              <w:rPr>
                <w:rFonts w:ascii="Times New Roman" w:eastAsia="Times New Roman" w:hAnsi="Times New Roman"/>
                <w:sz w:val="20"/>
                <w:lang w:val="ru-RU"/>
              </w:rPr>
            </w:pPr>
            <w:r w:rsidRPr="00B37A78">
              <w:rPr>
                <w:rFonts w:ascii="Times New Roman" w:eastAsia="Times New Roman" w:hAnsi="Times New Roman"/>
                <w:sz w:val="20"/>
                <w:lang w:val="ru-RU"/>
              </w:rPr>
              <w:t xml:space="preserve">установление мер по сокращению потребления отдельных одноразовых пластиковых изделий; </w:t>
            </w:r>
          </w:p>
          <w:p w14:paraId="52AAD92A" w14:textId="77777777" w:rsidR="00B37A78" w:rsidRPr="00B37A78" w:rsidRDefault="00B37A78" w:rsidP="00B37A78">
            <w:pPr>
              <w:numPr>
                <w:ilvl w:val="0"/>
                <w:numId w:val="26"/>
              </w:numPr>
              <w:spacing w:before="100" w:beforeAutospacing="1" w:after="100" w:afterAutospacing="1" w:line="240" w:lineRule="auto"/>
              <w:rPr>
                <w:rFonts w:ascii="Times New Roman" w:eastAsia="Times New Roman" w:hAnsi="Times New Roman"/>
                <w:sz w:val="20"/>
                <w:lang w:val="ru-RU"/>
              </w:rPr>
            </w:pPr>
            <w:r w:rsidRPr="00B37A78">
              <w:rPr>
                <w:rFonts w:ascii="Times New Roman" w:eastAsia="Times New Roman" w:hAnsi="Times New Roman"/>
                <w:sz w:val="20"/>
                <w:lang w:val="ru-RU"/>
              </w:rPr>
              <w:t xml:space="preserve">введение ограничений на производство и выпуск в обращение отдельных одноразовых пластиковых изделий и оксоразлагаемых пластиковых изделий; </w:t>
            </w:r>
          </w:p>
          <w:p w14:paraId="7F59FDD7" w14:textId="77777777" w:rsidR="00B37A78" w:rsidRPr="00B37A78" w:rsidRDefault="00B37A78" w:rsidP="00B37A78">
            <w:pPr>
              <w:numPr>
                <w:ilvl w:val="0"/>
                <w:numId w:val="26"/>
              </w:numPr>
              <w:spacing w:before="100" w:beforeAutospacing="1" w:after="100" w:afterAutospacing="1" w:line="240" w:lineRule="auto"/>
              <w:rPr>
                <w:rFonts w:ascii="Times New Roman" w:eastAsia="Times New Roman" w:hAnsi="Times New Roman"/>
                <w:sz w:val="20"/>
                <w:lang w:val="ru-RU"/>
              </w:rPr>
            </w:pPr>
            <w:r w:rsidRPr="00B37A78">
              <w:rPr>
                <w:rFonts w:ascii="Times New Roman" w:eastAsia="Times New Roman" w:hAnsi="Times New Roman"/>
                <w:sz w:val="20"/>
                <w:lang w:val="ru-RU"/>
              </w:rPr>
              <w:t xml:space="preserve">обеспечение того, чтобы одноразовые пластиковые изделия с пластиковыми крышками и колпачками могли выпускаться в обращение только при условии, что крышки и колпачки остаются прикреплёнными к контейнеру в течение всего предполагаемого срока использования изделия; </w:t>
            </w:r>
          </w:p>
          <w:p w14:paraId="3A6C1C4A" w14:textId="77777777" w:rsidR="00B37A78" w:rsidRPr="00B37A78" w:rsidRDefault="00B37A78" w:rsidP="00B37A78">
            <w:pPr>
              <w:numPr>
                <w:ilvl w:val="0"/>
                <w:numId w:val="26"/>
              </w:numPr>
              <w:spacing w:before="100" w:beforeAutospacing="1" w:after="100" w:afterAutospacing="1" w:line="240" w:lineRule="auto"/>
              <w:rPr>
                <w:rFonts w:ascii="Times New Roman" w:eastAsia="Times New Roman" w:hAnsi="Times New Roman"/>
                <w:sz w:val="20"/>
                <w:lang w:val="ru-RU"/>
              </w:rPr>
            </w:pPr>
            <w:r w:rsidRPr="00B37A78">
              <w:rPr>
                <w:rFonts w:ascii="Times New Roman" w:eastAsia="Times New Roman" w:hAnsi="Times New Roman"/>
                <w:sz w:val="20"/>
                <w:lang w:val="ru-RU"/>
              </w:rPr>
              <w:t xml:space="preserve">установление целевого показателя по содержанию переработанного пластика в пластиковых бутылках для напитков; </w:t>
            </w:r>
          </w:p>
          <w:p w14:paraId="60860E09" w14:textId="77777777" w:rsidR="00B37A78" w:rsidRPr="00B37A78" w:rsidRDefault="00B37A78" w:rsidP="00B37A78">
            <w:pPr>
              <w:numPr>
                <w:ilvl w:val="0"/>
                <w:numId w:val="26"/>
              </w:numPr>
              <w:spacing w:before="100" w:beforeAutospacing="1" w:after="100" w:afterAutospacing="1" w:line="240" w:lineRule="auto"/>
              <w:rPr>
                <w:rFonts w:ascii="Times New Roman" w:eastAsia="Times New Roman" w:hAnsi="Times New Roman"/>
                <w:sz w:val="20"/>
                <w:lang w:val="ru-RU"/>
              </w:rPr>
            </w:pPr>
            <w:r w:rsidRPr="00B37A78">
              <w:rPr>
                <w:rFonts w:ascii="Times New Roman" w:eastAsia="Times New Roman" w:hAnsi="Times New Roman"/>
                <w:sz w:val="20"/>
                <w:lang w:val="ru-RU"/>
              </w:rPr>
              <w:t xml:space="preserve">установление требований к маркировке отдельных одноразовых пластиковых изделий; </w:t>
            </w:r>
          </w:p>
          <w:p w14:paraId="11D5503B" w14:textId="77777777" w:rsidR="00B37A78" w:rsidRPr="00B37A78" w:rsidRDefault="00B37A78" w:rsidP="00B37A78">
            <w:pPr>
              <w:numPr>
                <w:ilvl w:val="0"/>
                <w:numId w:val="26"/>
              </w:numPr>
              <w:spacing w:before="100" w:beforeAutospacing="1" w:after="100" w:afterAutospacing="1" w:line="240" w:lineRule="auto"/>
              <w:rPr>
                <w:rFonts w:ascii="Times New Roman" w:eastAsia="Times New Roman" w:hAnsi="Times New Roman"/>
                <w:sz w:val="20"/>
                <w:lang w:val="ru-RU"/>
              </w:rPr>
            </w:pPr>
            <w:r w:rsidRPr="00B37A78">
              <w:rPr>
                <w:rFonts w:ascii="Times New Roman" w:eastAsia="Times New Roman" w:hAnsi="Times New Roman"/>
                <w:sz w:val="20"/>
                <w:lang w:val="ru-RU"/>
              </w:rPr>
              <w:t xml:space="preserve">создание систем расширенной ответственности производителей в отношении отдельных одноразовых пластиковых изделий, а также рыболовных снастей, содержащих пластик и выпускаемых в обращение; </w:t>
            </w:r>
          </w:p>
          <w:p w14:paraId="3F739C8F" w14:textId="77777777" w:rsidR="00B37A78" w:rsidRPr="00B37A78" w:rsidRDefault="00B37A78" w:rsidP="00B37A78">
            <w:pPr>
              <w:numPr>
                <w:ilvl w:val="0"/>
                <w:numId w:val="26"/>
              </w:numPr>
              <w:spacing w:before="100" w:beforeAutospacing="1" w:after="100" w:afterAutospacing="1" w:line="240" w:lineRule="auto"/>
              <w:rPr>
                <w:rFonts w:ascii="Times New Roman" w:eastAsia="Times New Roman" w:hAnsi="Times New Roman"/>
                <w:sz w:val="20"/>
                <w:lang w:val="ru-RU"/>
              </w:rPr>
            </w:pPr>
            <w:r w:rsidRPr="00B37A78">
              <w:rPr>
                <w:rFonts w:ascii="Times New Roman" w:eastAsia="Times New Roman" w:hAnsi="Times New Roman"/>
                <w:sz w:val="20"/>
                <w:lang w:val="ru-RU"/>
              </w:rPr>
              <w:t xml:space="preserve">организацию раздельного сбора пластиковых бутылок для напитков; </w:t>
            </w:r>
          </w:p>
          <w:p w14:paraId="5149EB78" w14:textId="77777777" w:rsidR="00B37A78" w:rsidRPr="00B37A78" w:rsidRDefault="00B37A78" w:rsidP="00B37A78">
            <w:pPr>
              <w:numPr>
                <w:ilvl w:val="0"/>
                <w:numId w:val="26"/>
              </w:numPr>
              <w:spacing w:before="100" w:beforeAutospacing="1" w:after="100" w:afterAutospacing="1" w:line="240" w:lineRule="auto"/>
              <w:rPr>
                <w:rFonts w:ascii="Times New Roman" w:eastAsia="Times New Roman" w:hAnsi="Times New Roman"/>
                <w:sz w:val="20"/>
                <w:lang w:val="ru-RU"/>
              </w:rPr>
            </w:pPr>
            <w:r w:rsidRPr="00B37A78">
              <w:rPr>
                <w:rFonts w:ascii="Times New Roman" w:eastAsia="Times New Roman" w:hAnsi="Times New Roman"/>
                <w:sz w:val="20"/>
                <w:lang w:val="ru-RU"/>
              </w:rPr>
              <w:t xml:space="preserve">установление мер по информированию потребителей и поощрению ответственного потребительского поведения с целью сокращения объёмов отходов, образующихся от использования одноразовых пластиковых изделий, подпадающих под действие проекта Закона; </w:t>
            </w:r>
          </w:p>
          <w:p w14:paraId="1BDB4C6A" w14:textId="77777777" w:rsidR="00B37A78" w:rsidRPr="00B37A78" w:rsidRDefault="00B37A78" w:rsidP="00B37A78">
            <w:pPr>
              <w:numPr>
                <w:ilvl w:val="0"/>
                <w:numId w:val="26"/>
              </w:numPr>
              <w:spacing w:before="100" w:beforeAutospacing="1" w:after="100" w:afterAutospacing="1" w:line="240" w:lineRule="auto"/>
              <w:rPr>
                <w:rFonts w:ascii="Times New Roman" w:eastAsia="Times New Roman" w:hAnsi="Times New Roman"/>
                <w:sz w:val="20"/>
                <w:lang w:val="ru-RU"/>
              </w:rPr>
            </w:pPr>
            <w:r w:rsidRPr="00B37A78">
              <w:rPr>
                <w:rFonts w:ascii="Times New Roman" w:eastAsia="Times New Roman" w:hAnsi="Times New Roman"/>
                <w:sz w:val="20"/>
                <w:lang w:val="ru-RU"/>
              </w:rPr>
              <w:t xml:space="preserve">создание систем отчётности и ведения учёта; </w:t>
            </w:r>
          </w:p>
          <w:p w14:paraId="470F2E9D" w14:textId="77777777" w:rsidR="00B37A78" w:rsidRPr="00B37A78" w:rsidRDefault="00B37A78" w:rsidP="00B37A78">
            <w:pPr>
              <w:numPr>
                <w:ilvl w:val="0"/>
                <w:numId w:val="26"/>
              </w:numPr>
              <w:spacing w:before="100" w:beforeAutospacing="1" w:after="100" w:afterAutospacing="1" w:line="240" w:lineRule="auto"/>
              <w:rPr>
                <w:rFonts w:ascii="Times New Roman" w:eastAsia="Times New Roman" w:hAnsi="Times New Roman"/>
                <w:sz w:val="20"/>
                <w:lang w:val="ru-RU"/>
              </w:rPr>
            </w:pPr>
            <w:r w:rsidRPr="00B37A78">
              <w:rPr>
                <w:rFonts w:ascii="Times New Roman" w:eastAsia="Times New Roman" w:hAnsi="Times New Roman"/>
                <w:sz w:val="20"/>
                <w:lang w:val="ru-RU"/>
              </w:rPr>
              <w:t xml:space="preserve">установление ответственности за несоблюдение требований, предусмотренных проектом Закона. </w:t>
            </w:r>
          </w:p>
          <w:p w14:paraId="5A0C1792" w14:textId="2D4D3AA8" w:rsidR="00F3270C" w:rsidRPr="00B37A78" w:rsidRDefault="00B37A78" w:rsidP="00B37A78">
            <w:pPr>
              <w:spacing w:before="100" w:beforeAutospacing="1" w:after="100" w:afterAutospacing="1" w:line="240" w:lineRule="auto"/>
              <w:rPr>
                <w:rFonts w:ascii="Times New Roman" w:eastAsia="Times New Roman" w:hAnsi="Times New Roman"/>
                <w:sz w:val="20"/>
                <w:lang w:val="ru-RU"/>
              </w:rPr>
            </w:pPr>
            <w:r w:rsidRPr="00B37A78">
              <w:rPr>
                <w:rFonts w:ascii="Times New Roman" w:eastAsia="Times New Roman" w:hAnsi="Times New Roman"/>
                <w:sz w:val="20"/>
                <w:lang w:val="ru-RU"/>
              </w:rPr>
              <w:t>Проект Закона разработан на основе Директивы (ЕС) 2019/904 Европейского парламента и Совета от 5 июня 2019 года с учётом необходимости установления переходных периодов, позволяющих хозяйствующим субъектам адаптироваться к требованиям и обеспечить реализацию предусмотренных ею мер.</w:t>
            </w:r>
          </w:p>
        </w:tc>
        <w:tc>
          <w:tcPr>
            <w:tcW w:w="2720" w:type="dxa"/>
            <w:vMerge/>
          </w:tcPr>
          <w:p w14:paraId="1CF12E15" w14:textId="77777777" w:rsidR="00F3270C" w:rsidRPr="00181C7E" w:rsidRDefault="00F3270C">
            <w:pPr>
              <w:rPr>
                <w:lang w:val="ru-RU"/>
              </w:rPr>
            </w:pPr>
          </w:p>
        </w:tc>
      </w:tr>
      <w:tr w:rsidR="00F3270C" w14:paraId="563E2CD9"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66FC7237" w14:textId="1D4CC34A" w:rsidR="00F3270C" w:rsidRPr="006C7D85" w:rsidRDefault="006C7D85">
            <w:pPr>
              <w:rPr>
                <w:lang w:val="ru-RU"/>
              </w:rPr>
            </w:pPr>
            <w:r>
              <w:rPr>
                <w:rFonts w:ascii="Times New Roman" w:eastAsia="Times New Roman" w:hAnsi="Times New Roman"/>
                <w:sz w:val="20"/>
                <w:lang w:val="ru-RU"/>
              </w:rPr>
              <w:t>81</w:t>
            </w:r>
          </w:p>
        </w:tc>
        <w:tc>
          <w:tcPr>
            <w:tcW w:w="2720" w:type="dxa"/>
            <w:tcBorders>
              <w:top w:val="single" w:sz="8" w:space="0" w:color="000000"/>
              <w:left w:val="single" w:sz="8" w:space="0" w:color="000000"/>
              <w:bottom w:val="single" w:sz="8" w:space="0" w:color="000000"/>
              <w:right w:val="single" w:sz="8" w:space="0" w:color="000000"/>
            </w:tcBorders>
          </w:tcPr>
          <w:p w14:paraId="7DB6A27C" w14:textId="77777777" w:rsidR="00F3270C" w:rsidRDefault="00181C7E">
            <w:r>
              <w:rPr>
                <w:rFonts w:ascii="Times New Roman" w:eastAsia="Times New Roman" w:hAnsi="Times New Roman"/>
                <w:sz w:val="20"/>
              </w:rPr>
              <w:t>G/TBT/N/UKR/378/Add.1</w:t>
            </w:r>
          </w:p>
        </w:tc>
        <w:tc>
          <w:tcPr>
            <w:tcW w:w="5102" w:type="dxa"/>
            <w:tcBorders>
              <w:top w:val="single" w:sz="8" w:space="0" w:color="000000"/>
              <w:left w:val="single" w:sz="8" w:space="0" w:color="000000"/>
              <w:bottom w:val="single" w:sz="8" w:space="0" w:color="000000"/>
              <w:right w:val="single" w:sz="8" w:space="0" w:color="000000"/>
            </w:tcBorders>
          </w:tcPr>
          <w:p w14:paraId="62846E93" w14:textId="77777777" w:rsidR="00F3270C" w:rsidRPr="00181C7E" w:rsidRDefault="00181C7E">
            <w:pPr>
              <w:rPr>
                <w:lang w:val="ru-RU"/>
              </w:rPr>
            </w:pPr>
            <w:r w:rsidRPr="00181C7E">
              <w:rPr>
                <w:rFonts w:ascii="Times New Roman" w:eastAsia="Times New Roman" w:hAnsi="Times New Roman"/>
                <w:sz w:val="20"/>
                <w:lang w:val="ru-RU"/>
              </w:rPr>
              <w:t>Нижеследующее сообщение, датированное 17 июня 2026 года, распространяется по просьбе делегации Украины.</w:t>
            </w:r>
            <w:r w:rsidRPr="00181C7E">
              <w:rPr>
                <w:rFonts w:ascii="Times New Roman" w:eastAsia="Times New Roman" w:hAnsi="Times New Roman"/>
                <w:sz w:val="20"/>
                <w:lang w:val="ru-RU"/>
              </w:rPr>
              <w:br/>
              <w:t>Заявленная мера принята - дата: 10 июня 2026 г.</w:t>
            </w:r>
            <w:r w:rsidRPr="00181C7E">
              <w:rPr>
                <w:rFonts w:ascii="Times New Roman" w:eastAsia="Times New Roman" w:hAnsi="Times New Roman"/>
                <w:sz w:val="20"/>
                <w:lang w:val="ru-RU"/>
              </w:rPr>
              <w:br/>
              <w:t>Заявленная мера опубликована - дата: 16 июня 2026 г.</w:t>
            </w:r>
            <w:r w:rsidRPr="00181C7E">
              <w:rPr>
                <w:rFonts w:ascii="Times New Roman" w:eastAsia="Times New Roman" w:hAnsi="Times New Roman"/>
                <w:sz w:val="20"/>
                <w:lang w:val="ru-RU"/>
              </w:rPr>
              <w:br/>
              <w:t>Заявленная мера вступает в силу - дата: 16 июня 2026 г.</w:t>
            </w:r>
            <w:r w:rsidRPr="00181C7E">
              <w:rPr>
                <w:rFonts w:ascii="Times New Roman" w:eastAsia="Times New Roman" w:hAnsi="Times New Roman"/>
                <w:sz w:val="20"/>
                <w:lang w:val="ru-RU"/>
              </w:rPr>
              <w:br/>
              <w:t xml:space="preserve">Текст окончательной меры доступен по адресу: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zakon</w:t>
            </w:r>
            <w:r w:rsidRPr="00181C7E">
              <w:rPr>
                <w:rFonts w:ascii="Times New Roman" w:eastAsia="Times New Roman" w:hAnsi="Times New Roman"/>
                <w:sz w:val="20"/>
                <w:lang w:val="ru-RU"/>
              </w:rPr>
              <w:t>.</w:t>
            </w:r>
            <w:r>
              <w:rPr>
                <w:rFonts w:ascii="Times New Roman" w:eastAsia="Times New Roman" w:hAnsi="Times New Roman"/>
                <w:sz w:val="20"/>
              </w:rPr>
              <w:t>rada</w:t>
            </w:r>
            <w:r w:rsidRPr="00181C7E">
              <w:rPr>
                <w:rFonts w:ascii="Times New Roman" w:eastAsia="Times New Roman" w:hAnsi="Times New Roman"/>
                <w:sz w:val="20"/>
                <w:lang w:val="ru-RU"/>
              </w:rPr>
              <w:t>.</w:t>
            </w:r>
            <w:r>
              <w:rPr>
                <w:rFonts w:ascii="Times New Roman" w:eastAsia="Times New Roman" w:hAnsi="Times New Roman"/>
                <w:sz w:val="20"/>
              </w:rPr>
              <w:t>gov</w:t>
            </w:r>
            <w:r w:rsidRPr="00181C7E">
              <w:rPr>
                <w:rFonts w:ascii="Times New Roman" w:eastAsia="Times New Roman" w:hAnsi="Times New Roman"/>
                <w:sz w:val="20"/>
                <w:lang w:val="ru-RU"/>
              </w:rPr>
              <w:t>.</w:t>
            </w:r>
            <w:r>
              <w:rPr>
                <w:rFonts w:ascii="Times New Roman" w:eastAsia="Times New Roman" w:hAnsi="Times New Roman"/>
                <w:sz w:val="20"/>
              </w:rPr>
              <w:t>ua</w:t>
            </w:r>
            <w:r w:rsidRPr="00181C7E">
              <w:rPr>
                <w:rFonts w:ascii="Times New Roman" w:eastAsia="Times New Roman" w:hAnsi="Times New Roman"/>
                <w:sz w:val="20"/>
                <w:lang w:val="ru-RU"/>
              </w:rPr>
              <w:t>/</w:t>
            </w:r>
            <w:r>
              <w:rPr>
                <w:rFonts w:ascii="Times New Roman" w:eastAsia="Times New Roman" w:hAnsi="Times New Roman"/>
                <w:sz w:val="20"/>
              </w:rPr>
              <w:t>laws</w:t>
            </w:r>
            <w:r w:rsidRPr="00181C7E">
              <w:rPr>
                <w:rFonts w:ascii="Times New Roman" w:eastAsia="Times New Roman" w:hAnsi="Times New Roman"/>
                <w:sz w:val="20"/>
                <w:lang w:val="ru-RU"/>
              </w:rPr>
              <w:t>/</w:t>
            </w:r>
            <w:r>
              <w:rPr>
                <w:rFonts w:ascii="Times New Roman" w:eastAsia="Times New Roman" w:hAnsi="Times New Roman"/>
                <w:sz w:val="20"/>
              </w:rPr>
              <w:t>show</w:t>
            </w:r>
            <w:r w:rsidRPr="00181C7E">
              <w:rPr>
                <w:rFonts w:ascii="Times New Roman" w:eastAsia="Times New Roman" w:hAnsi="Times New Roman"/>
                <w:sz w:val="20"/>
                <w:lang w:val="ru-RU"/>
              </w:rPr>
              <w:t>/765-2026-%</w:t>
            </w:r>
            <w:r>
              <w:rPr>
                <w:rFonts w:ascii="Times New Roman" w:eastAsia="Times New Roman" w:hAnsi="Times New Roman"/>
                <w:sz w:val="20"/>
              </w:rPr>
              <w:t>D</w:t>
            </w:r>
            <w:r w:rsidRPr="00181C7E">
              <w:rPr>
                <w:rFonts w:ascii="Times New Roman" w:eastAsia="Times New Roman" w:hAnsi="Times New Roman"/>
                <w:sz w:val="20"/>
                <w:lang w:val="ru-RU"/>
              </w:rPr>
              <w:t>0%</w:t>
            </w:r>
            <w:r>
              <w:rPr>
                <w:rFonts w:ascii="Times New Roman" w:eastAsia="Times New Roman" w:hAnsi="Times New Roman"/>
                <w:sz w:val="20"/>
              </w:rPr>
              <w:t>BF</w:t>
            </w:r>
            <w:r w:rsidRPr="00181C7E">
              <w:rPr>
                <w:rFonts w:ascii="Times New Roman" w:eastAsia="Times New Roman" w:hAnsi="Times New Roman"/>
                <w:sz w:val="20"/>
                <w:lang w:val="ru-RU"/>
              </w:rPr>
              <w:t>#</w:t>
            </w:r>
            <w:r>
              <w:rPr>
                <w:rFonts w:ascii="Times New Roman" w:eastAsia="Times New Roman" w:hAnsi="Times New Roman"/>
                <w:sz w:val="20"/>
              </w:rPr>
              <w:t>Text</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UKR</w:t>
            </w:r>
            <w:r w:rsidRPr="00181C7E">
              <w:rPr>
                <w:rFonts w:ascii="Times New Roman" w:eastAsia="Times New Roman" w:hAnsi="Times New Roman"/>
                <w:sz w:val="20"/>
                <w:lang w:val="ru-RU"/>
              </w:rPr>
              <w:t>/</w:t>
            </w:r>
            <w:r>
              <w:rPr>
                <w:rFonts w:ascii="Times New Roman" w:eastAsia="Times New Roman" w:hAnsi="Times New Roman"/>
                <w:sz w:val="20"/>
              </w:rPr>
              <w:t>final</w:t>
            </w:r>
            <w:r w:rsidRPr="00181C7E">
              <w:rPr>
                <w:rFonts w:ascii="Times New Roman" w:eastAsia="Times New Roman" w:hAnsi="Times New Roman"/>
                <w:sz w:val="20"/>
                <w:lang w:val="ru-RU"/>
              </w:rPr>
              <w:t>_</w:t>
            </w:r>
            <w:r>
              <w:rPr>
                <w:rFonts w:ascii="Times New Roman" w:eastAsia="Times New Roman" w:hAnsi="Times New Roman"/>
                <w:sz w:val="20"/>
              </w:rPr>
              <w:t>measure</w:t>
            </w:r>
            <w:r w:rsidRPr="00181C7E">
              <w:rPr>
                <w:rFonts w:ascii="Times New Roman" w:eastAsia="Times New Roman" w:hAnsi="Times New Roman"/>
                <w:sz w:val="20"/>
                <w:lang w:val="ru-RU"/>
              </w:rPr>
              <w:t>/26_03167_00_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D92DD3D" w14:textId="77777777" w:rsidR="00F3270C" w:rsidRDefault="00181C7E">
            <w:r>
              <w:rPr>
                <w:rFonts w:ascii="Times New Roman" w:eastAsia="Times New Roman" w:hAnsi="Times New Roman"/>
                <w:sz w:val="20"/>
              </w:rPr>
              <w:t>-</w:t>
            </w:r>
          </w:p>
        </w:tc>
      </w:tr>
      <w:tr w:rsidR="00F3270C" w14:paraId="7FBE79A7" w14:textId="77777777" w:rsidTr="00282229">
        <w:tc>
          <w:tcPr>
            <w:tcW w:w="2720" w:type="dxa"/>
            <w:vMerge/>
          </w:tcPr>
          <w:p w14:paraId="2A4B69CF"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2A26F009" w14:textId="77777777" w:rsidR="00F3270C" w:rsidRDefault="00181C7E">
            <w:r>
              <w:rPr>
                <w:rFonts w:ascii="Times New Roman" w:eastAsia="Times New Roman" w:hAnsi="Times New Roman"/>
                <w:sz w:val="20"/>
              </w:rPr>
              <w:t>18/06/26</w:t>
            </w:r>
          </w:p>
        </w:tc>
        <w:tc>
          <w:tcPr>
            <w:tcW w:w="5102" w:type="dxa"/>
            <w:tcBorders>
              <w:top w:val="single" w:sz="8" w:space="0" w:color="000000"/>
              <w:left w:val="single" w:sz="8" w:space="0" w:color="000000"/>
              <w:bottom w:val="single" w:sz="8" w:space="0" w:color="000000"/>
              <w:right w:val="single" w:sz="8" w:space="0" w:color="000000"/>
            </w:tcBorders>
          </w:tcPr>
          <w:p w14:paraId="32D347D6" w14:textId="77777777" w:rsidR="00F3270C" w:rsidRDefault="00181C7E">
            <w:r>
              <w:rPr>
                <w:rFonts w:ascii="Times New Roman" w:eastAsia="Times New Roman" w:hAnsi="Times New Roman"/>
                <w:sz w:val="20"/>
              </w:rPr>
              <w:t>-</w:t>
            </w:r>
          </w:p>
        </w:tc>
        <w:tc>
          <w:tcPr>
            <w:tcW w:w="2720" w:type="dxa"/>
            <w:vMerge/>
          </w:tcPr>
          <w:p w14:paraId="6E77A9EA" w14:textId="77777777" w:rsidR="00F3270C" w:rsidRDefault="00F3270C"/>
        </w:tc>
      </w:tr>
      <w:tr w:rsidR="00F3270C" w14:paraId="1A803A44" w14:textId="77777777" w:rsidTr="00282229">
        <w:tc>
          <w:tcPr>
            <w:tcW w:w="2720" w:type="dxa"/>
            <w:vMerge/>
          </w:tcPr>
          <w:p w14:paraId="494E016A"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50992230" w14:textId="77777777" w:rsidR="00F3270C" w:rsidRDefault="00181C7E">
            <w:r>
              <w:rPr>
                <w:rFonts w:ascii="Times New Roman" w:eastAsia="Times New Roman" w:hAnsi="Times New Roman"/>
                <w:sz w:val="20"/>
              </w:rPr>
              <w:t>Украина</w:t>
            </w:r>
          </w:p>
        </w:tc>
        <w:tc>
          <w:tcPr>
            <w:tcW w:w="5102" w:type="dxa"/>
            <w:tcBorders>
              <w:top w:val="single" w:sz="8" w:space="0" w:color="000000"/>
              <w:left w:val="single" w:sz="8" w:space="0" w:color="000000"/>
              <w:bottom w:val="single" w:sz="8" w:space="0" w:color="000000"/>
              <w:right w:val="single" w:sz="8" w:space="0" w:color="000000"/>
            </w:tcBorders>
          </w:tcPr>
          <w:p w14:paraId="1DC16DBF" w14:textId="77777777" w:rsidR="00F3270C" w:rsidRDefault="00181C7E">
            <w:r>
              <w:rPr>
                <w:rFonts w:ascii="Times New Roman" w:eastAsia="Times New Roman" w:hAnsi="Times New Roman"/>
                <w:sz w:val="20"/>
              </w:rPr>
              <w:t>-</w:t>
            </w:r>
          </w:p>
        </w:tc>
        <w:tc>
          <w:tcPr>
            <w:tcW w:w="2720" w:type="dxa"/>
            <w:vMerge/>
          </w:tcPr>
          <w:p w14:paraId="209BF7DA" w14:textId="77777777" w:rsidR="00F3270C" w:rsidRDefault="00F3270C"/>
        </w:tc>
      </w:tr>
      <w:tr w:rsidR="00F3270C" w14:paraId="1D79B98B"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444814E6" w14:textId="0D106DF7" w:rsidR="00F3270C" w:rsidRPr="006C7D85" w:rsidRDefault="006C7D85">
            <w:pPr>
              <w:rPr>
                <w:lang w:val="ru-RU"/>
              </w:rPr>
            </w:pPr>
            <w:r>
              <w:rPr>
                <w:rFonts w:ascii="Times New Roman" w:eastAsia="Times New Roman" w:hAnsi="Times New Roman"/>
                <w:sz w:val="20"/>
                <w:lang w:val="ru-RU"/>
              </w:rPr>
              <w:t>82</w:t>
            </w:r>
          </w:p>
        </w:tc>
        <w:tc>
          <w:tcPr>
            <w:tcW w:w="2720" w:type="dxa"/>
            <w:tcBorders>
              <w:top w:val="single" w:sz="8" w:space="0" w:color="000000"/>
              <w:left w:val="single" w:sz="8" w:space="0" w:color="000000"/>
              <w:bottom w:val="single" w:sz="8" w:space="0" w:color="000000"/>
              <w:right w:val="single" w:sz="8" w:space="0" w:color="000000"/>
            </w:tcBorders>
          </w:tcPr>
          <w:p w14:paraId="1C569F5D" w14:textId="77777777" w:rsidR="00F3270C" w:rsidRDefault="00181C7E">
            <w:r>
              <w:rPr>
                <w:rFonts w:ascii="Times New Roman" w:eastAsia="Times New Roman" w:hAnsi="Times New Roman"/>
                <w:sz w:val="20"/>
              </w:rPr>
              <w:t>G/TBT/N/UKR/326/Rev.2/Add.1</w:t>
            </w:r>
          </w:p>
        </w:tc>
        <w:tc>
          <w:tcPr>
            <w:tcW w:w="5102" w:type="dxa"/>
            <w:tcBorders>
              <w:top w:val="single" w:sz="8" w:space="0" w:color="000000"/>
              <w:left w:val="single" w:sz="8" w:space="0" w:color="000000"/>
              <w:bottom w:val="single" w:sz="8" w:space="0" w:color="000000"/>
              <w:right w:val="single" w:sz="8" w:space="0" w:color="000000"/>
            </w:tcBorders>
          </w:tcPr>
          <w:p w14:paraId="7462666C" w14:textId="77777777" w:rsidR="009672B3" w:rsidRPr="009672B3" w:rsidRDefault="009672B3">
            <w:pPr>
              <w:rPr>
                <w:rFonts w:ascii="Times New Roman" w:eastAsia="Times New Roman" w:hAnsi="Times New Roman"/>
                <w:sz w:val="20"/>
                <w:lang w:val="ru-RU"/>
              </w:rPr>
            </w:pPr>
            <w:r w:rsidRPr="009672B3">
              <w:rPr>
                <w:rFonts w:ascii="Times New Roman" w:eastAsia="Times New Roman" w:hAnsi="Times New Roman"/>
                <w:sz w:val="20"/>
                <w:lang w:val="ru-RU"/>
              </w:rPr>
              <w:t>Проект постановления Кабинета Министров Украины «Об утверждении Технического регламента по медицинским изделиям для диагностики in vitro».</w:t>
            </w:r>
          </w:p>
          <w:p w14:paraId="2BE12595" w14:textId="77777777" w:rsidR="009672B3" w:rsidRPr="009672B3" w:rsidRDefault="00181C7E" w:rsidP="009672B3">
            <w:pPr>
              <w:pStyle w:val="pdq2pgselectionanchorcontainer"/>
              <w:rPr>
                <w:rFonts w:cstheme="minorBidi"/>
                <w:sz w:val="20"/>
                <w:szCs w:val="22"/>
                <w:lang w:eastAsia="en-US"/>
              </w:rPr>
            </w:pPr>
            <w:r w:rsidRPr="009672B3">
              <w:rPr>
                <w:rFonts w:cstheme="minorBidi"/>
                <w:sz w:val="20"/>
                <w:szCs w:val="22"/>
                <w:lang w:eastAsia="en-US"/>
              </w:rPr>
              <w:t>Нижеследующее сообщение, датированное 17 июня 2026 года, распространяется по просьбе делегации Украины.</w:t>
            </w:r>
            <w:r w:rsidRPr="009672B3">
              <w:rPr>
                <w:rFonts w:cstheme="minorBidi"/>
                <w:sz w:val="20"/>
                <w:szCs w:val="22"/>
                <w:lang w:eastAsia="en-US"/>
              </w:rPr>
              <w:br/>
              <w:t>Заявленная мера принята - дата: 10 июня 2026 г.</w:t>
            </w:r>
            <w:r w:rsidRPr="009672B3">
              <w:rPr>
                <w:rFonts w:cstheme="minorBidi"/>
                <w:sz w:val="20"/>
                <w:szCs w:val="22"/>
                <w:lang w:eastAsia="en-US"/>
              </w:rPr>
              <w:br/>
              <w:t>Заявленная мера опубликована - дата: 16 июня 2026 г.</w:t>
            </w:r>
            <w:r w:rsidRPr="009672B3">
              <w:rPr>
                <w:rFonts w:cstheme="minorBidi"/>
                <w:sz w:val="20"/>
                <w:szCs w:val="22"/>
                <w:lang w:eastAsia="en-US"/>
              </w:rPr>
              <w:br/>
              <w:t xml:space="preserve">Заявленная мера вступает в силу - дата: 16 декабря 2026 г.; </w:t>
            </w:r>
            <w:r w:rsidRPr="009672B3">
              <w:rPr>
                <w:rFonts w:cstheme="minorBidi"/>
                <w:sz w:val="20"/>
                <w:szCs w:val="22"/>
                <w:lang w:eastAsia="en-US"/>
              </w:rPr>
              <w:br/>
            </w:r>
            <w:r w:rsidR="009672B3" w:rsidRPr="009672B3">
              <w:rPr>
                <w:rFonts w:cstheme="minorBidi"/>
                <w:sz w:val="20"/>
                <w:szCs w:val="22"/>
                <w:lang w:eastAsia="en-US"/>
              </w:rPr>
              <w:t>Дата вступления уведомленной меры в силу: 16 декабря 2026 года.</w:t>
            </w:r>
          </w:p>
          <w:p w14:paraId="776B8231" w14:textId="77777777" w:rsidR="009672B3" w:rsidRPr="009672B3" w:rsidRDefault="009672B3" w:rsidP="009672B3">
            <w:pPr>
              <w:spacing w:before="100" w:beforeAutospacing="1" w:after="100" w:afterAutospacing="1" w:line="240" w:lineRule="auto"/>
              <w:rPr>
                <w:rFonts w:ascii="Times New Roman" w:eastAsia="Times New Roman" w:hAnsi="Times New Roman"/>
                <w:sz w:val="20"/>
                <w:lang w:val="ru-RU"/>
              </w:rPr>
            </w:pPr>
            <w:r w:rsidRPr="009672B3">
              <w:rPr>
                <w:rFonts w:ascii="Times New Roman" w:eastAsia="Times New Roman" w:hAnsi="Times New Roman"/>
                <w:sz w:val="20"/>
                <w:lang w:val="ru-RU"/>
              </w:rPr>
              <w:t>Настоящее Постановление вступает в силу через шесть месяцев со дня его официального опубликования, то есть 16 декабря 2026 года, за исключением пунктов 3 и 4, которые вступят в силу 31 декабря 2030 года.</w:t>
            </w:r>
          </w:p>
          <w:p w14:paraId="726E936D" w14:textId="77777777" w:rsidR="009672B3" w:rsidRPr="009672B3" w:rsidRDefault="009672B3" w:rsidP="009672B3">
            <w:pPr>
              <w:spacing w:before="100" w:beforeAutospacing="1" w:after="100" w:afterAutospacing="1" w:line="240" w:lineRule="auto"/>
              <w:rPr>
                <w:rFonts w:ascii="Times New Roman" w:eastAsia="Times New Roman" w:hAnsi="Times New Roman"/>
                <w:sz w:val="20"/>
                <w:lang w:val="ru-RU"/>
              </w:rPr>
            </w:pPr>
            <w:r w:rsidRPr="009672B3">
              <w:rPr>
                <w:rFonts w:ascii="Times New Roman" w:eastAsia="Times New Roman" w:hAnsi="Times New Roman"/>
                <w:sz w:val="20"/>
                <w:lang w:val="ru-RU"/>
              </w:rPr>
              <w:t>Технический регламент, утвержденный настоящим Постановлением, вступает в силу 31 декабря 2030 года, за исключением:</w:t>
            </w:r>
          </w:p>
          <w:p w14:paraId="171A9FBB" w14:textId="77777777" w:rsidR="009672B3" w:rsidRPr="009672B3" w:rsidRDefault="009672B3" w:rsidP="009672B3">
            <w:pPr>
              <w:numPr>
                <w:ilvl w:val="0"/>
                <w:numId w:val="27"/>
              </w:numPr>
              <w:spacing w:before="100" w:beforeAutospacing="1" w:after="100" w:afterAutospacing="1" w:line="240" w:lineRule="auto"/>
              <w:rPr>
                <w:rFonts w:ascii="Times New Roman" w:eastAsia="Times New Roman" w:hAnsi="Times New Roman"/>
                <w:sz w:val="20"/>
                <w:lang w:val="ru-RU"/>
              </w:rPr>
            </w:pPr>
            <w:r w:rsidRPr="009672B3">
              <w:rPr>
                <w:rFonts w:ascii="Times New Roman" w:eastAsia="Times New Roman" w:hAnsi="Times New Roman"/>
                <w:sz w:val="20"/>
                <w:lang w:val="ru-RU"/>
              </w:rPr>
              <w:t xml:space="preserve">подпунктов 2–9 пункта 27, которые вступят в силу 31 декабря 2031 года; </w:t>
            </w:r>
          </w:p>
          <w:p w14:paraId="736E8865" w14:textId="77777777" w:rsidR="009672B3" w:rsidRPr="009672B3" w:rsidRDefault="009672B3" w:rsidP="009672B3">
            <w:pPr>
              <w:numPr>
                <w:ilvl w:val="0"/>
                <w:numId w:val="27"/>
              </w:numPr>
              <w:spacing w:before="100" w:beforeAutospacing="1" w:after="100" w:afterAutospacing="1" w:line="240" w:lineRule="auto"/>
              <w:rPr>
                <w:rFonts w:ascii="Times New Roman" w:eastAsia="Times New Roman" w:hAnsi="Times New Roman"/>
                <w:sz w:val="20"/>
                <w:lang w:val="ru-RU"/>
              </w:rPr>
            </w:pPr>
            <w:r w:rsidRPr="009672B3">
              <w:rPr>
                <w:rFonts w:ascii="Times New Roman" w:eastAsia="Times New Roman" w:hAnsi="Times New Roman"/>
                <w:sz w:val="20"/>
                <w:lang w:val="ru-RU"/>
              </w:rPr>
              <w:t xml:space="preserve">пунктов 353–362, которые вступят в силу 1 декабря 2029 года; </w:t>
            </w:r>
          </w:p>
          <w:p w14:paraId="7273851F" w14:textId="77777777" w:rsidR="009672B3" w:rsidRPr="009672B3" w:rsidRDefault="009672B3" w:rsidP="009672B3">
            <w:pPr>
              <w:numPr>
                <w:ilvl w:val="0"/>
                <w:numId w:val="27"/>
              </w:numPr>
              <w:spacing w:before="100" w:beforeAutospacing="1" w:after="100" w:afterAutospacing="1" w:line="240" w:lineRule="auto"/>
              <w:rPr>
                <w:rFonts w:ascii="Times New Roman" w:eastAsia="Times New Roman" w:hAnsi="Times New Roman"/>
                <w:sz w:val="20"/>
                <w:lang w:val="ru-RU"/>
              </w:rPr>
            </w:pPr>
            <w:r w:rsidRPr="009672B3">
              <w:rPr>
                <w:rFonts w:ascii="Times New Roman" w:eastAsia="Times New Roman" w:hAnsi="Times New Roman"/>
                <w:sz w:val="20"/>
                <w:lang w:val="ru-RU"/>
              </w:rPr>
              <w:t>пунктов 194 и 195, которые вступят в силу со дня приобретения Украиной статуса государства — члена Европейского союза.</w:t>
            </w:r>
          </w:p>
          <w:p w14:paraId="422C642A" w14:textId="54C6EEF8" w:rsidR="00F3270C" w:rsidRPr="009672B3" w:rsidRDefault="00181C7E">
            <w:pPr>
              <w:rPr>
                <w:rFonts w:ascii="Times New Roman" w:eastAsia="Times New Roman" w:hAnsi="Times New Roman"/>
                <w:sz w:val="20"/>
                <w:lang w:val="ru-RU"/>
              </w:rPr>
            </w:pPr>
            <w:r w:rsidRPr="00181C7E">
              <w:rPr>
                <w:rFonts w:ascii="Times New Roman" w:eastAsia="Times New Roman" w:hAnsi="Times New Roman"/>
                <w:sz w:val="20"/>
                <w:lang w:val="ru-RU"/>
              </w:rPr>
              <w:t xml:space="preserve">Текст окончательной меры доступен по адресу: </w:t>
            </w:r>
            <w:r w:rsidRPr="00181C7E">
              <w:rPr>
                <w:rFonts w:ascii="Times New Roman" w:eastAsia="Times New Roman" w:hAnsi="Times New Roman"/>
                <w:sz w:val="20"/>
                <w:lang w:val="ru-RU"/>
              </w:rPr>
              <w:br/>
            </w:r>
            <w:r w:rsidRPr="009672B3">
              <w:rPr>
                <w:rFonts w:ascii="Times New Roman" w:eastAsia="Times New Roman" w:hAnsi="Times New Roman"/>
                <w:sz w:val="20"/>
                <w:lang w:val="ru-RU"/>
              </w:rPr>
              <w:t>https</w:t>
            </w:r>
            <w:r w:rsidRPr="00181C7E">
              <w:rPr>
                <w:rFonts w:ascii="Times New Roman" w:eastAsia="Times New Roman" w:hAnsi="Times New Roman"/>
                <w:sz w:val="20"/>
                <w:lang w:val="ru-RU"/>
              </w:rPr>
              <w:t>://</w:t>
            </w:r>
            <w:r w:rsidRPr="009672B3">
              <w:rPr>
                <w:rFonts w:ascii="Times New Roman" w:eastAsia="Times New Roman" w:hAnsi="Times New Roman"/>
                <w:sz w:val="20"/>
                <w:lang w:val="ru-RU"/>
              </w:rPr>
              <w:t>zakon</w:t>
            </w:r>
            <w:r w:rsidRPr="00181C7E">
              <w:rPr>
                <w:rFonts w:ascii="Times New Roman" w:eastAsia="Times New Roman" w:hAnsi="Times New Roman"/>
                <w:sz w:val="20"/>
                <w:lang w:val="ru-RU"/>
              </w:rPr>
              <w:t>.</w:t>
            </w:r>
            <w:r w:rsidRPr="009672B3">
              <w:rPr>
                <w:rFonts w:ascii="Times New Roman" w:eastAsia="Times New Roman" w:hAnsi="Times New Roman"/>
                <w:sz w:val="20"/>
                <w:lang w:val="ru-RU"/>
              </w:rPr>
              <w:t>rada</w:t>
            </w:r>
            <w:r w:rsidRPr="00181C7E">
              <w:rPr>
                <w:rFonts w:ascii="Times New Roman" w:eastAsia="Times New Roman" w:hAnsi="Times New Roman"/>
                <w:sz w:val="20"/>
                <w:lang w:val="ru-RU"/>
              </w:rPr>
              <w:t>.</w:t>
            </w:r>
            <w:r w:rsidRPr="009672B3">
              <w:rPr>
                <w:rFonts w:ascii="Times New Roman" w:eastAsia="Times New Roman" w:hAnsi="Times New Roman"/>
                <w:sz w:val="20"/>
                <w:lang w:val="ru-RU"/>
              </w:rPr>
              <w:t>gov</w:t>
            </w:r>
            <w:r w:rsidRPr="00181C7E">
              <w:rPr>
                <w:rFonts w:ascii="Times New Roman" w:eastAsia="Times New Roman" w:hAnsi="Times New Roman"/>
                <w:sz w:val="20"/>
                <w:lang w:val="ru-RU"/>
              </w:rPr>
              <w:t>.</w:t>
            </w:r>
            <w:r w:rsidRPr="009672B3">
              <w:rPr>
                <w:rFonts w:ascii="Times New Roman" w:eastAsia="Times New Roman" w:hAnsi="Times New Roman"/>
                <w:sz w:val="20"/>
                <w:lang w:val="ru-RU"/>
              </w:rPr>
              <w:t>ua</w:t>
            </w:r>
            <w:r w:rsidRPr="00181C7E">
              <w:rPr>
                <w:rFonts w:ascii="Times New Roman" w:eastAsia="Times New Roman" w:hAnsi="Times New Roman"/>
                <w:sz w:val="20"/>
                <w:lang w:val="ru-RU"/>
              </w:rPr>
              <w:t>/</w:t>
            </w:r>
            <w:r w:rsidRPr="009672B3">
              <w:rPr>
                <w:rFonts w:ascii="Times New Roman" w:eastAsia="Times New Roman" w:hAnsi="Times New Roman"/>
                <w:sz w:val="20"/>
                <w:lang w:val="ru-RU"/>
              </w:rPr>
              <w:t>laws</w:t>
            </w:r>
            <w:r w:rsidRPr="00181C7E">
              <w:rPr>
                <w:rFonts w:ascii="Times New Roman" w:eastAsia="Times New Roman" w:hAnsi="Times New Roman"/>
                <w:sz w:val="20"/>
                <w:lang w:val="ru-RU"/>
              </w:rPr>
              <w:t>/</w:t>
            </w:r>
            <w:r w:rsidRPr="009672B3">
              <w:rPr>
                <w:rFonts w:ascii="Times New Roman" w:eastAsia="Times New Roman" w:hAnsi="Times New Roman"/>
                <w:sz w:val="20"/>
                <w:lang w:val="ru-RU"/>
              </w:rPr>
              <w:t>show</w:t>
            </w:r>
            <w:r w:rsidRPr="00181C7E">
              <w:rPr>
                <w:rFonts w:ascii="Times New Roman" w:eastAsia="Times New Roman" w:hAnsi="Times New Roman"/>
                <w:sz w:val="20"/>
                <w:lang w:val="ru-RU"/>
              </w:rPr>
              <w:t>/758-2026-%</w:t>
            </w:r>
            <w:r w:rsidRPr="009672B3">
              <w:rPr>
                <w:rFonts w:ascii="Times New Roman" w:eastAsia="Times New Roman" w:hAnsi="Times New Roman"/>
                <w:sz w:val="20"/>
                <w:lang w:val="ru-RU"/>
              </w:rPr>
              <w:t>D</w:t>
            </w:r>
            <w:r w:rsidRPr="00181C7E">
              <w:rPr>
                <w:rFonts w:ascii="Times New Roman" w:eastAsia="Times New Roman" w:hAnsi="Times New Roman"/>
                <w:sz w:val="20"/>
                <w:lang w:val="ru-RU"/>
              </w:rPr>
              <w:t>0%</w:t>
            </w:r>
            <w:r w:rsidRPr="009672B3">
              <w:rPr>
                <w:rFonts w:ascii="Times New Roman" w:eastAsia="Times New Roman" w:hAnsi="Times New Roman"/>
                <w:sz w:val="20"/>
                <w:lang w:val="ru-RU"/>
              </w:rPr>
              <w:t>BF</w:t>
            </w:r>
            <w:r w:rsidRPr="00181C7E">
              <w:rPr>
                <w:rFonts w:ascii="Times New Roman" w:eastAsia="Times New Roman" w:hAnsi="Times New Roman"/>
                <w:sz w:val="20"/>
                <w:lang w:val="ru-RU"/>
              </w:rPr>
              <w:t>#</w:t>
            </w:r>
            <w:r w:rsidRPr="009672B3">
              <w:rPr>
                <w:rFonts w:ascii="Times New Roman" w:eastAsia="Times New Roman" w:hAnsi="Times New Roman"/>
                <w:sz w:val="20"/>
                <w:lang w:val="ru-RU"/>
              </w:rPr>
              <w:t>Text</w:t>
            </w:r>
            <w:r w:rsidRPr="00181C7E">
              <w:rPr>
                <w:rFonts w:ascii="Times New Roman" w:eastAsia="Times New Roman" w:hAnsi="Times New Roman"/>
                <w:sz w:val="20"/>
                <w:lang w:val="ru-RU"/>
              </w:rPr>
              <w:br/>
            </w:r>
            <w:r w:rsidRPr="009672B3">
              <w:rPr>
                <w:rFonts w:ascii="Times New Roman" w:eastAsia="Times New Roman" w:hAnsi="Times New Roman"/>
                <w:sz w:val="20"/>
                <w:lang w:val="ru-RU"/>
              </w:rPr>
              <w:t>https</w:t>
            </w:r>
            <w:r w:rsidRPr="00181C7E">
              <w:rPr>
                <w:rFonts w:ascii="Times New Roman" w:eastAsia="Times New Roman" w:hAnsi="Times New Roman"/>
                <w:sz w:val="20"/>
                <w:lang w:val="ru-RU"/>
              </w:rPr>
              <w:t>://</w:t>
            </w:r>
            <w:r w:rsidRPr="009672B3">
              <w:rPr>
                <w:rFonts w:ascii="Times New Roman" w:eastAsia="Times New Roman" w:hAnsi="Times New Roman"/>
                <w:sz w:val="20"/>
                <w:lang w:val="ru-RU"/>
              </w:rPr>
              <w:t>members</w:t>
            </w:r>
            <w:r w:rsidRPr="00181C7E">
              <w:rPr>
                <w:rFonts w:ascii="Times New Roman" w:eastAsia="Times New Roman" w:hAnsi="Times New Roman"/>
                <w:sz w:val="20"/>
                <w:lang w:val="ru-RU"/>
              </w:rPr>
              <w:t>.</w:t>
            </w:r>
            <w:r w:rsidRPr="009672B3">
              <w:rPr>
                <w:rFonts w:ascii="Times New Roman" w:eastAsia="Times New Roman" w:hAnsi="Times New Roman"/>
                <w:sz w:val="20"/>
                <w:lang w:val="ru-RU"/>
              </w:rPr>
              <w:t>wto</w:t>
            </w:r>
            <w:r w:rsidRPr="00181C7E">
              <w:rPr>
                <w:rFonts w:ascii="Times New Roman" w:eastAsia="Times New Roman" w:hAnsi="Times New Roman"/>
                <w:sz w:val="20"/>
                <w:lang w:val="ru-RU"/>
              </w:rPr>
              <w:t>.</w:t>
            </w:r>
            <w:r w:rsidRPr="009672B3">
              <w:rPr>
                <w:rFonts w:ascii="Times New Roman" w:eastAsia="Times New Roman" w:hAnsi="Times New Roman"/>
                <w:sz w:val="20"/>
                <w:lang w:val="ru-RU"/>
              </w:rPr>
              <w:t>org</w:t>
            </w:r>
            <w:r w:rsidRPr="00181C7E">
              <w:rPr>
                <w:rFonts w:ascii="Times New Roman" w:eastAsia="Times New Roman" w:hAnsi="Times New Roman"/>
                <w:sz w:val="20"/>
                <w:lang w:val="ru-RU"/>
              </w:rPr>
              <w:t>/</w:t>
            </w:r>
            <w:r w:rsidRPr="009672B3">
              <w:rPr>
                <w:rFonts w:ascii="Times New Roman" w:eastAsia="Times New Roman" w:hAnsi="Times New Roman"/>
                <w:sz w:val="20"/>
                <w:lang w:val="ru-RU"/>
              </w:rPr>
              <w:t>crnattachments</w:t>
            </w:r>
            <w:r w:rsidRPr="00181C7E">
              <w:rPr>
                <w:rFonts w:ascii="Times New Roman" w:eastAsia="Times New Roman" w:hAnsi="Times New Roman"/>
                <w:sz w:val="20"/>
                <w:lang w:val="ru-RU"/>
              </w:rPr>
              <w:t>/2026/</w:t>
            </w:r>
            <w:r w:rsidRPr="009672B3">
              <w:rPr>
                <w:rFonts w:ascii="Times New Roman" w:eastAsia="Times New Roman" w:hAnsi="Times New Roman"/>
                <w:sz w:val="20"/>
                <w:lang w:val="ru-RU"/>
              </w:rPr>
              <w:t>TBT</w:t>
            </w:r>
            <w:r w:rsidRPr="00181C7E">
              <w:rPr>
                <w:rFonts w:ascii="Times New Roman" w:eastAsia="Times New Roman" w:hAnsi="Times New Roman"/>
                <w:sz w:val="20"/>
                <w:lang w:val="ru-RU"/>
              </w:rPr>
              <w:t>/</w:t>
            </w:r>
            <w:r w:rsidRPr="009672B3">
              <w:rPr>
                <w:rFonts w:ascii="Times New Roman" w:eastAsia="Times New Roman" w:hAnsi="Times New Roman"/>
                <w:sz w:val="20"/>
                <w:lang w:val="ru-RU"/>
              </w:rPr>
              <w:t>UKR</w:t>
            </w:r>
            <w:r w:rsidRPr="00181C7E">
              <w:rPr>
                <w:rFonts w:ascii="Times New Roman" w:eastAsia="Times New Roman" w:hAnsi="Times New Roman"/>
                <w:sz w:val="20"/>
                <w:lang w:val="ru-RU"/>
              </w:rPr>
              <w:t>/</w:t>
            </w:r>
            <w:r w:rsidRPr="009672B3">
              <w:rPr>
                <w:rFonts w:ascii="Times New Roman" w:eastAsia="Times New Roman" w:hAnsi="Times New Roman"/>
                <w:sz w:val="20"/>
                <w:lang w:val="ru-RU"/>
              </w:rPr>
              <w:t>final</w:t>
            </w:r>
            <w:r w:rsidRPr="00181C7E">
              <w:rPr>
                <w:rFonts w:ascii="Times New Roman" w:eastAsia="Times New Roman" w:hAnsi="Times New Roman"/>
                <w:sz w:val="20"/>
                <w:lang w:val="ru-RU"/>
              </w:rPr>
              <w:t>_</w:t>
            </w:r>
            <w:r w:rsidRPr="009672B3">
              <w:rPr>
                <w:rFonts w:ascii="Times New Roman" w:eastAsia="Times New Roman" w:hAnsi="Times New Roman"/>
                <w:sz w:val="20"/>
                <w:lang w:val="ru-RU"/>
              </w:rPr>
              <w:t>measure</w:t>
            </w:r>
            <w:r w:rsidRPr="00181C7E">
              <w:rPr>
                <w:rFonts w:ascii="Times New Roman" w:eastAsia="Times New Roman" w:hAnsi="Times New Roman"/>
                <w:sz w:val="20"/>
                <w:lang w:val="ru-RU"/>
              </w:rPr>
              <w:t>/26_03169_00_</w:t>
            </w:r>
            <w:r w:rsidRPr="009672B3">
              <w:rPr>
                <w:rFonts w:ascii="Times New Roman" w:eastAsia="Times New Roman" w:hAnsi="Times New Roman"/>
                <w:sz w:val="20"/>
                <w:lang w:val="ru-RU"/>
              </w:rPr>
              <w:t>x</w:t>
            </w:r>
            <w:r w:rsidRPr="00181C7E">
              <w:rPr>
                <w:rFonts w:ascii="Times New Roman" w:eastAsia="Times New Roman" w:hAnsi="Times New Roman"/>
                <w:sz w:val="20"/>
                <w:lang w:val="ru-RU"/>
              </w:rPr>
              <w:t>.</w:t>
            </w:r>
            <w:r w:rsidRPr="009672B3">
              <w:rPr>
                <w:rFonts w:ascii="Times New Roman" w:eastAsia="Times New Roman" w:hAnsi="Times New Roman"/>
                <w:sz w:val="20"/>
                <w:lang w:val="ru-RU"/>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C0B6DA2" w14:textId="77777777" w:rsidR="00F3270C" w:rsidRDefault="00181C7E">
            <w:r>
              <w:rPr>
                <w:rFonts w:ascii="Times New Roman" w:eastAsia="Times New Roman" w:hAnsi="Times New Roman"/>
                <w:sz w:val="20"/>
              </w:rPr>
              <w:t>-</w:t>
            </w:r>
          </w:p>
        </w:tc>
      </w:tr>
      <w:tr w:rsidR="00F3270C" w14:paraId="21F213CC" w14:textId="77777777" w:rsidTr="00282229">
        <w:tc>
          <w:tcPr>
            <w:tcW w:w="2720" w:type="dxa"/>
            <w:vMerge/>
          </w:tcPr>
          <w:p w14:paraId="61CFCD3B"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7C013210" w14:textId="77777777" w:rsidR="00F3270C" w:rsidRDefault="00181C7E">
            <w:r>
              <w:rPr>
                <w:rFonts w:ascii="Times New Roman" w:eastAsia="Times New Roman" w:hAnsi="Times New Roman"/>
                <w:sz w:val="20"/>
              </w:rPr>
              <w:t>18/06/26</w:t>
            </w:r>
          </w:p>
        </w:tc>
        <w:tc>
          <w:tcPr>
            <w:tcW w:w="5102" w:type="dxa"/>
            <w:tcBorders>
              <w:top w:val="single" w:sz="8" w:space="0" w:color="000000"/>
              <w:left w:val="single" w:sz="8" w:space="0" w:color="000000"/>
              <w:bottom w:val="single" w:sz="8" w:space="0" w:color="000000"/>
              <w:right w:val="single" w:sz="8" w:space="0" w:color="000000"/>
            </w:tcBorders>
          </w:tcPr>
          <w:p w14:paraId="54EA83A7" w14:textId="77777777" w:rsidR="00F3270C" w:rsidRDefault="00181C7E">
            <w:r>
              <w:rPr>
                <w:rFonts w:ascii="Times New Roman" w:eastAsia="Times New Roman" w:hAnsi="Times New Roman"/>
                <w:sz w:val="20"/>
              </w:rPr>
              <w:t>-</w:t>
            </w:r>
          </w:p>
        </w:tc>
        <w:tc>
          <w:tcPr>
            <w:tcW w:w="2720" w:type="dxa"/>
            <w:vMerge/>
          </w:tcPr>
          <w:p w14:paraId="43C9709D" w14:textId="77777777" w:rsidR="00F3270C" w:rsidRDefault="00F3270C"/>
        </w:tc>
      </w:tr>
      <w:tr w:rsidR="00F3270C" w14:paraId="6EB12599" w14:textId="77777777" w:rsidTr="00282229">
        <w:tc>
          <w:tcPr>
            <w:tcW w:w="2720" w:type="dxa"/>
            <w:vMerge/>
          </w:tcPr>
          <w:p w14:paraId="5EEE4E00"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77334E7B" w14:textId="77777777" w:rsidR="00F3270C" w:rsidRDefault="00181C7E">
            <w:r>
              <w:rPr>
                <w:rFonts w:ascii="Times New Roman" w:eastAsia="Times New Roman" w:hAnsi="Times New Roman"/>
                <w:sz w:val="20"/>
              </w:rPr>
              <w:t>Украина</w:t>
            </w:r>
          </w:p>
        </w:tc>
        <w:tc>
          <w:tcPr>
            <w:tcW w:w="5102" w:type="dxa"/>
            <w:tcBorders>
              <w:top w:val="single" w:sz="8" w:space="0" w:color="000000"/>
              <w:left w:val="single" w:sz="8" w:space="0" w:color="000000"/>
              <w:bottom w:val="single" w:sz="8" w:space="0" w:color="000000"/>
              <w:right w:val="single" w:sz="8" w:space="0" w:color="000000"/>
            </w:tcBorders>
          </w:tcPr>
          <w:p w14:paraId="0656C7E3" w14:textId="77777777" w:rsidR="00F3270C" w:rsidRDefault="00181C7E">
            <w:r>
              <w:rPr>
                <w:rFonts w:ascii="Times New Roman" w:eastAsia="Times New Roman" w:hAnsi="Times New Roman"/>
                <w:sz w:val="20"/>
              </w:rPr>
              <w:t>-</w:t>
            </w:r>
          </w:p>
        </w:tc>
        <w:tc>
          <w:tcPr>
            <w:tcW w:w="2720" w:type="dxa"/>
            <w:vMerge/>
          </w:tcPr>
          <w:p w14:paraId="4A3F050A" w14:textId="77777777" w:rsidR="00F3270C" w:rsidRDefault="00F3270C"/>
        </w:tc>
      </w:tr>
      <w:tr w:rsidR="00F3270C" w14:paraId="420C3601"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7390D22D" w14:textId="4691D023" w:rsidR="00F3270C" w:rsidRPr="006C7D85" w:rsidRDefault="006C7D85">
            <w:pPr>
              <w:rPr>
                <w:lang w:val="ru-RU"/>
              </w:rPr>
            </w:pPr>
            <w:r>
              <w:rPr>
                <w:rFonts w:ascii="Times New Roman" w:eastAsia="Times New Roman" w:hAnsi="Times New Roman"/>
                <w:sz w:val="20"/>
                <w:lang w:val="ru-RU"/>
              </w:rPr>
              <w:t>83</w:t>
            </w:r>
          </w:p>
        </w:tc>
        <w:tc>
          <w:tcPr>
            <w:tcW w:w="2720" w:type="dxa"/>
            <w:tcBorders>
              <w:top w:val="single" w:sz="8" w:space="0" w:color="000000"/>
              <w:left w:val="single" w:sz="8" w:space="0" w:color="000000"/>
              <w:bottom w:val="single" w:sz="8" w:space="0" w:color="000000"/>
              <w:right w:val="single" w:sz="8" w:space="0" w:color="000000"/>
            </w:tcBorders>
          </w:tcPr>
          <w:p w14:paraId="15DBF9A4" w14:textId="77777777" w:rsidR="00F3270C" w:rsidRDefault="00181C7E">
            <w:r>
              <w:rPr>
                <w:rFonts w:ascii="Times New Roman" w:eastAsia="Times New Roman" w:hAnsi="Times New Roman"/>
                <w:sz w:val="20"/>
              </w:rPr>
              <w:t>G/TBT/N/KOR/1355</w:t>
            </w:r>
          </w:p>
        </w:tc>
        <w:tc>
          <w:tcPr>
            <w:tcW w:w="5102" w:type="dxa"/>
            <w:tcBorders>
              <w:top w:val="single" w:sz="8" w:space="0" w:color="000000"/>
              <w:left w:val="single" w:sz="8" w:space="0" w:color="000000"/>
              <w:bottom w:val="single" w:sz="8" w:space="0" w:color="000000"/>
              <w:right w:val="single" w:sz="8" w:space="0" w:color="000000"/>
            </w:tcBorders>
          </w:tcPr>
          <w:p w14:paraId="3304D4A2" w14:textId="77777777" w:rsidR="00F3270C" w:rsidRPr="00181C7E" w:rsidRDefault="00181C7E">
            <w:pPr>
              <w:rPr>
                <w:lang w:val="ru-RU"/>
              </w:rPr>
            </w:pPr>
            <w:r w:rsidRPr="00181C7E">
              <w:rPr>
                <w:rFonts w:ascii="Times New Roman" w:eastAsia="Times New Roman" w:hAnsi="Times New Roman"/>
                <w:sz w:val="20"/>
                <w:lang w:val="ru-RU"/>
              </w:rPr>
              <w:t>Предлагаемые поправки к "Стандартам и спецификациям на гигиенические средства" (10 страниц на корейском языке)</w:t>
            </w:r>
            <w:r w:rsidRPr="00181C7E">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KOR</w:t>
            </w:r>
            <w:r w:rsidRPr="00181C7E">
              <w:rPr>
                <w:rFonts w:ascii="Times New Roman" w:eastAsia="Times New Roman" w:hAnsi="Times New Roman"/>
                <w:sz w:val="20"/>
                <w:lang w:val="ru-RU"/>
              </w:rPr>
              <w:t>/26_03148_00_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t>С документами можно ознакомиться на веб-сайте Министерства по безопасности пищевых продуктов и медикаментов (</w:t>
            </w:r>
            <w:r>
              <w:rPr>
                <w:rFonts w:ascii="Times New Roman" w:eastAsia="Times New Roman" w:hAnsi="Times New Roman"/>
                <w:sz w:val="20"/>
              </w:rPr>
              <w:t>MFDS</w:t>
            </w:r>
            <w:r w:rsidRPr="00181C7E">
              <w:rPr>
                <w:rFonts w:ascii="Times New Roman" w:eastAsia="Times New Roman" w:hAnsi="Times New Roman"/>
                <w:sz w:val="20"/>
                <w:lang w:val="ru-RU"/>
              </w:rPr>
              <w:t>):</w:t>
            </w:r>
            <w:r w:rsidRPr="00181C7E">
              <w:rPr>
                <w:rFonts w:ascii="Times New Roman" w:eastAsia="Times New Roman" w:hAnsi="Times New Roman"/>
                <w:sz w:val="20"/>
                <w:lang w:val="ru-RU"/>
              </w:rPr>
              <w:br/>
            </w:r>
            <w:r>
              <w:rPr>
                <w:rFonts w:ascii="Times New Roman" w:eastAsia="Times New Roman" w:hAnsi="Times New Roman"/>
                <w:sz w:val="20"/>
              </w:rPr>
              <w:t>www</w:t>
            </w:r>
            <w:r w:rsidRPr="00181C7E">
              <w:rPr>
                <w:rFonts w:ascii="Times New Roman" w:eastAsia="Times New Roman" w:hAnsi="Times New Roman"/>
                <w:sz w:val="20"/>
                <w:lang w:val="ru-RU"/>
              </w:rPr>
              <w:t>.</w:t>
            </w:r>
            <w:r>
              <w:rPr>
                <w:rFonts w:ascii="Times New Roman" w:eastAsia="Times New Roman" w:hAnsi="Times New Roman"/>
                <w:sz w:val="20"/>
              </w:rPr>
              <w:t>mfds</w:t>
            </w:r>
            <w:r w:rsidRPr="00181C7E">
              <w:rPr>
                <w:rFonts w:ascii="Times New Roman" w:eastAsia="Times New Roman" w:hAnsi="Times New Roman"/>
                <w:sz w:val="20"/>
                <w:lang w:val="ru-RU"/>
              </w:rPr>
              <w:t>.</w:t>
            </w:r>
            <w:r>
              <w:rPr>
                <w:rFonts w:ascii="Times New Roman" w:eastAsia="Times New Roman" w:hAnsi="Times New Roman"/>
                <w:sz w:val="20"/>
              </w:rPr>
              <w:t>go</w:t>
            </w:r>
            <w:r w:rsidRPr="00181C7E">
              <w:rPr>
                <w:rFonts w:ascii="Times New Roman" w:eastAsia="Times New Roman" w:hAnsi="Times New Roman"/>
                <w:sz w:val="20"/>
                <w:lang w:val="ru-RU"/>
              </w:rPr>
              <w:t>.</w:t>
            </w:r>
            <w:r>
              <w:rPr>
                <w:rFonts w:ascii="Times New Roman" w:eastAsia="Times New Roman" w:hAnsi="Times New Roman"/>
                <w:sz w:val="20"/>
              </w:rPr>
              <w:t>kr</w:t>
            </w:r>
            <w:r w:rsidRPr="00181C7E">
              <w:rPr>
                <w:rFonts w:ascii="Times New Roman" w:eastAsia="Times New Roman" w:hAnsi="Times New Roman"/>
                <w:sz w:val="20"/>
                <w:lang w:val="ru-RU"/>
              </w:rPr>
              <w:t xml:space="preserve"> Управление международного сотрудничества</w:t>
            </w:r>
            <w:r w:rsidRPr="00181C7E">
              <w:rPr>
                <w:rFonts w:ascii="Times New Roman" w:eastAsia="Times New Roman" w:hAnsi="Times New Roman"/>
                <w:sz w:val="20"/>
                <w:lang w:val="ru-RU"/>
              </w:rPr>
              <w:br/>
              <w:t xml:space="preserve">Министерство по безопасности пищевых продуктов и </w:t>
            </w:r>
            <w:r w:rsidRPr="00181C7E">
              <w:rPr>
                <w:rFonts w:ascii="Times New Roman" w:eastAsia="Times New Roman" w:hAnsi="Times New Roman"/>
                <w:sz w:val="20"/>
                <w:lang w:val="ru-RU"/>
              </w:rPr>
              <w:lastRenderedPageBreak/>
              <w:t>медикаментов (</w:t>
            </w:r>
            <w:r>
              <w:rPr>
                <w:rFonts w:ascii="Times New Roman" w:eastAsia="Times New Roman" w:hAnsi="Times New Roman"/>
                <w:sz w:val="20"/>
              </w:rPr>
              <w:t>MFDS</w:t>
            </w:r>
            <w:r w:rsidRPr="00181C7E">
              <w:rPr>
                <w:rFonts w:ascii="Times New Roman" w:eastAsia="Times New Roman" w:hAnsi="Times New Roman"/>
                <w:sz w:val="20"/>
                <w:lang w:val="ru-RU"/>
              </w:rPr>
              <w:t>)</w:t>
            </w:r>
            <w:r w:rsidRPr="00181C7E">
              <w:rPr>
                <w:rFonts w:ascii="Times New Roman" w:eastAsia="Times New Roman" w:hAnsi="Times New Roman"/>
                <w:sz w:val="20"/>
                <w:lang w:val="ru-RU"/>
              </w:rPr>
              <w:br/>
              <w:t>187 Осонсенгмен2-ро, Осонг-юп, Хындук-гу, Чхонджуджи, Чхунчхонбукдо, 28159</w:t>
            </w:r>
            <w:r w:rsidRPr="00181C7E">
              <w:rPr>
                <w:rFonts w:ascii="Times New Roman" w:eastAsia="Times New Roman" w:hAnsi="Times New Roman"/>
                <w:sz w:val="20"/>
                <w:lang w:val="ru-RU"/>
              </w:rPr>
              <w:br/>
              <w:t>Республика Корея</w:t>
            </w:r>
            <w:r w:rsidRPr="00181C7E">
              <w:rPr>
                <w:rFonts w:ascii="Times New Roman" w:eastAsia="Times New Roman" w:hAnsi="Times New Roman"/>
                <w:sz w:val="20"/>
                <w:lang w:val="ru-RU"/>
              </w:rPr>
              <w:br/>
              <w:t>Тел.: (+82) 43 719-1564</w:t>
            </w:r>
            <w:r w:rsidRPr="00181C7E">
              <w:rPr>
                <w:rFonts w:ascii="Times New Roman" w:eastAsia="Times New Roman" w:hAnsi="Times New Roman"/>
                <w:sz w:val="20"/>
                <w:lang w:val="ru-RU"/>
              </w:rPr>
              <w:br/>
              <w:t>Факс: (+82) 43-719-1550</w:t>
            </w:r>
            <w:r w:rsidRPr="00181C7E">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intmfds</w:t>
            </w:r>
            <w:r w:rsidRPr="00181C7E">
              <w:rPr>
                <w:rFonts w:ascii="Times New Roman" w:eastAsia="Times New Roman" w:hAnsi="Times New Roman"/>
                <w:sz w:val="20"/>
                <w:lang w:val="ru-RU"/>
              </w:rPr>
              <w:t>@</w:t>
            </w:r>
            <w:r>
              <w:rPr>
                <w:rFonts w:ascii="Times New Roman" w:eastAsia="Times New Roman" w:hAnsi="Times New Roman"/>
                <w:sz w:val="20"/>
              </w:rPr>
              <w:t>korea</w:t>
            </w:r>
            <w:r w:rsidRPr="00181C7E">
              <w:rPr>
                <w:rFonts w:ascii="Times New Roman" w:eastAsia="Times New Roman" w:hAnsi="Times New Roman"/>
                <w:sz w:val="20"/>
                <w:lang w:val="ru-RU"/>
              </w:rPr>
              <w:t>.</w:t>
            </w:r>
            <w:r>
              <w:rPr>
                <w:rFonts w:ascii="Times New Roman" w:eastAsia="Times New Roman" w:hAnsi="Times New Roman"/>
                <w:sz w:val="20"/>
              </w:rPr>
              <w:t>kr</w:t>
            </w:r>
          </w:p>
        </w:tc>
        <w:tc>
          <w:tcPr>
            <w:tcW w:w="2720" w:type="dxa"/>
            <w:vMerge w:val="restart"/>
            <w:tcBorders>
              <w:top w:val="single" w:sz="8" w:space="0" w:color="000000"/>
              <w:left w:val="single" w:sz="8" w:space="0" w:color="000000"/>
              <w:bottom w:val="single" w:sz="8" w:space="0" w:color="000000"/>
              <w:right w:val="single" w:sz="8" w:space="0" w:color="000000"/>
            </w:tcBorders>
          </w:tcPr>
          <w:p w14:paraId="5B5E0C56" w14:textId="77777777" w:rsidR="00F3270C" w:rsidRDefault="00181C7E">
            <w:r>
              <w:rPr>
                <w:rFonts w:ascii="Times New Roman" w:eastAsia="Times New Roman" w:hAnsi="Times New Roman"/>
                <w:sz w:val="20"/>
              </w:rPr>
              <w:lastRenderedPageBreak/>
              <w:t>31/07/26</w:t>
            </w:r>
          </w:p>
        </w:tc>
      </w:tr>
      <w:tr w:rsidR="00F3270C" w14:paraId="70717B54" w14:textId="77777777" w:rsidTr="00282229">
        <w:tc>
          <w:tcPr>
            <w:tcW w:w="2720" w:type="dxa"/>
            <w:vMerge/>
          </w:tcPr>
          <w:p w14:paraId="69809A61"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05AF6929" w14:textId="77777777" w:rsidR="00F3270C" w:rsidRDefault="00181C7E">
            <w:r>
              <w:rPr>
                <w:rFonts w:ascii="Times New Roman" w:eastAsia="Times New Roman" w:hAnsi="Times New Roman"/>
                <w:sz w:val="20"/>
              </w:rPr>
              <w:t>18/06/26</w:t>
            </w:r>
          </w:p>
        </w:tc>
        <w:tc>
          <w:tcPr>
            <w:tcW w:w="5102" w:type="dxa"/>
            <w:tcBorders>
              <w:top w:val="single" w:sz="8" w:space="0" w:color="000000"/>
              <w:left w:val="single" w:sz="8" w:space="0" w:color="000000"/>
              <w:bottom w:val="single" w:sz="8" w:space="0" w:color="000000"/>
              <w:right w:val="single" w:sz="8" w:space="0" w:color="000000"/>
            </w:tcBorders>
          </w:tcPr>
          <w:p w14:paraId="35620F47" w14:textId="77777777" w:rsidR="00F3270C" w:rsidRDefault="00181C7E">
            <w:r>
              <w:rPr>
                <w:rFonts w:ascii="Times New Roman" w:eastAsia="Times New Roman" w:hAnsi="Times New Roman"/>
                <w:sz w:val="20"/>
              </w:rPr>
              <w:t>Чистящие и гигиенические средства</w:t>
            </w:r>
          </w:p>
        </w:tc>
        <w:tc>
          <w:tcPr>
            <w:tcW w:w="2720" w:type="dxa"/>
            <w:vMerge/>
          </w:tcPr>
          <w:p w14:paraId="0DF0F847" w14:textId="77777777" w:rsidR="00F3270C" w:rsidRDefault="00F3270C"/>
        </w:tc>
      </w:tr>
      <w:tr w:rsidR="00F3270C" w:rsidRPr="00807140" w14:paraId="75990805" w14:textId="77777777" w:rsidTr="00282229">
        <w:tc>
          <w:tcPr>
            <w:tcW w:w="2720" w:type="dxa"/>
            <w:vMerge/>
          </w:tcPr>
          <w:p w14:paraId="4C9546EB"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15CE7386" w14:textId="77777777" w:rsidR="00F3270C" w:rsidRDefault="00181C7E">
            <w:r>
              <w:rPr>
                <w:rFonts w:ascii="Times New Roman" w:eastAsia="Times New Roman" w:hAnsi="Times New Roman"/>
                <w:sz w:val="20"/>
              </w:rPr>
              <w:t>Корея, Республика Корея</w:t>
            </w:r>
          </w:p>
        </w:tc>
        <w:tc>
          <w:tcPr>
            <w:tcW w:w="5102" w:type="dxa"/>
            <w:tcBorders>
              <w:top w:val="single" w:sz="8" w:space="0" w:color="000000"/>
              <w:left w:val="single" w:sz="8" w:space="0" w:color="000000"/>
              <w:bottom w:val="single" w:sz="8" w:space="0" w:color="000000"/>
              <w:right w:val="single" w:sz="8" w:space="0" w:color="000000"/>
            </w:tcBorders>
          </w:tcPr>
          <w:p w14:paraId="5560E89C" w14:textId="77777777" w:rsidR="009672B3" w:rsidRPr="009672B3" w:rsidRDefault="009672B3" w:rsidP="009672B3">
            <w:pPr>
              <w:pStyle w:val="aff8"/>
              <w:rPr>
                <w:rFonts w:cstheme="minorBidi"/>
                <w:sz w:val="20"/>
                <w:szCs w:val="22"/>
                <w:lang w:eastAsia="en-US"/>
              </w:rPr>
            </w:pPr>
            <w:r w:rsidRPr="009672B3">
              <w:rPr>
                <w:rFonts w:cstheme="minorBidi"/>
                <w:sz w:val="20"/>
                <w:szCs w:val="22"/>
                <w:lang w:eastAsia="en-US"/>
              </w:rPr>
              <w:t>Министерство безопасности пищевых продуктов и лекарственных средств (MFDS) намерено внести следующие изменения в «Стандарты и спецификации для гигиенической продукции»:</w:t>
            </w:r>
          </w:p>
          <w:p w14:paraId="01C8947F" w14:textId="77777777" w:rsidR="009672B3" w:rsidRPr="009672B3" w:rsidRDefault="009672B3" w:rsidP="009672B3">
            <w:pPr>
              <w:pStyle w:val="aff8"/>
              <w:rPr>
                <w:rFonts w:cstheme="minorBidi"/>
                <w:sz w:val="20"/>
                <w:szCs w:val="22"/>
                <w:lang w:eastAsia="en-US"/>
              </w:rPr>
            </w:pPr>
            <w:r w:rsidRPr="009672B3">
              <w:rPr>
                <w:rFonts w:cstheme="minorBidi"/>
                <w:sz w:val="20"/>
                <w:szCs w:val="22"/>
                <w:lang w:eastAsia="en-US"/>
              </w:rPr>
              <w:t>A. Метод испытаний для «чернил (красок) для татуировок»</w:t>
            </w:r>
          </w:p>
          <w:p w14:paraId="06F58E3A" w14:textId="77777777" w:rsidR="009672B3" w:rsidRPr="009672B3" w:rsidRDefault="009672B3" w:rsidP="009672B3">
            <w:pPr>
              <w:pStyle w:val="aff8"/>
              <w:numPr>
                <w:ilvl w:val="0"/>
                <w:numId w:val="28"/>
              </w:numPr>
              <w:rPr>
                <w:rFonts w:cstheme="minorBidi"/>
                <w:sz w:val="20"/>
                <w:szCs w:val="22"/>
                <w:lang w:eastAsia="en-US"/>
              </w:rPr>
            </w:pPr>
            <w:r w:rsidRPr="009672B3">
              <w:rPr>
                <w:rFonts w:cstheme="minorBidi"/>
                <w:sz w:val="20"/>
                <w:szCs w:val="22"/>
                <w:lang w:eastAsia="en-US"/>
              </w:rPr>
              <w:t>Наименование метода испытаний: 42. Определение ограничиваемых веществ в чернилах (красках) для татуировок (опасные элементы).</w:t>
            </w:r>
          </w:p>
          <w:p w14:paraId="2C32A077" w14:textId="1AF5873B" w:rsidR="00F3270C" w:rsidRPr="009672B3" w:rsidRDefault="009672B3" w:rsidP="009672B3">
            <w:pPr>
              <w:pStyle w:val="aff8"/>
              <w:numPr>
                <w:ilvl w:val="0"/>
                <w:numId w:val="28"/>
              </w:numPr>
              <w:rPr>
                <w:rFonts w:cstheme="minorBidi"/>
                <w:sz w:val="20"/>
                <w:szCs w:val="22"/>
                <w:lang w:eastAsia="en-US"/>
              </w:rPr>
            </w:pPr>
            <w:r w:rsidRPr="009672B3">
              <w:rPr>
                <w:rFonts w:cstheme="minorBidi"/>
                <w:sz w:val="20"/>
                <w:szCs w:val="22"/>
                <w:lang w:eastAsia="en-US"/>
              </w:rPr>
              <w:t>Содержание изменения: дополнение метода испытаний процедурой нейтрализации плавиковой (фтороводородной) кислоты (HF) с использованием 5%-ного раствора борной кислоты в случаях, когда отсутствует инжектор для ввода проб, устойчивый к воздействию HF.</w:t>
            </w:r>
          </w:p>
        </w:tc>
        <w:tc>
          <w:tcPr>
            <w:tcW w:w="2720" w:type="dxa"/>
            <w:vMerge/>
          </w:tcPr>
          <w:p w14:paraId="2D42C555" w14:textId="77777777" w:rsidR="00F3270C" w:rsidRPr="00181C7E" w:rsidRDefault="00F3270C">
            <w:pPr>
              <w:rPr>
                <w:lang w:val="ru-RU"/>
              </w:rPr>
            </w:pPr>
          </w:p>
        </w:tc>
      </w:tr>
      <w:tr w:rsidR="00F3270C" w14:paraId="4EB49D20"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0AD5A639" w14:textId="7F58492B" w:rsidR="00F3270C" w:rsidRPr="006C7D85" w:rsidRDefault="006C7D85">
            <w:pPr>
              <w:rPr>
                <w:lang w:val="ru-RU"/>
              </w:rPr>
            </w:pPr>
            <w:r>
              <w:rPr>
                <w:rFonts w:ascii="Times New Roman" w:eastAsia="Times New Roman" w:hAnsi="Times New Roman"/>
                <w:sz w:val="20"/>
                <w:lang w:val="ru-RU"/>
              </w:rPr>
              <w:t>84</w:t>
            </w:r>
          </w:p>
        </w:tc>
        <w:tc>
          <w:tcPr>
            <w:tcW w:w="2720" w:type="dxa"/>
            <w:tcBorders>
              <w:top w:val="single" w:sz="8" w:space="0" w:color="000000"/>
              <w:left w:val="single" w:sz="8" w:space="0" w:color="000000"/>
              <w:bottom w:val="single" w:sz="8" w:space="0" w:color="000000"/>
              <w:right w:val="single" w:sz="8" w:space="0" w:color="000000"/>
            </w:tcBorders>
          </w:tcPr>
          <w:p w14:paraId="41569CAB" w14:textId="77777777" w:rsidR="00F3270C" w:rsidRDefault="00181C7E">
            <w:r>
              <w:rPr>
                <w:rFonts w:ascii="Times New Roman" w:eastAsia="Times New Roman" w:hAnsi="Times New Roman"/>
                <w:sz w:val="20"/>
              </w:rPr>
              <w:t>G/TBT/N/KOR/1354</w:t>
            </w:r>
          </w:p>
        </w:tc>
        <w:tc>
          <w:tcPr>
            <w:tcW w:w="5102" w:type="dxa"/>
            <w:tcBorders>
              <w:top w:val="single" w:sz="8" w:space="0" w:color="000000"/>
              <w:left w:val="single" w:sz="8" w:space="0" w:color="000000"/>
              <w:bottom w:val="single" w:sz="8" w:space="0" w:color="000000"/>
              <w:right w:val="single" w:sz="8" w:space="0" w:color="000000"/>
            </w:tcBorders>
          </w:tcPr>
          <w:p w14:paraId="32C51C4C" w14:textId="77777777" w:rsidR="00F3270C" w:rsidRPr="00181C7E" w:rsidRDefault="00181C7E">
            <w:pPr>
              <w:rPr>
                <w:lang w:val="ru-RU"/>
              </w:rPr>
            </w:pPr>
            <w:r w:rsidRPr="00181C7E">
              <w:rPr>
                <w:rFonts w:ascii="Times New Roman" w:eastAsia="Times New Roman" w:hAnsi="Times New Roman"/>
                <w:sz w:val="20"/>
                <w:lang w:val="ru-RU"/>
              </w:rPr>
              <w:t xml:space="preserve">Предлагаемое введение в действие "Положения о стандартах и методах оценки эффективности медицинских устройств для диагностики </w:t>
            </w:r>
            <w:r>
              <w:rPr>
                <w:rFonts w:ascii="Times New Roman" w:eastAsia="Times New Roman" w:hAnsi="Times New Roman"/>
                <w:sz w:val="20"/>
              </w:rPr>
              <w:t>In</w:t>
            </w:r>
            <w:r w:rsidRPr="00181C7E">
              <w:rPr>
                <w:rFonts w:ascii="Times New Roman" w:eastAsia="Times New Roman" w:hAnsi="Times New Roman"/>
                <w:sz w:val="20"/>
                <w:lang w:val="ru-RU"/>
              </w:rPr>
              <w:t xml:space="preserve"> </w:t>
            </w:r>
            <w:r>
              <w:rPr>
                <w:rFonts w:ascii="Times New Roman" w:eastAsia="Times New Roman" w:hAnsi="Times New Roman"/>
                <w:sz w:val="20"/>
              </w:rPr>
              <w:t>Vitro</w:t>
            </w:r>
            <w:r w:rsidRPr="00181C7E">
              <w:rPr>
                <w:rFonts w:ascii="Times New Roman" w:eastAsia="Times New Roman" w:hAnsi="Times New Roman"/>
                <w:sz w:val="20"/>
                <w:lang w:val="ru-RU"/>
              </w:rPr>
              <w:t>" (7 страниц, на корейском языке)</w:t>
            </w:r>
            <w:r w:rsidRPr="00181C7E">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KOR</w:t>
            </w:r>
            <w:r w:rsidRPr="00181C7E">
              <w:rPr>
                <w:rFonts w:ascii="Times New Roman" w:eastAsia="Times New Roman" w:hAnsi="Times New Roman"/>
                <w:sz w:val="20"/>
                <w:lang w:val="ru-RU"/>
              </w:rPr>
              <w:t>/26_03147_00_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t>С документами можно ознакомиться на веб-сайте Министерства по безопасности пищевых продуктов и медикаментов(</w:t>
            </w:r>
            <w:r>
              <w:rPr>
                <w:rFonts w:ascii="Times New Roman" w:eastAsia="Times New Roman" w:hAnsi="Times New Roman"/>
                <w:sz w:val="20"/>
              </w:rPr>
              <w:t>www</w:t>
            </w:r>
            <w:r w:rsidRPr="00181C7E">
              <w:rPr>
                <w:rFonts w:ascii="Times New Roman" w:eastAsia="Times New Roman" w:hAnsi="Times New Roman"/>
                <w:sz w:val="20"/>
                <w:lang w:val="ru-RU"/>
              </w:rPr>
              <w:t>.</w:t>
            </w:r>
            <w:r>
              <w:rPr>
                <w:rFonts w:ascii="Times New Roman" w:eastAsia="Times New Roman" w:hAnsi="Times New Roman"/>
                <w:sz w:val="20"/>
              </w:rPr>
              <w:t>mfds</w:t>
            </w:r>
            <w:r w:rsidRPr="00181C7E">
              <w:rPr>
                <w:rFonts w:ascii="Times New Roman" w:eastAsia="Times New Roman" w:hAnsi="Times New Roman"/>
                <w:sz w:val="20"/>
                <w:lang w:val="ru-RU"/>
              </w:rPr>
              <w:t>.</w:t>
            </w:r>
            <w:r>
              <w:rPr>
                <w:rFonts w:ascii="Times New Roman" w:eastAsia="Times New Roman" w:hAnsi="Times New Roman"/>
                <w:sz w:val="20"/>
              </w:rPr>
              <w:t>go</w:t>
            </w:r>
            <w:r w:rsidRPr="00181C7E">
              <w:rPr>
                <w:rFonts w:ascii="Times New Roman" w:eastAsia="Times New Roman" w:hAnsi="Times New Roman"/>
                <w:sz w:val="20"/>
                <w:lang w:val="ru-RU"/>
              </w:rPr>
              <w:t>.</w:t>
            </w:r>
            <w:r>
              <w:rPr>
                <w:rFonts w:ascii="Times New Roman" w:eastAsia="Times New Roman" w:hAnsi="Times New Roman"/>
                <w:sz w:val="20"/>
              </w:rPr>
              <w:t>kr</w:t>
            </w:r>
            <w:r w:rsidRPr="00181C7E">
              <w:rPr>
                <w:rFonts w:ascii="Times New Roman" w:eastAsia="Times New Roman" w:hAnsi="Times New Roman"/>
                <w:sz w:val="20"/>
                <w:lang w:val="ru-RU"/>
              </w:rPr>
              <w:t xml:space="preserve"> ). Также доступно в:</w:t>
            </w:r>
            <w:r w:rsidRPr="00181C7E">
              <w:rPr>
                <w:rFonts w:ascii="Times New Roman" w:eastAsia="Times New Roman" w:hAnsi="Times New Roman"/>
                <w:sz w:val="20"/>
                <w:lang w:val="ru-RU"/>
              </w:rPr>
              <w:br/>
              <w:t>Управление международного сотрудничества</w:t>
            </w:r>
            <w:r w:rsidRPr="00181C7E">
              <w:rPr>
                <w:rFonts w:ascii="Times New Roman" w:eastAsia="Times New Roman" w:hAnsi="Times New Roman"/>
                <w:sz w:val="20"/>
                <w:lang w:val="ru-RU"/>
              </w:rPr>
              <w:br/>
              <w:t>Министерство по безопасности пищевых продуктов и медикаментов</w:t>
            </w:r>
            <w:r w:rsidRPr="00181C7E">
              <w:rPr>
                <w:rFonts w:ascii="Times New Roman" w:eastAsia="Times New Roman" w:hAnsi="Times New Roman"/>
                <w:sz w:val="20"/>
                <w:lang w:val="ru-RU"/>
              </w:rPr>
              <w:br/>
              <w:t>187 Осонсенгмен2-ро, Осонг-юп, Хындук-гу, Чхонджуджи, Чхунчхонбукдо, 28159</w:t>
            </w:r>
            <w:r w:rsidRPr="00181C7E">
              <w:rPr>
                <w:rFonts w:ascii="Times New Roman" w:eastAsia="Times New Roman" w:hAnsi="Times New Roman"/>
                <w:sz w:val="20"/>
                <w:lang w:val="ru-RU"/>
              </w:rPr>
              <w:br/>
              <w:t>Республика Корея</w:t>
            </w:r>
            <w:r w:rsidRPr="00181C7E">
              <w:rPr>
                <w:rFonts w:ascii="Times New Roman" w:eastAsia="Times New Roman" w:hAnsi="Times New Roman"/>
                <w:sz w:val="20"/>
                <w:lang w:val="ru-RU"/>
              </w:rPr>
              <w:br/>
              <w:t>Тел.: (+82) 43 719-1564</w:t>
            </w:r>
            <w:r w:rsidRPr="00181C7E">
              <w:rPr>
                <w:rFonts w:ascii="Times New Roman" w:eastAsia="Times New Roman" w:hAnsi="Times New Roman"/>
                <w:sz w:val="20"/>
                <w:lang w:val="ru-RU"/>
              </w:rPr>
              <w:br/>
              <w:t>Факс: (+82) 43-719-1550</w:t>
            </w:r>
            <w:r w:rsidRPr="00181C7E">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intmfds</w:t>
            </w:r>
            <w:r w:rsidRPr="00181C7E">
              <w:rPr>
                <w:rFonts w:ascii="Times New Roman" w:eastAsia="Times New Roman" w:hAnsi="Times New Roman"/>
                <w:sz w:val="20"/>
                <w:lang w:val="ru-RU"/>
              </w:rPr>
              <w:t>@</w:t>
            </w:r>
            <w:r>
              <w:rPr>
                <w:rFonts w:ascii="Times New Roman" w:eastAsia="Times New Roman" w:hAnsi="Times New Roman"/>
                <w:sz w:val="20"/>
              </w:rPr>
              <w:t>korea</w:t>
            </w:r>
            <w:r w:rsidRPr="00181C7E">
              <w:rPr>
                <w:rFonts w:ascii="Times New Roman" w:eastAsia="Times New Roman" w:hAnsi="Times New Roman"/>
                <w:sz w:val="20"/>
                <w:lang w:val="ru-RU"/>
              </w:rPr>
              <w:t>.</w:t>
            </w:r>
            <w:r>
              <w:rPr>
                <w:rFonts w:ascii="Times New Roman" w:eastAsia="Times New Roman" w:hAnsi="Times New Roman"/>
                <w:sz w:val="20"/>
              </w:rPr>
              <w:t>kr</w:t>
            </w:r>
          </w:p>
        </w:tc>
        <w:tc>
          <w:tcPr>
            <w:tcW w:w="2720" w:type="dxa"/>
            <w:vMerge w:val="restart"/>
            <w:tcBorders>
              <w:top w:val="single" w:sz="8" w:space="0" w:color="000000"/>
              <w:left w:val="single" w:sz="8" w:space="0" w:color="000000"/>
              <w:bottom w:val="single" w:sz="8" w:space="0" w:color="000000"/>
              <w:right w:val="single" w:sz="8" w:space="0" w:color="000000"/>
            </w:tcBorders>
          </w:tcPr>
          <w:p w14:paraId="4EDB50B9" w14:textId="77777777" w:rsidR="00F3270C" w:rsidRDefault="00181C7E">
            <w:r>
              <w:rPr>
                <w:rFonts w:ascii="Times New Roman" w:eastAsia="Times New Roman" w:hAnsi="Times New Roman"/>
                <w:sz w:val="20"/>
              </w:rPr>
              <w:t>17/08/26</w:t>
            </w:r>
          </w:p>
        </w:tc>
      </w:tr>
      <w:tr w:rsidR="00F3270C" w:rsidRPr="00CE3CC8" w14:paraId="6C5F89E0" w14:textId="77777777" w:rsidTr="00282229">
        <w:tc>
          <w:tcPr>
            <w:tcW w:w="2720" w:type="dxa"/>
            <w:vMerge/>
          </w:tcPr>
          <w:p w14:paraId="01FCBF41"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5841BFEF" w14:textId="77777777" w:rsidR="00F3270C" w:rsidRDefault="00181C7E">
            <w:r>
              <w:rPr>
                <w:rFonts w:ascii="Times New Roman" w:eastAsia="Times New Roman" w:hAnsi="Times New Roman"/>
                <w:sz w:val="20"/>
              </w:rPr>
              <w:t>18/06/26</w:t>
            </w:r>
          </w:p>
        </w:tc>
        <w:tc>
          <w:tcPr>
            <w:tcW w:w="5102" w:type="dxa"/>
            <w:tcBorders>
              <w:top w:val="single" w:sz="8" w:space="0" w:color="000000"/>
              <w:left w:val="single" w:sz="8" w:space="0" w:color="000000"/>
              <w:bottom w:val="single" w:sz="8" w:space="0" w:color="000000"/>
              <w:right w:val="single" w:sz="8" w:space="0" w:color="000000"/>
            </w:tcBorders>
          </w:tcPr>
          <w:p w14:paraId="6D6D0AD1" w14:textId="77777777" w:rsidR="00F3270C" w:rsidRPr="00181C7E" w:rsidRDefault="00181C7E">
            <w:pPr>
              <w:rPr>
                <w:lang w:val="ru-RU"/>
              </w:rPr>
            </w:pPr>
            <w:r w:rsidRPr="00181C7E">
              <w:rPr>
                <w:rFonts w:ascii="Times New Roman" w:eastAsia="Times New Roman" w:hAnsi="Times New Roman"/>
                <w:sz w:val="20"/>
                <w:lang w:val="ru-RU"/>
              </w:rPr>
              <w:t xml:space="preserve">Медицинские устройства для диагностики </w:t>
            </w:r>
            <w:r>
              <w:rPr>
                <w:rFonts w:ascii="Times New Roman" w:eastAsia="Times New Roman" w:hAnsi="Times New Roman"/>
                <w:sz w:val="20"/>
              </w:rPr>
              <w:t>In</w:t>
            </w:r>
            <w:r w:rsidRPr="00181C7E">
              <w:rPr>
                <w:rFonts w:ascii="Times New Roman" w:eastAsia="Times New Roman" w:hAnsi="Times New Roman"/>
                <w:sz w:val="20"/>
                <w:lang w:val="ru-RU"/>
              </w:rPr>
              <w:t xml:space="preserve"> </w:t>
            </w:r>
            <w:r>
              <w:rPr>
                <w:rFonts w:ascii="Times New Roman" w:eastAsia="Times New Roman" w:hAnsi="Times New Roman"/>
                <w:sz w:val="20"/>
              </w:rPr>
              <w:t>Vitro</w:t>
            </w:r>
          </w:p>
        </w:tc>
        <w:tc>
          <w:tcPr>
            <w:tcW w:w="2720" w:type="dxa"/>
            <w:vMerge/>
          </w:tcPr>
          <w:p w14:paraId="0B44E05A" w14:textId="77777777" w:rsidR="00F3270C" w:rsidRPr="00181C7E" w:rsidRDefault="00F3270C">
            <w:pPr>
              <w:rPr>
                <w:lang w:val="ru-RU"/>
              </w:rPr>
            </w:pPr>
          </w:p>
        </w:tc>
      </w:tr>
      <w:tr w:rsidR="00F3270C" w:rsidRPr="00CE3CC8" w14:paraId="4EA76A14" w14:textId="77777777" w:rsidTr="00282229">
        <w:tc>
          <w:tcPr>
            <w:tcW w:w="2720" w:type="dxa"/>
            <w:vMerge/>
          </w:tcPr>
          <w:p w14:paraId="28394485" w14:textId="77777777" w:rsidR="00F3270C" w:rsidRPr="00181C7E" w:rsidRDefault="00F3270C">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38067CC1" w14:textId="77777777" w:rsidR="00F3270C" w:rsidRDefault="00181C7E">
            <w:r>
              <w:rPr>
                <w:rFonts w:ascii="Times New Roman" w:eastAsia="Times New Roman" w:hAnsi="Times New Roman"/>
                <w:sz w:val="20"/>
              </w:rPr>
              <w:t>Корея, Республика Корея</w:t>
            </w:r>
          </w:p>
        </w:tc>
        <w:tc>
          <w:tcPr>
            <w:tcW w:w="5102" w:type="dxa"/>
            <w:tcBorders>
              <w:top w:val="single" w:sz="8" w:space="0" w:color="000000"/>
              <w:left w:val="single" w:sz="8" w:space="0" w:color="000000"/>
              <w:bottom w:val="single" w:sz="8" w:space="0" w:color="000000"/>
              <w:right w:val="single" w:sz="8" w:space="0" w:color="000000"/>
            </w:tcBorders>
          </w:tcPr>
          <w:p w14:paraId="62C1A2B3" w14:textId="77777777" w:rsidR="00C74CFE" w:rsidRPr="00C74CFE" w:rsidRDefault="00C74CFE" w:rsidP="00C74CFE">
            <w:pPr>
              <w:pStyle w:val="aff8"/>
              <w:rPr>
                <w:rFonts w:cstheme="minorBidi"/>
                <w:sz w:val="20"/>
                <w:szCs w:val="22"/>
                <w:lang w:eastAsia="en-US"/>
              </w:rPr>
            </w:pPr>
            <w:r w:rsidRPr="00C74CFE">
              <w:rPr>
                <w:rFonts w:cstheme="minorBidi"/>
                <w:sz w:val="20"/>
                <w:szCs w:val="22"/>
                <w:lang w:eastAsia="en-US"/>
              </w:rPr>
              <w:t xml:space="preserve">Министерство по безопасности пищевых продуктов и лекарственных средств Республики Корея намерено принять «Правила, устанавливающие стандарты и методы оценки эксплуатационных характеристик </w:t>
            </w:r>
            <w:r w:rsidRPr="00C74CFE">
              <w:rPr>
                <w:rFonts w:cstheme="minorBidi"/>
                <w:sz w:val="20"/>
                <w:szCs w:val="22"/>
                <w:lang w:eastAsia="en-US"/>
              </w:rPr>
              <w:lastRenderedPageBreak/>
              <w:t>медицинских изделий для диагностики in vitro», с целью определения детальных положений, необходимых для реализации системы оценки эксплуатационных характеристик, в соответствии с делегированными полномочиями, предусмотренными статьей 17-3 Закона о медицинских изделиях для диагностики in vitro и статьей 38-2 Правил применения Закона о медицинских изделиях для диагностики in vitro.</w:t>
            </w:r>
          </w:p>
          <w:p w14:paraId="398B9182" w14:textId="77777777" w:rsidR="00C74CFE" w:rsidRPr="00C74CFE" w:rsidRDefault="00C74CFE" w:rsidP="00C74CFE">
            <w:pPr>
              <w:pStyle w:val="aff8"/>
              <w:rPr>
                <w:rFonts w:cstheme="minorBidi"/>
                <w:sz w:val="20"/>
                <w:szCs w:val="22"/>
                <w:lang w:eastAsia="en-US"/>
              </w:rPr>
            </w:pPr>
            <w:r w:rsidRPr="00C74CFE">
              <w:rPr>
                <w:rFonts w:cstheme="minorBidi"/>
                <w:sz w:val="20"/>
                <w:szCs w:val="22"/>
                <w:lang w:eastAsia="en-US"/>
              </w:rPr>
              <w:t>Проектом Правил предусматривается следующее:</w:t>
            </w:r>
          </w:p>
          <w:p w14:paraId="3A59F1F5" w14:textId="77777777" w:rsidR="00C74CFE" w:rsidRPr="00C74CFE" w:rsidRDefault="00C74CFE" w:rsidP="00C74CFE">
            <w:pPr>
              <w:pStyle w:val="aff8"/>
              <w:rPr>
                <w:rFonts w:cstheme="minorBidi"/>
                <w:sz w:val="20"/>
                <w:szCs w:val="22"/>
                <w:lang w:eastAsia="en-US"/>
              </w:rPr>
            </w:pPr>
            <w:r w:rsidRPr="00C74CFE">
              <w:rPr>
                <w:rFonts w:cstheme="minorBidi"/>
                <w:sz w:val="20"/>
                <w:szCs w:val="22"/>
                <w:lang w:eastAsia="en-US"/>
              </w:rPr>
              <w:t xml:space="preserve">A. Установление определений терминов, используемых в настоящих Правилах при проведении оценки эксплуатационных характеристик медицинских изделий для диагностики </w:t>
            </w:r>
            <w:r w:rsidRPr="00C74CFE">
              <w:rPr>
                <w:rFonts w:cstheme="minorBidi"/>
                <w:i/>
                <w:iCs/>
                <w:sz w:val="20"/>
                <w:szCs w:val="22"/>
                <w:lang w:eastAsia="en-US"/>
              </w:rPr>
              <w:t>in vitro</w:t>
            </w:r>
            <w:r w:rsidRPr="00C74CFE">
              <w:rPr>
                <w:rFonts w:cstheme="minorBidi"/>
                <w:sz w:val="20"/>
                <w:szCs w:val="22"/>
                <w:lang w:eastAsia="en-US"/>
              </w:rPr>
              <w:t>.</w:t>
            </w:r>
          </w:p>
          <w:p w14:paraId="27A413A8" w14:textId="77777777" w:rsidR="00C74CFE" w:rsidRPr="00C74CFE" w:rsidRDefault="00C74CFE" w:rsidP="00C74CFE">
            <w:pPr>
              <w:pStyle w:val="aff8"/>
              <w:rPr>
                <w:rFonts w:cstheme="minorBidi"/>
                <w:sz w:val="20"/>
                <w:szCs w:val="22"/>
                <w:lang w:eastAsia="en-US"/>
              </w:rPr>
            </w:pPr>
            <w:r w:rsidRPr="00C74CFE">
              <w:rPr>
                <w:rFonts w:cstheme="minorBidi"/>
                <w:sz w:val="20"/>
                <w:szCs w:val="22"/>
                <w:lang w:eastAsia="en-US"/>
              </w:rPr>
              <w:t>B. Установление стандартов и методов оценки эксплуатационных характеристик с применением:</w:t>
            </w:r>
          </w:p>
          <w:p w14:paraId="5C92CABA" w14:textId="77777777" w:rsidR="00C74CFE" w:rsidRPr="00C74CFE" w:rsidRDefault="00C74CFE" w:rsidP="00C74CFE">
            <w:pPr>
              <w:pStyle w:val="aff8"/>
              <w:numPr>
                <w:ilvl w:val="0"/>
                <w:numId w:val="29"/>
              </w:numPr>
              <w:rPr>
                <w:rFonts w:cstheme="minorBidi"/>
                <w:sz w:val="20"/>
                <w:szCs w:val="22"/>
                <w:lang w:eastAsia="en-US"/>
              </w:rPr>
            </w:pPr>
            <w:r w:rsidRPr="00C74CFE">
              <w:rPr>
                <w:rFonts w:cstheme="minorBidi"/>
                <w:sz w:val="20"/>
                <w:szCs w:val="22"/>
                <w:lang w:eastAsia="en-US"/>
              </w:rPr>
              <w:t>стандартов и технических требований, предусмотренных статьей 19 Закона о медицинских изделиях;</w:t>
            </w:r>
          </w:p>
          <w:p w14:paraId="06783257" w14:textId="77777777" w:rsidR="00C74CFE" w:rsidRPr="00C74CFE" w:rsidRDefault="00C74CFE" w:rsidP="00C74CFE">
            <w:pPr>
              <w:pStyle w:val="aff8"/>
              <w:numPr>
                <w:ilvl w:val="0"/>
                <w:numId w:val="29"/>
              </w:numPr>
              <w:rPr>
                <w:rFonts w:cstheme="minorBidi"/>
                <w:sz w:val="20"/>
                <w:szCs w:val="22"/>
                <w:lang w:eastAsia="en-US"/>
              </w:rPr>
            </w:pPr>
            <w:r w:rsidRPr="00C74CFE">
              <w:rPr>
                <w:rFonts w:cstheme="minorBidi"/>
                <w:sz w:val="20"/>
                <w:szCs w:val="22"/>
                <w:lang w:eastAsia="en-US"/>
              </w:rPr>
              <w:t>корейских промышленных стандартов (KS);</w:t>
            </w:r>
          </w:p>
          <w:p w14:paraId="4C2FF53E" w14:textId="77777777" w:rsidR="00C74CFE" w:rsidRPr="00C74CFE" w:rsidRDefault="00C74CFE" w:rsidP="00C74CFE">
            <w:pPr>
              <w:pStyle w:val="aff8"/>
              <w:numPr>
                <w:ilvl w:val="0"/>
                <w:numId w:val="29"/>
              </w:numPr>
              <w:rPr>
                <w:rFonts w:cstheme="minorBidi"/>
                <w:sz w:val="20"/>
                <w:szCs w:val="22"/>
                <w:lang w:eastAsia="en-US"/>
              </w:rPr>
            </w:pPr>
            <w:r w:rsidRPr="00C74CFE">
              <w:rPr>
                <w:rFonts w:cstheme="minorBidi"/>
                <w:sz w:val="20"/>
                <w:szCs w:val="22"/>
                <w:lang w:eastAsia="en-US"/>
              </w:rPr>
              <w:t>международных стандартов, включая ISO/IEC;</w:t>
            </w:r>
          </w:p>
          <w:p w14:paraId="66E029DB" w14:textId="77777777" w:rsidR="00C74CFE" w:rsidRPr="00C74CFE" w:rsidRDefault="00C74CFE" w:rsidP="00C74CFE">
            <w:pPr>
              <w:pStyle w:val="aff8"/>
              <w:numPr>
                <w:ilvl w:val="0"/>
                <w:numId w:val="29"/>
              </w:numPr>
              <w:rPr>
                <w:rFonts w:cstheme="minorBidi"/>
                <w:sz w:val="20"/>
                <w:szCs w:val="22"/>
                <w:lang w:eastAsia="en-US"/>
              </w:rPr>
            </w:pPr>
            <w:r w:rsidRPr="00C74CFE">
              <w:rPr>
                <w:rFonts w:cstheme="minorBidi"/>
                <w:sz w:val="20"/>
                <w:szCs w:val="22"/>
                <w:lang w:eastAsia="en-US"/>
              </w:rPr>
              <w:t xml:space="preserve">технических спецификаций испытаний, утвержденных при выдаче разрешения или сертификата на медицинское изделие для диагностики </w:t>
            </w:r>
            <w:r w:rsidRPr="00C74CFE">
              <w:rPr>
                <w:rFonts w:cstheme="minorBidi"/>
                <w:i/>
                <w:iCs/>
                <w:sz w:val="20"/>
                <w:szCs w:val="22"/>
                <w:lang w:eastAsia="en-US"/>
              </w:rPr>
              <w:t>in vitro</w:t>
            </w:r>
            <w:r w:rsidRPr="00C74CFE">
              <w:rPr>
                <w:rFonts w:cstheme="minorBidi"/>
                <w:sz w:val="20"/>
                <w:szCs w:val="22"/>
                <w:lang w:eastAsia="en-US"/>
              </w:rPr>
              <w:t>.</w:t>
            </w:r>
          </w:p>
          <w:p w14:paraId="6BECDB2B" w14:textId="214B5D56" w:rsidR="00F3270C" w:rsidRPr="00C74CFE" w:rsidRDefault="00C74CFE" w:rsidP="00C74CFE">
            <w:pPr>
              <w:pStyle w:val="aff8"/>
              <w:rPr>
                <w:rFonts w:cstheme="minorBidi"/>
                <w:sz w:val="20"/>
                <w:szCs w:val="22"/>
                <w:lang w:eastAsia="en-US"/>
              </w:rPr>
            </w:pPr>
            <w:r w:rsidRPr="00C74CFE">
              <w:rPr>
                <w:rFonts w:cstheme="minorBidi"/>
                <w:sz w:val="20"/>
                <w:szCs w:val="22"/>
                <w:lang w:eastAsia="en-US"/>
              </w:rPr>
              <w:t>C. Определение показателей (критериев) оценки, к которым применяются указанные стандарты и методы оценки эксплуатационных характеристик.</w:t>
            </w:r>
          </w:p>
        </w:tc>
        <w:tc>
          <w:tcPr>
            <w:tcW w:w="2720" w:type="dxa"/>
            <w:vMerge/>
          </w:tcPr>
          <w:p w14:paraId="78A0DF67" w14:textId="77777777" w:rsidR="00F3270C" w:rsidRPr="00181C7E" w:rsidRDefault="00F3270C">
            <w:pPr>
              <w:rPr>
                <w:lang w:val="ru-RU"/>
              </w:rPr>
            </w:pPr>
          </w:p>
        </w:tc>
      </w:tr>
      <w:tr w:rsidR="00F3270C" w14:paraId="36B6E23D"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079D5E41" w14:textId="4B2BC913" w:rsidR="00F3270C" w:rsidRPr="006C7D85" w:rsidRDefault="006C7D85">
            <w:pPr>
              <w:rPr>
                <w:lang w:val="ru-RU"/>
              </w:rPr>
            </w:pPr>
            <w:r>
              <w:rPr>
                <w:rFonts w:ascii="Times New Roman" w:eastAsia="Times New Roman" w:hAnsi="Times New Roman"/>
                <w:sz w:val="20"/>
                <w:lang w:val="ru-RU"/>
              </w:rPr>
              <w:t>85</w:t>
            </w:r>
          </w:p>
        </w:tc>
        <w:tc>
          <w:tcPr>
            <w:tcW w:w="2720" w:type="dxa"/>
            <w:tcBorders>
              <w:top w:val="single" w:sz="8" w:space="0" w:color="000000"/>
              <w:left w:val="single" w:sz="8" w:space="0" w:color="000000"/>
              <w:bottom w:val="single" w:sz="8" w:space="0" w:color="000000"/>
              <w:right w:val="single" w:sz="8" w:space="0" w:color="000000"/>
            </w:tcBorders>
          </w:tcPr>
          <w:p w14:paraId="3B35A70D" w14:textId="77777777" w:rsidR="00F3270C" w:rsidRDefault="00181C7E">
            <w:r>
              <w:rPr>
                <w:rFonts w:ascii="Times New Roman" w:eastAsia="Times New Roman" w:hAnsi="Times New Roman"/>
                <w:sz w:val="20"/>
              </w:rPr>
              <w:t>G/TBT/N/KOR/1353</w:t>
            </w:r>
          </w:p>
        </w:tc>
        <w:tc>
          <w:tcPr>
            <w:tcW w:w="5102" w:type="dxa"/>
            <w:tcBorders>
              <w:top w:val="single" w:sz="8" w:space="0" w:color="000000"/>
              <w:left w:val="single" w:sz="8" w:space="0" w:color="000000"/>
              <w:bottom w:val="single" w:sz="8" w:space="0" w:color="000000"/>
              <w:right w:val="single" w:sz="8" w:space="0" w:color="000000"/>
            </w:tcBorders>
          </w:tcPr>
          <w:p w14:paraId="1456637C" w14:textId="77777777" w:rsidR="00F3270C" w:rsidRPr="00181C7E" w:rsidRDefault="00181C7E">
            <w:pPr>
              <w:rPr>
                <w:lang w:val="ru-RU"/>
              </w:rPr>
            </w:pPr>
            <w:r w:rsidRPr="00181C7E">
              <w:rPr>
                <w:rFonts w:ascii="Times New Roman" w:eastAsia="Times New Roman" w:hAnsi="Times New Roman"/>
                <w:sz w:val="20"/>
                <w:lang w:val="ru-RU"/>
              </w:rPr>
              <w:t>Предлагаемые поправки к "Постановлению о введении в действие Закона о маркировке и рекламе пищевых продуктов" (3 страницы, на корейском языке)</w:t>
            </w:r>
            <w:r w:rsidRPr="00181C7E">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KOR</w:t>
            </w:r>
            <w:r w:rsidRPr="00181C7E">
              <w:rPr>
                <w:rFonts w:ascii="Times New Roman" w:eastAsia="Times New Roman" w:hAnsi="Times New Roman"/>
                <w:sz w:val="20"/>
                <w:lang w:val="ru-RU"/>
              </w:rPr>
              <w:t>/26_03146_00_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t>Управление международного сотрудничества</w:t>
            </w:r>
            <w:r w:rsidRPr="00181C7E">
              <w:rPr>
                <w:rFonts w:ascii="Times New Roman" w:eastAsia="Times New Roman" w:hAnsi="Times New Roman"/>
                <w:sz w:val="20"/>
                <w:lang w:val="ru-RU"/>
              </w:rPr>
              <w:br/>
              <w:t>Министерство по безопасности пищевых продуктов и медикаментов</w:t>
            </w:r>
            <w:r w:rsidRPr="00181C7E">
              <w:rPr>
                <w:rFonts w:ascii="Times New Roman" w:eastAsia="Times New Roman" w:hAnsi="Times New Roman"/>
                <w:sz w:val="20"/>
                <w:lang w:val="ru-RU"/>
              </w:rPr>
              <w:br/>
              <w:t>187 Осонсенгмен2-ро, Осонг-юп, Хындок-гу, Чхонджуджи, Чхунчхонбукдо, 28159 Республика Корея</w:t>
            </w:r>
            <w:r w:rsidRPr="00181C7E">
              <w:rPr>
                <w:rFonts w:ascii="Times New Roman" w:eastAsia="Times New Roman" w:hAnsi="Times New Roman"/>
                <w:sz w:val="20"/>
                <w:lang w:val="ru-RU"/>
              </w:rPr>
              <w:br/>
              <w:t xml:space="preserve">Тел.: (+82) 43 719-1564, факс: (+82) 43-719-1550, Электронная почта: </w:t>
            </w:r>
            <w:r>
              <w:rPr>
                <w:rFonts w:ascii="Times New Roman" w:eastAsia="Times New Roman" w:hAnsi="Times New Roman"/>
                <w:sz w:val="20"/>
              </w:rPr>
              <w:t>intmfds</w:t>
            </w:r>
            <w:r w:rsidRPr="00181C7E">
              <w:rPr>
                <w:rFonts w:ascii="Times New Roman" w:eastAsia="Times New Roman" w:hAnsi="Times New Roman"/>
                <w:sz w:val="20"/>
                <w:lang w:val="ru-RU"/>
              </w:rPr>
              <w:t>@</w:t>
            </w:r>
            <w:r>
              <w:rPr>
                <w:rFonts w:ascii="Times New Roman" w:eastAsia="Times New Roman" w:hAnsi="Times New Roman"/>
                <w:sz w:val="20"/>
              </w:rPr>
              <w:t>korea</w:t>
            </w:r>
            <w:r w:rsidRPr="00181C7E">
              <w:rPr>
                <w:rFonts w:ascii="Times New Roman" w:eastAsia="Times New Roman" w:hAnsi="Times New Roman"/>
                <w:sz w:val="20"/>
                <w:lang w:val="ru-RU"/>
              </w:rPr>
              <w:t>.</w:t>
            </w:r>
            <w:r>
              <w:rPr>
                <w:rFonts w:ascii="Times New Roman" w:eastAsia="Times New Roman" w:hAnsi="Times New Roman"/>
                <w:sz w:val="20"/>
              </w:rPr>
              <w:t>kr</w:t>
            </w:r>
          </w:p>
        </w:tc>
        <w:tc>
          <w:tcPr>
            <w:tcW w:w="2720" w:type="dxa"/>
            <w:vMerge w:val="restart"/>
            <w:tcBorders>
              <w:top w:val="single" w:sz="8" w:space="0" w:color="000000"/>
              <w:left w:val="single" w:sz="8" w:space="0" w:color="000000"/>
              <w:bottom w:val="single" w:sz="8" w:space="0" w:color="000000"/>
              <w:right w:val="single" w:sz="8" w:space="0" w:color="000000"/>
            </w:tcBorders>
          </w:tcPr>
          <w:p w14:paraId="513343A5" w14:textId="77777777" w:rsidR="00F3270C" w:rsidRDefault="00181C7E">
            <w:r>
              <w:rPr>
                <w:rFonts w:ascii="Times New Roman" w:eastAsia="Times New Roman" w:hAnsi="Times New Roman"/>
                <w:sz w:val="20"/>
              </w:rPr>
              <w:t>17/08/26</w:t>
            </w:r>
          </w:p>
        </w:tc>
      </w:tr>
      <w:tr w:rsidR="00F3270C" w14:paraId="778464D3" w14:textId="77777777" w:rsidTr="00282229">
        <w:tc>
          <w:tcPr>
            <w:tcW w:w="2720" w:type="dxa"/>
            <w:vMerge/>
          </w:tcPr>
          <w:p w14:paraId="21121B13"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4EA5645E" w14:textId="77777777" w:rsidR="00F3270C" w:rsidRDefault="00181C7E">
            <w:r>
              <w:rPr>
                <w:rFonts w:ascii="Times New Roman" w:eastAsia="Times New Roman" w:hAnsi="Times New Roman"/>
                <w:sz w:val="20"/>
              </w:rPr>
              <w:t>18/06/26</w:t>
            </w:r>
          </w:p>
        </w:tc>
        <w:tc>
          <w:tcPr>
            <w:tcW w:w="5102" w:type="dxa"/>
            <w:tcBorders>
              <w:top w:val="single" w:sz="8" w:space="0" w:color="000000"/>
              <w:left w:val="single" w:sz="8" w:space="0" w:color="000000"/>
              <w:bottom w:val="single" w:sz="8" w:space="0" w:color="000000"/>
              <w:right w:val="single" w:sz="8" w:space="0" w:color="000000"/>
            </w:tcBorders>
          </w:tcPr>
          <w:p w14:paraId="3A085A64" w14:textId="77777777" w:rsidR="00F3270C" w:rsidRDefault="00181C7E">
            <w:r>
              <w:rPr>
                <w:rFonts w:ascii="Times New Roman" w:eastAsia="Times New Roman" w:hAnsi="Times New Roman"/>
                <w:sz w:val="20"/>
              </w:rPr>
              <w:t>Еда</w:t>
            </w:r>
          </w:p>
        </w:tc>
        <w:tc>
          <w:tcPr>
            <w:tcW w:w="2720" w:type="dxa"/>
            <w:vMerge/>
          </w:tcPr>
          <w:p w14:paraId="6D808BE9" w14:textId="77777777" w:rsidR="00F3270C" w:rsidRDefault="00F3270C"/>
        </w:tc>
      </w:tr>
      <w:tr w:rsidR="00F3270C" w:rsidRPr="00CE3CC8" w14:paraId="5BB41C5E" w14:textId="77777777" w:rsidTr="00282229">
        <w:tc>
          <w:tcPr>
            <w:tcW w:w="2720" w:type="dxa"/>
            <w:vMerge/>
          </w:tcPr>
          <w:p w14:paraId="2D1CE42C"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486A26A7" w14:textId="77777777" w:rsidR="00F3270C" w:rsidRDefault="00181C7E">
            <w:r>
              <w:rPr>
                <w:rFonts w:ascii="Times New Roman" w:eastAsia="Times New Roman" w:hAnsi="Times New Roman"/>
                <w:sz w:val="20"/>
              </w:rPr>
              <w:t>Корея, Республика Корея</w:t>
            </w:r>
          </w:p>
        </w:tc>
        <w:tc>
          <w:tcPr>
            <w:tcW w:w="5102" w:type="dxa"/>
            <w:tcBorders>
              <w:top w:val="single" w:sz="8" w:space="0" w:color="000000"/>
              <w:left w:val="single" w:sz="8" w:space="0" w:color="000000"/>
              <w:bottom w:val="single" w:sz="8" w:space="0" w:color="000000"/>
              <w:right w:val="single" w:sz="8" w:space="0" w:color="000000"/>
            </w:tcBorders>
          </w:tcPr>
          <w:p w14:paraId="2CD3F2C5" w14:textId="77777777" w:rsidR="00C74CFE" w:rsidRPr="00C74CFE" w:rsidRDefault="00C74CFE" w:rsidP="00C74CFE">
            <w:pPr>
              <w:spacing w:before="100" w:beforeAutospacing="1" w:after="100" w:afterAutospacing="1" w:line="240" w:lineRule="auto"/>
              <w:rPr>
                <w:rFonts w:ascii="Times New Roman" w:eastAsia="Times New Roman" w:hAnsi="Times New Roman"/>
                <w:sz w:val="20"/>
                <w:lang w:val="ru-RU"/>
              </w:rPr>
            </w:pPr>
            <w:r w:rsidRPr="00C74CFE">
              <w:rPr>
                <w:rFonts w:ascii="Times New Roman" w:eastAsia="Times New Roman" w:hAnsi="Times New Roman"/>
                <w:sz w:val="20"/>
                <w:lang w:val="ru-RU"/>
              </w:rPr>
              <w:t>Предлагаемые изменения предусматривают следующее:</w:t>
            </w:r>
          </w:p>
          <w:p w14:paraId="2B59B720" w14:textId="7CD93605" w:rsidR="00F3270C" w:rsidRPr="00C74CFE" w:rsidRDefault="00C74CFE" w:rsidP="00C74CFE">
            <w:pPr>
              <w:spacing w:before="100" w:beforeAutospacing="1" w:after="100" w:afterAutospacing="1" w:line="240" w:lineRule="auto"/>
              <w:rPr>
                <w:rFonts w:ascii="Times New Roman" w:eastAsia="Times New Roman" w:hAnsi="Times New Roman"/>
                <w:sz w:val="20"/>
                <w:lang w:val="ru-RU"/>
              </w:rPr>
            </w:pPr>
            <w:r w:rsidRPr="00C74CFE">
              <w:rPr>
                <w:rFonts w:ascii="Times New Roman" w:eastAsia="Times New Roman" w:hAnsi="Times New Roman"/>
                <w:sz w:val="20"/>
                <w:lang w:val="ru-RU"/>
              </w:rPr>
              <w:t xml:space="preserve">Запрет на маркировку и рекламу, в которых используются наименования лекарственных средств (включая торговые наименования лекарственных препаратов или наименования рецептурных препаратов растительного происхождения), зарегистрированных или заявленных в соответствии со статьями 31 и 42 </w:t>
            </w:r>
            <w:r w:rsidRPr="00C74CFE">
              <w:rPr>
                <w:rFonts w:ascii="Times New Roman" w:eastAsia="Times New Roman" w:hAnsi="Times New Roman"/>
                <w:sz w:val="20"/>
                <w:lang w:val="ru-RU"/>
              </w:rPr>
              <w:lastRenderedPageBreak/>
              <w:t>Закона «О фармацевтической деятельности», а также наименования, сходные с ними.</w:t>
            </w:r>
          </w:p>
        </w:tc>
        <w:tc>
          <w:tcPr>
            <w:tcW w:w="2720" w:type="dxa"/>
            <w:vMerge/>
          </w:tcPr>
          <w:p w14:paraId="2BD31407" w14:textId="77777777" w:rsidR="00F3270C" w:rsidRPr="00181C7E" w:rsidRDefault="00F3270C">
            <w:pPr>
              <w:rPr>
                <w:lang w:val="ru-RU"/>
              </w:rPr>
            </w:pPr>
          </w:p>
        </w:tc>
      </w:tr>
      <w:tr w:rsidR="00F3270C" w14:paraId="60304A3A"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27B13B76" w14:textId="09AC194E" w:rsidR="00F3270C" w:rsidRPr="006C7D85" w:rsidRDefault="006C7D85">
            <w:pPr>
              <w:rPr>
                <w:lang w:val="ru-RU"/>
              </w:rPr>
            </w:pPr>
            <w:r>
              <w:rPr>
                <w:rFonts w:ascii="Times New Roman" w:eastAsia="Times New Roman" w:hAnsi="Times New Roman"/>
                <w:sz w:val="20"/>
                <w:lang w:val="ru-RU"/>
              </w:rPr>
              <w:t>86</w:t>
            </w:r>
          </w:p>
        </w:tc>
        <w:tc>
          <w:tcPr>
            <w:tcW w:w="2720" w:type="dxa"/>
            <w:tcBorders>
              <w:top w:val="single" w:sz="8" w:space="0" w:color="000000"/>
              <w:left w:val="single" w:sz="8" w:space="0" w:color="000000"/>
              <w:bottom w:val="single" w:sz="8" w:space="0" w:color="000000"/>
              <w:right w:val="single" w:sz="8" w:space="0" w:color="000000"/>
            </w:tcBorders>
          </w:tcPr>
          <w:p w14:paraId="5542D444" w14:textId="77777777" w:rsidR="00F3270C" w:rsidRDefault="00181C7E">
            <w:r>
              <w:rPr>
                <w:rFonts w:ascii="Times New Roman" w:eastAsia="Times New Roman" w:hAnsi="Times New Roman"/>
                <w:sz w:val="20"/>
              </w:rPr>
              <w:t>G/TBT/N/KOR/1352</w:t>
            </w:r>
          </w:p>
        </w:tc>
        <w:tc>
          <w:tcPr>
            <w:tcW w:w="5102" w:type="dxa"/>
            <w:tcBorders>
              <w:top w:val="single" w:sz="8" w:space="0" w:color="000000"/>
              <w:left w:val="single" w:sz="8" w:space="0" w:color="000000"/>
              <w:bottom w:val="single" w:sz="8" w:space="0" w:color="000000"/>
              <w:right w:val="single" w:sz="8" w:space="0" w:color="000000"/>
            </w:tcBorders>
          </w:tcPr>
          <w:p w14:paraId="7FD60998" w14:textId="54A3A665" w:rsidR="00F3270C" w:rsidRPr="00181C7E" w:rsidRDefault="00181C7E">
            <w:pPr>
              <w:rPr>
                <w:lang w:val="ru-RU"/>
              </w:rPr>
            </w:pPr>
            <w:r w:rsidRPr="00181C7E">
              <w:rPr>
                <w:rFonts w:ascii="Times New Roman" w:eastAsia="Times New Roman" w:hAnsi="Times New Roman"/>
                <w:sz w:val="20"/>
                <w:lang w:val="ru-RU"/>
              </w:rPr>
              <w:t>Предлагаемая поправка к стандарту недобросовестной маркировки и рекламы пищевых продуктов (6 страниц, на корейском языке)</w:t>
            </w:r>
            <w:r w:rsidRPr="00181C7E">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KOR</w:t>
            </w:r>
            <w:r w:rsidRPr="00181C7E">
              <w:rPr>
                <w:rFonts w:ascii="Times New Roman" w:eastAsia="Times New Roman" w:hAnsi="Times New Roman"/>
                <w:sz w:val="20"/>
                <w:lang w:val="ru-RU"/>
              </w:rPr>
              <w:t>/26_03145_00_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t>С документами можно ознакомиться на веб-сайте Министерства по безопасности пищевых продуктов и медикаментов (</w:t>
            </w:r>
            <w:r>
              <w:rPr>
                <w:rFonts w:ascii="Times New Roman" w:eastAsia="Times New Roman" w:hAnsi="Times New Roman"/>
                <w:sz w:val="20"/>
              </w:rPr>
              <w:t>MFDS</w:t>
            </w:r>
            <w:r w:rsidRPr="00181C7E">
              <w:rPr>
                <w:rFonts w:ascii="Times New Roman" w:eastAsia="Times New Roman" w:hAnsi="Times New Roman"/>
                <w:sz w:val="20"/>
                <w:lang w:val="ru-RU"/>
              </w:rPr>
              <w:t>):</w:t>
            </w:r>
            <w:r w:rsidRPr="00181C7E">
              <w:rPr>
                <w:rFonts w:ascii="Times New Roman" w:eastAsia="Times New Roman" w:hAnsi="Times New Roman"/>
                <w:sz w:val="20"/>
                <w:lang w:val="ru-RU"/>
              </w:rPr>
              <w:br/>
            </w:r>
            <w:r>
              <w:rPr>
                <w:rFonts w:ascii="Times New Roman" w:eastAsia="Times New Roman" w:hAnsi="Times New Roman"/>
                <w:sz w:val="20"/>
              </w:rPr>
              <w:t>www</w:t>
            </w:r>
            <w:r w:rsidRPr="00181C7E">
              <w:rPr>
                <w:rFonts w:ascii="Times New Roman" w:eastAsia="Times New Roman" w:hAnsi="Times New Roman"/>
                <w:sz w:val="20"/>
                <w:lang w:val="ru-RU"/>
              </w:rPr>
              <w:t>.</w:t>
            </w:r>
            <w:r>
              <w:rPr>
                <w:rFonts w:ascii="Times New Roman" w:eastAsia="Times New Roman" w:hAnsi="Times New Roman"/>
                <w:sz w:val="20"/>
              </w:rPr>
              <w:t>mfds</w:t>
            </w:r>
            <w:r w:rsidRPr="00181C7E">
              <w:rPr>
                <w:rFonts w:ascii="Times New Roman" w:eastAsia="Times New Roman" w:hAnsi="Times New Roman"/>
                <w:sz w:val="20"/>
                <w:lang w:val="ru-RU"/>
              </w:rPr>
              <w:t>.</w:t>
            </w:r>
            <w:r>
              <w:rPr>
                <w:rFonts w:ascii="Times New Roman" w:eastAsia="Times New Roman" w:hAnsi="Times New Roman"/>
                <w:sz w:val="20"/>
              </w:rPr>
              <w:t>go</w:t>
            </w:r>
            <w:r w:rsidRPr="00181C7E">
              <w:rPr>
                <w:rFonts w:ascii="Times New Roman" w:eastAsia="Times New Roman" w:hAnsi="Times New Roman"/>
                <w:sz w:val="20"/>
                <w:lang w:val="ru-RU"/>
              </w:rPr>
              <w:t>.</w:t>
            </w:r>
            <w:r>
              <w:rPr>
                <w:rFonts w:ascii="Times New Roman" w:eastAsia="Times New Roman" w:hAnsi="Times New Roman"/>
                <w:sz w:val="20"/>
              </w:rPr>
              <w:t>kr</w:t>
            </w:r>
            <w:r w:rsidRPr="00181C7E">
              <w:rPr>
                <w:rFonts w:ascii="Times New Roman" w:eastAsia="Times New Roman" w:hAnsi="Times New Roman"/>
                <w:sz w:val="20"/>
                <w:lang w:val="ru-RU"/>
              </w:rPr>
              <w:t xml:space="preserve"> Управление международного сотрудничества</w:t>
            </w:r>
            <w:r w:rsidRPr="00181C7E">
              <w:rPr>
                <w:rFonts w:ascii="Times New Roman" w:eastAsia="Times New Roman" w:hAnsi="Times New Roman"/>
                <w:sz w:val="20"/>
                <w:lang w:val="ru-RU"/>
              </w:rPr>
              <w:br/>
              <w:t>Министерство по безопасности пищевых продуктов и медикаментов</w:t>
            </w:r>
            <w:r w:rsidRPr="00181C7E">
              <w:rPr>
                <w:rFonts w:ascii="Times New Roman" w:eastAsia="Times New Roman" w:hAnsi="Times New Roman"/>
                <w:sz w:val="20"/>
                <w:lang w:val="ru-RU"/>
              </w:rPr>
              <w:br/>
              <w:t>187 Осонсенгмен2-ро, Осонг-юп, Хындок-гу, Чхонджуджи, Чхунчхонбукдо, 28159</w:t>
            </w:r>
            <w:r w:rsidRPr="00181C7E">
              <w:rPr>
                <w:rFonts w:ascii="Times New Roman" w:eastAsia="Times New Roman" w:hAnsi="Times New Roman"/>
                <w:sz w:val="20"/>
                <w:lang w:val="ru-RU"/>
              </w:rPr>
              <w:br/>
              <w:t>Республика Корея</w:t>
            </w:r>
            <w:r w:rsidRPr="00181C7E">
              <w:rPr>
                <w:rFonts w:ascii="Times New Roman" w:eastAsia="Times New Roman" w:hAnsi="Times New Roman"/>
                <w:sz w:val="20"/>
                <w:lang w:val="ru-RU"/>
              </w:rPr>
              <w:br/>
              <w:t>Тел.: (+82) 43 719-1569</w:t>
            </w:r>
            <w:r w:rsidRPr="00181C7E">
              <w:rPr>
                <w:rFonts w:ascii="Times New Roman" w:eastAsia="Times New Roman" w:hAnsi="Times New Roman"/>
                <w:sz w:val="20"/>
                <w:lang w:val="ru-RU"/>
              </w:rPr>
              <w:br/>
              <w:t>Факс: (+82) 43-719-1550</w:t>
            </w:r>
            <w:r w:rsidRPr="00181C7E">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intmfds</w:t>
            </w:r>
            <w:r w:rsidRPr="00181C7E">
              <w:rPr>
                <w:rFonts w:ascii="Times New Roman" w:eastAsia="Times New Roman" w:hAnsi="Times New Roman"/>
                <w:sz w:val="20"/>
                <w:lang w:val="ru-RU"/>
              </w:rPr>
              <w:t>@</w:t>
            </w:r>
            <w:r>
              <w:rPr>
                <w:rFonts w:ascii="Times New Roman" w:eastAsia="Times New Roman" w:hAnsi="Times New Roman"/>
                <w:sz w:val="20"/>
              </w:rPr>
              <w:t>korea</w:t>
            </w:r>
            <w:r w:rsidRPr="00181C7E">
              <w:rPr>
                <w:rFonts w:ascii="Times New Roman" w:eastAsia="Times New Roman" w:hAnsi="Times New Roman"/>
                <w:sz w:val="20"/>
                <w:lang w:val="ru-RU"/>
              </w:rPr>
              <w:t>.</w:t>
            </w:r>
            <w:r>
              <w:rPr>
                <w:rFonts w:ascii="Times New Roman" w:eastAsia="Times New Roman" w:hAnsi="Times New Roman"/>
                <w:sz w:val="20"/>
              </w:rPr>
              <w:t>kr</w:t>
            </w:r>
          </w:p>
        </w:tc>
        <w:tc>
          <w:tcPr>
            <w:tcW w:w="2720" w:type="dxa"/>
            <w:vMerge w:val="restart"/>
            <w:tcBorders>
              <w:top w:val="single" w:sz="8" w:space="0" w:color="000000"/>
              <w:left w:val="single" w:sz="8" w:space="0" w:color="000000"/>
              <w:bottom w:val="single" w:sz="8" w:space="0" w:color="000000"/>
              <w:right w:val="single" w:sz="8" w:space="0" w:color="000000"/>
            </w:tcBorders>
          </w:tcPr>
          <w:p w14:paraId="513B04B4" w14:textId="77777777" w:rsidR="00F3270C" w:rsidRDefault="00181C7E">
            <w:r>
              <w:rPr>
                <w:rFonts w:ascii="Times New Roman" w:eastAsia="Times New Roman" w:hAnsi="Times New Roman"/>
                <w:sz w:val="20"/>
              </w:rPr>
              <w:t>14/07/26</w:t>
            </w:r>
          </w:p>
        </w:tc>
      </w:tr>
      <w:tr w:rsidR="00F3270C" w14:paraId="1371AEF6" w14:textId="77777777" w:rsidTr="00282229">
        <w:tc>
          <w:tcPr>
            <w:tcW w:w="2720" w:type="dxa"/>
            <w:vMerge/>
          </w:tcPr>
          <w:p w14:paraId="379C6EEF"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075894D4" w14:textId="77777777" w:rsidR="00F3270C" w:rsidRDefault="00181C7E">
            <w:r>
              <w:rPr>
                <w:rFonts w:ascii="Times New Roman" w:eastAsia="Times New Roman" w:hAnsi="Times New Roman"/>
                <w:sz w:val="20"/>
              </w:rPr>
              <w:t>18/06/26</w:t>
            </w:r>
          </w:p>
        </w:tc>
        <w:tc>
          <w:tcPr>
            <w:tcW w:w="5102" w:type="dxa"/>
            <w:tcBorders>
              <w:top w:val="single" w:sz="8" w:space="0" w:color="000000"/>
              <w:left w:val="single" w:sz="8" w:space="0" w:color="000000"/>
              <w:bottom w:val="single" w:sz="8" w:space="0" w:color="000000"/>
              <w:right w:val="single" w:sz="8" w:space="0" w:color="000000"/>
            </w:tcBorders>
          </w:tcPr>
          <w:p w14:paraId="6C523FDC" w14:textId="77777777" w:rsidR="00F3270C" w:rsidRDefault="00181C7E">
            <w:r>
              <w:rPr>
                <w:rFonts w:ascii="Times New Roman" w:eastAsia="Times New Roman" w:hAnsi="Times New Roman"/>
                <w:sz w:val="20"/>
              </w:rPr>
              <w:t>Еда</w:t>
            </w:r>
          </w:p>
        </w:tc>
        <w:tc>
          <w:tcPr>
            <w:tcW w:w="2720" w:type="dxa"/>
            <w:vMerge/>
          </w:tcPr>
          <w:p w14:paraId="2A68D9A1" w14:textId="77777777" w:rsidR="00F3270C" w:rsidRDefault="00F3270C"/>
        </w:tc>
      </w:tr>
      <w:tr w:rsidR="00F3270C" w:rsidRPr="00CE3CC8" w14:paraId="0481AE31" w14:textId="77777777" w:rsidTr="00282229">
        <w:tc>
          <w:tcPr>
            <w:tcW w:w="2720" w:type="dxa"/>
            <w:vMerge/>
          </w:tcPr>
          <w:p w14:paraId="0B51D30F"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5D1AA90F" w14:textId="77777777" w:rsidR="00F3270C" w:rsidRDefault="00181C7E">
            <w:r>
              <w:rPr>
                <w:rFonts w:ascii="Times New Roman" w:eastAsia="Times New Roman" w:hAnsi="Times New Roman"/>
                <w:sz w:val="20"/>
              </w:rPr>
              <w:t>Корея, Республика Корея</w:t>
            </w:r>
          </w:p>
        </w:tc>
        <w:tc>
          <w:tcPr>
            <w:tcW w:w="5102" w:type="dxa"/>
            <w:tcBorders>
              <w:top w:val="single" w:sz="8" w:space="0" w:color="000000"/>
              <w:left w:val="single" w:sz="8" w:space="0" w:color="000000"/>
              <w:bottom w:val="single" w:sz="8" w:space="0" w:color="000000"/>
              <w:right w:val="single" w:sz="8" w:space="0" w:color="000000"/>
            </w:tcBorders>
          </w:tcPr>
          <w:p w14:paraId="62D490A5" w14:textId="77777777" w:rsidR="00F3270C" w:rsidRPr="00181C7E" w:rsidRDefault="00181C7E">
            <w:pPr>
              <w:rPr>
                <w:lang w:val="ru-RU"/>
              </w:rPr>
            </w:pPr>
            <w:r w:rsidRPr="00181C7E">
              <w:rPr>
                <w:rFonts w:ascii="Times New Roman" w:eastAsia="Times New Roman" w:hAnsi="Times New Roman"/>
                <w:sz w:val="20"/>
                <w:lang w:val="ru-RU"/>
              </w:rPr>
              <w:t>Министерство по безопасности пищевых продуктов и медикаментов (</w:t>
            </w:r>
            <w:r>
              <w:rPr>
                <w:rFonts w:ascii="Times New Roman" w:eastAsia="Times New Roman" w:hAnsi="Times New Roman"/>
                <w:sz w:val="20"/>
              </w:rPr>
              <w:t>MFDS</w:t>
            </w:r>
            <w:r w:rsidRPr="00181C7E">
              <w:rPr>
                <w:rFonts w:ascii="Times New Roman" w:eastAsia="Times New Roman" w:hAnsi="Times New Roman"/>
                <w:sz w:val="20"/>
                <w:lang w:val="ru-RU"/>
              </w:rPr>
              <w:t>) хотело бы пересмотреть нижеприведенное положение Стандарта о недобросовестной маркировке и рекламе пищевых продуктов. Основные положения поправок следующие: - Запрет на маркировку и рекламу наименований лекарственных средств или сходных названий</w:t>
            </w:r>
          </w:p>
        </w:tc>
        <w:tc>
          <w:tcPr>
            <w:tcW w:w="2720" w:type="dxa"/>
            <w:vMerge/>
          </w:tcPr>
          <w:p w14:paraId="0FBDEEE0" w14:textId="77777777" w:rsidR="00F3270C" w:rsidRPr="00181C7E" w:rsidRDefault="00F3270C">
            <w:pPr>
              <w:rPr>
                <w:lang w:val="ru-RU"/>
              </w:rPr>
            </w:pPr>
          </w:p>
        </w:tc>
      </w:tr>
      <w:tr w:rsidR="00F3270C" w14:paraId="5D57DDA3"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7E0444B8" w14:textId="2CC0B039" w:rsidR="00F3270C" w:rsidRPr="006C7D85" w:rsidRDefault="006C7D85">
            <w:pPr>
              <w:rPr>
                <w:lang w:val="ru-RU"/>
              </w:rPr>
            </w:pPr>
            <w:r>
              <w:rPr>
                <w:rFonts w:ascii="Times New Roman" w:eastAsia="Times New Roman" w:hAnsi="Times New Roman"/>
                <w:sz w:val="20"/>
                <w:lang w:val="ru-RU"/>
              </w:rPr>
              <w:t>87</w:t>
            </w:r>
          </w:p>
        </w:tc>
        <w:tc>
          <w:tcPr>
            <w:tcW w:w="2720" w:type="dxa"/>
            <w:tcBorders>
              <w:top w:val="single" w:sz="8" w:space="0" w:color="000000"/>
              <w:left w:val="single" w:sz="8" w:space="0" w:color="000000"/>
              <w:bottom w:val="single" w:sz="8" w:space="0" w:color="000000"/>
              <w:right w:val="single" w:sz="8" w:space="0" w:color="000000"/>
            </w:tcBorders>
          </w:tcPr>
          <w:p w14:paraId="04CD4C85" w14:textId="77777777" w:rsidR="00F3270C" w:rsidRDefault="00181C7E">
            <w:r>
              <w:rPr>
                <w:rFonts w:ascii="Times New Roman" w:eastAsia="Times New Roman" w:hAnsi="Times New Roman"/>
                <w:sz w:val="20"/>
              </w:rPr>
              <w:t>G/TBT/N/KOR/1351</w:t>
            </w:r>
          </w:p>
        </w:tc>
        <w:tc>
          <w:tcPr>
            <w:tcW w:w="5102" w:type="dxa"/>
            <w:tcBorders>
              <w:top w:val="single" w:sz="8" w:space="0" w:color="000000"/>
              <w:left w:val="single" w:sz="8" w:space="0" w:color="000000"/>
              <w:bottom w:val="single" w:sz="8" w:space="0" w:color="000000"/>
              <w:right w:val="single" w:sz="8" w:space="0" w:color="000000"/>
            </w:tcBorders>
          </w:tcPr>
          <w:p w14:paraId="52FD3F97" w14:textId="77777777" w:rsidR="00F3270C" w:rsidRPr="00181C7E" w:rsidRDefault="00181C7E">
            <w:pPr>
              <w:rPr>
                <w:lang w:val="ru-RU"/>
              </w:rPr>
            </w:pPr>
            <w:r w:rsidRPr="00181C7E">
              <w:rPr>
                <w:rFonts w:ascii="Times New Roman" w:eastAsia="Times New Roman" w:hAnsi="Times New Roman"/>
                <w:sz w:val="20"/>
                <w:lang w:val="ru-RU"/>
              </w:rPr>
              <w:t>Предлагаемые поправки к "Положению о безопасности фармацевтических препаратов и т.д." (14 страниц, на корейском языке)</w:t>
            </w:r>
            <w:r w:rsidRPr="00181C7E">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KOR</w:t>
            </w:r>
            <w:r w:rsidRPr="00181C7E">
              <w:rPr>
                <w:rFonts w:ascii="Times New Roman" w:eastAsia="Times New Roman" w:hAnsi="Times New Roman"/>
                <w:sz w:val="20"/>
                <w:lang w:val="ru-RU"/>
              </w:rPr>
              <w:t>/26_03144_00_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t>С документами можно ознакомиться на веб-сайте Министерства по безопасности пищевых продуктов и медикаментов (</w:t>
            </w:r>
            <w:r>
              <w:rPr>
                <w:rFonts w:ascii="Times New Roman" w:eastAsia="Times New Roman" w:hAnsi="Times New Roman"/>
                <w:sz w:val="20"/>
              </w:rPr>
              <w:t>MFDS</w:t>
            </w:r>
            <w:r w:rsidRPr="00181C7E">
              <w:rPr>
                <w:rFonts w:ascii="Times New Roman" w:eastAsia="Times New Roman" w:hAnsi="Times New Roman"/>
                <w:sz w:val="20"/>
                <w:lang w:val="ru-RU"/>
              </w:rPr>
              <w:t xml:space="preserve">): </w:t>
            </w:r>
            <w:r>
              <w:rPr>
                <w:rFonts w:ascii="Times New Roman" w:eastAsia="Times New Roman" w:hAnsi="Times New Roman"/>
                <w:sz w:val="20"/>
              </w:rPr>
              <w:t>www</w:t>
            </w:r>
            <w:r w:rsidRPr="00181C7E">
              <w:rPr>
                <w:rFonts w:ascii="Times New Roman" w:eastAsia="Times New Roman" w:hAnsi="Times New Roman"/>
                <w:sz w:val="20"/>
                <w:lang w:val="ru-RU"/>
              </w:rPr>
              <w:t>.</w:t>
            </w:r>
            <w:r>
              <w:rPr>
                <w:rFonts w:ascii="Times New Roman" w:eastAsia="Times New Roman" w:hAnsi="Times New Roman"/>
                <w:sz w:val="20"/>
              </w:rPr>
              <w:t>mfds</w:t>
            </w:r>
            <w:r w:rsidRPr="00181C7E">
              <w:rPr>
                <w:rFonts w:ascii="Times New Roman" w:eastAsia="Times New Roman" w:hAnsi="Times New Roman"/>
                <w:sz w:val="20"/>
                <w:lang w:val="ru-RU"/>
              </w:rPr>
              <w:t>.</w:t>
            </w:r>
            <w:r>
              <w:rPr>
                <w:rFonts w:ascii="Times New Roman" w:eastAsia="Times New Roman" w:hAnsi="Times New Roman"/>
                <w:sz w:val="20"/>
              </w:rPr>
              <w:t>go</w:t>
            </w:r>
            <w:r w:rsidRPr="00181C7E">
              <w:rPr>
                <w:rFonts w:ascii="Times New Roman" w:eastAsia="Times New Roman" w:hAnsi="Times New Roman"/>
                <w:sz w:val="20"/>
                <w:lang w:val="ru-RU"/>
              </w:rPr>
              <w:t>.</w:t>
            </w:r>
            <w:r>
              <w:rPr>
                <w:rFonts w:ascii="Times New Roman" w:eastAsia="Times New Roman" w:hAnsi="Times New Roman"/>
                <w:sz w:val="20"/>
              </w:rPr>
              <w:t>kr</w:t>
            </w:r>
            <w:r w:rsidRPr="00181C7E">
              <w:rPr>
                <w:rFonts w:ascii="Times New Roman" w:eastAsia="Times New Roman" w:hAnsi="Times New Roman"/>
                <w:sz w:val="20"/>
                <w:lang w:val="ru-RU"/>
              </w:rPr>
              <w:t xml:space="preserve"> Управление</w:t>
            </w:r>
            <w:r w:rsidRPr="00181C7E">
              <w:rPr>
                <w:rFonts w:ascii="Times New Roman" w:eastAsia="Times New Roman" w:hAnsi="Times New Roman"/>
                <w:sz w:val="20"/>
                <w:lang w:val="ru-RU"/>
              </w:rPr>
              <w:br/>
              <w:t>международного сотрудничества Министерства по безопасности пищевых продуктов и медикаментов</w:t>
            </w:r>
            <w:r w:rsidRPr="00181C7E">
              <w:rPr>
                <w:rFonts w:ascii="Times New Roman" w:eastAsia="Times New Roman" w:hAnsi="Times New Roman"/>
                <w:sz w:val="20"/>
                <w:lang w:val="ru-RU"/>
              </w:rPr>
              <w:br/>
              <w:t xml:space="preserve">187 </w:t>
            </w:r>
            <w:r>
              <w:rPr>
                <w:rFonts w:ascii="Times New Roman" w:eastAsia="Times New Roman" w:hAnsi="Times New Roman"/>
                <w:sz w:val="20"/>
              </w:rPr>
              <w:t>Osongsaengmyeong</w:t>
            </w:r>
            <w:r w:rsidRPr="00181C7E">
              <w:rPr>
                <w:rFonts w:ascii="Times New Roman" w:eastAsia="Times New Roman" w:hAnsi="Times New Roman"/>
                <w:sz w:val="20"/>
                <w:lang w:val="ru-RU"/>
              </w:rPr>
              <w:t>2-</w:t>
            </w:r>
            <w:r>
              <w:rPr>
                <w:rFonts w:ascii="Times New Roman" w:eastAsia="Times New Roman" w:hAnsi="Times New Roman"/>
                <w:sz w:val="20"/>
              </w:rPr>
              <w:t>ro</w:t>
            </w:r>
            <w:r w:rsidRPr="00181C7E">
              <w:rPr>
                <w:rFonts w:ascii="Times New Roman" w:eastAsia="Times New Roman" w:hAnsi="Times New Roman"/>
                <w:sz w:val="20"/>
                <w:lang w:val="ru-RU"/>
              </w:rPr>
              <w:t>, Осонг-юп, Хындок-гу, Чхонджуджи, Чхунчхонбукдо, 28159 Республика Корея</w:t>
            </w:r>
            <w:r w:rsidRPr="00181C7E">
              <w:rPr>
                <w:rFonts w:ascii="Times New Roman" w:eastAsia="Times New Roman" w:hAnsi="Times New Roman"/>
                <w:sz w:val="20"/>
                <w:lang w:val="ru-RU"/>
              </w:rPr>
              <w:br/>
              <w:t xml:space="preserve">Тел.: (+82) 43 719-1564, факс: (+82) 43-719-1550, Электронная почта: </w:t>
            </w:r>
            <w:r>
              <w:rPr>
                <w:rFonts w:ascii="Times New Roman" w:eastAsia="Times New Roman" w:hAnsi="Times New Roman"/>
                <w:sz w:val="20"/>
              </w:rPr>
              <w:t>intmfds</w:t>
            </w:r>
            <w:r w:rsidRPr="00181C7E">
              <w:rPr>
                <w:rFonts w:ascii="Times New Roman" w:eastAsia="Times New Roman" w:hAnsi="Times New Roman"/>
                <w:sz w:val="20"/>
                <w:lang w:val="ru-RU"/>
              </w:rPr>
              <w:t>@</w:t>
            </w:r>
            <w:r>
              <w:rPr>
                <w:rFonts w:ascii="Times New Roman" w:eastAsia="Times New Roman" w:hAnsi="Times New Roman"/>
                <w:sz w:val="20"/>
              </w:rPr>
              <w:t>korea</w:t>
            </w:r>
            <w:r w:rsidRPr="00181C7E">
              <w:rPr>
                <w:rFonts w:ascii="Times New Roman" w:eastAsia="Times New Roman" w:hAnsi="Times New Roman"/>
                <w:sz w:val="20"/>
                <w:lang w:val="ru-RU"/>
              </w:rPr>
              <w:t>.</w:t>
            </w:r>
            <w:r>
              <w:rPr>
                <w:rFonts w:ascii="Times New Roman" w:eastAsia="Times New Roman" w:hAnsi="Times New Roman"/>
                <w:sz w:val="20"/>
              </w:rPr>
              <w:t>kr</w:t>
            </w:r>
          </w:p>
        </w:tc>
        <w:tc>
          <w:tcPr>
            <w:tcW w:w="2720" w:type="dxa"/>
            <w:vMerge w:val="restart"/>
            <w:tcBorders>
              <w:top w:val="single" w:sz="8" w:space="0" w:color="000000"/>
              <w:left w:val="single" w:sz="8" w:space="0" w:color="000000"/>
              <w:bottom w:val="single" w:sz="8" w:space="0" w:color="000000"/>
              <w:right w:val="single" w:sz="8" w:space="0" w:color="000000"/>
            </w:tcBorders>
          </w:tcPr>
          <w:p w14:paraId="587D6350" w14:textId="77777777" w:rsidR="00F3270C" w:rsidRDefault="00181C7E">
            <w:r>
              <w:rPr>
                <w:rFonts w:ascii="Times New Roman" w:eastAsia="Times New Roman" w:hAnsi="Times New Roman"/>
                <w:sz w:val="20"/>
              </w:rPr>
              <w:t>17/08/26</w:t>
            </w:r>
          </w:p>
        </w:tc>
      </w:tr>
      <w:tr w:rsidR="00F3270C" w14:paraId="40C01A4A" w14:textId="77777777" w:rsidTr="00282229">
        <w:tc>
          <w:tcPr>
            <w:tcW w:w="2720" w:type="dxa"/>
            <w:vMerge/>
          </w:tcPr>
          <w:p w14:paraId="0EDE8D6F"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0AE49F4A" w14:textId="77777777" w:rsidR="00F3270C" w:rsidRDefault="00181C7E">
            <w:r>
              <w:rPr>
                <w:rFonts w:ascii="Times New Roman" w:eastAsia="Times New Roman" w:hAnsi="Times New Roman"/>
                <w:sz w:val="20"/>
              </w:rPr>
              <w:t>18/06/26</w:t>
            </w:r>
          </w:p>
        </w:tc>
        <w:tc>
          <w:tcPr>
            <w:tcW w:w="5102" w:type="dxa"/>
            <w:tcBorders>
              <w:top w:val="single" w:sz="8" w:space="0" w:color="000000"/>
              <w:left w:val="single" w:sz="8" w:space="0" w:color="000000"/>
              <w:bottom w:val="single" w:sz="8" w:space="0" w:color="000000"/>
              <w:right w:val="single" w:sz="8" w:space="0" w:color="000000"/>
            </w:tcBorders>
          </w:tcPr>
          <w:p w14:paraId="7FBF83B0" w14:textId="77777777" w:rsidR="00F3270C" w:rsidRDefault="00181C7E">
            <w:r>
              <w:rPr>
                <w:rFonts w:ascii="Times New Roman" w:eastAsia="Times New Roman" w:hAnsi="Times New Roman"/>
                <w:sz w:val="20"/>
              </w:rPr>
              <w:t>Фармацевтические препараты</w:t>
            </w:r>
          </w:p>
        </w:tc>
        <w:tc>
          <w:tcPr>
            <w:tcW w:w="2720" w:type="dxa"/>
            <w:vMerge/>
          </w:tcPr>
          <w:p w14:paraId="712C04C6" w14:textId="77777777" w:rsidR="00F3270C" w:rsidRDefault="00F3270C"/>
        </w:tc>
      </w:tr>
      <w:tr w:rsidR="00F3270C" w:rsidRPr="00CE3CC8" w14:paraId="57672126" w14:textId="77777777" w:rsidTr="00282229">
        <w:tc>
          <w:tcPr>
            <w:tcW w:w="2720" w:type="dxa"/>
            <w:vMerge/>
          </w:tcPr>
          <w:p w14:paraId="24BD5430"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0E537DF9" w14:textId="77777777" w:rsidR="00F3270C" w:rsidRDefault="00181C7E">
            <w:r>
              <w:rPr>
                <w:rFonts w:ascii="Times New Roman" w:eastAsia="Times New Roman" w:hAnsi="Times New Roman"/>
                <w:sz w:val="20"/>
              </w:rPr>
              <w:t>Корея, Республика Корея</w:t>
            </w:r>
          </w:p>
        </w:tc>
        <w:tc>
          <w:tcPr>
            <w:tcW w:w="5102" w:type="dxa"/>
            <w:tcBorders>
              <w:top w:val="single" w:sz="8" w:space="0" w:color="000000"/>
              <w:left w:val="single" w:sz="8" w:space="0" w:color="000000"/>
              <w:bottom w:val="single" w:sz="8" w:space="0" w:color="000000"/>
              <w:right w:val="single" w:sz="8" w:space="0" w:color="000000"/>
            </w:tcBorders>
          </w:tcPr>
          <w:p w14:paraId="7390480C" w14:textId="77777777" w:rsidR="0050644A" w:rsidRPr="0050644A" w:rsidRDefault="0050644A" w:rsidP="0050644A">
            <w:pPr>
              <w:spacing w:before="100" w:beforeAutospacing="1" w:after="100" w:afterAutospacing="1" w:line="240" w:lineRule="auto"/>
              <w:rPr>
                <w:rFonts w:ascii="Times New Roman" w:eastAsia="Times New Roman" w:hAnsi="Times New Roman"/>
                <w:sz w:val="20"/>
                <w:lang w:val="ru-RU"/>
              </w:rPr>
            </w:pPr>
            <w:r w:rsidRPr="0050644A">
              <w:rPr>
                <w:rFonts w:ascii="Times New Roman" w:eastAsia="Times New Roman" w:hAnsi="Times New Roman"/>
                <w:sz w:val="20"/>
                <w:lang w:val="ru-RU"/>
              </w:rPr>
              <w:t>Министерство безопасности пищевых продуктов и лекарственных средств (MFDS) Республики Корея вносит следующие изменения в «Правила обеспечения безопасности лекарственных средств и иной фармацевтической продукции»:</w:t>
            </w:r>
          </w:p>
          <w:p w14:paraId="0128D83E" w14:textId="77777777" w:rsidR="0050644A" w:rsidRPr="0050644A" w:rsidRDefault="0050644A" w:rsidP="0050644A">
            <w:pPr>
              <w:spacing w:before="100" w:beforeAutospacing="1" w:after="100" w:afterAutospacing="1" w:line="240" w:lineRule="auto"/>
              <w:rPr>
                <w:rFonts w:ascii="Times New Roman" w:eastAsia="Times New Roman" w:hAnsi="Times New Roman"/>
                <w:sz w:val="20"/>
                <w:lang w:val="ru-RU"/>
              </w:rPr>
            </w:pPr>
            <w:r w:rsidRPr="0050644A">
              <w:rPr>
                <w:rFonts w:ascii="Times New Roman" w:eastAsia="Times New Roman" w:hAnsi="Times New Roman"/>
                <w:sz w:val="20"/>
                <w:lang w:val="ru-RU"/>
              </w:rPr>
              <w:t>A. Смягчение требований к уведомлению об изменениях активных фармацевтических ингредиентов (API) (статья 17)</w:t>
            </w:r>
            <w:r w:rsidRPr="0050644A">
              <w:rPr>
                <w:rFonts w:ascii="Times New Roman" w:eastAsia="Times New Roman" w:hAnsi="Times New Roman"/>
                <w:sz w:val="20"/>
                <w:lang w:val="ru-RU"/>
              </w:rPr>
              <w:br/>
              <w:t>Критерий, позволяющий оформлять изменения активных фармацевтических ингредиентов (API) в виде уведомления, а не регистрации, при изменении размера серии (партии) смягчен: порог изменен с «в 10 раз и более» на «более чем в 10 раз».</w:t>
            </w:r>
          </w:p>
          <w:p w14:paraId="16FC7AF3" w14:textId="77777777" w:rsidR="0050644A" w:rsidRPr="0050644A" w:rsidRDefault="0050644A" w:rsidP="0050644A">
            <w:pPr>
              <w:spacing w:before="100" w:beforeAutospacing="1" w:after="100" w:afterAutospacing="1" w:line="240" w:lineRule="auto"/>
              <w:rPr>
                <w:rFonts w:ascii="Times New Roman" w:eastAsia="Times New Roman" w:hAnsi="Times New Roman"/>
                <w:sz w:val="20"/>
                <w:lang w:val="ru-RU"/>
              </w:rPr>
            </w:pPr>
            <w:r w:rsidRPr="0050644A">
              <w:rPr>
                <w:rFonts w:ascii="Times New Roman" w:eastAsia="Times New Roman" w:hAnsi="Times New Roman"/>
                <w:sz w:val="20"/>
                <w:lang w:val="ru-RU"/>
              </w:rPr>
              <w:t>B. Упрощение требований к маркировке упаковки (исключение пункта 5 статьи 71)</w:t>
            </w:r>
            <w:r w:rsidRPr="0050644A">
              <w:rPr>
                <w:rFonts w:ascii="Times New Roman" w:eastAsia="Times New Roman" w:hAnsi="Times New Roman"/>
                <w:sz w:val="20"/>
                <w:lang w:val="ru-RU"/>
              </w:rPr>
              <w:br/>
              <w:t>Отменено требование об указании спецификаций активных ингредиентов на контейнерах и упаковке лекарственных средств.</w:t>
            </w:r>
          </w:p>
          <w:p w14:paraId="6F056723" w14:textId="77777777" w:rsidR="0050644A" w:rsidRPr="0050644A" w:rsidRDefault="0050644A" w:rsidP="0050644A">
            <w:pPr>
              <w:spacing w:before="100" w:beforeAutospacing="1" w:after="100" w:afterAutospacing="1" w:line="240" w:lineRule="auto"/>
              <w:rPr>
                <w:rFonts w:ascii="Times New Roman" w:eastAsia="Times New Roman" w:hAnsi="Times New Roman"/>
                <w:sz w:val="20"/>
                <w:lang w:val="ru-RU"/>
              </w:rPr>
            </w:pPr>
            <w:r w:rsidRPr="0050644A">
              <w:rPr>
                <w:rFonts w:ascii="Times New Roman" w:eastAsia="Times New Roman" w:hAnsi="Times New Roman"/>
                <w:sz w:val="20"/>
                <w:lang w:val="ru-RU"/>
              </w:rPr>
              <w:t>C. Усиление управления цепочкой поставок жизненно важных лекарственных средств (введение статьи 102-4)</w:t>
            </w:r>
            <w:r w:rsidRPr="0050644A">
              <w:rPr>
                <w:rFonts w:ascii="Times New Roman" w:eastAsia="Times New Roman" w:hAnsi="Times New Roman"/>
                <w:sz w:val="20"/>
                <w:lang w:val="ru-RU"/>
              </w:rPr>
              <w:br/>
              <w:t>Определен перечень лекарственных средств, для которых необходимо обеспечивать стабильные поставки в случае временного резкого роста спроса, даже если они не включены в перечень национально значимых (жизненно необходимых) лекарственных средств.</w:t>
            </w:r>
          </w:p>
          <w:p w14:paraId="3D528B29" w14:textId="77777777" w:rsidR="0050644A" w:rsidRPr="0050644A" w:rsidRDefault="0050644A" w:rsidP="0050644A">
            <w:pPr>
              <w:spacing w:before="100" w:beforeAutospacing="1" w:after="100" w:afterAutospacing="1" w:line="240" w:lineRule="auto"/>
              <w:rPr>
                <w:rFonts w:ascii="Times New Roman" w:eastAsia="Times New Roman" w:hAnsi="Times New Roman"/>
                <w:sz w:val="20"/>
                <w:lang w:val="ru-RU"/>
              </w:rPr>
            </w:pPr>
            <w:r w:rsidRPr="0050644A">
              <w:rPr>
                <w:rFonts w:ascii="Times New Roman" w:eastAsia="Times New Roman" w:hAnsi="Times New Roman"/>
                <w:sz w:val="20"/>
                <w:lang w:val="ru-RU"/>
              </w:rPr>
              <w:t>D. Установление правил деятельности Корейского института управления безопасностью и исследований природных продуктов (введение статьи 103-2)</w:t>
            </w:r>
            <w:r w:rsidRPr="0050644A">
              <w:rPr>
                <w:rFonts w:ascii="Times New Roman" w:eastAsia="Times New Roman" w:hAnsi="Times New Roman"/>
                <w:sz w:val="20"/>
                <w:lang w:val="ru-RU"/>
              </w:rPr>
              <w:br/>
              <w:t>Установлены процедуры взимания сборов и возмещения фактических расходов за деятельность в области обеспечения безопасности и проведения исследований природных продуктов в соответствии с постановлением Премьер-министра, принятым на основании Закона о фармацевтической деятельности.</w:t>
            </w:r>
          </w:p>
          <w:p w14:paraId="34146657" w14:textId="0C9EF914" w:rsidR="00F3270C" w:rsidRPr="0050644A" w:rsidRDefault="0050644A" w:rsidP="0050644A">
            <w:pPr>
              <w:spacing w:before="100" w:beforeAutospacing="1" w:after="100" w:afterAutospacing="1" w:line="240" w:lineRule="auto"/>
              <w:rPr>
                <w:rFonts w:ascii="Times New Roman" w:eastAsia="Times New Roman" w:hAnsi="Times New Roman"/>
                <w:sz w:val="20"/>
                <w:lang w:val="ru-RU"/>
              </w:rPr>
            </w:pPr>
            <w:r w:rsidRPr="0050644A">
              <w:rPr>
                <w:rFonts w:ascii="Times New Roman" w:eastAsia="Times New Roman" w:hAnsi="Times New Roman"/>
                <w:sz w:val="20"/>
                <w:lang w:val="ru-RU"/>
              </w:rPr>
              <w:t>E. Обеспечение согласованности законодательства (статья 102-5 и др.)</w:t>
            </w:r>
            <w:r w:rsidRPr="0050644A">
              <w:rPr>
                <w:rFonts w:ascii="Times New Roman" w:eastAsia="Times New Roman" w:hAnsi="Times New Roman"/>
                <w:sz w:val="20"/>
                <w:lang w:val="ru-RU"/>
              </w:rPr>
              <w:br/>
              <w:t>Связанные положения приведены в соответствие с изменениями, внесенными в Закон о фармацевтической деятельности и Правила обеспечения безопасности лекарственных средств и иной фармацевтической продукции.</w:t>
            </w:r>
          </w:p>
        </w:tc>
        <w:tc>
          <w:tcPr>
            <w:tcW w:w="2720" w:type="dxa"/>
            <w:vMerge/>
          </w:tcPr>
          <w:p w14:paraId="0DA6E9E1" w14:textId="77777777" w:rsidR="00F3270C" w:rsidRPr="00181C7E" w:rsidRDefault="00F3270C">
            <w:pPr>
              <w:rPr>
                <w:lang w:val="ru-RU"/>
              </w:rPr>
            </w:pPr>
          </w:p>
        </w:tc>
      </w:tr>
      <w:tr w:rsidR="00F3270C" w14:paraId="5E576CC7"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2A6F826D" w14:textId="69C09FEF" w:rsidR="00F3270C" w:rsidRPr="006C7D85" w:rsidRDefault="006C7D85">
            <w:pPr>
              <w:rPr>
                <w:lang w:val="ru-RU"/>
              </w:rPr>
            </w:pPr>
            <w:r>
              <w:rPr>
                <w:rFonts w:ascii="Times New Roman" w:eastAsia="Times New Roman" w:hAnsi="Times New Roman"/>
                <w:sz w:val="20"/>
                <w:lang w:val="ru-RU"/>
              </w:rPr>
              <w:t>88</w:t>
            </w:r>
          </w:p>
        </w:tc>
        <w:tc>
          <w:tcPr>
            <w:tcW w:w="2720" w:type="dxa"/>
            <w:tcBorders>
              <w:top w:val="single" w:sz="8" w:space="0" w:color="000000"/>
              <w:left w:val="single" w:sz="8" w:space="0" w:color="000000"/>
              <w:bottom w:val="single" w:sz="8" w:space="0" w:color="000000"/>
              <w:right w:val="single" w:sz="8" w:space="0" w:color="000000"/>
            </w:tcBorders>
          </w:tcPr>
          <w:p w14:paraId="12EB5E5A" w14:textId="77777777" w:rsidR="00F3270C" w:rsidRDefault="00181C7E">
            <w:r>
              <w:rPr>
                <w:rFonts w:ascii="Times New Roman" w:eastAsia="Times New Roman" w:hAnsi="Times New Roman"/>
                <w:sz w:val="20"/>
              </w:rPr>
              <w:t>G/TBT/N/KOR/1350</w:t>
            </w:r>
          </w:p>
        </w:tc>
        <w:tc>
          <w:tcPr>
            <w:tcW w:w="5102" w:type="dxa"/>
            <w:tcBorders>
              <w:top w:val="single" w:sz="8" w:space="0" w:color="000000"/>
              <w:left w:val="single" w:sz="8" w:space="0" w:color="000000"/>
              <w:bottom w:val="single" w:sz="8" w:space="0" w:color="000000"/>
              <w:right w:val="single" w:sz="8" w:space="0" w:color="000000"/>
            </w:tcBorders>
          </w:tcPr>
          <w:p w14:paraId="6A8F527F" w14:textId="77777777" w:rsidR="00F3270C" w:rsidRPr="00181C7E" w:rsidRDefault="00181C7E">
            <w:pPr>
              <w:rPr>
                <w:lang w:val="ru-RU"/>
              </w:rPr>
            </w:pPr>
            <w:r w:rsidRPr="00181C7E">
              <w:rPr>
                <w:rFonts w:ascii="Times New Roman" w:eastAsia="Times New Roman" w:hAnsi="Times New Roman"/>
                <w:sz w:val="20"/>
                <w:lang w:val="ru-RU"/>
              </w:rPr>
              <w:t>Предлагаемые поправки к "Положению о мерах предосторожности при использовании косметических средств и ингредиентов, содержащих аллергены" (7 страниц на корейском языке)</w:t>
            </w:r>
            <w:r w:rsidRPr="00181C7E">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KOR</w:t>
            </w:r>
            <w:r w:rsidRPr="00181C7E">
              <w:rPr>
                <w:rFonts w:ascii="Times New Roman" w:eastAsia="Times New Roman" w:hAnsi="Times New Roman"/>
                <w:sz w:val="20"/>
                <w:lang w:val="ru-RU"/>
              </w:rPr>
              <w:t>/26_03143_00_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t>С документами можно ознакомиться на веб-сайте Министерства по безопасности пищевых продуктов и медикаментов (</w:t>
            </w:r>
            <w:r>
              <w:rPr>
                <w:rFonts w:ascii="Times New Roman" w:eastAsia="Times New Roman" w:hAnsi="Times New Roman"/>
                <w:sz w:val="20"/>
              </w:rPr>
              <w:t>MFDS</w:t>
            </w:r>
            <w:r w:rsidRPr="00181C7E">
              <w:rPr>
                <w:rFonts w:ascii="Times New Roman" w:eastAsia="Times New Roman" w:hAnsi="Times New Roman"/>
                <w:sz w:val="20"/>
                <w:lang w:val="ru-RU"/>
              </w:rPr>
              <w:t xml:space="preserve">): </w:t>
            </w:r>
            <w:r>
              <w:rPr>
                <w:rFonts w:ascii="Times New Roman" w:eastAsia="Times New Roman" w:hAnsi="Times New Roman"/>
                <w:sz w:val="20"/>
              </w:rPr>
              <w:t>www</w:t>
            </w:r>
            <w:r w:rsidRPr="00181C7E">
              <w:rPr>
                <w:rFonts w:ascii="Times New Roman" w:eastAsia="Times New Roman" w:hAnsi="Times New Roman"/>
                <w:sz w:val="20"/>
                <w:lang w:val="ru-RU"/>
              </w:rPr>
              <w:t>.</w:t>
            </w:r>
            <w:r>
              <w:rPr>
                <w:rFonts w:ascii="Times New Roman" w:eastAsia="Times New Roman" w:hAnsi="Times New Roman"/>
                <w:sz w:val="20"/>
              </w:rPr>
              <w:t>mfds</w:t>
            </w:r>
            <w:r w:rsidRPr="00181C7E">
              <w:rPr>
                <w:rFonts w:ascii="Times New Roman" w:eastAsia="Times New Roman" w:hAnsi="Times New Roman"/>
                <w:sz w:val="20"/>
                <w:lang w:val="ru-RU"/>
              </w:rPr>
              <w:t>.</w:t>
            </w:r>
            <w:r>
              <w:rPr>
                <w:rFonts w:ascii="Times New Roman" w:eastAsia="Times New Roman" w:hAnsi="Times New Roman"/>
                <w:sz w:val="20"/>
              </w:rPr>
              <w:t>go</w:t>
            </w:r>
            <w:r w:rsidRPr="00181C7E">
              <w:rPr>
                <w:rFonts w:ascii="Times New Roman" w:eastAsia="Times New Roman" w:hAnsi="Times New Roman"/>
                <w:sz w:val="20"/>
                <w:lang w:val="ru-RU"/>
              </w:rPr>
              <w:t>.</w:t>
            </w:r>
            <w:r>
              <w:rPr>
                <w:rFonts w:ascii="Times New Roman" w:eastAsia="Times New Roman" w:hAnsi="Times New Roman"/>
                <w:sz w:val="20"/>
              </w:rPr>
              <w:t>kr</w:t>
            </w:r>
            <w:r w:rsidRPr="00181C7E">
              <w:rPr>
                <w:rFonts w:ascii="Times New Roman" w:eastAsia="Times New Roman" w:hAnsi="Times New Roman"/>
                <w:sz w:val="20"/>
                <w:lang w:val="ru-RU"/>
              </w:rPr>
              <w:t xml:space="preserve"> Управление</w:t>
            </w:r>
            <w:r w:rsidRPr="00181C7E">
              <w:rPr>
                <w:rFonts w:ascii="Times New Roman" w:eastAsia="Times New Roman" w:hAnsi="Times New Roman"/>
                <w:sz w:val="20"/>
                <w:lang w:val="ru-RU"/>
              </w:rPr>
              <w:br/>
              <w:t xml:space="preserve">международного сотрудничества Министерства по </w:t>
            </w:r>
            <w:r w:rsidRPr="00181C7E">
              <w:rPr>
                <w:rFonts w:ascii="Times New Roman" w:eastAsia="Times New Roman" w:hAnsi="Times New Roman"/>
                <w:sz w:val="20"/>
                <w:lang w:val="ru-RU"/>
              </w:rPr>
              <w:lastRenderedPageBreak/>
              <w:t>безопасности пищевых продуктов и медикаментов</w:t>
            </w:r>
            <w:r w:rsidRPr="00181C7E">
              <w:rPr>
                <w:rFonts w:ascii="Times New Roman" w:eastAsia="Times New Roman" w:hAnsi="Times New Roman"/>
                <w:sz w:val="20"/>
                <w:lang w:val="ru-RU"/>
              </w:rPr>
              <w:br/>
              <w:t xml:space="preserve">187 </w:t>
            </w:r>
            <w:r>
              <w:rPr>
                <w:rFonts w:ascii="Times New Roman" w:eastAsia="Times New Roman" w:hAnsi="Times New Roman"/>
                <w:sz w:val="20"/>
              </w:rPr>
              <w:t>Osongsaengmyeong</w:t>
            </w:r>
            <w:r w:rsidRPr="00181C7E">
              <w:rPr>
                <w:rFonts w:ascii="Times New Roman" w:eastAsia="Times New Roman" w:hAnsi="Times New Roman"/>
                <w:sz w:val="20"/>
                <w:lang w:val="ru-RU"/>
              </w:rPr>
              <w:t>2-</w:t>
            </w:r>
            <w:r>
              <w:rPr>
                <w:rFonts w:ascii="Times New Roman" w:eastAsia="Times New Roman" w:hAnsi="Times New Roman"/>
                <w:sz w:val="20"/>
              </w:rPr>
              <w:t>ro</w:t>
            </w:r>
            <w:r w:rsidRPr="00181C7E">
              <w:rPr>
                <w:rFonts w:ascii="Times New Roman" w:eastAsia="Times New Roman" w:hAnsi="Times New Roman"/>
                <w:sz w:val="20"/>
                <w:lang w:val="ru-RU"/>
              </w:rPr>
              <w:t>, Осонг-юп, Хындок-гу, Чхонджуджи, Чхунчхонбукдо, 28159 Республика Корея</w:t>
            </w:r>
            <w:r w:rsidRPr="00181C7E">
              <w:rPr>
                <w:rFonts w:ascii="Times New Roman" w:eastAsia="Times New Roman" w:hAnsi="Times New Roman"/>
                <w:sz w:val="20"/>
                <w:lang w:val="ru-RU"/>
              </w:rPr>
              <w:br/>
              <w:t xml:space="preserve">Тел.: (+82) 43 719-1564, факс: (+82) 43-719-1550, Электронная почта: </w:t>
            </w:r>
            <w:r>
              <w:rPr>
                <w:rFonts w:ascii="Times New Roman" w:eastAsia="Times New Roman" w:hAnsi="Times New Roman"/>
                <w:sz w:val="20"/>
              </w:rPr>
              <w:t>intmfds</w:t>
            </w:r>
            <w:r w:rsidRPr="00181C7E">
              <w:rPr>
                <w:rFonts w:ascii="Times New Roman" w:eastAsia="Times New Roman" w:hAnsi="Times New Roman"/>
                <w:sz w:val="20"/>
                <w:lang w:val="ru-RU"/>
              </w:rPr>
              <w:t>@</w:t>
            </w:r>
            <w:r>
              <w:rPr>
                <w:rFonts w:ascii="Times New Roman" w:eastAsia="Times New Roman" w:hAnsi="Times New Roman"/>
                <w:sz w:val="20"/>
              </w:rPr>
              <w:t>korea</w:t>
            </w:r>
            <w:r w:rsidRPr="00181C7E">
              <w:rPr>
                <w:rFonts w:ascii="Times New Roman" w:eastAsia="Times New Roman" w:hAnsi="Times New Roman"/>
                <w:sz w:val="20"/>
                <w:lang w:val="ru-RU"/>
              </w:rPr>
              <w:t>.</w:t>
            </w:r>
            <w:r>
              <w:rPr>
                <w:rFonts w:ascii="Times New Roman" w:eastAsia="Times New Roman" w:hAnsi="Times New Roman"/>
                <w:sz w:val="20"/>
              </w:rPr>
              <w:t>kr</w:t>
            </w:r>
          </w:p>
        </w:tc>
        <w:tc>
          <w:tcPr>
            <w:tcW w:w="2720" w:type="dxa"/>
            <w:vMerge w:val="restart"/>
            <w:tcBorders>
              <w:top w:val="single" w:sz="8" w:space="0" w:color="000000"/>
              <w:left w:val="single" w:sz="8" w:space="0" w:color="000000"/>
              <w:bottom w:val="single" w:sz="8" w:space="0" w:color="000000"/>
              <w:right w:val="single" w:sz="8" w:space="0" w:color="000000"/>
            </w:tcBorders>
          </w:tcPr>
          <w:p w14:paraId="175CCDFF" w14:textId="77777777" w:rsidR="00F3270C" w:rsidRDefault="00181C7E">
            <w:r>
              <w:rPr>
                <w:rFonts w:ascii="Times New Roman" w:eastAsia="Times New Roman" w:hAnsi="Times New Roman"/>
                <w:sz w:val="20"/>
              </w:rPr>
              <w:lastRenderedPageBreak/>
              <w:t>17/08/26</w:t>
            </w:r>
          </w:p>
        </w:tc>
      </w:tr>
      <w:tr w:rsidR="00F3270C" w14:paraId="1749D0CA" w14:textId="77777777" w:rsidTr="00282229">
        <w:tc>
          <w:tcPr>
            <w:tcW w:w="2720" w:type="dxa"/>
            <w:vMerge/>
          </w:tcPr>
          <w:p w14:paraId="5AF4F086"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01BC238B" w14:textId="77777777" w:rsidR="00F3270C" w:rsidRDefault="00181C7E">
            <w:r>
              <w:rPr>
                <w:rFonts w:ascii="Times New Roman" w:eastAsia="Times New Roman" w:hAnsi="Times New Roman"/>
                <w:sz w:val="20"/>
              </w:rPr>
              <w:t>18/06/26</w:t>
            </w:r>
          </w:p>
        </w:tc>
        <w:tc>
          <w:tcPr>
            <w:tcW w:w="5102" w:type="dxa"/>
            <w:tcBorders>
              <w:top w:val="single" w:sz="8" w:space="0" w:color="000000"/>
              <w:left w:val="single" w:sz="8" w:space="0" w:color="000000"/>
              <w:bottom w:val="single" w:sz="8" w:space="0" w:color="000000"/>
              <w:right w:val="single" w:sz="8" w:space="0" w:color="000000"/>
            </w:tcBorders>
          </w:tcPr>
          <w:p w14:paraId="29AC3D53" w14:textId="77777777" w:rsidR="00F3270C" w:rsidRDefault="00181C7E">
            <w:r>
              <w:rPr>
                <w:rFonts w:ascii="Times New Roman" w:eastAsia="Times New Roman" w:hAnsi="Times New Roman"/>
                <w:sz w:val="20"/>
              </w:rPr>
              <w:t>Косметика</w:t>
            </w:r>
          </w:p>
        </w:tc>
        <w:tc>
          <w:tcPr>
            <w:tcW w:w="2720" w:type="dxa"/>
            <w:vMerge/>
          </w:tcPr>
          <w:p w14:paraId="4FB96AFA" w14:textId="77777777" w:rsidR="00F3270C" w:rsidRDefault="00F3270C"/>
        </w:tc>
      </w:tr>
      <w:tr w:rsidR="00F3270C" w:rsidRPr="00CE3CC8" w14:paraId="29498ECD" w14:textId="77777777" w:rsidTr="00282229">
        <w:tc>
          <w:tcPr>
            <w:tcW w:w="2720" w:type="dxa"/>
            <w:vMerge/>
          </w:tcPr>
          <w:p w14:paraId="05DB924E"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5388614C" w14:textId="77777777" w:rsidR="00F3270C" w:rsidRDefault="00181C7E">
            <w:r>
              <w:rPr>
                <w:rFonts w:ascii="Times New Roman" w:eastAsia="Times New Roman" w:hAnsi="Times New Roman"/>
                <w:sz w:val="20"/>
              </w:rPr>
              <w:t>Корея, Республика Корея</w:t>
            </w:r>
          </w:p>
        </w:tc>
        <w:tc>
          <w:tcPr>
            <w:tcW w:w="5102" w:type="dxa"/>
            <w:tcBorders>
              <w:top w:val="single" w:sz="8" w:space="0" w:color="000000"/>
              <w:left w:val="single" w:sz="8" w:space="0" w:color="000000"/>
              <w:bottom w:val="single" w:sz="8" w:space="0" w:color="000000"/>
              <w:right w:val="single" w:sz="8" w:space="0" w:color="000000"/>
            </w:tcBorders>
          </w:tcPr>
          <w:p w14:paraId="37E72B3E" w14:textId="77777777" w:rsidR="0050644A" w:rsidRPr="0050644A" w:rsidRDefault="0050644A" w:rsidP="0050644A">
            <w:pPr>
              <w:pStyle w:val="aff8"/>
              <w:rPr>
                <w:rFonts w:cstheme="minorBidi"/>
                <w:sz w:val="20"/>
                <w:szCs w:val="22"/>
                <w:lang w:eastAsia="en-US"/>
              </w:rPr>
            </w:pPr>
            <w:r w:rsidRPr="0050644A">
              <w:rPr>
                <w:rFonts w:cstheme="minorBidi"/>
                <w:sz w:val="20"/>
                <w:szCs w:val="22"/>
                <w:lang w:eastAsia="en-US"/>
              </w:rPr>
              <w:t>Министерство безопасности пищевых продуктов и лекарственных средств (MFDS) вносит изменения в «Регламент о маркировке предупреждений по применению косметической продукции и ингредиентов, являющихся аллергенами», предусматривающие следующее:</w:t>
            </w:r>
          </w:p>
          <w:p w14:paraId="3A72BA72" w14:textId="77777777" w:rsidR="0050644A" w:rsidRPr="0050644A" w:rsidRDefault="0050644A" w:rsidP="0050644A">
            <w:pPr>
              <w:pStyle w:val="aff8"/>
              <w:numPr>
                <w:ilvl w:val="0"/>
                <w:numId w:val="30"/>
              </w:numPr>
              <w:rPr>
                <w:rFonts w:cstheme="minorBidi"/>
                <w:sz w:val="20"/>
                <w:szCs w:val="22"/>
                <w:lang w:eastAsia="en-US"/>
              </w:rPr>
            </w:pPr>
            <w:r w:rsidRPr="0050644A">
              <w:rPr>
                <w:rFonts w:cstheme="minorBidi"/>
                <w:sz w:val="20"/>
                <w:szCs w:val="22"/>
                <w:lang w:eastAsia="en-US"/>
              </w:rPr>
              <w:t>Введение исключения, позволяющего не указывать отдельные предупреждающие надписи на маркировке шампуней, не предназначенных для немедленного смывания после применения (например, сухих шампуней).</w:t>
            </w:r>
          </w:p>
          <w:p w14:paraId="32098BD5" w14:textId="3EDA8556" w:rsidR="00F3270C" w:rsidRPr="0050644A" w:rsidRDefault="0050644A" w:rsidP="0050644A">
            <w:pPr>
              <w:pStyle w:val="aff8"/>
              <w:numPr>
                <w:ilvl w:val="0"/>
                <w:numId w:val="30"/>
              </w:numPr>
              <w:rPr>
                <w:rFonts w:cstheme="minorBidi"/>
                <w:sz w:val="20"/>
                <w:szCs w:val="22"/>
                <w:lang w:eastAsia="en-US"/>
              </w:rPr>
            </w:pPr>
            <w:r w:rsidRPr="0050644A">
              <w:rPr>
                <w:rFonts w:cstheme="minorBidi"/>
                <w:sz w:val="20"/>
                <w:szCs w:val="22"/>
                <w:lang w:eastAsia="en-US"/>
              </w:rPr>
              <w:t>Установление новых мер предосторожности при использовании бензофенона-3 (оксибензона).</w:t>
            </w:r>
          </w:p>
        </w:tc>
        <w:tc>
          <w:tcPr>
            <w:tcW w:w="2720" w:type="dxa"/>
            <w:vMerge/>
          </w:tcPr>
          <w:p w14:paraId="33464172" w14:textId="77777777" w:rsidR="00F3270C" w:rsidRPr="00181C7E" w:rsidRDefault="00F3270C">
            <w:pPr>
              <w:rPr>
                <w:lang w:val="ru-RU"/>
              </w:rPr>
            </w:pPr>
          </w:p>
        </w:tc>
      </w:tr>
      <w:tr w:rsidR="00F3270C" w14:paraId="0C356C01"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05F826E4" w14:textId="7408631A" w:rsidR="00F3270C" w:rsidRPr="006C7D85" w:rsidRDefault="006C7D85">
            <w:pPr>
              <w:rPr>
                <w:lang w:val="ru-RU"/>
              </w:rPr>
            </w:pPr>
            <w:r>
              <w:rPr>
                <w:rFonts w:ascii="Times New Roman" w:eastAsia="Times New Roman" w:hAnsi="Times New Roman"/>
                <w:sz w:val="20"/>
                <w:lang w:val="ru-RU"/>
              </w:rPr>
              <w:t>89</w:t>
            </w:r>
          </w:p>
        </w:tc>
        <w:tc>
          <w:tcPr>
            <w:tcW w:w="2720" w:type="dxa"/>
            <w:tcBorders>
              <w:top w:val="single" w:sz="8" w:space="0" w:color="000000"/>
              <w:left w:val="single" w:sz="8" w:space="0" w:color="000000"/>
              <w:bottom w:val="single" w:sz="8" w:space="0" w:color="000000"/>
              <w:right w:val="single" w:sz="8" w:space="0" w:color="000000"/>
            </w:tcBorders>
          </w:tcPr>
          <w:p w14:paraId="1BF8B932" w14:textId="77777777" w:rsidR="00F3270C" w:rsidRDefault="00181C7E">
            <w:r>
              <w:rPr>
                <w:rFonts w:ascii="Times New Roman" w:eastAsia="Times New Roman" w:hAnsi="Times New Roman"/>
                <w:sz w:val="20"/>
              </w:rPr>
              <w:t>G/TBT/N/JPN/909</w:t>
            </w:r>
          </w:p>
        </w:tc>
        <w:tc>
          <w:tcPr>
            <w:tcW w:w="5102" w:type="dxa"/>
            <w:tcBorders>
              <w:top w:val="single" w:sz="8" w:space="0" w:color="000000"/>
              <w:left w:val="single" w:sz="8" w:space="0" w:color="000000"/>
              <w:bottom w:val="single" w:sz="8" w:space="0" w:color="000000"/>
              <w:right w:val="single" w:sz="8" w:space="0" w:color="000000"/>
            </w:tcBorders>
          </w:tcPr>
          <w:p w14:paraId="2FE567C4" w14:textId="77777777" w:rsidR="00F3270C" w:rsidRPr="00181C7E" w:rsidRDefault="00181C7E">
            <w:pPr>
              <w:rPr>
                <w:lang w:val="ru-RU"/>
              </w:rPr>
            </w:pPr>
            <w:r w:rsidRPr="00181C7E">
              <w:rPr>
                <w:rFonts w:ascii="Times New Roman" w:eastAsia="Times New Roman" w:hAnsi="Times New Roman"/>
                <w:sz w:val="20"/>
                <w:lang w:val="ru-RU"/>
              </w:rPr>
              <w:t xml:space="preserve">Обозначение </w:t>
            </w:r>
            <w:r>
              <w:rPr>
                <w:rFonts w:ascii="Times New Roman" w:eastAsia="Times New Roman" w:hAnsi="Times New Roman"/>
                <w:sz w:val="20"/>
              </w:rPr>
              <w:t>Shitei</w:t>
            </w:r>
            <w:r w:rsidRPr="00181C7E">
              <w:rPr>
                <w:rFonts w:ascii="Times New Roman" w:eastAsia="Times New Roman" w:hAnsi="Times New Roman"/>
                <w:sz w:val="20"/>
                <w:lang w:val="ru-RU"/>
              </w:rPr>
              <w:t xml:space="preserve"> </w:t>
            </w:r>
            <w:r>
              <w:rPr>
                <w:rFonts w:ascii="Times New Roman" w:eastAsia="Times New Roman" w:hAnsi="Times New Roman"/>
                <w:sz w:val="20"/>
              </w:rPr>
              <w:t>Yakubutsu</w:t>
            </w:r>
            <w:r w:rsidRPr="00181C7E">
              <w:rPr>
                <w:rFonts w:ascii="Times New Roman" w:eastAsia="Times New Roman" w:hAnsi="Times New Roman"/>
                <w:sz w:val="20"/>
                <w:lang w:val="ru-RU"/>
              </w:rPr>
              <w:t xml:space="preserve"> (обозначенные вещества) основано на Законе об обеспечении качества, эффективности и безопасности продукции, включая фармацевтические препараты и медицинские изделия (далее - Закон). (1960 г., Закон № 145); (1 страница на английском языке)</w:t>
            </w:r>
            <w:r w:rsidRPr="00181C7E">
              <w:rPr>
                <w:rFonts w:ascii="Times New Roman" w:eastAsia="Times New Roman" w:hAnsi="Times New Roman"/>
                <w:sz w:val="20"/>
                <w:lang w:val="ru-RU"/>
              </w:rPr>
              <w:br/>
              <w:t xml:space="preserve">Ссылка на документ(ы), на который(ы) было подано уведомление, и/или контактные данные агентства или органа власти, которые могут предоставить копии по запросу: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JPN</w:t>
            </w:r>
            <w:r w:rsidRPr="00181C7E">
              <w:rPr>
                <w:rFonts w:ascii="Times New Roman" w:eastAsia="Times New Roman" w:hAnsi="Times New Roman"/>
                <w:sz w:val="20"/>
                <w:lang w:val="ru-RU"/>
              </w:rPr>
              <w:t>/26_03151_00_</w:t>
            </w:r>
            <w:r>
              <w:rPr>
                <w:rFonts w:ascii="Times New Roman" w:eastAsia="Times New Roman" w:hAnsi="Times New Roman"/>
                <w:sz w:val="20"/>
              </w:rPr>
              <w:t>e</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t>Справочный центр Японии</w:t>
            </w:r>
            <w:r w:rsidRPr="00181C7E">
              <w:rPr>
                <w:rFonts w:ascii="Times New Roman" w:eastAsia="Times New Roman" w:hAnsi="Times New Roman"/>
                <w:sz w:val="20"/>
                <w:lang w:val="ru-RU"/>
              </w:rPr>
              <w:br/>
              <w:t>Отдел международной торговли,</w:t>
            </w:r>
            <w:r w:rsidRPr="00181C7E">
              <w:rPr>
                <w:rFonts w:ascii="Times New Roman" w:eastAsia="Times New Roman" w:hAnsi="Times New Roman"/>
                <w:sz w:val="20"/>
                <w:lang w:val="ru-RU"/>
              </w:rPr>
              <w:br/>
              <w:t>Бюро по экономическим вопросам,</w:t>
            </w:r>
            <w:r w:rsidRPr="00181C7E">
              <w:rPr>
                <w:rFonts w:ascii="Times New Roman" w:eastAsia="Times New Roman" w:hAnsi="Times New Roman"/>
                <w:sz w:val="20"/>
                <w:lang w:val="ru-RU"/>
              </w:rPr>
              <w:br/>
              <w:t>Министерство иностранных дел</w:t>
            </w:r>
            <w:r w:rsidRPr="00181C7E">
              <w:rPr>
                <w:rFonts w:ascii="Times New Roman" w:eastAsia="Times New Roman" w:hAnsi="Times New Roman"/>
                <w:sz w:val="20"/>
                <w:lang w:val="ru-RU"/>
              </w:rPr>
              <w:br/>
              <w:t>Факс: (+81 3) 5501 8343</w:t>
            </w:r>
            <w:r w:rsidRPr="00181C7E">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enquiry</w:t>
            </w:r>
            <w:r w:rsidRPr="00181C7E">
              <w:rPr>
                <w:rFonts w:ascii="Times New Roman" w:eastAsia="Times New Roman" w:hAnsi="Times New Roman"/>
                <w:sz w:val="20"/>
                <w:lang w:val="ru-RU"/>
              </w:rPr>
              <w:t>@</w:t>
            </w:r>
            <w:r>
              <w:rPr>
                <w:rFonts w:ascii="Times New Roman" w:eastAsia="Times New Roman" w:hAnsi="Times New Roman"/>
                <w:sz w:val="20"/>
              </w:rPr>
              <w:t>mofa</w:t>
            </w:r>
            <w:r w:rsidRPr="00181C7E">
              <w:rPr>
                <w:rFonts w:ascii="Times New Roman" w:eastAsia="Times New Roman" w:hAnsi="Times New Roman"/>
                <w:sz w:val="20"/>
                <w:lang w:val="ru-RU"/>
              </w:rPr>
              <w:t>.</w:t>
            </w:r>
            <w:r>
              <w:rPr>
                <w:rFonts w:ascii="Times New Roman" w:eastAsia="Times New Roman" w:hAnsi="Times New Roman"/>
                <w:sz w:val="20"/>
              </w:rPr>
              <w:t>go</w:t>
            </w:r>
            <w:r w:rsidRPr="00181C7E">
              <w:rPr>
                <w:rFonts w:ascii="Times New Roman" w:eastAsia="Times New Roman" w:hAnsi="Times New Roman"/>
                <w:sz w:val="20"/>
                <w:lang w:val="ru-RU"/>
              </w:rPr>
              <w:t>.</w:t>
            </w:r>
            <w:r>
              <w:rPr>
                <w:rFonts w:ascii="Times New Roman" w:eastAsia="Times New Roman" w:hAnsi="Times New Roman"/>
                <w:sz w:val="20"/>
              </w:rPr>
              <w:t>jp</w:t>
            </w:r>
          </w:p>
        </w:tc>
        <w:tc>
          <w:tcPr>
            <w:tcW w:w="2720" w:type="dxa"/>
            <w:vMerge w:val="restart"/>
            <w:tcBorders>
              <w:top w:val="single" w:sz="8" w:space="0" w:color="000000"/>
              <w:left w:val="single" w:sz="8" w:space="0" w:color="000000"/>
              <w:bottom w:val="single" w:sz="8" w:space="0" w:color="000000"/>
              <w:right w:val="single" w:sz="8" w:space="0" w:color="000000"/>
            </w:tcBorders>
          </w:tcPr>
          <w:p w14:paraId="0ECA9150" w14:textId="77777777" w:rsidR="00F3270C" w:rsidRDefault="00181C7E">
            <w:r>
              <w:rPr>
                <w:rFonts w:ascii="Times New Roman" w:eastAsia="Times New Roman" w:hAnsi="Times New Roman"/>
                <w:sz w:val="20"/>
              </w:rPr>
              <w:t>-</w:t>
            </w:r>
          </w:p>
        </w:tc>
      </w:tr>
      <w:tr w:rsidR="00F3270C" w:rsidRPr="00CE3CC8" w14:paraId="6AE90A5B" w14:textId="77777777" w:rsidTr="00282229">
        <w:tc>
          <w:tcPr>
            <w:tcW w:w="2720" w:type="dxa"/>
            <w:vMerge/>
          </w:tcPr>
          <w:p w14:paraId="787D0FD7"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70D5B51F" w14:textId="77777777" w:rsidR="00F3270C" w:rsidRDefault="00181C7E">
            <w:r>
              <w:rPr>
                <w:rFonts w:ascii="Times New Roman" w:eastAsia="Times New Roman" w:hAnsi="Times New Roman"/>
                <w:sz w:val="20"/>
              </w:rPr>
              <w:t>18/06/26</w:t>
            </w:r>
          </w:p>
        </w:tc>
        <w:tc>
          <w:tcPr>
            <w:tcW w:w="5102" w:type="dxa"/>
            <w:tcBorders>
              <w:top w:val="single" w:sz="8" w:space="0" w:color="000000"/>
              <w:left w:val="single" w:sz="8" w:space="0" w:color="000000"/>
              <w:bottom w:val="single" w:sz="8" w:space="0" w:color="000000"/>
              <w:right w:val="single" w:sz="8" w:space="0" w:color="000000"/>
            </w:tcBorders>
          </w:tcPr>
          <w:p w14:paraId="51925694" w14:textId="77777777" w:rsidR="00F3270C" w:rsidRPr="00181C7E" w:rsidRDefault="00181C7E">
            <w:pPr>
              <w:rPr>
                <w:lang w:val="ru-RU"/>
              </w:rPr>
            </w:pPr>
            <w:r w:rsidRPr="00181C7E">
              <w:rPr>
                <w:rFonts w:ascii="Times New Roman" w:eastAsia="Times New Roman" w:hAnsi="Times New Roman"/>
                <w:sz w:val="20"/>
                <w:lang w:val="ru-RU"/>
              </w:rPr>
              <w:t>Вещества, которые могут оказывать воздействие на центральную нервную систему</w:t>
            </w:r>
          </w:p>
        </w:tc>
        <w:tc>
          <w:tcPr>
            <w:tcW w:w="2720" w:type="dxa"/>
            <w:vMerge/>
          </w:tcPr>
          <w:p w14:paraId="76105064" w14:textId="77777777" w:rsidR="00F3270C" w:rsidRPr="00181C7E" w:rsidRDefault="00F3270C">
            <w:pPr>
              <w:rPr>
                <w:lang w:val="ru-RU"/>
              </w:rPr>
            </w:pPr>
          </w:p>
        </w:tc>
      </w:tr>
      <w:tr w:rsidR="00F3270C" w:rsidRPr="00CE3CC8" w14:paraId="65B8D990" w14:textId="77777777" w:rsidTr="00282229">
        <w:tc>
          <w:tcPr>
            <w:tcW w:w="2720" w:type="dxa"/>
            <w:vMerge/>
          </w:tcPr>
          <w:p w14:paraId="093F32FB" w14:textId="77777777" w:rsidR="00F3270C" w:rsidRPr="00181C7E" w:rsidRDefault="00F3270C">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58938CA4" w14:textId="77777777" w:rsidR="00F3270C" w:rsidRDefault="00181C7E">
            <w:r>
              <w:rPr>
                <w:rFonts w:ascii="Times New Roman" w:eastAsia="Times New Roman" w:hAnsi="Times New Roman"/>
                <w:sz w:val="20"/>
              </w:rPr>
              <w:t>Япония</w:t>
            </w:r>
          </w:p>
        </w:tc>
        <w:tc>
          <w:tcPr>
            <w:tcW w:w="5102" w:type="dxa"/>
            <w:tcBorders>
              <w:top w:val="single" w:sz="8" w:space="0" w:color="000000"/>
              <w:left w:val="single" w:sz="8" w:space="0" w:color="000000"/>
              <w:bottom w:val="single" w:sz="8" w:space="0" w:color="000000"/>
              <w:right w:val="single" w:sz="8" w:space="0" w:color="000000"/>
            </w:tcBorders>
          </w:tcPr>
          <w:p w14:paraId="2F875808" w14:textId="77777777" w:rsidR="00F3270C" w:rsidRPr="00181C7E" w:rsidRDefault="00181C7E">
            <w:pPr>
              <w:rPr>
                <w:lang w:val="ru-RU"/>
              </w:rPr>
            </w:pPr>
            <w:r w:rsidRPr="00181C7E">
              <w:rPr>
                <w:rFonts w:ascii="Times New Roman" w:eastAsia="Times New Roman" w:hAnsi="Times New Roman"/>
                <w:sz w:val="20"/>
                <w:lang w:val="ru-RU"/>
              </w:rPr>
              <w:t>Предложение о дополнительном обозначении трех веществ как шитейякубуцу и их надлежащем применении в соответствии с Законом.</w:t>
            </w:r>
          </w:p>
        </w:tc>
        <w:tc>
          <w:tcPr>
            <w:tcW w:w="2720" w:type="dxa"/>
            <w:vMerge/>
          </w:tcPr>
          <w:p w14:paraId="7648E652" w14:textId="77777777" w:rsidR="00F3270C" w:rsidRPr="00181C7E" w:rsidRDefault="00F3270C">
            <w:pPr>
              <w:rPr>
                <w:lang w:val="ru-RU"/>
              </w:rPr>
            </w:pPr>
          </w:p>
        </w:tc>
      </w:tr>
      <w:tr w:rsidR="00F3270C" w14:paraId="61AEC41E"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7F7F5A3A" w14:textId="51C824AE" w:rsidR="00F3270C" w:rsidRPr="006C7D85" w:rsidRDefault="006C7D85">
            <w:pPr>
              <w:rPr>
                <w:lang w:val="ru-RU"/>
              </w:rPr>
            </w:pPr>
            <w:r>
              <w:rPr>
                <w:rFonts w:ascii="Times New Roman" w:eastAsia="Times New Roman" w:hAnsi="Times New Roman"/>
                <w:sz w:val="20"/>
                <w:lang w:val="ru-RU"/>
              </w:rPr>
              <w:t>90</w:t>
            </w:r>
          </w:p>
        </w:tc>
        <w:tc>
          <w:tcPr>
            <w:tcW w:w="2720" w:type="dxa"/>
            <w:tcBorders>
              <w:top w:val="single" w:sz="8" w:space="0" w:color="000000"/>
              <w:left w:val="single" w:sz="8" w:space="0" w:color="000000"/>
              <w:bottom w:val="single" w:sz="8" w:space="0" w:color="000000"/>
              <w:right w:val="single" w:sz="8" w:space="0" w:color="000000"/>
            </w:tcBorders>
          </w:tcPr>
          <w:p w14:paraId="53B55902" w14:textId="77777777" w:rsidR="00F3270C" w:rsidRDefault="00181C7E">
            <w:r>
              <w:rPr>
                <w:rFonts w:ascii="Times New Roman" w:eastAsia="Times New Roman" w:hAnsi="Times New Roman"/>
                <w:sz w:val="20"/>
              </w:rPr>
              <w:t>G/TBT/N/GBR/55/Add.1</w:t>
            </w:r>
          </w:p>
        </w:tc>
        <w:tc>
          <w:tcPr>
            <w:tcW w:w="5102" w:type="dxa"/>
            <w:tcBorders>
              <w:top w:val="single" w:sz="8" w:space="0" w:color="000000"/>
              <w:left w:val="single" w:sz="8" w:space="0" w:color="000000"/>
              <w:bottom w:val="single" w:sz="8" w:space="0" w:color="000000"/>
              <w:right w:val="single" w:sz="8" w:space="0" w:color="000000"/>
            </w:tcBorders>
          </w:tcPr>
          <w:p w14:paraId="6F2477F7" w14:textId="77777777" w:rsidR="00F3270C" w:rsidRPr="00181C7E" w:rsidRDefault="00181C7E">
            <w:pPr>
              <w:rPr>
                <w:lang w:val="ru-RU"/>
              </w:rPr>
            </w:pPr>
            <w:r w:rsidRPr="00181C7E">
              <w:rPr>
                <w:rFonts w:ascii="Times New Roman" w:eastAsia="Times New Roman" w:hAnsi="Times New Roman"/>
                <w:sz w:val="20"/>
                <w:lang w:val="ru-RU"/>
              </w:rPr>
              <w:t>Нижеследующее сообщение от 17 июня 2026 года распространяется по просьбе делегации Соединенного Королевства.</w:t>
            </w:r>
            <w:r w:rsidRPr="00181C7E">
              <w:rPr>
                <w:rFonts w:ascii="Times New Roman" w:eastAsia="Times New Roman" w:hAnsi="Times New Roman"/>
                <w:sz w:val="20"/>
                <w:lang w:val="ru-RU"/>
              </w:rPr>
              <w:br/>
              <w:t>Уведомленная мера опубликована - дата: 6 мая 2026 г.</w:t>
            </w:r>
            <w:r w:rsidRPr="00181C7E">
              <w:rPr>
                <w:rFonts w:ascii="Times New Roman" w:eastAsia="Times New Roman" w:hAnsi="Times New Roman"/>
                <w:sz w:val="20"/>
                <w:lang w:val="ru-RU"/>
              </w:rPr>
              <w:br/>
              <w:t>Уведомленная мера вступает в силу - дата: 6 мая 2027 г.</w:t>
            </w:r>
            <w:r w:rsidRPr="00181C7E">
              <w:rPr>
                <w:rFonts w:ascii="Times New Roman" w:eastAsia="Times New Roman" w:hAnsi="Times New Roman"/>
                <w:sz w:val="20"/>
                <w:lang w:val="ru-RU"/>
              </w:rPr>
              <w:br/>
              <w:t xml:space="preserve">Текст окончательной меры доступен по адресу: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www</w:t>
            </w:r>
            <w:r w:rsidRPr="00181C7E">
              <w:rPr>
                <w:rFonts w:ascii="Times New Roman" w:eastAsia="Times New Roman" w:hAnsi="Times New Roman"/>
                <w:sz w:val="20"/>
                <w:lang w:val="ru-RU"/>
              </w:rPr>
              <w:t>.</w:t>
            </w:r>
            <w:r>
              <w:rPr>
                <w:rFonts w:ascii="Times New Roman" w:eastAsia="Times New Roman" w:hAnsi="Times New Roman"/>
                <w:sz w:val="20"/>
              </w:rPr>
              <w:t>gov</w:t>
            </w:r>
            <w:r w:rsidRPr="00181C7E">
              <w:rPr>
                <w:rFonts w:ascii="Times New Roman" w:eastAsia="Times New Roman" w:hAnsi="Times New Roman"/>
                <w:sz w:val="20"/>
                <w:lang w:val="ru-RU"/>
              </w:rPr>
              <w:t>.</w:t>
            </w:r>
            <w:r>
              <w:rPr>
                <w:rFonts w:ascii="Times New Roman" w:eastAsia="Times New Roman" w:hAnsi="Times New Roman"/>
                <w:sz w:val="20"/>
              </w:rPr>
              <w:t>uk</w:t>
            </w:r>
            <w:r w:rsidRPr="00181C7E">
              <w:rPr>
                <w:rFonts w:ascii="Times New Roman" w:eastAsia="Times New Roman" w:hAnsi="Times New Roman"/>
                <w:sz w:val="20"/>
                <w:lang w:val="ru-RU"/>
              </w:rPr>
              <w:t>/</w:t>
            </w:r>
            <w:r>
              <w:rPr>
                <w:rFonts w:ascii="Times New Roman" w:eastAsia="Times New Roman" w:hAnsi="Times New Roman"/>
                <w:sz w:val="20"/>
              </w:rPr>
              <w:t>guidance</w:t>
            </w:r>
            <w:r w:rsidRPr="00181C7E">
              <w:rPr>
                <w:rFonts w:ascii="Times New Roman" w:eastAsia="Times New Roman" w:hAnsi="Times New Roman"/>
                <w:sz w:val="20"/>
                <w:lang w:val="ru-RU"/>
              </w:rPr>
              <w:t>/</w:t>
            </w:r>
            <w:r>
              <w:rPr>
                <w:rFonts w:ascii="Times New Roman" w:eastAsia="Times New Roman" w:hAnsi="Times New Roman"/>
                <w:sz w:val="20"/>
              </w:rPr>
              <w:t>water</w:t>
            </w:r>
            <w:r w:rsidRPr="00181C7E">
              <w:rPr>
                <w:rFonts w:ascii="Times New Roman" w:eastAsia="Times New Roman" w:hAnsi="Times New Roman"/>
                <w:sz w:val="20"/>
                <w:lang w:val="ru-RU"/>
              </w:rPr>
              <w:t>-</w:t>
            </w:r>
            <w:r>
              <w:rPr>
                <w:rFonts w:ascii="Times New Roman" w:eastAsia="Times New Roman" w:hAnsi="Times New Roman"/>
                <w:sz w:val="20"/>
              </w:rPr>
              <w:t>fittings</w:t>
            </w:r>
            <w:r w:rsidRPr="00181C7E">
              <w:rPr>
                <w:rFonts w:ascii="Times New Roman" w:eastAsia="Times New Roman" w:hAnsi="Times New Roman"/>
                <w:sz w:val="20"/>
                <w:lang w:val="ru-RU"/>
              </w:rPr>
              <w:t>-</w:t>
            </w:r>
            <w:r>
              <w:rPr>
                <w:rFonts w:ascii="Times New Roman" w:eastAsia="Times New Roman" w:hAnsi="Times New Roman"/>
                <w:sz w:val="20"/>
              </w:rPr>
              <w:t>regulations</w:t>
            </w:r>
            <w:r w:rsidRPr="00181C7E">
              <w:rPr>
                <w:rFonts w:ascii="Times New Roman" w:eastAsia="Times New Roman" w:hAnsi="Times New Roman"/>
                <w:sz w:val="20"/>
                <w:lang w:val="ru-RU"/>
              </w:rPr>
              <w:t>-</w:t>
            </w:r>
            <w:r>
              <w:rPr>
                <w:rFonts w:ascii="Times New Roman" w:eastAsia="Times New Roman" w:hAnsi="Times New Roman"/>
                <w:sz w:val="20"/>
              </w:rPr>
              <w:lastRenderedPageBreak/>
              <w:t>specifications</w:t>
            </w:r>
            <w:r w:rsidRPr="00181C7E">
              <w:rPr>
                <w:rFonts w:ascii="Times New Roman" w:eastAsia="Times New Roman" w:hAnsi="Times New Roman"/>
                <w:sz w:val="20"/>
                <w:lang w:val="ru-RU"/>
              </w:rPr>
              <w:t>-</w:t>
            </w:r>
            <w:r>
              <w:rPr>
                <w:rFonts w:ascii="Times New Roman" w:eastAsia="Times New Roman" w:hAnsi="Times New Roman"/>
                <w:sz w:val="20"/>
              </w:rPr>
              <w:t>approved</w:t>
            </w:r>
            <w:r w:rsidRPr="00181C7E">
              <w:rPr>
                <w:rFonts w:ascii="Times New Roman" w:eastAsia="Times New Roman" w:hAnsi="Times New Roman"/>
                <w:sz w:val="20"/>
                <w:lang w:val="ru-RU"/>
              </w:rPr>
              <w:t>-</w:t>
            </w:r>
            <w:r>
              <w:rPr>
                <w:rFonts w:ascii="Times New Roman" w:eastAsia="Times New Roman" w:hAnsi="Times New Roman"/>
                <w:sz w:val="20"/>
              </w:rPr>
              <w:t>by</w:t>
            </w:r>
            <w:r w:rsidRPr="00181C7E">
              <w:rPr>
                <w:rFonts w:ascii="Times New Roman" w:eastAsia="Times New Roman" w:hAnsi="Times New Roman"/>
                <w:sz w:val="20"/>
                <w:lang w:val="ru-RU"/>
              </w:rPr>
              <w:t>-</w:t>
            </w:r>
            <w:r>
              <w:rPr>
                <w:rFonts w:ascii="Times New Roman" w:eastAsia="Times New Roman" w:hAnsi="Times New Roman"/>
                <w:sz w:val="20"/>
              </w:rPr>
              <w:t>the</w:t>
            </w:r>
            <w:r w:rsidRPr="00181C7E">
              <w:rPr>
                <w:rFonts w:ascii="Times New Roman" w:eastAsia="Times New Roman" w:hAnsi="Times New Roman"/>
                <w:sz w:val="20"/>
                <w:lang w:val="ru-RU"/>
              </w:rPr>
              <w:t>-</w:t>
            </w:r>
            <w:r>
              <w:rPr>
                <w:rFonts w:ascii="Times New Roman" w:eastAsia="Times New Roman" w:hAnsi="Times New Roman"/>
                <w:sz w:val="20"/>
              </w:rPr>
              <w:t>regulators</w:t>
            </w:r>
          </w:p>
        </w:tc>
        <w:tc>
          <w:tcPr>
            <w:tcW w:w="2720" w:type="dxa"/>
            <w:vMerge w:val="restart"/>
            <w:tcBorders>
              <w:top w:val="single" w:sz="8" w:space="0" w:color="000000"/>
              <w:left w:val="single" w:sz="8" w:space="0" w:color="000000"/>
              <w:bottom w:val="single" w:sz="8" w:space="0" w:color="000000"/>
              <w:right w:val="single" w:sz="8" w:space="0" w:color="000000"/>
            </w:tcBorders>
          </w:tcPr>
          <w:p w14:paraId="651B418E" w14:textId="77777777" w:rsidR="00F3270C" w:rsidRDefault="00181C7E">
            <w:r>
              <w:rPr>
                <w:rFonts w:ascii="Times New Roman" w:eastAsia="Times New Roman" w:hAnsi="Times New Roman"/>
                <w:sz w:val="20"/>
              </w:rPr>
              <w:lastRenderedPageBreak/>
              <w:t>-</w:t>
            </w:r>
          </w:p>
        </w:tc>
      </w:tr>
      <w:tr w:rsidR="00F3270C" w14:paraId="396C28CE" w14:textId="77777777" w:rsidTr="00282229">
        <w:tc>
          <w:tcPr>
            <w:tcW w:w="2720" w:type="dxa"/>
            <w:vMerge/>
          </w:tcPr>
          <w:p w14:paraId="08A6A372"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7BD8F925" w14:textId="77777777" w:rsidR="00F3270C" w:rsidRDefault="00181C7E">
            <w:r>
              <w:rPr>
                <w:rFonts w:ascii="Times New Roman" w:eastAsia="Times New Roman" w:hAnsi="Times New Roman"/>
                <w:sz w:val="20"/>
              </w:rPr>
              <w:t>18/06/26</w:t>
            </w:r>
          </w:p>
        </w:tc>
        <w:tc>
          <w:tcPr>
            <w:tcW w:w="5102" w:type="dxa"/>
            <w:tcBorders>
              <w:top w:val="single" w:sz="8" w:space="0" w:color="000000"/>
              <w:left w:val="single" w:sz="8" w:space="0" w:color="000000"/>
              <w:bottom w:val="single" w:sz="8" w:space="0" w:color="000000"/>
              <w:right w:val="single" w:sz="8" w:space="0" w:color="000000"/>
            </w:tcBorders>
          </w:tcPr>
          <w:p w14:paraId="4DDAEB24" w14:textId="77777777" w:rsidR="00F3270C" w:rsidRDefault="00181C7E">
            <w:r>
              <w:rPr>
                <w:rFonts w:ascii="Times New Roman" w:eastAsia="Times New Roman" w:hAnsi="Times New Roman"/>
                <w:sz w:val="20"/>
              </w:rPr>
              <w:t>-</w:t>
            </w:r>
          </w:p>
        </w:tc>
        <w:tc>
          <w:tcPr>
            <w:tcW w:w="2720" w:type="dxa"/>
            <w:vMerge/>
          </w:tcPr>
          <w:p w14:paraId="627B90BA" w14:textId="77777777" w:rsidR="00F3270C" w:rsidRDefault="00F3270C"/>
        </w:tc>
      </w:tr>
      <w:tr w:rsidR="00F3270C" w14:paraId="6B074928" w14:textId="77777777" w:rsidTr="00282229">
        <w:tc>
          <w:tcPr>
            <w:tcW w:w="2720" w:type="dxa"/>
            <w:vMerge/>
          </w:tcPr>
          <w:p w14:paraId="05663CA2"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3E30C581" w14:textId="77777777" w:rsidR="00F3270C" w:rsidRDefault="00181C7E">
            <w:r>
              <w:rPr>
                <w:rFonts w:ascii="Times New Roman" w:eastAsia="Times New Roman" w:hAnsi="Times New Roman"/>
                <w:sz w:val="20"/>
              </w:rPr>
              <w:t>Объединенное Королевство</w:t>
            </w:r>
          </w:p>
        </w:tc>
        <w:tc>
          <w:tcPr>
            <w:tcW w:w="5102" w:type="dxa"/>
            <w:tcBorders>
              <w:top w:val="single" w:sz="8" w:space="0" w:color="000000"/>
              <w:left w:val="single" w:sz="8" w:space="0" w:color="000000"/>
              <w:bottom w:val="single" w:sz="8" w:space="0" w:color="000000"/>
              <w:right w:val="single" w:sz="8" w:space="0" w:color="000000"/>
            </w:tcBorders>
          </w:tcPr>
          <w:p w14:paraId="7015B79C" w14:textId="77777777" w:rsidR="00F3270C" w:rsidRDefault="00181C7E">
            <w:r>
              <w:rPr>
                <w:rFonts w:ascii="Times New Roman" w:eastAsia="Times New Roman" w:hAnsi="Times New Roman"/>
                <w:sz w:val="20"/>
              </w:rPr>
              <w:t>-</w:t>
            </w:r>
          </w:p>
        </w:tc>
        <w:tc>
          <w:tcPr>
            <w:tcW w:w="2720" w:type="dxa"/>
            <w:vMerge/>
          </w:tcPr>
          <w:p w14:paraId="0C31BC08" w14:textId="77777777" w:rsidR="00F3270C" w:rsidRDefault="00F3270C"/>
        </w:tc>
      </w:tr>
      <w:tr w:rsidR="00F3270C" w14:paraId="5CA9A5B1"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118E83F6" w14:textId="428F69CB" w:rsidR="00F3270C" w:rsidRPr="006C7D85" w:rsidRDefault="006C7D85">
            <w:pPr>
              <w:rPr>
                <w:lang w:val="ru-RU"/>
              </w:rPr>
            </w:pPr>
            <w:r>
              <w:rPr>
                <w:rFonts w:ascii="Times New Roman" w:eastAsia="Times New Roman" w:hAnsi="Times New Roman"/>
                <w:sz w:val="20"/>
                <w:lang w:val="ru-RU"/>
              </w:rPr>
              <w:t>91</w:t>
            </w:r>
          </w:p>
        </w:tc>
        <w:tc>
          <w:tcPr>
            <w:tcW w:w="2720" w:type="dxa"/>
            <w:tcBorders>
              <w:top w:val="single" w:sz="8" w:space="0" w:color="000000"/>
              <w:left w:val="single" w:sz="8" w:space="0" w:color="000000"/>
              <w:bottom w:val="single" w:sz="8" w:space="0" w:color="000000"/>
              <w:right w:val="single" w:sz="8" w:space="0" w:color="000000"/>
            </w:tcBorders>
          </w:tcPr>
          <w:p w14:paraId="236934BC" w14:textId="77777777" w:rsidR="00F3270C" w:rsidRDefault="00181C7E">
            <w:r>
              <w:rPr>
                <w:rFonts w:ascii="Times New Roman" w:eastAsia="Times New Roman" w:hAnsi="Times New Roman"/>
                <w:sz w:val="20"/>
              </w:rPr>
              <w:t>G/TBT/N/USA/2292</w:t>
            </w:r>
          </w:p>
        </w:tc>
        <w:tc>
          <w:tcPr>
            <w:tcW w:w="5102" w:type="dxa"/>
            <w:tcBorders>
              <w:top w:val="single" w:sz="8" w:space="0" w:color="000000"/>
              <w:left w:val="single" w:sz="8" w:space="0" w:color="000000"/>
              <w:bottom w:val="single" w:sz="8" w:space="0" w:color="000000"/>
              <w:right w:val="single" w:sz="8" w:space="0" w:color="000000"/>
            </w:tcBorders>
          </w:tcPr>
          <w:p w14:paraId="1618C4E6" w14:textId="77777777" w:rsidR="00F3270C" w:rsidRPr="00181C7E" w:rsidRDefault="00181C7E">
            <w:pPr>
              <w:rPr>
                <w:lang w:val="ru-RU"/>
              </w:rPr>
            </w:pPr>
            <w:r w:rsidRPr="00181C7E">
              <w:rPr>
                <w:rFonts w:ascii="Times New Roman" w:eastAsia="Times New Roman" w:hAnsi="Times New Roman"/>
                <w:sz w:val="20"/>
                <w:lang w:val="ru-RU"/>
              </w:rPr>
              <w:t>Программа энергосбережения: Стандарты энергосбережения для распределительных трансформаторов; (5 страниц на английском языке)</w:t>
            </w:r>
            <w:r w:rsidRPr="00181C7E">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USA</w:t>
            </w:r>
            <w:r w:rsidRPr="00181C7E">
              <w:rPr>
                <w:rFonts w:ascii="Times New Roman" w:eastAsia="Times New Roman" w:hAnsi="Times New Roman"/>
                <w:sz w:val="20"/>
                <w:lang w:val="ru-RU"/>
              </w:rPr>
              <w:t>/26_03129_00_</w:t>
            </w:r>
            <w:r>
              <w:rPr>
                <w:rFonts w:ascii="Times New Roman" w:eastAsia="Times New Roman" w:hAnsi="Times New Roman"/>
                <w:sz w:val="20"/>
              </w:rPr>
              <w:t>e</w:t>
            </w:r>
            <w:r w:rsidRPr="00181C7E">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F4672A9" w14:textId="77777777" w:rsidR="00F3270C" w:rsidRDefault="00181C7E">
            <w:r>
              <w:rPr>
                <w:rFonts w:ascii="Times New Roman" w:eastAsia="Times New Roman" w:hAnsi="Times New Roman"/>
                <w:sz w:val="20"/>
              </w:rPr>
              <w:t>15/07/26</w:t>
            </w:r>
          </w:p>
        </w:tc>
      </w:tr>
      <w:tr w:rsidR="00F3270C" w14:paraId="29DD2C26" w14:textId="77777777" w:rsidTr="00282229">
        <w:tc>
          <w:tcPr>
            <w:tcW w:w="2720" w:type="dxa"/>
            <w:vMerge/>
          </w:tcPr>
          <w:p w14:paraId="73467182"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707D6BE1" w14:textId="77777777" w:rsidR="00F3270C" w:rsidRDefault="00181C7E">
            <w:r>
              <w:rPr>
                <w:rFonts w:ascii="Times New Roman" w:eastAsia="Times New Roman" w:hAnsi="Times New Roman"/>
                <w:sz w:val="20"/>
              </w:rPr>
              <w:t>17/06/26</w:t>
            </w:r>
          </w:p>
        </w:tc>
        <w:tc>
          <w:tcPr>
            <w:tcW w:w="5102" w:type="dxa"/>
            <w:tcBorders>
              <w:top w:val="single" w:sz="8" w:space="0" w:color="000000"/>
              <w:left w:val="single" w:sz="8" w:space="0" w:color="000000"/>
              <w:bottom w:val="single" w:sz="8" w:space="0" w:color="000000"/>
              <w:right w:val="single" w:sz="8" w:space="0" w:color="000000"/>
            </w:tcBorders>
          </w:tcPr>
          <w:p w14:paraId="16A0870F" w14:textId="77777777" w:rsidR="00F3270C" w:rsidRDefault="00181C7E">
            <w:r w:rsidRPr="00181C7E">
              <w:rPr>
                <w:rFonts w:ascii="Times New Roman" w:eastAsia="Times New Roman" w:hAnsi="Times New Roman"/>
                <w:sz w:val="20"/>
                <w:lang w:val="ru-RU"/>
              </w:rPr>
              <w:t xml:space="preserve">Распределительные трансформаторы; Энергоэффективность. Энергосбережение в целом (коды </w:t>
            </w:r>
            <w:r>
              <w:rPr>
                <w:rFonts w:ascii="Times New Roman" w:eastAsia="Times New Roman" w:hAnsi="Times New Roman"/>
                <w:sz w:val="20"/>
              </w:rPr>
              <w:t>ICS</w:t>
            </w:r>
            <w:r w:rsidRPr="00181C7E">
              <w:rPr>
                <w:rFonts w:ascii="Times New Roman" w:eastAsia="Times New Roman" w:hAnsi="Times New Roman"/>
                <w:sz w:val="20"/>
                <w:lang w:val="ru-RU"/>
              </w:rPr>
              <w:t xml:space="preserve">: 27.015); Трансформаторы. </w:t>
            </w:r>
            <w:r>
              <w:rPr>
                <w:rFonts w:ascii="Times New Roman" w:eastAsia="Times New Roman" w:hAnsi="Times New Roman"/>
                <w:sz w:val="20"/>
              </w:rPr>
              <w:t>Реакторы (коды ICS: 29.180)</w:t>
            </w:r>
          </w:p>
        </w:tc>
        <w:tc>
          <w:tcPr>
            <w:tcW w:w="2720" w:type="dxa"/>
            <w:vMerge/>
          </w:tcPr>
          <w:p w14:paraId="276A08B7" w14:textId="77777777" w:rsidR="00F3270C" w:rsidRDefault="00F3270C"/>
        </w:tc>
      </w:tr>
      <w:tr w:rsidR="00F3270C" w:rsidRPr="00CE3CC8" w14:paraId="274A7AA2" w14:textId="77777777" w:rsidTr="00282229">
        <w:tc>
          <w:tcPr>
            <w:tcW w:w="2720" w:type="dxa"/>
            <w:vMerge/>
          </w:tcPr>
          <w:p w14:paraId="24F37537"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2AE4766E" w14:textId="77777777" w:rsidR="00F3270C" w:rsidRDefault="00181C7E">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296447CD" w14:textId="77777777" w:rsidR="0050644A" w:rsidRPr="0050644A" w:rsidRDefault="0050644A" w:rsidP="0050644A">
            <w:pPr>
              <w:spacing w:before="100" w:beforeAutospacing="1" w:after="100" w:afterAutospacing="1" w:line="240" w:lineRule="auto"/>
              <w:rPr>
                <w:rFonts w:ascii="Times New Roman" w:eastAsia="Times New Roman" w:hAnsi="Times New Roman"/>
                <w:sz w:val="20"/>
                <w:lang w:val="ru-RU"/>
              </w:rPr>
            </w:pPr>
            <w:r w:rsidRPr="0050644A">
              <w:rPr>
                <w:rFonts w:ascii="Times New Roman" w:eastAsia="Times New Roman" w:hAnsi="Times New Roman"/>
                <w:sz w:val="20"/>
                <w:lang w:val="ru-RU"/>
              </w:rPr>
              <w:t>Запрос информации</w:t>
            </w:r>
          </w:p>
          <w:p w14:paraId="07234411" w14:textId="77777777" w:rsidR="0050644A" w:rsidRPr="0050644A" w:rsidRDefault="0050644A" w:rsidP="0050644A">
            <w:pPr>
              <w:spacing w:before="100" w:beforeAutospacing="1" w:after="100" w:afterAutospacing="1" w:line="240" w:lineRule="auto"/>
              <w:rPr>
                <w:rFonts w:ascii="Times New Roman" w:eastAsia="Times New Roman" w:hAnsi="Times New Roman"/>
                <w:sz w:val="20"/>
                <w:lang w:val="ru-RU"/>
              </w:rPr>
            </w:pPr>
            <w:r w:rsidRPr="0050644A">
              <w:rPr>
                <w:rFonts w:ascii="Times New Roman" w:eastAsia="Times New Roman" w:hAnsi="Times New Roman"/>
                <w:sz w:val="20"/>
                <w:lang w:val="ru-RU"/>
              </w:rPr>
              <w:t>В президентском решении, изданном 20 апреля 2026 года, было установлено, что цепочки поставок инфраструктуры электрических сетей, включая распределительные трансформаторы и электротехническую (трансформаторную) сталь, имеют критическое значение для национальной обороны, а промышленность США сталкивается с существенными ограничениями, обусловленными недостаточными внутренними производственными мощностями, длительными сроками закупок и зависимостью от иностранных поставщиков.</w:t>
            </w:r>
          </w:p>
          <w:p w14:paraId="6EF6E351" w14:textId="77777777" w:rsidR="0050644A" w:rsidRPr="0050644A" w:rsidRDefault="0050644A" w:rsidP="0050644A">
            <w:pPr>
              <w:spacing w:before="100" w:beforeAutospacing="1" w:after="100" w:afterAutospacing="1" w:line="240" w:lineRule="auto"/>
              <w:rPr>
                <w:rFonts w:ascii="Times New Roman" w:eastAsia="Times New Roman" w:hAnsi="Times New Roman"/>
                <w:sz w:val="20"/>
                <w:lang w:val="ru-RU"/>
              </w:rPr>
            </w:pPr>
            <w:r w:rsidRPr="0050644A">
              <w:rPr>
                <w:rFonts w:ascii="Times New Roman" w:eastAsia="Times New Roman" w:hAnsi="Times New Roman"/>
                <w:sz w:val="20"/>
                <w:lang w:val="ru-RU"/>
              </w:rPr>
              <w:t>В связи с этим Министерство энергетики США (DOE) инициирует сбор информации и данных с целью оценки того, каким образом стандарты энергосбережения для распределительных трансформаторов, принятые в окончательном правиле от апреля 2024 года (уведомление G/TBT/N/USA/682/Rev.1/Add.2), соблюдение которых станет обязательным с 2029 года, соотносятся с указанными вопросами национальной безопасности. В частности, предполагается оценить их влияние на:</w:t>
            </w:r>
          </w:p>
          <w:p w14:paraId="107B7B89" w14:textId="77777777" w:rsidR="0050644A" w:rsidRPr="0050644A" w:rsidRDefault="0050644A" w:rsidP="0050644A">
            <w:pPr>
              <w:numPr>
                <w:ilvl w:val="0"/>
                <w:numId w:val="31"/>
              </w:numPr>
              <w:spacing w:before="100" w:beforeAutospacing="1" w:after="100" w:afterAutospacing="1" w:line="240" w:lineRule="auto"/>
              <w:rPr>
                <w:rFonts w:ascii="Times New Roman" w:eastAsia="Times New Roman" w:hAnsi="Times New Roman"/>
                <w:sz w:val="20"/>
                <w:lang w:val="ru-RU"/>
              </w:rPr>
            </w:pPr>
            <w:r w:rsidRPr="0050644A">
              <w:rPr>
                <w:rFonts w:ascii="Times New Roman" w:eastAsia="Times New Roman" w:hAnsi="Times New Roman"/>
                <w:sz w:val="20"/>
                <w:lang w:val="ru-RU"/>
              </w:rPr>
              <w:t xml:space="preserve">внутренние производственные мощности; </w:t>
            </w:r>
          </w:p>
          <w:p w14:paraId="6C3EF9D4" w14:textId="77777777" w:rsidR="0050644A" w:rsidRPr="0050644A" w:rsidRDefault="0050644A" w:rsidP="0050644A">
            <w:pPr>
              <w:numPr>
                <w:ilvl w:val="0"/>
                <w:numId w:val="31"/>
              </w:numPr>
              <w:spacing w:before="100" w:beforeAutospacing="1" w:after="100" w:afterAutospacing="1" w:line="240" w:lineRule="auto"/>
              <w:rPr>
                <w:rFonts w:ascii="Times New Roman" w:eastAsia="Times New Roman" w:hAnsi="Times New Roman"/>
                <w:sz w:val="20"/>
                <w:lang w:val="ru-RU"/>
              </w:rPr>
            </w:pPr>
            <w:r w:rsidRPr="0050644A">
              <w:rPr>
                <w:rFonts w:ascii="Times New Roman" w:eastAsia="Times New Roman" w:hAnsi="Times New Roman"/>
                <w:sz w:val="20"/>
                <w:lang w:val="ru-RU"/>
              </w:rPr>
              <w:t xml:space="preserve">устойчивость цепочек поставок; </w:t>
            </w:r>
          </w:p>
          <w:p w14:paraId="470329A9" w14:textId="77777777" w:rsidR="0050644A" w:rsidRPr="0050644A" w:rsidRDefault="0050644A" w:rsidP="0050644A">
            <w:pPr>
              <w:numPr>
                <w:ilvl w:val="0"/>
                <w:numId w:val="31"/>
              </w:numPr>
              <w:spacing w:before="100" w:beforeAutospacing="1" w:after="100" w:afterAutospacing="1" w:line="240" w:lineRule="auto"/>
              <w:rPr>
                <w:rFonts w:ascii="Times New Roman" w:eastAsia="Times New Roman" w:hAnsi="Times New Roman"/>
                <w:sz w:val="20"/>
                <w:lang w:val="ru-RU"/>
              </w:rPr>
            </w:pPr>
            <w:r w:rsidRPr="0050644A">
              <w:rPr>
                <w:rFonts w:ascii="Times New Roman" w:eastAsia="Times New Roman" w:hAnsi="Times New Roman"/>
                <w:sz w:val="20"/>
                <w:lang w:val="ru-RU"/>
              </w:rPr>
              <w:t xml:space="preserve">доступность и стоимость ключевых материалов. </w:t>
            </w:r>
          </w:p>
          <w:p w14:paraId="19A01D53" w14:textId="4E5CF0BF" w:rsidR="00F3270C" w:rsidRPr="0050644A" w:rsidRDefault="0050644A" w:rsidP="0050644A">
            <w:pPr>
              <w:spacing w:before="100" w:beforeAutospacing="1" w:after="100" w:afterAutospacing="1" w:line="240" w:lineRule="auto"/>
              <w:rPr>
                <w:rFonts w:ascii="Times New Roman" w:eastAsia="Times New Roman" w:hAnsi="Times New Roman"/>
                <w:sz w:val="20"/>
                <w:lang w:val="ru-RU"/>
              </w:rPr>
            </w:pPr>
            <w:r w:rsidRPr="0050644A">
              <w:rPr>
                <w:rFonts w:ascii="Times New Roman" w:eastAsia="Times New Roman" w:hAnsi="Times New Roman"/>
                <w:sz w:val="20"/>
                <w:lang w:val="ru-RU"/>
              </w:rPr>
              <w:t>Кроме того, DOE запрашивает информацию о том, приводят ли пересмотренные стандарты энергосбережения к возникновению особых трудностей, неравенства или несправедливого распределения нагрузки, включая потребности в инвестициях и рыночные условия, связанные с необходимостью перепроектирования оборудования для обеспечения соответствия новым требованиям к установленному сроку — 2029 году.</w:t>
            </w:r>
          </w:p>
        </w:tc>
        <w:tc>
          <w:tcPr>
            <w:tcW w:w="2720" w:type="dxa"/>
            <w:vMerge/>
          </w:tcPr>
          <w:p w14:paraId="2E91B7F2" w14:textId="77777777" w:rsidR="00F3270C" w:rsidRPr="00181C7E" w:rsidRDefault="00F3270C">
            <w:pPr>
              <w:rPr>
                <w:lang w:val="ru-RU"/>
              </w:rPr>
            </w:pPr>
          </w:p>
        </w:tc>
      </w:tr>
      <w:tr w:rsidR="00F3270C" w14:paraId="1778752F"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6F4F69C6" w14:textId="5A91B5A1" w:rsidR="00F3270C" w:rsidRPr="006C7D85" w:rsidRDefault="006C7D85">
            <w:pPr>
              <w:rPr>
                <w:lang w:val="ru-RU"/>
              </w:rPr>
            </w:pPr>
            <w:r>
              <w:rPr>
                <w:rFonts w:ascii="Times New Roman" w:eastAsia="Times New Roman" w:hAnsi="Times New Roman"/>
                <w:sz w:val="20"/>
                <w:lang w:val="ru-RU"/>
              </w:rPr>
              <w:lastRenderedPageBreak/>
              <w:t>92</w:t>
            </w:r>
          </w:p>
        </w:tc>
        <w:tc>
          <w:tcPr>
            <w:tcW w:w="2720" w:type="dxa"/>
            <w:tcBorders>
              <w:top w:val="single" w:sz="8" w:space="0" w:color="000000"/>
              <w:left w:val="single" w:sz="8" w:space="0" w:color="000000"/>
              <w:bottom w:val="single" w:sz="8" w:space="0" w:color="000000"/>
              <w:right w:val="single" w:sz="8" w:space="0" w:color="000000"/>
            </w:tcBorders>
          </w:tcPr>
          <w:p w14:paraId="5499B15D" w14:textId="77777777" w:rsidR="00F3270C" w:rsidRDefault="00181C7E">
            <w:r>
              <w:rPr>
                <w:rFonts w:ascii="Times New Roman" w:eastAsia="Times New Roman" w:hAnsi="Times New Roman"/>
                <w:sz w:val="20"/>
              </w:rPr>
              <w:t>G/TBT/N/USA/2291</w:t>
            </w:r>
          </w:p>
        </w:tc>
        <w:tc>
          <w:tcPr>
            <w:tcW w:w="5102" w:type="dxa"/>
            <w:tcBorders>
              <w:top w:val="single" w:sz="8" w:space="0" w:color="000000"/>
              <w:left w:val="single" w:sz="8" w:space="0" w:color="000000"/>
              <w:bottom w:val="single" w:sz="8" w:space="0" w:color="000000"/>
              <w:right w:val="single" w:sz="8" w:space="0" w:color="000000"/>
            </w:tcBorders>
          </w:tcPr>
          <w:p w14:paraId="27360DEF" w14:textId="33CA3387" w:rsidR="00F3270C" w:rsidRPr="001E66A1" w:rsidRDefault="001E66A1" w:rsidP="001E66A1">
            <w:pPr>
              <w:spacing w:before="100" w:beforeAutospacing="1" w:after="100" w:afterAutospacing="1" w:line="240" w:lineRule="auto"/>
              <w:rPr>
                <w:rFonts w:ascii="Times New Roman" w:eastAsia="Times New Roman" w:hAnsi="Times New Roman"/>
                <w:sz w:val="20"/>
                <w:lang w:val="ru-RU"/>
              </w:rPr>
            </w:pPr>
            <w:r w:rsidRPr="001E66A1">
              <w:rPr>
                <w:rFonts w:ascii="Times New Roman" w:eastAsia="Times New Roman" w:hAnsi="Times New Roman"/>
                <w:sz w:val="20"/>
                <w:lang w:val="ru-RU"/>
              </w:rPr>
              <w:t>4,4'-(1-Метилэтилиден)</w:t>
            </w:r>
            <w:r>
              <w:rPr>
                <w:rFonts w:ascii="Times New Roman" w:eastAsia="Times New Roman" w:hAnsi="Times New Roman"/>
                <w:sz w:val="20"/>
                <w:lang w:val="ru-RU"/>
              </w:rPr>
              <w:t xml:space="preserve"> </w:t>
            </w:r>
            <w:r w:rsidRPr="001E66A1">
              <w:rPr>
                <w:rFonts w:ascii="Times New Roman" w:eastAsia="Times New Roman" w:hAnsi="Times New Roman"/>
                <w:sz w:val="20"/>
                <w:lang w:val="ru-RU"/>
              </w:rPr>
              <w:t>бис</w:t>
            </w:r>
            <w:r>
              <w:rPr>
                <w:rFonts w:ascii="Times New Roman" w:eastAsia="Times New Roman" w:hAnsi="Times New Roman"/>
                <w:sz w:val="20"/>
                <w:lang w:val="ru-RU"/>
              </w:rPr>
              <w:t xml:space="preserve"> </w:t>
            </w:r>
            <w:r w:rsidRPr="001E66A1">
              <w:rPr>
                <w:rFonts w:ascii="Times New Roman" w:eastAsia="Times New Roman" w:hAnsi="Times New Roman"/>
                <w:sz w:val="20"/>
                <w:lang w:val="ru-RU"/>
              </w:rPr>
              <w:t>[2,6-дибромфенол] (TBBPA). Оценка риска в соответствии с Законом о контроле за токсичными веществами (TSCA); уведомление о доступности документа и запрос на представление комментариев.</w:t>
            </w:r>
            <w:r>
              <w:rPr>
                <w:rFonts w:ascii="Times New Roman" w:eastAsia="Times New Roman" w:hAnsi="Times New Roman"/>
                <w:sz w:val="20"/>
                <w:lang w:val="ru-RU"/>
              </w:rPr>
              <w:t xml:space="preserve"> </w:t>
            </w:r>
            <w:r w:rsidR="00181C7E" w:rsidRPr="00181C7E">
              <w:rPr>
                <w:rFonts w:ascii="Times New Roman" w:eastAsia="Times New Roman" w:hAnsi="Times New Roman"/>
                <w:sz w:val="20"/>
                <w:lang w:val="ru-RU"/>
              </w:rPr>
              <w:t>(3 страницы на английском языке)</w:t>
            </w:r>
            <w:r w:rsidR="00181C7E" w:rsidRPr="00181C7E">
              <w:rPr>
                <w:rFonts w:ascii="Times New Roman" w:eastAsia="Times New Roman" w:hAnsi="Times New Roman"/>
                <w:sz w:val="20"/>
                <w:lang w:val="ru-RU"/>
              </w:rPr>
              <w:br/>
              <w:t xml:space="preserve">Ссылка на уведомленный документ(документы) и/или контактные данные агентства или органа власти, которые могут предоставить копии по запросу: </w:t>
            </w:r>
            <w:r w:rsidR="00181C7E" w:rsidRPr="00181C7E">
              <w:rPr>
                <w:rFonts w:ascii="Times New Roman" w:eastAsia="Times New Roman" w:hAnsi="Times New Roman"/>
                <w:sz w:val="20"/>
                <w:lang w:val="ru-RU"/>
              </w:rPr>
              <w:br/>
            </w:r>
            <w:r w:rsidR="00181C7E" w:rsidRPr="001E66A1">
              <w:rPr>
                <w:rFonts w:ascii="Times New Roman" w:eastAsia="Times New Roman" w:hAnsi="Times New Roman"/>
                <w:sz w:val="20"/>
                <w:lang w:val="ru-RU"/>
              </w:rPr>
              <w:t>https</w:t>
            </w:r>
            <w:r w:rsidR="00181C7E" w:rsidRPr="00181C7E">
              <w:rPr>
                <w:rFonts w:ascii="Times New Roman" w:eastAsia="Times New Roman" w:hAnsi="Times New Roman"/>
                <w:sz w:val="20"/>
                <w:lang w:val="ru-RU"/>
              </w:rPr>
              <w:t>://</w:t>
            </w:r>
            <w:r w:rsidR="00181C7E" w:rsidRPr="001E66A1">
              <w:rPr>
                <w:rFonts w:ascii="Times New Roman" w:eastAsia="Times New Roman" w:hAnsi="Times New Roman"/>
                <w:sz w:val="20"/>
                <w:lang w:val="ru-RU"/>
              </w:rPr>
              <w:t>members</w:t>
            </w:r>
            <w:r w:rsidR="00181C7E" w:rsidRPr="00181C7E">
              <w:rPr>
                <w:rFonts w:ascii="Times New Roman" w:eastAsia="Times New Roman" w:hAnsi="Times New Roman"/>
                <w:sz w:val="20"/>
                <w:lang w:val="ru-RU"/>
              </w:rPr>
              <w:t>.</w:t>
            </w:r>
            <w:r w:rsidR="00181C7E" w:rsidRPr="001E66A1">
              <w:rPr>
                <w:rFonts w:ascii="Times New Roman" w:eastAsia="Times New Roman" w:hAnsi="Times New Roman"/>
                <w:sz w:val="20"/>
                <w:lang w:val="ru-RU"/>
              </w:rPr>
              <w:t>wto</w:t>
            </w:r>
            <w:r w:rsidR="00181C7E" w:rsidRPr="00181C7E">
              <w:rPr>
                <w:rFonts w:ascii="Times New Roman" w:eastAsia="Times New Roman" w:hAnsi="Times New Roman"/>
                <w:sz w:val="20"/>
                <w:lang w:val="ru-RU"/>
              </w:rPr>
              <w:t>.</w:t>
            </w:r>
            <w:r w:rsidR="00181C7E" w:rsidRPr="001E66A1">
              <w:rPr>
                <w:rFonts w:ascii="Times New Roman" w:eastAsia="Times New Roman" w:hAnsi="Times New Roman"/>
                <w:sz w:val="20"/>
                <w:lang w:val="ru-RU"/>
              </w:rPr>
              <w:t>org</w:t>
            </w:r>
            <w:r w:rsidR="00181C7E" w:rsidRPr="00181C7E">
              <w:rPr>
                <w:rFonts w:ascii="Times New Roman" w:eastAsia="Times New Roman" w:hAnsi="Times New Roman"/>
                <w:sz w:val="20"/>
                <w:lang w:val="ru-RU"/>
              </w:rPr>
              <w:t>/</w:t>
            </w:r>
            <w:r w:rsidR="00181C7E" w:rsidRPr="001E66A1">
              <w:rPr>
                <w:rFonts w:ascii="Times New Roman" w:eastAsia="Times New Roman" w:hAnsi="Times New Roman"/>
                <w:sz w:val="20"/>
                <w:lang w:val="ru-RU"/>
              </w:rPr>
              <w:t>crnattachments</w:t>
            </w:r>
            <w:r w:rsidR="00181C7E" w:rsidRPr="00181C7E">
              <w:rPr>
                <w:rFonts w:ascii="Times New Roman" w:eastAsia="Times New Roman" w:hAnsi="Times New Roman"/>
                <w:sz w:val="20"/>
                <w:lang w:val="ru-RU"/>
              </w:rPr>
              <w:t>/2026/</w:t>
            </w:r>
            <w:r w:rsidR="00181C7E" w:rsidRPr="001E66A1">
              <w:rPr>
                <w:rFonts w:ascii="Times New Roman" w:eastAsia="Times New Roman" w:hAnsi="Times New Roman"/>
                <w:sz w:val="20"/>
                <w:lang w:val="ru-RU"/>
              </w:rPr>
              <w:t>TBT</w:t>
            </w:r>
            <w:r w:rsidR="00181C7E" w:rsidRPr="00181C7E">
              <w:rPr>
                <w:rFonts w:ascii="Times New Roman" w:eastAsia="Times New Roman" w:hAnsi="Times New Roman"/>
                <w:sz w:val="20"/>
                <w:lang w:val="ru-RU"/>
              </w:rPr>
              <w:t>/</w:t>
            </w:r>
            <w:r w:rsidR="00181C7E" w:rsidRPr="001E66A1">
              <w:rPr>
                <w:rFonts w:ascii="Times New Roman" w:eastAsia="Times New Roman" w:hAnsi="Times New Roman"/>
                <w:sz w:val="20"/>
                <w:lang w:val="ru-RU"/>
              </w:rPr>
              <w:t>USA</w:t>
            </w:r>
            <w:r w:rsidR="00181C7E" w:rsidRPr="00181C7E">
              <w:rPr>
                <w:rFonts w:ascii="Times New Roman" w:eastAsia="Times New Roman" w:hAnsi="Times New Roman"/>
                <w:sz w:val="20"/>
                <w:lang w:val="ru-RU"/>
              </w:rPr>
              <w:t>/26_03128_00_</w:t>
            </w:r>
            <w:r w:rsidR="00181C7E" w:rsidRPr="001E66A1">
              <w:rPr>
                <w:rFonts w:ascii="Times New Roman" w:eastAsia="Times New Roman" w:hAnsi="Times New Roman"/>
                <w:sz w:val="20"/>
                <w:lang w:val="ru-RU"/>
              </w:rPr>
              <w:t>e</w:t>
            </w:r>
            <w:r w:rsidR="00181C7E" w:rsidRPr="00181C7E">
              <w:rPr>
                <w:rFonts w:ascii="Times New Roman" w:eastAsia="Times New Roman" w:hAnsi="Times New Roman"/>
                <w:sz w:val="20"/>
                <w:lang w:val="ru-RU"/>
              </w:rPr>
              <w:t>.</w:t>
            </w:r>
            <w:r w:rsidR="00181C7E" w:rsidRPr="001E66A1">
              <w:rPr>
                <w:rFonts w:ascii="Times New Roman" w:eastAsia="Times New Roman" w:hAnsi="Times New Roman"/>
                <w:sz w:val="20"/>
                <w:lang w:val="ru-RU"/>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FC158CC" w14:textId="77777777" w:rsidR="00F3270C" w:rsidRDefault="00181C7E">
            <w:r>
              <w:rPr>
                <w:rFonts w:ascii="Times New Roman" w:eastAsia="Times New Roman" w:hAnsi="Times New Roman"/>
                <w:sz w:val="20"/>
              </w:rPr>
              <w:t>17/08/26</w:t>
            </w:r>
          </w:p>
        </w:tc>
      </w:tr>
      <w:tr w:rsidR="00F3270C" w:rsidRPr="00CE3CC8" w14:paraId="32B329C6" w14:textId="77777777" w:rsidTr="00282229">
        <w:tc>
          <w:tcPr>
            <w:tcW w:w="2720" w:type="dxa"/>
            <w:vMerge/>
          </w:tcPr>
          <w:p w14:paraId="03345535"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09B59086" w14:textId="77777777" w:rsidR="00F3270C" w:rsidRDefault="00181C7E">
            <w:r>
              <w:rPr>
                <w:rFonts w:ascii="Times New Roman" w:eastAsia="Times New Roman" w:hAnsi="Times New Roman"/>
                <w:sz w:val="20"/>
              </w:rPr>
              <w:t>17/06/26</w:t>
            </w:r>
          </w:p>
        </w:tc>
        <w:tc>
          <w:tcPr>
            <w:tcW w:w="5102" w:type="dxa"/>
            <w:tcBorders>
              <w:top w:val="single" w:sz="8" w:space="0" w:color="000000"/>
              <w:left w:val="single" w:sz="8" w:space="0" w:color="000000"/>
              <w:bottom w:val="single" w:sz="8" w:space="0" w:color="000000"/>
              <w:right w:val="single" w:sz="8" w:space="0" w:color="000000"/>
            </w:tcBorders>
          </w:tcPr>
          <w:p w14:paraId="157615FD" w14:textId="02FF8555" w:rsidR="00F3270C" w:rsidRPr="001E66A1" w:rsidRDefault="001E66A1" w:rsidP="001E66A1">
            <w:pPr>
              <w:spacing w:before="100" w:beforeAutospacing="1" w:after="100" w:afterAutospacing="1" w:line="240" w:lineRule="auto"/>
              <w:rPr>
                <w:rFonts w:ascii="Times New Roman" w:eastAsia="Times New Roman" w:hAnsi="Times New Roman"/>
                <w:sz w:val="20"/>
                <w:lang w:val="ru-RU"/>
              </w:rPr>
            </w:pPr>
            <w:r w:rsidRPr="001E66A1">
              <w:rPr>
                <w:rFonts w:ascii="Times New Roman" w:eastAsia="Times New Roman" w:hAnsi="Times New Roman"/>
                <w:sz w:val="20"/>
                <w:lang w:val="ru-RU"/>
              </w:rPr>
              <w:t>4,4'-(1-метилэтилиден)бис[2,6-дибромфенол] (TBBPA); Охрана окружающей среды (код ICS: 13.020); Производство в химической промышленности (код ICS: 71.020); Продукция химической промышленности (код ICS: 71.100).</w:t>
            </w:r>
          </w:p>
        </w:tc>
        <w:tc>
          <w:tcPr>
            <w:tcW w:w="2720" w:type="dxa"/>
            <w:vMerge/>
          </w:tcPr>
          <w:p w14:paraId="6E3642F2" w14:textId="77777777" w:rsidR="00F3270C" w:rsidRPr="00181C7E" w:rsidRDefault="00F3270C">
            <w:pPr>
              <w:rPr>
                <w:lang w:val="ru-RU"/>
              </w:rPr>
            </w:pPr>
          </w:p>
        </w:tc>
      </w:tr>
      <w:tr w:rsidR="00F3270C" w:rsidRPr="00CE3CC8" w14:paraId="002DD550" w14:textId="77777777" w:rsidTr="00282229">
        <w:tc>
          <w:tcPr>
            <w:tcW w:w="2720" w:type="dxa"/>
            <w:vMerge/>
          </w:tcPr>
          <w:p w14:paraId="1E5669B9" w14:textId="77777777" w:rsidR="00F3270C" w:rsidRPr="00181C7E" w:rsidRDefault="00F3270C">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74229B0C" w14:textId="77777777" w:rsidR="00F3270C" w:rsidRDefault="00181C7E">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76632B06" w14:textId="77777777" w:rsidR="001E66A1" w:rsidRPr="001E66A1" w:rsidRDefault="001E66A1" w:rsidP="001E66A1">
            <w:pPr>
              <w:spacing w:before="100" w:beforeAutospacing="1" w:after="100" w:afterAutospacing="1" w:line="240" w:lineRule="auto"/>
              <w:rPr>
                <w:rFonts w:ascii="Times New Roman" w:eastAsia="Times New Roman" w:hAnsi="Times New Roman"/>
                <w:sz w:val="20"/>
                <w:lang w:val="ru-RU"/>
              </w:rPr>
            </w:pPr>
            <w:r w:rsidRPr="001E66A1">
              <w:rPr>
                <w:rFonts w:ascii="Times New Roman" w:eastAsia="Times New Roman" w:hAnsi="Times New Roman"/>
                <w:sz w:val="20"/>
                <w:lang w:val="ru-RU"/>
              </w:rPr>
              <w:t>Уведомление — Агентство по охране окружающей среды США (EPA) (EPA, Агентство) сообщает о публикации проекта оценки риска в соответствии с Законом США о контроле за токсичными веществами (TSCA) для вещества 4,4'- (1-метилэтилиден)бис[2,6-дибромфенол] (TBBPA) и приглашает общественность представить свои замечания.</w:t>
            </w:r>
          </w:p>
          <w:p w14:paraId="55766E14" w14:textId="77777777" w:rsidR="001E66A1" w:rsidRPr="001E66A1" w:rsidRDefault="001E66A1" w:rsidP="001E66A1">
            <w:pPr>
              <w:spacing w:before="100" w:beforeAutospacing="1" w:after="100" w:afterAutospacing="1" w:line="240" w:lineRule="auto"/>
              <w:rPr>
                <w:rFonts w:ascii="Times New Roman" w:eastAsia="Times New Roman" w:hAnsi="Times New Roman"/>
                <w:sz w:val="20"/>
                <w:lang w:val="ru-RU"/>
              </w:rPr>
            </w:pPr>
            <w:r w:rsidRPr="001E66A1">
              <w:rPr>
                <w:rFonts w:ascii="Times New Roman" w:eastAsia="Times New Roman" w:hAnsi="Times New Roman"/>
                <w:sz w:val="20"/>
                <w:lang w:val="ru-RU"/>
              </w:rPr>
              <w:t>Цель проведения оценки риска в соответствии с TSCA заключается в определении того, представляет ли химическое вещество необоснованный риск причинения вреда здоровью человека или окружающей среде при условиях его использования (Conditions of Use, COUs), включая необоснованный риск для потенциально подвергающихся воздействию или особо уязвимых групп населения, признанных EPA значимыми для оценки риска, при этом без учета затрат или иных факторов, не связанных с оценкой риска.</w:t>
            </w:r>
          </w:p>
          <w:p w14:paraId="6EA30814" w14:textId="66EFFCD2" w:rsidR="00F3270C" w:rsidRPr="001E66A1" w:rsidRDefault="001E66A1" w:rsidP="001E66A1">
            <w:pPr>
              <w:spacing w:before="100" w:beforeAutospacing="1" w:after="100" w:afterAutospacing="1" w:line="240" w:lineRule="auto"/>
              <w:rPr>
                <w:rFonts w:ascii="Times New Roman" w:eastAsia="Times New Roman" w:hAnsi="Times New Roman"/>
                <w:sz w:val="20"/>
                <w:lang w:val="ru-RU"/>
              </w:rPr>
            </w:pPr>
            <w:r w:rsidRPr="001E66A1">
              <w:rPr>
                <w:rFonts w:ascii="Times New Roman" w:eastAsia="Times New Roman" w:hAnsi="Times New Roman"/>
                <w:sz w:val="20"/>
                <w:lang w:val="ru-RU"/>
              </w:rPr>
              <w:t>EPA принимает замечания и предложения по проекту оценки риска для вещества TBBPA.</w:t>
            </w:r>
          </w:p>
        </w:tc>
        <w:tc>
          <w:tcPr>
            <w:tcW w:w="2720" w:type="dxa"/>
            <w:vMerge/>
          </w:tcPr>
          <w:p w14:paraId="7F79D6AE" w14:textId="77777777" w:rsidR="00F3270C" w:rsidRPr="00181C7E" w:rsidRDefault="00F3270C">
            <w:pPr>
              <w:rPr>
                <w:lang w:val="ru-RU"/>
              </w:rPr>
            </w:pPr>
          </w:p>
        </w:tc>
      </w:tr>
      <w:tr w:rsidR="00F3270C" w14:paraId="5DD285A6"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795D1A87" w14:textId="508DB9D4" w:rsidR="00F3270C" w:rsidRPr="006C7D85" w:rsidRDefault="006C7D85">
            <w:pPr>
              <w:rPr>
                <w:lang w:val="ru-RU"/>
              </w:rPr>
            </w:pPr>
            <w:r>
              <w:rPr>
                <w:rFonts w:ascii="Times New Roman" w:eastAsia="Times New Roman" w:hAnsi="Times New Roman"/>
                <w:sz w:val="20"/>
                <w:lang w:val="ru-RU"/>
              </w:rPr>
              <w:t>93</w:t>
            </w:r>
          </w:p>
        </w:tc>
        <w:tc>
          <w:tcPr>
            <w:tcW w:w="2720" w:type="dxa"/>
            <w:tcBorders>
              <w:top w:val="single" w:sz="8" w:space="0" w:color="000000"/>
              <w:left w:val="single" w:sz="8" w:space="0" w:color="000000"/>
              <w:bottom w:val="single" w:sz="8" w:space="0" w:color="000000"/>
              <w:right w:val="single" w:sz="8" w:space="0" w:color="000000"/>
            </w:tcBorders>
          </w:tcPr>
          <w:p w14:paraId="03CF9D4A" w14:textId="77777777" w:rsidR="00F3270C" w:rsidRDefault="00181C7E">
            <w:r>
              <w:rPr>
                <w:rFonts w:ascii="Times New Roman" w:eastAsia="Times New Roman" w:hAnsi="Times New Roman"/>
                <w:sz w:val="20"/>
              </w:rPr>
              <w:t>G/TBT/N/UKR/389</w:t>
            </w:r>
          </w:p>
        </w:tc>
        <w:tc>
          <w:tcPr>
            <w:tcW w:w="5102" w:type="dxa"/>
            <w:tcBorders>
              <w:top w:val="single" w:sz="8" w:space="0" w:color="000000"/>
              <w:left w:val="single" w:sz="8" w:space="0" w:color="000000"/>
              <w:bottom w:val="single" w:sz="8" w:space="0" w:color="000000"/>
              <w:right w:val="single" w:sz="8" w:space="0" w:color="000000"/>
            </w:tcBorders>
          </w:tcPr>
          <w:p w14:paraId="4ED1E57E" w14:textId="77777777" w:rsidR="00F3270C" w:rsidRPr="00181C7E" w:rsidRDefault="00181C7E">
            <w:pPr>
              <w:rPr>
                <w:lang w:val="ru-RU"/>
              </w:rPr>
            </w:pPr>
            <w:r w:rsidRPr="00181C7E">
              <w:rPr>
                <w:rFonts w:ascii="Times New Roman" w:eastAsia="Times New Roman" w:hAnsi="Times New Roman"/>
                <w:sz w:val="20"/>
                <w:lang w:val="ru-RU"/>
              </w:rPr>
              <w:t>Проект приказа Министерства здравоохранения Украины "Некоторые вопросы, касающиеся оценки материалов регистрационного досье" (636 страниц, на украинском языке)</w:t>
            </w:r>
            <w:r w:rsidRPr="00181C7E">
              <w:rPr>
                <w:rFonts w:ascii="Times New Roman" w:eastAsia="Times New Roman" w:hAnsi="Times New Roman"/>
                <w:sz w:val="20"/>
                <w:lang w:val="ru-RU"/>
              </w:rPr>
              <w:br/>
              <w:t xml:space="preserve">Ссылка на документ(ы), на который(ые) подается уведомление, и/или контактные данные агентства или органа, которые могут предоставить копии по запросу: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UKR</w:t>
            </w:r>
            <w:r w:rsidRPr="00181C7E">
              <w:rPr>
                <w:rFonts w:ascii="Times New Roman" w:eastAsia="Times New Roman" w:hAnsi="Times New Roman"/>
                <w:sz w:val="20"/>
                <w:lang w:val="ru-RU"/>
              </w:rPr>
              <w:t>/26_03133_03_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UKR</w:t>
            </w:r>
            <w:r w:rsidRPr="00181C7E">
              <w:rPr>
                <w:rFonts w:ascii="Times New Roman" w:eastAsia="Times New Roman" w:hAnsi="Times New Roman"/>
                <w:sz w:val="20"/>
                <w:lang w:val="ru-RU"/>
              </w:rPr>
              <w:t>/26_03133_04_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UKR</w:t>
            </w:r>
            <w:r w:rsidRPr="00181C7E">
              <w:rPr>
                <w:rFonts w:ascii="Times New Roman" w:eastAsia="Times New Roman" w:hAnsi="Times New Roman"/>
                <w:sz w:val="20"/>
                <w:lang w:val="ru-RU"/>
              </w:rPr>
              <w:t>/26_03133_05_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UKR</w:t>
            </w:r>
            <w:r w:rsidRPr="00181C7E">
              <w:rPr>
                <w:rFonts w:ascii="Times New Roman" w:eastAsia="Times New Roman" w:hAnsi="Times New Roman"/>
                <w:sz w:val="20"/>
                <w:lang w:val="ru-RU"/>
              </w:rPr>
              <w:t>/26_03133_06_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UKR</w:t>
            </w:r>
            <w:r w:rsidRPr="00181C7E">
              <w:rPr>
                <w:rFonts w:ascii="Times New Roman" w:eastAsia="Times New Roman" w:hAnsi="Times New Roman"/>
                <w:sz w:val="20"/>
                <w:lang w:val="ru-RU"/>
              </w:rPr>
              <w:t>/26_03133_07_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UKR</w:t>
            </w:r>
            <w:r w:rsidRPr="00181C7E">
              <w:rPr>
                <w:rFonts w:ascii="Times New Roman" w:eastAsia="Times New Roman" w:hAnsi="Times New Roman"/>
                <w:sz w:val="20"/>
                <w:lang w:val="ru-RU"/>
              </w:rPr>
              <w:t>/26_03133_08_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UKR</w:t>
            </w:r>
            <w:r w:rsidRPr="00181C7E">
              <w:rPr>
                <w:rFonts w:ascii="Times New Roman" w:eastAsia="Times New Roman" w:hAnsi="Times New Roman"/>
                <w:sz w:val="20"/>
                <w:lang w:val="ru-RU"/>
              </w:rPr>
              <w:t>/26_03133_09_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UKR</w:t>
            </w:r>
            <w:r w:rsidRPr="00181C7E">
              <w:rPr>
                <w:rFonts w:ascii="Times New Roman" w:eastAsia="Times New Roman" w:hAnsi="Times New Roman"/>
                <w:sz w:val="20"/>
                <w:lang w:val="ru-RU"/>
              </w:rPr>
              <w:t>/26</w:t>
            </w:r>
            <w:r w:rsidRPr="00181C7E">
              <w:rPr>
                <w:rFonts w:ascii="Times New Roman" w:eastAsia="Times New Roman" w:hAnsi="Times New Roman"/>
                <w:sz w:val="20"/>
                <w:lang w:val="ru-RU"/>
              </w:rPr>
              <w:lastRenderedPageBreak/>
              <w:t>_03133_10_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UKR</w:t>
            </w:r>
            <w:r w:rsidRPr="00181C7E">
              <w:rPr>
                <w:rFonts w:ascii="Times New Roman" w:eastAsia="Times New Roman" w:hAnsi="Times New Roman"/>
                <w:sz w:val="20"/>
                <w:lang w:val="ru-RU"/>
              </w:rPr>
              <w:t>/26_03133_11_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UKR</w:t>
            </w:r>
            <w:r w:rsidRPr="00181C7E">
              <w:rPr>
                <w:rFonts w:ascii="Times New Roman" w:eastAsia="Times New Roman" w:hAnsi="Times New Roman"/>
                <w:sz w:val="20"/>
                <w:lang w:val="ru-RU"/>
              </w:rPr>
              <w:t>/26_03133_12_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UKR</w:t>
            </w:r>
            <w:r w:rsidRPr="00181C7E">
              <w:rPr>
                <w:rFonts w:ascii="Times New Roman" w:eastAsia="Times New Roman" w:hAnsi="Times New Roman"/>
                <w:sz w:val="20"/>
                <w:lang w:val="ru-RU"/>
              </w:rPr>
              <w:t>/26_03133_13_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UKR</w:t>
            </w:r>
            <w:r w:rsidRPr="00181C7E">
              <w:rPr>
                <w:rFonts w:ascii="Times New Roman" w:eastAsia="Times New Roman" w:hAnsi="Times New Roman"/>
                <w:sz w:val="20"/>
                <w:lang w:val="ru-RU"/>
              </w:rPr>
              <w:t>/26_03133_14_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UKR</w:t>
            </w:r>
            <w:r w:rsidRPr="00181C7E">
              <w:rPr>
                <w:rFonts w:ascii="Times New Roman" w:eastAsia="Times New Roman" w:hAnsi="Times New Roman"/>
                <w:sz w:val="20"/>
                <w:lang w:val="ru-RU"/>
              </w:rPr>
              <w:t>/26_03133_15_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UKR</w:t>
            </w:r>
            <w:r w:rsidRPr="00181C7E">
              <w:rPr>
                <w:rFonts w:ascii="Times New Roman" w:eastAsia="Times New Roman" w:hAnsi="Times New Roman"/>
                <w:sz w:val="20"/>
                <w:lang w:val="ru-RU"/>
              </w:rPr>
              <w:t>/26_03133_16_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UKR</w:t>
            </w:r>
            <w:r w:rsidRPr="00181C7E">
              <w:rPr>
                <w:rFonts w:ascii="Times New Roman" w:eastAsia="Times New Roman" w:hAnsi="Times New Roman"/>
                <w:sz w:val="20"/>
                <w:lang w:val="ru-RU"/>
              </w:rPr>
              <w:t>/26_03133_17_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UKR</w:t>
            </w:r>
            <w:r w:rsidRPr="00181C7E">
              <w:rPr>
                <w:rFonts w:ascii="Times New Roman" w:eastAsia="Times New Roman" w:hAnsi="Times New Roman"/>
                <w:sz w:val="20"/>
                <w:lang w:val="ru-RU"/>
              </w:rPr>
              <w:t>/26_03133_18_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UKR</w:t>
            </w:r>
            <w:r w:rsidRPr="00181C7E">
              <w:rPr>
                <w:rFonts w:ascii="Times New Roman" w:eastAsia="Times New Roman" w:hAnsi="Times New Roman"/>
                <w:sz w:val="20"/>
                <w:lang w:val="ru-RU"/>
              </w:rPr>
              <w:t>/26_03133_19_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UKR</w:t>
            </w:r>
            <w:r w:rsidRPr="00181C7E">
              <w:rPr>
                <w:rFonts w:ascii="Times New Roman" w:eastAsia="Times New Roman" w:hAnsi="Times New Roman"/>
                <w:sz w:val="20"/>
                <w:lang w:val="ru-RU"/>
              </w:rPr>
              <w:t>/26_03133_20_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UKR</w:t>
            </w:r>
            <w:r w:rsidRPr="00181C7E">
              <w:rPr>
                <w:rFonts w:ascii="Times New Roman" w:eastAsia="Times New Roman" w:hAnsi="Times New Roman"/>
                <w:sz w:val="20"/>
                <w:lang w:val="ru-RU"/>
              </w:rPr>
              <w:t>/26_03133_21_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UKR</w:t>
            </w:r>
            <w:r w:rsidRPr="00181C7E">
              <w:rPr>
                <w:rFonts w:ascii="Times New Roman" w:eastAsia="Times New Roman" w:hAnsi="Times New Roman"/>
                <w:sz w:val="20"/>
                <w:lang w:val="ru-RU"/>
              </w:rPr>
              <w:t>/26_03133_22_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UKR</w:t>
            </w:r>
            <w:r w:rsidRPr="00181C7E">
              <w:rPr>
                <w:rFonts w:ascii="Times New Roman" w:eastAsia="Times New Roman" w:hAnsi="Times New Roman"/>
                <w:sz w:val="20"/>
                <w:lang w:val="ru-RU"/>
              </w:rPr>
              <w:t>/26_03133_00_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UKR</w:t>
            </w:r>
            <w:r w:rsidRPr="00181C7E">
              <w:rPr>
                <w:rFonts w:ascii="Times New Roman" w:eastAsia="Times New Roman" w:hAnsi="Times New Roman"/>
                <w:sz w:val="20"/>
                <w:lang w:val="ru-RU"/>
              </w:rPr>
              <w:t>/26_03133_01_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UKR</w:t>
            </w:r>
            <w:r w:rsidRPr="00181C7E">
              <w:rPr>
                <w:rFonts w:ascii="Times New Roman" w:eastAsia="Times New Roman" w:hAnsi="Times New Roman"/>
                <w:sz w:val="20"/>
                <w:lang w:val="ru-RU"/>
              </w:rPr>
              <w:t>/26_03133_02_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UKR</w:t>
            </w:r>
            <w:r w:rsidRPr="00181C7E">
              <w:rPr>
                <w:rFonts w:ascii="Times New Roman" w:eastAsia="Times New Roman" w:hAnsi="Times New Roman"/>
                <w:sz w:val="20"/>
                <w:lang w:val="ru-RU"/>
              </w:rPr>
              <w:t>/26_03133_23_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UKR</w:t>
            </w:r>
            <w:r w:rsidRPr="00181C7E">
              <w:rPr>
                <w:rFonts w:ascii="Times New Roman" w:eastAsia="Times New Roman" w:hAnsi="Times New Roman"/>
                <w:sz w:val="20"/>
                <w:lang w:val="ru-RU"/>
              </w:rPr>
              <w:t>/26_03133_24_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UKR</w:t>
            </w:r>
            <w:r w:rsidRPr="00181C7E">
              <w:rPr>
                <w:rFonts w:ascii="Times New Roman" w:eastAsia="Times New Roman" w:hAnsi="Times New Roman"/>
                <w:sz w:val="20"/>
                <w:lang w:val="ru-RU"/>
              </w:rPr>
              <w:t>/26_03133_25_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UKR</w:t>
            </w:r>
            <w:r w:rsidRPr="00181C7E">
              <w:rPr>
                <w:rFonts w:ascii="Times New Roman" w:eastAsia="Times New Roman" w:hAnsi="Times New Roman"/>
                <w:sz w:val="20"/>
                <w:lang w:val="ru-RU"/>
              </w:rPr>
              <w:t>/26_03133_26_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UKR</w:t>
            </w:r>
            <w:r w:rsidRPr="00181C7E">
              <w:rPr>
                <w:rFonts w:ascii="Times New Roman" w:eastAsia="Times New Roman" w:hAnsi="Times New Roman"/>
                <w:sz w:val="20"/>
                <w:lang w:val="ru-RU"/>
              </w:rPr>
              <w:t>/26_03133_27_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UKR</w:t>
            </w:r>
            <w:r w:rsidRPr="00181C7E">
              <w:rPr>
                <w:rFonts w:ascii="Times New Roman" w:eastAsia="Times New Roman" w:hAnsi="Times New Roman"/>
                <w:sz w:val="20"/>
                <w:lang w:val="ru-RU"/>
              </w:rPr>
              <w:t>/26_03133_28_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UKR</w:t>
            </w:r>
            <w:r w:rsidRPr="00181C7E">
              <w:rPr>
                <w:rFonts w:ascii="Times New Roman" w:eastAsia="Times New Roman" w:hAnsi="Times New Roman"/>
                <w:sz w:val="20"/>
                <w:lang w:val="ru-RU"/>
              </w:rPr>
              <w:t>/26_03133_29_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UKR</w:t>
            </w:r>
            <w:r w:rsidRPr="00181C7E">
              <w:rPr>
                <w:rFonts w:ascii="Times New Roman" w:eastAsia="Times New Roman" w:hAnsi="Times New Roman"/>
                <w:sz w:val="20"/>
                <w:lang w:val="ru-RU"/>
              </w:rPr>
              <w:t>/26_03133_30_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UKR</w:t>
            </w:r>
            <w:r w:rsidRPr="00181C7E">
              <w:rPr>
                <w:rFonts w:ascii="Times New Roman" w:eastAsia="Times New Roman" w:hAnsi="Times New Roman"/>
                <w:sz w:val="20"/>
                <w:lang w:val="ru-RU"/>
              </w:rPr>
              <w:t>/26_03133_31_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UKR</w:t>
            </w:r>
            <w:r w:rsidRPr="00181C7E">
              <w:rPr>
                <w:rFonts w:ascii="Times New Roman" w:eastAsia="Times New Roman" w:hAnsi="Times New Roman"/>
                <w:sz w:val="20"/>
                <w:lang w:val="ru-RU"/>
              </w:rPr>
              <w:t>/26_03133_32_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UKR</w:t>
            </w:r>
            <w:r w:rsidRPr="00181C7E">
              <w:rPr>
                <w:rFonts w:ascii="Times New Roman" w:eastAsia="Times New Roman" w:hAnsi="Times New Roman"/>
                <w:sz w:val="20"/>
                <w:lang w:val="ru-RU"/>
              </w:rPr>
              <w:t>/26_03133_33_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UKR</w:t>
            </w:r>
            <w:r w:rsidRPr="00181C7E">
              <w:rPr>
                <w:rFonts w:ascii="Times New Roman" w:eastAsia="Times New Roman" w:hAnsi="Times New Roman"/>
                <w:sz w:val="20"/>
                <w:lang w:val="ru-RU"/>
              </w:rPr>
              <w:t>/26</w:t>
            </w:r>
            <w:r w:rsidRPr="00181C7E">
              <w:rPr>
                <w:rFonts w:ascii="Times New Roman" w:eastAsia="Times New Roman" w:hAnsi="Times New Roman"/>
                <w:sz w:val="20"/>
                <w:lang w:val="ru-RU"/>
              </w:rPr>
              <w:lastRenderedPageBreak/>
              <w:t>_03133_34_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moz</w:t>
            </w:r>
            <w:r w:rsidRPr="00181C7E">
              <w:rPr>
                <w:rFonts w:ascii="Times New Roman" w:eastAsia="Times New Roman" w:hAnsi="Times New Roman"/>
                <w:sz w:val="20"/>
                <w:lang w:val="ru-RU"/>
              </w:rPr>
              <w:t>.</w:t>
            </w:r>
            <w:r>
              <w:rPr>
                <w:rFonts w:ascii="Times New Roman" w:eastAsia="Times New Roman" w:hAnsi="Times New Roman"/>
                <w:sz w:val="20"/>
              </w:rPr>
              <w:t>gov</w:t>
            </w:r>
            <w:r w:rsidRPr="00181C7E">
              <w:rPr>
                <w:rFonts w:ascii="Times New Roman" w:eastAsia="Times New Roman" w:hAnsi="Times New Roman"/>
                <w:sz w:val="20"/>
                <w:lang w:val="ru-RU"/>
              </w:rPr>
              <w:t>.</w:t>
            </w:r>
            <w:r>
              <w:rPr>
                <w:rFonts w:ascii="Times New Roman" w:eastAsia="Times New Roman" w:hAnsi="Times New Roman"/>
                <w:sz w:val="20"/>
              </w:rPr>
              <w:t>ua</w:t>
            </w:r>
            <w:r w:rsidRPr="00181C7E">
              <w:rPr>
                <w:rFonts w:ascii="Times New Roman" w:eastAsia="Times New Roman" w:hAnsi="Times New Roman"/>
                <w:sz w:val="20"/>
                <w:lang w:val="ru-RU"/>
              </w:rPr>
              <w:t>/</w:t>
            </w:r>
            <w:r>
              <w:rPr>
                <w:rFonts w:ascii="Times New Roman" w:eastAsia="Times New Roman" w:hAnsi="Times New Roman"/>
                <w:sz w:val="20"/>
              </w:rPr>
              <w:t>uk</w:t>
            </w:r>
            <w:r w:rsidRPr="00181C7E">
              <w:rPr>
                <w:rFonts w:ascii="Times New Roman" w:eastAsia="Times New Roman" w:hAnsi="Times New Roman"/>
                <w:sz w:val="20"/>
                <w:lang w:val="ru-RU"/>
              </w:rPr>
              <w:t>/</w:t>
            </w:r>
            <w:r>
              <w:rPr>
                <w:rFonts w:ascii="Times New Roman" w:eastAsia="Times New Roman" w:hAnsi="Times New Roman"/>
                <w:sz w:val="20"/>
              </w:rPr>
              <w:t>gromadske</w:t>
            </w:r>
            <w:r w:rsidRPr="00181C7E">
              <w:rPr>
                <w:rFonts w:ascii="Times New Roman" w:eastAsia="Times New Roman" w:hAnsi="Times New Roman"/>
                <w:sz w:val="20"/>
                <w:lang w:val="ru-RU"/>
              </w:rPr>
              <w:t>-</w:t>
            </w:r>
            <w:r>
              <w:rPr>
                <w:rFonts w:ascii="Times New Roman" w:eastAsia="Times New Roman" w:hAnsi="Times New Roman"/>
                <w:sz w:val="20"/>
              </w:rPr>
              <w:t>obgovorennya</w:t>
            </w:r>
            <w:r w:rsidRPr="00181C7E">
              <w:rPr>
                <w:rFonts w:ascii="Times New Roman" w:eastAsia="Times New Roman" w:hAnsi="Times New Roman"/>
                <w:sz w:val="20"/>
                <w:lang w:val="ru-RU"/>
              </w:rPr>
              <w:t>-</w:t>
            </w:r>
            <w:r>
              <w:rPr>
                <w:rFonts w:ascii="Times New Roman" w:eastAsia="Times New Roman" w:hAnsi="Times New Roman"/>
                <w:sz w:val="20"/>
              </w:rPr>
              <w:t>proyektu</w:t>
            </w:r>
            <w:r w:rsidRPr="00181C7E">
              <w:rPr>
                <w:rFonts w:ascii="Times New Roman" w:eastAsia="Times New Roman" w:hAnsi="Times New Roman"/>
                <w:sz w:val="20"/>
                <w:lang w:val="ru-RU"/>
              </w:rPr>
              <w:t>-</w:t>
            </w:r>
            <w:r>
              <w:rPr>
                <w:rFonts w:ascii="Times New Roman" w:eastAsia="Times New Roman" w:hAnsi="Times New Roman"/>
                <w:sz w:val="20"/>
              </w:rPr>
              <w:t>nakazu</w:t>
            </w:r>
            <w:r w:rsidRPr="00181C7E">
              <w:rPr>
                <w:rFonts w:ascii="Times New Roman" w:eastAsia="Times New Roman" w:hAnsi="Times New Roman"/>
                <w:sz w:val="20"/>
                <w:lang w:val="ru-RU"/>
              </w:rPr>
              <w:t>-</w:t>
            </w:r>
            <w:r>
              <w:rPr>
                <w:rFonts w:ascii="Times New Roman" w:eastAsia="Times New Roman" w:hAnsi="Times New Roman"/>
                <w:sz w:val="20"/>
              </w:rPr>
              <w:t>ministerstva</w:t>
            </w:r>
            <w:r w:rsidRPr="00181C7E">
              <w:rPr>
                <w:rFonts w:ascii="Times New Roman" w:eastAsia="Times New Roman" w:hAnsi="Times New Roman"/>
                <w:sz w:val="20"/>
                <w:lang w:val="ru-RU"/>
              </w:rPr>
              <w:t>-</w:t>
            </w:r>
            <w:r>
              <w:rPr>
                <w:rFonts w:ascii="Times New Roman" w:eastAsia="Times New Roman" w:hAnsi="Times New Roman"/>
                <w:sz w:val="20"/>
              </w:rPr>
              <w:t>ohoroni</w:t>
            </w:r>
            <w:r w:rsidRPr="00181C7E">
              <w:rPr>
                <w:rFonts w:ascii="Times New Roman" w:eastAsia="Times New Roman" w:hAnsi="Times New Roman"/>
                <w:sz w:val="20"/>
                <w:lang w:val="ru-RU"/>
              </w:rPr>
              <w:t>-</w:t>
            </w:r>
            <w:r>
              <w:rPr>
                <w:rFonts w:ascii="Times New Roman" w:eastAsia="Times New Roman" w:hAnsi="Times New Roman"/>
                <w:sz w:val="20"/>
              </w:rPr>
              <w:t>zdorov</w:t>
            </w:r>
            <w:r w:rsidRPr="00181C7E">
              <w:rPr>
                <w:rFonts w:ascii="Times New Roman" w:eastAsia="Times New Roman" w:hAnsi="Times New Roman"/>
                <w:sz w:val="20"/>
                <w:lang w:val="ru-RU"/>
              </w:rPr>
              <w:t>-</w:t>
            </w:r>
            <w:r>
              <w:rPr>
                <w:rFonts w:ascii="Times New Roman" w:eastAsia="Times New Roman" w:hAnsi="Times New Roman"/>
                <w:sz w:val="20"/>
              </w:rPr>
              <w:t>ya</w:t>
            </w:r>
            <w:r w:rsidRPr="00181C7E">
              <w:rPr>
                <w:rFonts w:ascii="Times New Roman" w:eastAsia="Times New Roman" w:hAnsi="Times New Roman"/>
                <w:sz w:val="20"/>
                <w:lang w:val="ru-RU"/>
              </w:rPr>
              <w:t>-</w:t>
            </w:r>
            <w:r>
              <w:rPr>
                <w:rFonts w:ascii="Times New Roman" w:eastAsia="Times New Roman" w:hAnsi="Times New Roman"/>
                <w:sz w:val="20"/>
              </w:rPr>
              <w:t>ukrayini</w:t>
            </w:r>
            <w:r w:rsidRPr="00181C7E">
              <w:rPr>
                <w:rFonts w:ascii="Times New Roman" w:eastAsia="Times New Roman" w:hAnsi="Times New Roman"/>
                <w:sz w:val="20"/>
                <w:lang w:val="ru-RU"/>
              </w:rPr>
              <w:t>-</w:t>
            </w:r>
            <w:r>
              <w:rPr>
                <w:rFonts w:ascii="Times New Roman" w:eastAsia="Times New Roman" w:hAnsi="Times New Roman"/>
                <w:sz w:val="20"/>
              </w:rPr>
              <w:t>deyaki</w:t>
            </w:r>
            <w:r w:rsidRPr="00181C7E">
              <w:rPr>
                <w:rFonts w:ascii="Times New Roman" w:eastAsia="Times New Roman" w:hAnsi="Times New Roman"/>
                <w:sz w:val="20"/>
                <w:lang w:val="ru-RU"/>
              </w:rPr>
              <w:t>-</w:t>
            </w:r>
            <w:r>
              <w:rPr>
                <w:rFonts w:ascii="Times New Roman" w:eastAsia="Times New Roman" w:hAnsi="Times New Roman"/>
                <w:sz w:val="20"/>
              </w:rPr>
              <w:t>pitannya</w:t>
            </w:r>
            <w:r w:rsidRPr="00181C7E">
              <w:rPr>
                <w:rFonts w:ascii="Times New Roman" w:eastAsia="Times New Roman" w:hAnsi="Times New Roman"/>
                <w:sz w:val="20"/>
                <w:lang w:val="ru-RU"/>
              </w:rPr>
              <w:t>-</w:t>
            </w:r>
            <w:r>
              <w:rPr>
                <w:rFonts w:ascii="Times New Roman" w:eastAsia="Times New Roman" w:hAnsi="Times New Roman"/>
                <w:sz w:val="20"/>
              </w:rPr>
              <w:t>provedennya</w:t>
            </w:r>
            <w:r w:rsidRPr="00181C7E">
              <w:rPr>
                <w:rFonts w:ascii="Times New Roman" w:eastAsia="Times New Roman" w:hAnsi="Times New Roman"/>
                <w:sz w:val="20"/>
                <w:lang w:val="ru-RU"/>
              </w:rPr>
              <w:t>-</w:t>
            </w:r>
            <w:r>
              <w:rPr>
                <w:rFonts w:ascii="Times New Roman" w:eastAsia="Times New Roman" w:hAnsi="Times New Roman"/>
                <w:sz w:val="20"/>
              </w:rPr>
              <w:t>ekspertizi</w:t>
            </w:r>
            <w:r w:rsidRPr="00181C7E">
              <w:rPr>
                <w:rFonts w:ascii="Times New Roman" w:eastAsia="Times New Roman" w:hAnsi="Times New Roman"/>
                <w:sz w:val="20"/>
                <w:lang w:val="ru-RU"/>
              </w:rPr>
              <w:t>-</w:t>
            </w:r>
            <w:r>
              <w:rPr>
                <w:rFonts w:ascii="Times New Roman" w:eastAsia="Times New Roman" w:hAnsi="Times New Roman"/>
                <w:sz w:val="20"/>
              </w:rPr>
              <w:t>materialiv</w:t>
            </w:r>
            <w:r w:rsidRPr="00181C7E">
              <w:rPr>
                <w:rFonts w:ascii="Times New Roman" w:eastAsia="Times New Roman" w:hAnsi="Times New Roman"/>
                <w:sz w:val="20"/>
                <w:lang w:val="ru-RU"/>
              </w:rPr>
              <w:t>-</w:t>
            </w:r>
            <w:r>
              <w:rPr>
                <w:rFonts w:ascii="Times New Roman" w:eastAsia="Times New Roman" w:hAnsi="Times New Roman"/>
                <w:sz w:val="20"/>
              </w:rPr>
              <w:t>reyestracijnogo</w:t>
            </w:r>
            <w:r w:rsidRPr="00181C7E">
              <w:rPr>
                <w:rFonts w:ascii="Times New Roman" w:eastAsia="Times New Roman" w:hAnsi="Times New Roman"/>
                <w:sz w:val="20"/>
                <w:lang w:val="ru-RU"/>
              </w:rPr>
              <w:t>-</w:t>
            </w:r>
            <w:r>
              <w:rPr>
                <w:rFonts w:ascii="Times New Roman" w:eastAsia="Times New Roman" w:hAnsi="Times New Roman"/>
                <w:sz w:val="20"/>
              </w:rPr>
              <w:t>dosye</w:t>
            </w:r>
            <w:r w:rsidRPr="00181C7E">
              <w:rPr>
                <w:rFonts w:ascii="Times New Roman" w:eastAsia="Times New Roman" w:hAnsi="Times New Roman"/>
                <w:sz w:val="20"/>
                <w:lang w:val="ru-RU"/>
              </w:rPr>
              <w:br/>
              <w:t>Секретариат Кабинета Министров Украины</w:t>
            </w:r>
            <w:r w:rsidRPr="00181C7E">
              <w:rPr>
                <w:rFonts w:ascii="Times New Roman" w:eastAsia="Times New Roman" w:hAnsi="Times New Roman"/>
                <w:sz w:val="20"/>
                <w:lang w:val="ru-RU"/>
              </w:rPr>
              <w:br/>
              <w:t>Департамент международной торговой политики</w:t>
            </w:r>
            <w:r w:rsidRPr="00181C7E">
              <w:rPr>
                <w:rFonts w:ascii="Times New Roman" w:eastAsia="Times New Roman" w:hAnsi="Times New Roman"/>
                <w:sz w:val="20"/>
                <w:lang w:val="ru-RU"/>
              </w:rPr>
              <w:br/>
              <w:t>ул. М. Грушевского, 12/2</w:t>
            </w:r>
            <w:r w:rsidRPr="00181C7E">
              <w:rPr>
                <w:rFonts w:ascii="Times New Roman" w:eastAsia="Times New Roman" w:hAnsi="Times New Roman"/>
                <w:sz w:val="20"/>
                <w:lang w:val="ru-RU"/>
              </w:rPr>
              <w:br/>
              <w:t>Киев, 01008</w:t>
            </w:r>
            <w:r w:rsidRPr="00181C7E">
              <w:rPr>
                <w:rFonts w:ascii="Times New Roman" w:eastAsia="Times New Roman" w:hAnsi="Times New Roman"/>
                <w:sz w:val="20"/>
                <w:lang w:val="ru-RU"/>
              </w:rPr>
              <w:br/>
              <w:t>Тел.: +(38 044) 256 65 07</w:t>
            </w:r>
            <w:r w:rsidRPr="00181C7E">
              <w:rPr>
                <w:rFonts w:ascii="Times New Roman" w:eastAsia="Times New Roman" w:hAnsi="Times New Roman"/>
                <w:sz w:val="20"/>
                <w:lang w:val="ru-RU"/>
              </w:rPr>
              <w:br/>
              <w:t>Электронная почта: &lt;</w:t>
            </w:r>
            <w:r>
              <w:rPr>
                <w:rFonts w:ascii="Times New Roman" w:eastAsia="Times New Roman" w:hAnsi="Times New Roman"/>
                <w:sz w:val="20"/>
              </w:rPr>
              <w:t>url</w:t>
            </w:r>
            <w:r w:rsidRPr="00181C7E">
              <w:rPr>
                <w:rFonts w:ascii="Times New Roman" w:eastAsia="Times New Roman" w:hAnsi="Times New Roman"/>
                <w:sz w:val="20"/>
                <w:lang w:val="ru-RU"/>
              </w:rPr>
              <w:t xml:space="preserve">&gt; </w:t>
            </w:r>
            <w:r>
              <w:rPr>
                <w:rFonts w:ascii="Times New Roman" w:eastAsia="Times New Roman" w:hAnsi="Times New Roman"/>
                <w:sz w:val="20"/>
              </w:rPr>
              <w:t>ep</w:t>
            </w:r>
            <w:r w:rsidRPr="00181C7E">
              <w:rPr>
                <w:rFonts w:ascii="Times New Roman" w:eastAsia="Times New Roman" w:hAnsi="Times New Roman"/>
                <w:sz w:val="20"/>
                <w:lang w:val="ru-RU"/>
              </w:rPr>
              <w:t>@</w:t>
            </w:r>
            <w:r>
              <w:rPr>
                <w:rFonts w:ascii="Times New Roman" w:eastAsia="Times New Roman" w:hAnsi="Times New Roman"/>
                <w:sz w:val="20"/>
              </w:rPr>
              <w:t>kmu</w:t>
            </w:r>
            <w:r w:rsidRPr="00181C7E">
              <w:rPr>
                <w:rFonts w:ascii="Times New Roman" w:eastAsia="Times New Roman" w:hAnsi="Times New Roman"/>
                <w:sz w:val="20"/>
                <w:lang w:val="ru-RU"/>
              </w:rPr>
              <w:t>.</w:t>
            </w:r>
            <w:r>
              <w:rPr>
                <w:rFonts w:ascii="Times New Roman" w:eastAsia="Times New Roman" w:hAnsi="Times New Roman"/>
                <w:sz w:val="20"/>
              </w:rPr>
              <w:t>gov</w:t>
            </w:r>
            <w:r w:rsidRPr="00181C7E">
              <w:rPr>
                <w:rFonts w:ascii="Times New Roman" w:eastAsia="Times New Roman" w:hAnsi="Times New Roman"/>
                <w:sz w:val="20"/>
                <w:lang w:val="ru-RU"/>
              </w:rPr>
              <w:t>.</w:t>
            </w:r>
            <w:r>
              <w:rPr>
                <w:rFonts w:ascii="Times New Roman" w:eastAsia="Times New Roman" w:hAnsi="Times New Roman"/>
                <w:sz w:val="20"/>
              </w:rPr>
              <w:t>ua</w:t>
            </w:r>
            <w:r w:rsidRPr="00181C7E">
              <w:rPr>
                <w:rFonts w:ascii="Times New Roman" w:eastAsia="Times New Roman" w:hAnsi="Times New Roman"/>
                <w:sz w:val="20"/>
                <w:lang w:val="ru-RU"/>
              </w:rPr>
              <w:br/>
              <w:t xml:space="preserve">Веб-сайт: </w:t>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www</w:t>
            </w:r>
            <w:r w:rsidRPr="00181C7E">
              <w:rPr>
                <w:rFonts w:ascii="Times New Roman" w:eastAsia="Times New Roman" w:hAnsi="Times New Roman"/>
                <w:sz w:val="20"/>
                <w:lang w:val="ru-RU"/>
              </w:rPr>
              <w:t>.</w:t>
            </w:r>
            <w:r>
              <w:rPr>
                <w:rFonts w:ascii="Times New Roman" w:eastAsia="Times New Roman" w:hAnsi="Times New Roman"/>
                <w:sz w:val="20"/>
              </w:rPr>
              <w:t>kmu</w:t>
            </w:r>
            <w:r w:rsidRPr="00181C7E">
              <w:rPr>
                <w:rFonts w:ascii="Times New Roman" w:eastAsia="Times New Roman" w:hAnsi="Times New Roman"/>
                <w:sz w:val="20"/>
                <w:lang w:val="ru-RU"/>
              </w:rPr>
              <w:t>.</w:t>
            </w:r>
            <w:r>
              <w:rPr>
                <w:rFonts w:ascii="Times New Roman" w:eastAsia="Times New Roman" w:hAnsi="Times New Roman"/>
                <w:sz w:val="20"/>
              </w:rPr>
              <w:t>gov</w:t>
            </w:r>
            <w:r w:rsidRPr="00181C7E">
              <w:rPr>
                <w:rFonts w:ascii="Times New Roman" w:eastAsia="Times New Roman" w:hAnsi="Times New Roman"/>
                <w:sz w:val="20"/>
                <w:lang w:val="ru-RU"/>
              </w:rPr>
              <w:t>.</w:t>
            </w:r>
            <w:r>
              <w:rPr>
                <w:rFonts w:ascii="Times New Roman" w:eastAsia="Times New Roman" w:hAnsi="Times New Roman"/>
                <w:sz w:val="20"/>
              </w:rPr>
              <w:t>ua</w:t>
            </w:r>
            <w:r w:rsidRPr="00181C7E">
              <w:rPr>
                <w:rFonts w:ascii="Times New Roman" w:eastAsia="Times New Roman" w:hAnsi="Times New Roman"/>
                <w:sz w:val="20"/>
                <w:lang w:val="ru-RU"/>
              </w:rPr>
              <w:t>/</w:t>
            </w:r>
          </w:p>
        </w:tc>
        <w:tc>
          <w:tcPr>
            <w:tcW w:w="2720" w:type="dxa"/>
            <w:vMerge w:val="restart"/>
            <w:tcBorders>
              <w:top w:val="single" w:sz="8" w:space="0" w:color="000000"/>
              <w:left w:val="single" w:sz="8" w:space="0" w:color="000000"/>
              <w:bottom w:val="single" w:sz="8" w:space="0" w:color="000000"/>
              <w:right w:val="single" w:sz="8" w:space="0" w:color="000000"/>
            </w:tcBorders>
          </w:tcPr>
          <w:p w14:paraId="655DE2CB" w14:textId="77777777" w:rsidR="00F3270C" w:rsidRDefault="00181C7E">
            <w:r>
              <w:rPr>
                <w:rFonts w:ascii="Times New Roman" w:eastAsia="Times New Roman" w:hAnsi="Times New Roman"/>
                <w:sz w:val="20"/>
              </w:rPr>
              <w:lastRenderedPageBreak/>
              <w:t>17/07/26</w:t>
            </w:r>
          </w:p>
        </w:tc>
      </w:tr>
      <w:tr w:rsidR="00F3270C" w14:paraId="5E77C93C" w14:textId="77777777" w:rsidTr="00282229">
        <w:tc>
          <w:tcPr>
            <w:tcW w:w="2720" w:type="dxa"/>
            <w:vMerge/>
          </w:tcPr>
          <w:p w14:paraId="705E0D77"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6337781A" w14:textId="77777777" w:rsidR="00F3270C" w:rsidRDefault="00181C7E">
            <w:r>
              <w:rPr>
                <w:rFonts w:ascii="Times New Roman" w:eastAsia="Times New Roman" w:hAnsi="Times New Roman"/>
                <w:sz w:val="20"/>
              </w:rPr>
              <w:t>17/06/26</w:t>
            </w:r>
          </w:p>
        </w:tc>
        <w:tc>
          <w:tcPr>
            <w:tcW w:w="5102" w:type="dxa"/>
            <w:tcBorders>
              <w:top w:val="single" w:sz="8" w:space="0" w:color="000000"/>
              <w:left w:val="single" w:sz="8" w:space="0" w:color="000000"/>
              <w:bottom w:val="single" w:sz="8" w:space="0" w:color="000000"/>
              <w:right w:val="single" w:sz="8" w:space="0" w:color="000000"/>
            </w:tcBorders>
          </w:tcPr>
          <w:p w14:paraId="6207709C" w14:textId="77777777" w:rsidR="00F3270C" w:rsidRDefault="00181C7E">
            <w:r>
              <w:rPr>
                <w:rFonts w:ascii="Times New Roman" w:eastAsia="Times New Roman" w:hAnsi="Times New Roman"/>
                <w:sz w:val="20"/>
              </w:rPr>
              <w:t>Медикаменты</w:t>
            </w:r>
          </w:p>
        </w:tc>
        <w:tc>
          <w:tcPr>
            <w:tcW w:w="2720" w:type="dxa"/>
            <w:vMerge/>
          </w:tcPr>
          <w:p w14:paraId="5277F17A" w14:textId="77777777" w:rsidR="00F3270C" w:rsidRDefault="00F3270C"/>
        </w:tc>
      </w:tr>
      <w:tr w:rsidR="00F3270C" w:rsidRPr="00CE3CC8" w14:paraId="18AC2D7B" w14:textId="77777777" w:rsidTr="00282229">
        <w:tc>
          <w:tcPr>
            <w:tcW w:w="2720" w:type="dxa"/>
            <w:vMerge/>
          </w:tcPr>
          <w:p w14:paraId="346FDC90"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426D4B04" w14:textId="77777777" w:rsidR="00F3270C" w:rsidRDefault="00181C7E">
            <w:r>
              <w:rPr>
                <w:rFonts w:ascii="Times New Roman" w:eastAsia="Times New Roman" w:hAnsi="Times New Roman"/>
                <w:sz w:val="20"/>
              </w:rPr>
              <w:t>Украина</w:t>
            </w:r>
          </w:p>
        </w:tc>
        <w:tc>
          <w:tcPr>
            <w:tcW w:w="5102" w:type="dxa"/>
            <w:tcBorders>
              <w:top w:val="single" w:sz="8" w:space="0" w:color="000000"/>
              <w:left w:val="single" w:sz="8" w:space="0" w:color="000000"/>
              <w:bottom w:val="single" w:sz="8" w:space="0" w:color="000000"/>
              <w:right w:val="single" w:sz="8" w:space="0" w:color="000000"/>
            </w:tcBorders>
          </w:tcPr>
          <w:p w14:paraId="593DD88A" w14:textId="77777777" w:rsidR="001E66A1" w:rsidRPr="001E66A1" w:rsidRDefault="001E66A1" w:rsidP="001E66A1">
            <w:pPr>
              <w:spacing w:before="100" w:beforeAutospacing="1" w:after="100" w:afterAutospacing="1" w:line="240" w:lineRule="auto"/>
              <w:rPr>
                <w:rFonts w:ascii="Times New Roman" w:eastAsia="Times New Roman" w:hAnsi="Times New Roman"/>
                <w:sz w:val="20"/>
                <w:lang w:val="ru-RU"/>
              </w:rPr>
            </w:pPr>
            <w:r w:rsidRPr="001E66A1">
              <w:rPr>
                <w:rFonts w:ascii="Times New Roman" w:eastAsia="Times New Roman" w:hAnsi="Times New Roman"/>
                <w:sz w:val="20"/>
                <w:lang w:val="ru-RU"/>
              </w:rPr>
              <w:t>Проект приказа разработан в соответствии с требованиями Закона Украины «О лекарственных средствах» № 2469-IX от 28 июля 2022 года с учетом соответствующего законодательства Европейского союза.</w:t>
            </w:r>
          </w:p>
          <w:p w14:paraId="34A90A9D" w14:textId="77777777" w:rsidR="001E66A1" w:rsidRPr="001E66A1" w:rsidRDefault="001E66A1" w:rsidP="001E66A1">
            <w:pPr>
              <w:spacing w:before="100" w:beforeAutospacing="1" w:after="100" w:afterAutospacing="1" w:line="240" w:lineRule="auto"/>
              <w:rPr>
                <w:rFonts w:ascii="Times New Roman" w:eastAsia="Times New Roman" w:hAnsi="Times New Roman"/>
                <w:sz w:val="20"/>
                <w:lang w:val="ru-RU"/>
              </w:rPr>
            </w:pPr>
            <w:r w:rsidRPr="001E66A1">
              <w:rPr>
                <w:rFonts w:ascii="Times New Roman" w:eastAsia="Times New Roman" w:hAnsi="Times New Roman"/>
                <w:sz w:val="20"/>
                <w:lang w:val="ru-RU"/>
              </w:rPr>
              <w:t>Основной целью проекта приказа является приведение процедур государственной регистрации лекарственных средств в соответствие с Законом Украины «О лекарственных средствах», а также создание единой современной системы подачи и оценки материалов регистрационного досье.</w:t>
            </w:r>
          </w:p>
          <w:p w14:paraId="5408F2C4" w14:textId="77777777" w:rsidR="001E66A1" w:rsidRPr="001E66A1" w:rsidRDefault="001E66A1" w:rsidP="001E66A1">
            <w:pPr>
              <w:spacing w:before="100" w:beforeAutospacing="1" w:after="100" w:afterAutospacing="1" w:line="240" w:lineRule="auto"/>
              <w:rPr>
                <w:rFonts w:ascii="Times New Roman" w:eastAsia="Times New Roman" w:hAnsi="Times New Roman"/>
                <w:sz w:val="20"/>
                <w:lang w:val="ru-RU"/>
              </w:rPr>
            </w:pPr>
            <w:r w:rsidRPr="001E66A1">
              <w:rPr>
                <w:rFonts w:ascii="Times New Roman" w:eastAsia="Times New Roman" w:hAnsi="Times New Roman"/>
                <w:sz w:val="20"/>
                <w:lang w:val="ru-RU"/>
              </w:rPr>
              <w:t>Проектом приказа устанавливаются новые процедуры оценки материалов регистрационного досье лекарственных средств в отношении:</w:t>
            </w:r>
          </w:p>
          <w:p w14:paraId="765618D9" w14:textId="77777777" w:rsidR="001E66A1" w:rsidRPr="001E66A1" w:rsidRDefault="001E66A1" w:rsidP="001E66A1">
            <w:pPr>
              <w:numPr>
                <w:ilvl w:val="0"/>
                <w:numId w:val="32"/>
              </w:numPr>
              <w:spacing w:before="100" w:beforeAutospacing="1" w:after="100" w:afterAutospacing="1" w:line="240" w:lineRule="auto"/>
              <w:rPr>
                <w:rFonts w:ascii="Times New Roman" w:eastAsia="Times New Roman" w:hAnsi="Times New Roman"/>
                <w:sz w:val="20"/>
                <w:lang w:val="ru-RU"/>
              </w:rPr>
            </w:pPr>
            <w:r w:rsidRPr="001E66A1">
              <w:rPr>
                <w:rFonts w:ascii="Times New Roman" w:eastAsia="Times New Roman" w:hAnsi="Times New Roman"/>
                <w:sz w:val="20"/>
                <w:lang w:val="ru-RU"/>
              </w:rPr>
              <w:t xml:space="preserve">государственной регистрации и перерегистрации лекарственных средств; </w:t>
            </w:r>
          </w:p>
          <w:p w14:paraId="60044041" w14:textId="77777777" w:rsidR="001E66A1" w:rsidRPr="001E66A1" w:rsidRDefault="001E66A1" w:rsidP="001E66A1">
            <w:pPr>
              <w:numPr>
                <w:ilvl w:val="0"/>
                <w:numId w:val="32"/>
              </w:numPr>
              <w:spacing w:before="100" w:beforeAutospacing="1" w:after="100" w:afterAutospacing="1" w:line="240" w:lineRule="auto"/>
              <w:rPr>
                <w:rFonts w:ascii="Times New Roman" w:eastAsia="Times New Roman" w:hAnsi="Times New Roman"/>
                <w:sz w:val="20"/>
                <w:lang w:val="ru-RU"/>
              </w:rPr>
            </w:pPr>
            <w:r w:rsidRPr="001E66A1">
              <w:rPr>
                <w:rFonts w:ascii="Times New Roman" w:eastAsia="Times New Roman" w:hAnsi="Times New Roman"/>
                <w:sz w:val="20"/>
                <w:lang w:val="ru-RU"/>
              </w:rPr>
              <w:t xml:space="preserve">бессрочного продления государственной регистрации; </w:t>
            </w:r>
          </w:p>
          <w:p w14:paraId="1E21EE88" w14:textId="77777777" w:rsidR="001E66A1" w:rsidRPr="001E66A1" w:rsidRDefault="001E66A1" w:rsidP="001E66A1">
            <w:pPr>
              <w:numPr>
                <w:ilvl w:val="0"/>
                <w:numId w:val="32"/>
              </w:numPr>
              <w:spacing w:before="100" w:beforeAutospacing="1" w:after="100" w:afterAutospacing="1" w:line="240" w:lineRule="auto"/>
              <w:rPr>
                <w:rFonts w:ascii="Times New Roman" w:eastAsia="Times New Roman" w:hAnsi="Times New Roman"/>
                <w:sz w:val="20"/>
                <w:lang w:val="ru-RU"/>
              </w:rPr>
            </w:pPr>
            <w:r w:rsidRPr="001E66A1">
              <w:rPr>
                <w:rFonts w:ascii="Times New Roman" w:eastAsia="Times New Roman" w:hAnsi="Times New Roman"/>
                <w:sz w:val="20"/>
                <w:lang w:val="ru-RU"/>
              </w:rPr>
              <w:t xml:space="preserve">подачи и оценки изменений (вариаций), вносимых в регистрационное досье в течение срока действия регистрации. </w:t>
            </w:r>
          </w:p>
          <w:p w14:paraId="16C8A6FC" w14:textId="77777777" w:rsidR="001E66A1" w:rsidRPr="001E66A1" w:rsidRDefault="001E66A1" w:rsidP="001E66A1">
            <w:pPr>
              <w:spacing w:before="100" w:beforeAutospacing="1" w:after="100" w:afterAutospacing="1" w:line="240" w:lineRule="auto"/>
              <w:rPr>
                <w:rFonts w:ascii="Times New Roman" w:eastAsia="Times New Roman" w:hAnsi="Times New Roman"/>
                <w:sz w:val="20"/>
                <w:lang w:val="ru-RU"/>
              </w:rPr>
            </w:pPr>
            <w:r w:rsidRPr="001E66A1">
              <w:rPr>
                <w:rFonts w:ascii="Times New Roman" w:eastAsia="Times New Roman" w:hAnsi="Times New Roman"/>
                <w:sz w:val="20"/>
                <w:lang w:val="ru-RU"/>
              </w:rPr>
              <w:t>Проектом приказа утверждаются:</w:t>
            </w:r>
          </w:p>
          <w:p w14:paraId="2ABAC147" w14:textId="77777777" w:rsidR="001E66A1" w:rsidRPr="001E66A1" w:rsidRDefault="001E66A1" w:rsidP="001E66A1">
            <w:pPr>
              <w:numPr>
                <w:ilvl w:val="0"/>
                <w:numId w:val="33"/>
              </w:numPr>
              <w:spacing w:before="100" w:beforeAutospacing="1" w:after="100" w:afterAutospacing="1" w:line="240" w:lineRule="auto"/>
              <w:rPr>
                <w:rFonts w:ascii="Times New Roman" w:eastAsia="Times New Roman" w:hAnsi="Times New Roman"/>
                <w:sz w:val="20"/>
                <w:lang w:val="ru-RU"/>
              </w:rPr>
            </w:pPr>
            <w:r w:rsidRPr="001E66A1">
              <w:rPr>
                <w:rFonts w:ascii="Times New Roman" w:eastAsia="Times New Roman" w:hAnsi="Times New Roman"/>
                <w:sz w:val="20"/>
                <w:lang w:val="ru-RU"/>
              </w:rPr>
              <w:t xml:space="preserve">порядок проведения оценки материалов регистрационного досье; </w:t>
            </w:r>
          </w:p>
          <w:p w14:paraId="59958F51" w14:textId="77777777" w:rsidR="001E66A1" w:rsidRPr="001E66A1" w:rsidRDefault="001E66A1" w:rsidP="001E66A1">
            <w:pPr>
              <w:numPr>
                <w:ilvl w:val="0"/>
                <w:numId w:val="33"/>
              </w:numPr>
              <w:spacing w:before="100" w:beforeAutospacing="1" w:after="100" w:afterAutospacing="1" w:line="240" w:lineRule="auto"/>
              <w:rPr>
                <w:rFonts w:ascii="Times New Roman" w:eastAsia="Times New Roman" w:hAnsi="Times New Roman"/>
                <w:sz w:val="20"/>
                <w:lang w:val="ru-RU"/>
              </w:rPr>
            </w:pPr>
            <w:r w:rsidRPr="001E66A1">
              <w:rPr>
                <w:rFonts w:ascii="Times New Roman" w:eastAsia="Times New Roman" w:hAnsi="Times New Roman"/>
                <w:sz w:val="20"/>
                <w:lang w:val="ru-RU"/>
              </w:rPr>
              <w:t xml:space="preserve">формы заявлений на регистрацию, перерегистрацию и внесение изменений (вариаций); </w:t>
            </w:r>
          </w:p>
          <w:p w14:paraId="59A7FE0D" w14:textId="77777777" w:rsidR="001E66A1" w:rsidRPr="001E66A1" w:rsidRDefault="001E66A1" w:rsidP="001E66A1">
            <w:pPr>
              <w:numPr>
                <w:ilvl w:val="0"/>
                <w:numId w:val="33"/>
              </w:numPr>
              <w:spacing w:before="100" w:beforeAutospacing="1" w:after="100" w:afterAutospacing="1" w:line="240" w:lineRule="auto"/>
              <w:rPr>
                <w:rFonts w:ascii="Times New Roman" w:eastAsia="Times New Roman" w:hAnsi="Times New Roman"/>
                <w:sz w:val="20"/>
                <w:lang w:val="ru-RU"/>
              </w:rPr>
            </w:pPr>
            <w:r w:rsidRPr="001E66A1">
              <w:rPr>
                <w:rFonts w:ascii="Times New Roman" w:eastAsia="Times New Roman" w:hAnsi="Times New Roman"/>
                <w:sz w:val="20"/>
                <w:lang w:val="ru-RU"/>
              </w:rPr>
              <w:t xml:space="preserve">требования к содержанию и объему регистрационного досье; </w:t>
            </w:r>
          </w:p>
          <w:p w14:paraId="1CCA1A95" w14:textId="77777777" w:rsidR="001E66A1" w:rsidRPr="001E66A1" w:rsidRDefault="001E66A1" w:rsidP="001E66A1">
            <w:pPr>
              <w:numPr>
                <w:ilvl w:val="0"/>
                <w:numId w:val="33"/>
              </w:numPr>
              <w:spacing w:before="100" w:beforeAutospacing="1" w:after="100" w:afterAutospacing="1" w:line="240" w:lineRule="auto"/>
              <w:rPr>
                <w:rFonts w:ascii="Times New Roman" w:eastAsia="Times New Roman" w:hAnsi="Times New Roman"/>
                <w:sz w:val="20"/>
                <w:lang w:val="ru-RU"/>
              </w:rPr>
            </w:pPr>
            <w:r w:rsidRPr="001E66A1">
              <w:rPr>
                <w:rFonts w:ascii="Times New Roman" w:eastAsia="Times New Roman" w:hAnsi="Times New Roman"/>
                <w:sz w:val="20"/>
                <w:lang w:val="ru-RU"/>
              </w:rPr>
              <w:t xml:space="preserve">требования к подаче изменений (вариаций) в регистрационное досье; </w:t>
            </w:r>
          </w:p>
          <w:p w14:paraId="106A8226" w14:textId="77777777" w:rsidR="001E66A1" w:rsidRPr="001E66A1" w:rsidRDefault="001E66A1" w:rsidP="001E66A1">
            <w:pPr>
              <w:numPr>
                <w:ilvl w:val="0"/>
                <w:numId w:val="33"/>
              </w:numPr>
              <w:spacing w:before="100" w:beforeAutospacing="1" w:after="100" w:afterAutospacing="1" w:line="240" w:lineRule="auto"/>
              <w:rPr>
                <w:rFonts w:ascii="Times New Roman" w:eastAsia="Times New Roman" w:hAnsi="Times New Roman"/>
                <w:sz w:val="20"/>
                <w:lang w:val="ru-RU"/>
              </w:rPr>
            </w:pPr>
            <w:r w:rsidRPr="001E66A1">
              <w:rPr>
                <w:rFonts w:ascii="Times New Roman" w:eastAsia="Times New Roman" w:hAnsi="Times New Roman"/>
                <w:sz w:val="20"/>
                <w:lang w:val="ru-RU"/>
              </w:rPr>
              <w:t xml:space="preserve">требования к общей характеристике лекарственного средства (Summary of Product Characteristics, SmPC), инструкции по медицинскому применению (листку-вкладышу) и маркировке; </w:t>
            </w:r>
          </w:p>
          <w:p w14:paraId="610FB23C" w14:textId="77777777" w:rsidR="001E66A1" w:rsidRPr="001E66A1" w:rsidRDefault="001E66A1" w:rsidP="001E66A1">
            <w:pPr>
              <w:numPr>
                <w:ilvl w:val="0"/>
                <w:numId w:val="33"/>
              </w:numPr>
              <w:spacing w:before="100" w:beforeAutospacing="1" w:after="100" w:afterAutospacing="1" w:line="240" w:lineRule="auto"/>
              <w:rPr>
                <w:rFonts w:ascii="Times New Roman" w:eastAsia="Times New Roman" w:hAnsi="Times New Roman"/>
                <w:sz w:val="20"/>
                <w:lang w:val="ru-RU"/>
              </w:rPr>
            </w:pPr>
            <w:r w:rsidRPr="001E66A1">
              <w:rPr>
                <w:rFonts w:ascii="Times New Roman" w:eastAsia="Times New Roman" w:hAnsi="Times New Roman"/>
                <w:sz w:val="20"/>
                <w:lang w:val="ru-RU"/>
              </w:rPr>
              <w:t xml:space="preserve">шаблоны отчетов по клиническим и доклиническим исследованиям; </w:t>
            </w:r>
          </w:p>
          <w:p w14:paraId="32359E1C" w14:textId="77777777" w:rsidR="001E66A1" w:rsidRPr="001E66A1" w:rsidRDefault="001E66A1" w:rsidP="001E66A1">
            <w:pPr>
              <w:numPr>
                <w:ilvl w:val="0"/>
                <w:numId w:val="33"/>
              </w:numPr>
              <w:spacing w:before="100" w:beforeAutospacing="1" w:after="100" w:afterAutospacing="1" w:line="240" w:lineRule="auto"/>
              <w:rPr>
                <w:rFonts w:ascii="Times New Roman" w:eastAsia="Times New Roman" w:hAnsi="Times New Roman"/>
                <w:sz w:val="20"/>
                <w:lang w:val="ru-RU"/>
              </w:rPr>
            </w:pPr>
            <w:r w:rsidRPr="001E66A1">
              <w:rPr>
                <w:rFonts w:ascii="Times New Roman" w:eastAsia="Times New Roman" w:hAnsi="Times New Roman"/>
                <w:sz w:val="20"/>
                <w:lang w:val="ru-RU"/>
              </w:rPr>
              <w:t xml:space="preserve">порядок предоставления научных консультаций </w:t>
            </w:r>
            <w:r w:rsidRPr="001E66A1">
              <w:rPr>
                <w:rFonts w:ascii="Times New Roman" w:eastAsia="Times New Roman" w:hAnsi="Times New Roman"/>
                <w:sz w:val="20"/>
                <w:lang w:val="ru-RU"/>
              </w:rPr>
              <w:lastRenderedPageBreak/>
              <w:t xml:space="preserve">заявителям; </w:t>
            </w:r>
          </w:p>
          <w:p w14:paraId="4DFF6ABE" w14:textId="77777777" w:rsidR="001E66A1" w:rsidRPr="001E66A1" w:rsidRDefault="001E66A1" w:rsidP="001E66A1">
            <w:pPr>
              <w:numPr>
                <w:ilvl w:val="0"/>
                <w:numId w:val="33"/>
              </w:numPr>
              <w:spacing w:before="100" w:beforeAutospacing="1" w:after="100" w:afterAutospacing="1" w:line="240" w:lineRule="auto"/>
              <w:rPr>
                <w:rFonts w:ascii="Times New Roman" w:eastAsia="Times New Roman" w:hAnsi="Times New Roman"/>
                <w:sz w:val="20"/>
                <w:lang w:val="ru-RU"/>
              </w:rPr>
            </w:pPr>
            <w:r w:rsidRPr="001E66A1">
              <w:rPr>
                <w:rFonts w:ascii="Times New Roman" w:eastAsia="Times New Roman" w:hAnsi="Times New Roman"/>
                <w:sz w:val="20"/>
                <w:lang w:val="ru-RU"/>
              </w:rPr>
              <w:t xml:space="preserve">порядок определения значимости клинической пользы новых терапевтических показаний для референтных лекарственных средств, зарегистрированных в Украине; </w:t>
            </w:r>
          </w:p>
          <w:p w14:paraId="5AAEDB4E" w14:textId="77777777" w:rsidR="001E66A1" w:rsidRPr="001E66A1" w:rsidRDefault="001E66A1" w:rsidP="001E66A1">
            <w:pPr>
              <w:numPr>
                <w:ilvl w:val="0"/>
                <w:numId w:val="33"/>
              </w:numPr>
              <w:spacing w:before="100" w:beforeAutospacing="1" w:after="100" w:afterAutospacing="1" w:line="240" w:lineRule="auto"/>
              <w:rPr>
                <w:rFonts w:ascii="Times New Roman" w:eastAsia="Times New Roman" w:hAnsi="Times New Roman"/>
                <w:sz w:val="20"/>
                <w:lang w:val="ru-RU"/>
              </w:rPr>
            </w:pPr>
            <w:r w:rsidRPr="001E66A1">
              <w:rPr>
                <w:rFonts w:ascii="Times New Roman" w:eastAsia="Times New Roman" w:hAnsi="Times New Roman"/>
                <w:sz w:val="20"/>
                <w:lang w:val="ru-RU"/>
              </w:rPr>
              <w:t xml:space="preserve">перечень растительных субстанций, растительных препаратов и их комбинаций, используемых в традиционных растительных лекарственных средствах. </w:t>
            </w:r>
          </w:p>
          <w:p w14:paraId="75E3B5F6" w14:textId="49CB69FD" w:rsidR="00F3270C" w:rsidRPr="001E66A1" w:rsidRDefault="001E66A1" w:rsidP="001E66A1">
            <w:pPr>
              <w:spacing w:before="100" w:beforeAutospacing="1" w:after="100" w:afterAutospacing="1" w:line="240" w:lineRule="auto"/>
              <w:rPr>
                <w:rFonts w:ascii="Times New Roman" w:eastAsia="Times New Roman" w:hAnsi="Times New Roman"/>
                <w:sz w:val="20"/>
                <w:lang w:val="ru-RU"/>
              </w:rPr>
            </w:pPr>
            <w:r w:rsidRPr="001E66A1">
              <w:rPr>
                <w:rFonts w:ascii="Times New Roman" w:eastAsia="Times New Roman" w:hAnsi="Times New Roman"/>
                <w:sz w:val="20"/>
                <w:lang w:val="ru-RU"/>
              </w:rPr>
              <w:t>Кроме того, проектом приказа предлагается признать утратившим силу приказ Министерства здравоохранения Украины от 26 августа 2005 года № 426 «Об утверждении Порядка проведения экспертизы регистрационных материалов на лекарственные средства, представляемые на государственную регистрацию (перерегистрацию), а также экспертизы материалов о внесении изменений в регистрационные материалы в течение срока действия регистрационного удостоверения».</w:t>
            </w:r>
          </w:p>
        </w:tc>
        <w:tc>
          <w:tcPr>
            <w:tcW w:w="2720" w:type="dxa"/>
            <w:vMerge/>
          </w:tcPr>
          <w:p w14:paraId="3BC89295" w14:textId="77777777" w:rsidR="00F3270C" w:rsidRPr="00181C7E" w:rsidRDefault="00F3270C">
            <w:pPr>
              <w:rPr>
                <w:lang w:val="ru-RU"/>
              </w:rPr>
            </w:pPr>
          </w:p>
        </w:tc>
      </w:tr>
      <w:tr w:rsidR="00F3270C" w14:paraId="18894EB3"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205988E0" w14:textId="0E609568" w:rsidR="00F3270C" w:rsidRPr="006C7D85" w:rsidRDefault="006C7D85">
            <w:pPr>
              <w:rPr>
                <w:lang w:val="ru-RU"/>
              </w:rPr>
            </w:pPr>
            <w:r>
              <w:rPr>
                <w:rFonts w:ascii="Times New Roman" w:eastAsia="Times New Roman" w:hAnsi="Times New Roman"/>
                <w:sz w:val="20"/>
                <w:lang w:val="ru-RU"/>
              </w:rPr>
              <w:t>94</w:t>
            </w:r>
          </w:p>
        </w:tc>
        <w:tc>
          <w:tcPr>
            <w:tcW w:w="2720" w:type="dxa"/>
            <w:tcBorders>
              <w:top w:val="single" w:sz="8" w:space="0" w:color="000000"/>
              <w:left w:val="single" w:sz="8" w:space="0" w:color="000000"/>
              <w:bottom w:val="single" w:sz="8" w:space="0" w:color="000000"/>
              <w:right w:val="single" w:sz="8" w:space="0" w:color="000000"/>
            </w:tcBorders>
          </w:tcPr>
          <w:p w14:paraId="25E4ADE7" w14:textId="77777777" w:rsidR="00F3270C" w:rsidRDefault="00181C7E">
            <w:r>
              <w:rPr>
                <w:rFonts w:ascii="Times New Roman" w:eastAsia="Times New Roman" w:hAnsi="Times New Roman"/>
                <w:sz w:val="20"/>
              </w:rPr>
              <w:t>G/TBT/N/UKR/351/Rev.1/Add.1</w:t>
            </w:r>
          </w:p>
        </w:tc>
        <w:tc>
          <w:tcPr>
            <w:tcW w:w="5102" w:type="dxa"/>
            <w:tcBorders>
              <w:top w:val="single" w:sz="8" w:space="0" w:color="000000"/>
              <w:left w:val="single" w:sz="8" w:space="0" w:color="000000"/>
              <w:bottom w:val="single" w:sz="8" w:space="0" w:color="000000"/>
              <w:right w:val="single" w:sz="8" w:space="0" w:color="000000"/>
            </w:tcBorders>
          </w:tcPr>
          <w:p w14:paraId="50F0370E" w14:textId="77777777" w:rsidR="00F3270C" w:rsidRPr="00181C7E" w:rsidRDefault="00181C7E">
            <w:pPr>
              <w:rPr>
                <w:lang w:val="ru-RU"/>
              </w:rPr>
            </w:pPr>
            <w:r w:rsidRPr="00181C7E">
              <w:rPr>
                <w:rFonts w:ascii="Times New Roman" w:eastAsia="Times New Roman" w:hAnsi="Times New Roman"/>
                <w:sz w:val="20"/>
                <w:lang w:val="ru-RU"/>
              </w:rPr>
              <w:t>Нижеследующее сообщение, датированное 16 июня 2026 года, распространяется по просьбе делегации Украины.</w:t>
            </w:r>
            <w:r w:rsidRPr="00181C7E">
              <w:rPr>
                <w:rFonts w:ascii="Times New Roman" w:eastAsia="Times New Roman" w:hAnsi="Times New Roman"/>
                <w:sz w:val="20"/>
                <w:lang w:val="ru-RU"/>
              </w:rPr>
              <w:br/>
              <w:t>Заявленная мера принята - дата: 4 июня 2026 г.</w:t>
            </w:r>
            <w:r w:rsidRPr="00181C7E">
              <w:rPr>
                <w:rFonts w:ascii="Times New Roman" w:eastAsia="Times New Roman" w:hAnsi="Times New Roman"/>
                <w:sz w:val="20"/>
                <w:lang w:val="ru-RU"/>
              </w:rPr>
              <w:br/>
              <w:t>Заявленная мера опубликована - дата: 13 июня 2026 г.</w:t>
            </w:r>
            <w:r w:rsidRPr="00181C7E">
              <w:rPr>
                <w:rFonts w:ascii="Times New Roman" w:eastAsia="Times New Roman" w:hAnsi="Times New Roman"/>
                <w:sz w:val="20"/>
                <w:lang w:val="ru-RU"/>
              </w:rPr>
              <w:br/>
              <w:t>Заявленная мера вступает в силу - дата: 13 декабря 2026 г.</w:t>
            </w:r>
            <w:r w:rsidRPr="00181C7E">
              <w:rPr>
                <w:rFonts w:ascii="Times New Roman" w:eastAsia="Times New Roman" w:hAnsi="Times New Roman"/>
                <w:sz w:val="20"/>
                <w:lang w:val="ru-RU"/>
              </w:rPr>
              <w:br/>
              <w:t xml:space="preserve">Текст окончательной меры доступен по адресу: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zakon</w:t>
            </w:r>
            <w:r w:rsidRPr="00181C7E">
              <w:rPr>
                <w:rFonts w:ascii="Times New Roman" w:eastAsia="Times New Roman" w:hAnsi="Times New Roman"/>
                <w:sz w:val="20"/>
                <w:lang w:val="ru-RU"/>
              </w:rPr>
              <w:t>.</w:t>
            </w:r>
            <w:r>
              <w:rPr>
                <w:rFonts w:ascii="Times New Roman" w:eastAsia="Times New Roman" w:hAnsi="Times New Roman"/>
                <w:sz w:val="20"/>
              </w:rPr>
              <w:t>rada</w:t>
            </w:r>
            <w:r w:rsidRPr="00181C7E">
              <w:rPr>
                <w:rFonts w:ascii="Times New Roman" w:eastAsia="Times New Roman" w:hAnsi="Times New Roman"/>
                <w:sz w:val="20"/>
                <w:lang w:val="ru-RU"/>
              </w:rPr>
              <w:t>.</w:t>
            </w:r>
            <w:r>
              <w:rPr>
                <w:rFonts w:ascii="Times New Roman" w:eastAsia="Times New Roman" w:hAnsi="Times New Roman"/>
                <w:sz w:val="20"/>
              </w:rPr>
              <w:t>gov</w:t>
            </w:r>
            <w:r w:rsidRPr="00181C7E">
              <w:rPr>
                <w:rFonts w:ascii="Times New Roman" w:eastAsia="Times New Roman" w:hAnsi="Times New Roman"/>
                <w:sz w:val="20"/>
                <w:lang w:val="ru-RU"/>
              </w:rPr>
              <w:t>.</w:t>
            </w:r>
            <w:r>
              <w:rPr>
                <w:rFonts w:ascii="Times New Roman" w:eastAsia="Times New Roman" w:hAnsi="Times New Roman"/>
                <w:sz w:val="20"/>
              </w:rPr>
              <w:t>ua</w:t>
            </w:r>
            <w:r w:rsidRPr="00181C7E">
              <w:rPr>
                <w:rFonts w:ascii="Times New Roman" w:eastAsia="Times New Roman" w:hAnsi="Times New Roman"/>
                <w:sz w:val="20"/>
                <w:lang w:val="ru-RU"/>
              </w:rPr>
              <w:t>/</w:t>
            </w:r>
            <w:r>
              <w:rPr>
                <w:rFonts w:ascii="Times New Roman" w:eastAsia="Times New Roman" w:hAnsi="Times New Roman"/>
                <w:sz w:val="20"/>
              </w:rPr>
              <w:t>laws</w:t>
            </w:r>
            <w:r w:rsidRPr="00181C7E">
              <w:rPr>
                <w:rFonts w:ascii="Times New Roman" w:eastAsia="Times New Roman" w:hAnsi="Times New Roman"/>
                <w:sz w:val="20"/>
                <w:lang w:val="ru-RU"/>
              </w:rPr>
              <w:t>/</w:t>
            </w:r>
            <w:r>
              <w:rPr>
                <w:rFonts w:ascii="Times New Roman" w:eastAsia="Times New Roman" w:hAnsi="Times New Roman"/>
                <w:sz w:val="20"/>
              </w:rPr>
              <w:t>show</w:t>
            </w:r>
            <w:r w:rsidRPr="00181C7E">
              <w:rPr>
                <w:rFonts w:ascii="Times New Roman" w:eastAsia="Times New Roman" w:hAnsi="Times New Roman"/>
                <w:sz w:val="20"/>
                <w:lang w:val="ru-RU"/>
              </w:rPr>
              <w:t>/737-2026-%</w:t>
            </w:r>
            <w:r>
              <w:rPr>
                <w:rFonts w:ascii="Times New Roman" w:eastAsia="Times New Roman" w:hAnsi="Times New Roman"/>
                <w:sz w:val="20"/>
              </w:rPr>
              <w:t>D</w:t>
            </w:r>
            <w:r w:rsidRPr="00181C7E">
              <w:rPr>
                <w:rFonts w:ascii="Times New Roman" w:eastAsia="Times New Roman" w:hAnsi="Times New Roman"/>
                <w:sz w:val="20"/>
                <w:lang w:val="ru-RU"/>
              </w:rPr>
              <w:t>0%</w:t>
            </w:r>
            <w:r>
              <w:rPr>
                <w:rFonts w:ascii="Times New Roman" w:eastAsia="Times New Roman" w:hAnsi="Times New Roman"/>
                <w:sz w:val="20"/>
              </w:rPr>
              <w:t>BF</w:t>
            </w:r>
            <w:r w:rsidRPr="00181C7E">
              <w:rPr>
                <w:rFonts w:ascii="Times New Roman" w:eastAsia="Times New Roman" w:hAnsi="Times New Roman"/>
                <w:sz w:val="20"/>
                <w:lang w:val="ru-RU"/>
              </w:rPr>
              <w:t>#</w:t>
            </w:r>
            <w:r>
              <w:rPr>
                <w:rFonts w:ascii="Times New Roman" w:eastAsia="Times New Roman" w:hAnsi="Times New Roman"/>
                <w:sz w:val="20"/>
              </w:rPr>
              <w:t>Text</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UKR</w:t>
            </w:r>
            <w:r w:rsidRPr="00181C7E">
              <w:rPr>
                <w:rFonts w:ascii="Times New Roman" w:eastAsia="Times New Roman" w:hAnsi="Times New Roman"/>
                <w:sz w:val="20"/>
                <w:lang w:val="ru-RU"/>
              </w:rPr>
              <w:t>/</w:t>
            </w:r>
            <w:r>
              <w:rPr>
                <w:rFonts w:ascii="Times New Roman" w:eastAsia="Times New Roman" w:hAnsi="Times New Roman"/>
                <w:sz w:val="20"/>
              </w:rPr>
              <w:t>final</w:t>
            </w:r>
            <w:r w:rsidRPr="00181C7E">
              <w:rPr>
                <w:rFonts w:ascii="Times New Roman" w:eastAsia="Times New Roman" w:hAnsi="Times New Roman"/>
                <w:sz w:val="20"/>
                <w:lang w:val="ru-RU"/>
              </w:rPr>
              <w:t>_</w:t>
            </w:r>
            <w:r>
              <w:rPr>
                <w:rFonts w:ascii="Times New Roman" w:eastAsia="Times New Roman" w:hAnsi="Times New Roman"/>
                <w:sz w:val="20"/>
              </w:rPr>
              <w:t>measure</w:t>
            </w:r>
            <w:r w:rsidRPr="00181C7E">
              <w:rPr>
                <w:rFonts w:ascii="Times New Roman" w:eastAsia="Times New Roman" w:hAnsi="Times New Roman"/>
                <w:sz w:val="20"/>
                <w:lang w:val="ru-RU"/>
              </w:rPr>
              <w:t>/26_03134_00_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A7D0082" w14:textId="77777777" w:rsidR="00F3270C" w:rsidRDefault="00181C7E">
            <w:r>
              <w:rPr>
                <w:rFonts w:ascii="Times New Roman" w:eastAsia="Times New Roman" w:hAnsi="Times New Roman"/>
                <w:sz w:val="20"/>
              </w:rPr>
              <w:t>-</w:t>
            </w:r>
          </w:p>
        </w:tc>
      </w:tr>
      <w:tr w:rsidR="00F3270C" w14:paraId="0791FAD9" w14:textId="77777777" w:rsidTr="00282229">
        <w:tc>
          <w:tcPr>
            <w:tcW w:w="2720" w:type="dxa"/>
            <w:vMerge/>
          </w:tcPr>
          <w:p w14:paraId="669CE9D7"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2CC3BB84" w14:textId="77777777" w:rsidR="00F3270C" w:rsidRDefault="00181C7E">
            <w:r>
              <w:rPr>
                <w:rFonts w:ascii="Times New Roman" w:eastAsia="Times New Roman" w:hAnsi="Times New Roman"/>
                <w:sz w:val="20"/>
              </w:rPr>
              <w:t>17/06/26</w:t>
            </w:r>
          </w:p>
        </w:tc>
        <w:tc>
          <w:tcPr>
            <w:tcW w:w="5102" w:type="dxa"/>
            <w:tcBorders>
              <w:top w:val="single" w:sz="8" w:space="0" w:color="000000"/>
              <w:left w:val="single" w:sz="8" w:space="0" w:color="000000"/>
              <w:bottom w:val="single" w:sz="8" w:space="0" w:color="000000"/>
              <w:right w:val="single" w:sz="8" w:space="0" w:color="000000"/>
            </w:tcBorders>
          </w:tcPr>
          <w:p w14:paraId="6BFD8BB2" w14:textId="77777777" w:rsidR="00F3270C" w:rsidRDefault="00181C7E">
            <w:r>
              <w:rPr>
                <w:rFonts w:ascii="Times New Roman" w:eastAsia="Times New Roman" w:hAnsi="Times New Roman"/>
                <w:sz w:val="20"/>
              </w:rPr>
              <w:t>-</w:t>
            </w:r>
          </w:p>
        </w:tc>
        <w:tc>
          <w:tcPr>
            <w:tcW w:w="2720" w:type="dxa"/>
            <w:vMerge/>
          </w:tcPr>
          <w:p w14:paraId="78E51635" w14:textId="77777777" w:rsidR="00F3270C" w:rsidRDefault="00F3270C"/>
        </w:tc>
      </w:tr>
      <w:tr w:rsidR="00F3270C" w14:paraId="05320158" w14:textId="77777777" w:rsidTr="00282229">
        <w:tc>
          <w:tcPr>
            <w:tcW w:w="2720" w:type="dxa"/>
            <w:vMerge/>
          </w:tcPr>
          <w:p w14:paraId="06511999"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704FAFFC" w14:textId="77777777" w:rsidR="00F3270C" w:rsidRDefault="00181C7E">
            <w:r>
              <w:rPr>
                <w:rFonts w:ascii="Times New Roman" w:eastAsia="Times New Roman" w:hAnsi="Times New Roman"/>
                <w:sz w:val="20"/>
              </w:rPr>
              <w:t>Украина</w:t>
            </w:r>
          </w:p>
        </w:tc>
        <w:tc>
          <w:tcPr>
            <w:tcW w:w="5102" w:type="dxa"/>
            <w:tcBorders>
              <w:top w:val="single" w:sz="8" w:space="0" w:color="000000"/>
              <w:left w:val="single" w:sz="8" w:space="0" w:color="000000"/>
              <w:bottom w:val="single" w:sz="8" w:space="0" w:color="000000"/>
              <w:right w:val="single" w:sz="8" w:space="0" w:color="000000"/>
            </w:tcBorders>
          </w:tcPr>
          <w:p w14:paraId="3C1F5999" w14:textId="77777777" w:rsidR="00F3270C" w:rsidRDefault="00181C7E">
            <w:r>
              <w:rPr>
                <w:rFonts w:ascii="Times New Roman" w:eastAsia="Times New Roman" w:hAnsi="Times New Roman"/>
                <w:sz w:val="20"/>
              </w:rPr>
              <w:t>-</w:t>
            </w:r>
          </w:p>
        </w:tc>
        <w:tc>
          <w:tcPr>
            <w:tcW w:w="2720" w:type="dxa"/>
            <w:vMerge/>
          </w:tcPr>
          <w:p w14:paraId="19BD1096" w14:textId="77777777" w:rsidR="00F3270C" w:rsidRDefault="00F3270C"/>
        </w:tc>
      </w:tr>
      <w:tr w:rsidR="00F3270C" w14:paraId="33AFF664"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6A6A3EF2" w14:textId="1272D734" w:rsidR="00F3270C" w:rsidRPr="006C7D85" w:rsidRDefault="006C7D85">
            <w:pPr>
              <w:rPr>
                <w:lang w:val="ru-RU"/>
              </w:rPr>
            </w:pPr>
            <w:r>
              <w:rPr>
                <w:rFonts w:ascii="Times New Roman" w:eastAsia="Times New Roman" w:hAnsi="Times New Roman"/>
                <w:sz w:val="20"/>
                <w:lang w:val="ru-RU"/>
              </w:rPr>
              <w:t>95</w:t>
            </w:r>
          </w:p>
        </w:tc>
        <w:tc>
          <w:tcPr>
            <w:tcW w:w="2720" w:type="dxa"/>
            <w:tcBorders>
              <w:top w:val="single" w:sz="8" w:space="0" w:color="000000"/>
              <w:left w:val="single" w:sz="8" w:space="0" w:color="000000"/>
              <w:bottom w:val="single" w:sz="8" w:space="0" w:color="000000"/>
              <w:right w:val="single" w:sz="8" w:space="0" w:color="000000"/>
            </w:tcBorders>
          </w:tcPr>
          <w:p w14:paraId="08FDA9AD" w14:textId="77777777" w:rsidR="00F3270C" w:rsidRDefault="00181C7E">
            <w:r>
              <w:rPr>
                <w:rFonts w:ascii="Times New Roman" w:eastAsia="Times New Roman" w:hAnsi="Times New Roman"/>
                <w:sz w:val="20"/>
              </w:rPr>
              <w:t>G/TBT/N/TPKM/600</w:t>
            </w:r>
          </w:p>
        </w:tc>
        <w:tc>
          <w:tcPr>
            <w:tcW w:w="5102" w:type="dxa"/>
            <w:tcBorders>
              <w:top w:val="single" w:sz="8" w:space="0" w:color="000000"/>
              <w:left w:val="single" w:sz="8" w:space="0" w:color="000000"/>
              <w:bottom w:val="single" w:sz="8" w:space="0" w:color="000000"/>
              <w:right w:val="single" w:sz="8" w:space="0" w:color="000000"/>
            </w:tcBorders>
          </w:tcPr>
          <w:p w14:paraId="06630A92" w14:textId="77777777" w:rsidR="00F3270C" w:rsidRPr="00181C7E" w:rsidRDefault="00181C7E">
            <w:pPr>
              <w:rPr>
                <w:lang w:val="ru-RU"/>
              </w:rPr>
            </w:pPr>
            <w:r w:rsidRPr="00181C7E">
              <w:rPr>
                <w:rFonts w:ascii="Times New Roman" w:eastAsia="Times New Roman" w:hAnsi="Times New Roman"/>
                <w:sz w:val="20"/>
                <w:lang w:val="ru-RU"/>
              </w:rPr>
              <w:t>Проект нормативных актов, регулирующих названия продуктов и маркировку оливкового масла и масличных выжимок; (3 страницы на китайском языке), (3 страницы на английском языке)</w:t>
            </w:r>
            <w:r w:rsidRPr="00181C7E">
              <w:rPr>
                <w:rFonts w:ascii="Times New Roman" w:eastAsia="Times New Roman" w:hAnsi="Times New Roman"/>
                <w:sz w:val="20"/>
                <w:lang w:val="ru-RU"/>
              </w:rPr>
              <w:br/>
              <w:t xml:space="preserve">Ссылка на документ(документы) с уведомлением и/или контактные данные агентства или органа власти, которые могут предоставить копии по запросу.: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TPKM</w:t>
            </w:r>
            <w:r w:rsidRPr="00181C7E">
              <w:rPr>
                <w:rFonts w:ascii="Times New Roman" w:eastAsia="Times New Roman" w:hAnsi="Times New Roman"/>
                <w:sz w:val="20"/>
                <w:lang w:val="ru-RU"/>
              </w:rPr>
              <w:t>/26_03142_00_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TPKM</w:t>
            </w:r>
            <w:r w:rsidRPr="00181C7E">
              <w:rPr>
                <w:rFonts w:ascii="Times New Roman" w:eastAsia="Times New Roman" w:hAnsi="Times New Roman"/>
                <w:sz w:val="20"/>
                <w:lang w:val="ru-RU"/>
              </w:rPr>
              <w:t>/26_03142_00_</w:t>
            </w:r>
            <w:r>
              <w:rPr>
                <w:rFonts w:ascii="Times New Roman" w:eastAsia="Times New Roman" w:hAnsi="Times New Roman"/>
                <w:sz w:val="20"/>
              </w:rPr>
              <w:t>e</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t xml:space="preserve">Информационный центр ВТО по ТБТ, электронная почта: </w:t>
            </w:r>
            <w:r>
              <w:rPr>
                <w:rFonts w:ascii="Times New Roman" w:eastAsia="Times New Roman" w:hAnsi="Times New Roman"/>
                <w:sz w:val="20"/>
              </w:rPr>
              <w:t>tbtenq</w:t>
            </w:r>
            <w:r w:rsidRPr="00181C7E">
              <w:rPr>
                <w:rFonts w:ascii="Times New Roman" w:eastAsia="Times New Roman" w:hAnsi="Times New Roman"/>
                <w:sz w:val="20"/>
                <w:lang w:val="ru-RU"/>
              </w:rPr>
              <w:t>@</w:t>
            </w:r>
            <w:r>
              <w:rPr>
                <w:rFonts w:ascii="Times New Roman" w:eastAsia="Times New Roman" w:hAnsi="Times New Roman"/>
                <w:sz w:val="20"/>
              </w:rPr>
              <w:t>bsmi</w:t>
            </w:r>
            <w:r w:rsidRPr="00181C7E">
              <w:rPr>
                <w:rFonts w:ascii="Times New Roman" w:eastAsia="Times New Roman" w:hAnsi="Times New Roman"/>
                <w:sz w:val="20"/>
                <w:lang w:val="ru-RU"/>
              </w:rPr>
              <w:t>.</w:t>
            </w:r>
            <w:r>
              <w:rPr>
                <w:rFonts w:ascii="Times New Roman" w:eastAsia="Times New Roman" w:hAnsi="Times New Roman"/>
                <w:sz w:val="20"/>
              </w:rPr>
              <w:t>gov</w:t>
            </w:r>
            <w:r w:rsidRPr="00181C7E">
              <w:rPr>
                <w:rFonts w:ascii="Times New Roman" w:eastAsia="Times New Roman" w:hAnsi="Times New Roman"/>
                <w:sz w:val="20"/>
                <w:lang w:val="ru-RU"/>
              </w:rPr>
              <w:t>.</w:t>
            </w:r>
            <w:r>
              <w:rPr>
                <w:rFonts w:ascii="Times New Roman" w:eastAsia="Times New Roman" w:hAnsi="Times New Roman"/>
                <w:sz w:val="20"/>
              </w:rPr>
              <w:t>tw</w:t>
            </w:r>
          </w:p>
        </w:tc>
        <w:tc>
          <w:tcPr>
            <w:tcW w:w="2720" w:type="dxa"/>
            <w:vMerge w:val="restart"/>
            <w:tcBorders>
              <w:top w:val="single" w:sz="8" w:space="0" w:color="000000"/>
              <w:left w:val="single" w:sz="8" w:space="0" w:color="000000"/>
              <w:bottom w:val="single" w:sz="8" w:space="0" w:color="000000"/>
              <w:right w:val="single" w:sz="8" w:space="0" w:color="000000"/>
            </w:tcBorders>
          </w:tcPr>
          <w:p w14:paraId="209949C6" w14:textId="77777777" w:rsidR="00F3270C" w:rsidRDefault="00181C7E">
            <w:r>
              <w:rPr>
                <w:rFonts w:ascii="Times New Roman" w:eastAsia="Times New Roman" w:hAnsi="Times New Roman"/>
                <w:sz w:val="20"/>
              </w:rPr>
              <w:t>16/08/26</w:t>
            </w:r>
          </w:p>
        </w:tc>
      </w:tr>
      <w:tr w:rsidR="00F3270C" w:rsidRPr="00CE3CC8" w14:paraId="6B36BF17" w14:textId="77777777" w:rsidTr="00282229">
        <w:tc>
          <w:tcPr>
            <w:tcW w:w="2720" w:type="dxa"/>
            <w:vMerge/>
          </w:tcPr>
          <w:p w14:paraId="008C1C6B"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1A2AF04B" w14:textId="77777777" w:rsidR="00F3270C" w:rsidRDefault="00181C7E">
            <w:r>
              <w:rPr>
                <w:rFonts w:ascii="Times New Roman" w:eastAsia="Times New Roman" w:hAnsi="Times New Roman"/>
                <w:sz w:val="20"/>
              </w:rPr>
              <w:t>17/06/26</w:t>
            </w:r>
          </w:p>
        </w:tc>
        <w:tc>
          <w:tcPr>
            <w:tcW w:w="5102" w:type="dxa"/>
            <w:tcBorders>
              <w:top w:val="single" w:sz="8" w:space="0" w:color="000000"/>
              <w:left w:val="single" w:sz="8" w:space="0" w:color="000000"/>
              <w:bottom w:val="single" w:sz="8" w:space="0" w:color="000000"/>
              <w:right w:val="single" w:sz="8" w:space="0" w:color="000000"/>
            </w:tcBorders>
          </w:tcPr>
          <w:p w14:paraId="7C51224B" w14:textId="77777777" w:rsidR="00F3270C" w:rsidRPr="00181C7E" w:rsidRDefault="00181C7E">
            <w:pPr>
              <w:rPr>
                <w:lang w:val="ru-RU"/>
              </w:rPr>
            </w:pPr>
            <w:r w:rsidRPr="00181C7E">
              <w:rPr>
                <w:rFonts w:ascii="Times New Roman" w:eastAsia="Times New Roman" w:hAnsi="Times New Roman"/>
                <w:sz w:val="20"/>
                <w:lang w:val="ru-RU"/>
              </w:rPr>
              <w:t>Пищевые продукты для потребления человеком</w:t>
            </w:r>
            <w:r w:rsidRPr="00181C7E">
              <w:rPr>
                <w:rFonts w:ascii="Times New Roman" w:eastAsia="Times New Roman" w:hAnsi="Times New Roman"/>
                <w:sz w:val="20"/>
                <w:lang w:val="ru-RU"/>
              </w:rPr>
              <w:br/>
            </w:r>
            <w:r w:rsidRPr="00181C7E">
              <w:rPr>
                <w:rFonts w:ascii="Times New Roman" w:eastAsia="Times New Roman" w:hAnsi="Times New Roman"/>
                <w:sz w:val="20"/>
                <w:lang w:val="ru-RU"/>
              </w:rPr>
              <w:br/>
              <w:t>Пищевые продукты в целом (</w:t>
            </w:r>
            <w:r>
              <w:rPr>
                <w:rFonts w:ascii="Times New Roman" w:eastAsia="Times New Roman" w:hAnsi="Times New Roman"/>
                <w:sz w:val="20"/>
              </w:rPr>
              <w:t>ICS</w:t>
            </w:r>
            <w:r w:rsidRPr="00181C7E">
              <w:rPr>
                <w:rFonts w:ascii="Times New Roman" w:eastAsia="Times New Roman" w:hAnsi="Times New Roman"/>
                <w:sz w:val="20"/>
                <w:lang w:val="ru-RU"/>
              </w:rPr>
              <w:t>:67.040)</w:t>
            </w:r>
            <w:r w:rsidRPr="00181C7E">
              <w:rPr>
                <w:rFonts w:ascii="Times New Roman" w:eastAsia="Times New Roman" w:hAnsi="Times New Roman"/>
                <w:sz w:val="20"/>
                <w:lang w:val="ru-RU"/>
              </w:rPr>
              <w:br/>
            </w:r>
            <w:r w:rsidRPr="00181C7E">
              <w:rPr>
                <w:rFonts w:ascii="Times New Roman" w:eastAsia="Times New Roman" w:hAnsi="Times New Roman"/>
                <w:sz w:val="20"/>
                <w:lang w:val="ru-RU"/>
              </w:rPr>
              <w:br/>
              <w:t xml:space="preserve">Расфасованные и полуфабрикатные пищевые продукты </w:t>
            </w:r>
            <w:r w:rsidRPr="00181C7E">
              <w:rPr>
                <w:rFonts w:ascii="Times New Roman" w:eastAsia="Times New Roman" w:hAnsi="Times New Roman"/>
                <w:sz w:val="20"/>
                <w:lang w:val="ru-RU"/>
              </w:rPr>
              <w:lastRenderedPageBreak/>
              <w:t>(</w:t>
            </w:r>
            <w:r>
              <w:rPr>
                <w:rFonts w:ascii="Times New Roman" w:eastAsia="Times New Roman" w:hAnsi="Times New Roman"/>
                <w:sz w:val="20"/>
              </w:rPr>
              <w:t>ICS</w:t>
            </w:r>
            <w:r w:rsidRPr="00181C7E">
              <w:rPr>
                <w:rFonts w:ascii="Times New Roman" w:eastAsia="Times New Roman" w:hAnsi="Times New Roman"/>
                <w:sz w:val="20"/>
                <w:lang w:val="ru-RU"/>
              </w:rPr>
              <w:t>:67.230)</w:t>
            </w:r>
          </w:p>
        </w:tc>
        <w:tc>
          <w:tcPr>
            <w:tcW w:w="2720" w:type="dxa"/>
            <w:vMerge/>
          </w:tcPr>
          <w:p w14:paraId="4F9D93AA" w14:textId="77777777" w:rsidR="00F3270C" w:rsidRPr="00181C7E" w:rsidRDefault="00F3270C">
            <w:pPr>
              <w:rPr>
                <w:lang w:val="ru-RU"/>
              </w:rPr>
            </w:pPr>
          </w:p>
        </w:tc>
      </w:tr>
      <w:tr w:rsidR="00F3270C" w:rsidRPr="00CE3CC8" w14:paraId="7BA31F41" w14:textId="77777777" w:rsidTr="00282229">
        <w:tc>
          <w:tcPr>
            <w:tcW w:w="2720" w:type="dxa"/>
            <w:vMerge/>
          </w:tcPr>
          <w:p w14:paraId="2E4DC97F" w14:textId="77777777" w:rsidR="00F3270C" w:rsidRPr="00181C7E" w:rsidRDefault="00F3270C">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7937D597" w14:textId="77777777" w:rsidR="00F3270C" w:rsidRDefault="00181C7E">
            <w:r>
              <w:rPr>
                <w:rFonts w:ascii="Times New Roman" w:eastAsia="Times New Roman" w:hAnsi="Times New Roman"/>
                <w:sz w:val="20"/>
              </w:rPr>
              <w:t>Китайский Тайбэй</w:t>
            </w:r>
          </w:p>
        </w:tc>
        <w:tc>
          <w:tcPr>
            <w:tcW w:w="5102" w:type="dxa"/>
            <w:tcBorders>
              <w:top w:val="single" w:sz="8" w:space="0" w:color="000000"/>
              <w:left w:val="single" w:sz="8" w:space="0" w:color="000000"/>
              <w:bottom w:val="single" w:sz="8" w:space="0" w:color="000000"/>
              <w:right w:val="single" w:sz="8" w:space="0" w:color="000000"/>
            </w:tcBorders>
          </w:tcPr>
          <w:p w14:paraId="6E09F47E" w14:textId="77777777" w:rsidR="00F3270C" w:rsidRPr="00181C7E" w:rsidRDefault="00181C7E">
            <w:pPr>
              <w:rPr>
                <w:lang w:val="ru-RU"/>
              </w:rPr>
            </w:pPr>
            <w:r w:rsidRPr="00181C7E">
              <w:rPr>
                <w:rFonts w:ascii="Times New Roman" w:eastAsia="Times New Roman" w:hAnsi="Times New Roman"/>
                <w:sz w:val="20"/>
                <w:lang w:val="ru-RU"/>
              </w:rPr>
              <w:t>Основываясь на статье 22 Закона о безопасности пищевых продуктов и санитарии, Министерство здравоохранения предлагает установить требования к маркировке пищевого оливкового масла и оливковых выжимок, чтобы предоставить потребителям информацию, необходимую для осознанного выбора.</w:t>
            </w:r>
          </w:p>
        </w:tc>
        <w:tc>
          <w:tcPr>
            <w:tcW w:w="2720" w:type="dxa"/>
            <w:vMerge/>
          </w:tcPr>
          <w:p w14:paraId="0EF582AF" w14:textId="77777777" w:rsidR="00F3270C" w:rsidRPr="00181C7E" w:rsidRDefault="00F3270C">
            <w:pPr>
              <w:rPr>
                <w:lang w:val="ru-RU"/>
              </w:rPr>
            </w:pPr>
          </w:p>
        </w:tc>
      </w:tr>
      <w:tr w:rsidR="00F3270C" w14:paraId="18FDD9EB"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3BF2FCD8" w14:textId="61C2C996" w:rsidR="00F3270C" w:rsidRPr="006C7D85" w:rsidRDefault="006C7D85">
            <w:pPr>
              <w:rPr>
                <w:lang w:val="ru-RU"/>
              </w:rPr>
            </w:pPr>
            <w:r>
              <w:rPr>
                <w:rFonts w:ascii="Times New Roman" w:eastAsia="Times New Roman" w:hAnsi="Times New Roman"/>
                <w:sz w:val="20"/>
                <w:lang w:val="ru-RU"/>
              </w:rPr>
              <w:t>96</w:t>
            </w:r>
          </w:p>
        </w:tc>
        <w:tc>
          <w:tcPr>
            <w:tcW w:w="2720" w:type="dxa"/>
            <w:tcBorders>
              <w:top w:val="single" w:sz="8" w:space="0" w:color="000000"/>
              <w:left w:val="single" w:sz="8" w:space="0" w:color="000000"/>
              <w:bottom w:val="single" w:sz="8" w:space="0" w:color="000000"/>
              <w:right w:val="single" w:sz="8" w:space="0" w:color="000000"/>
            </w:tcBorders>
          </w:tcPr>
          <w:p w14:paraId="73DACA99" w14:textId="77777777" w:rsidR="00F3270C" w:rsidRDefault="00181C7E">
            <w:r>
              <w:rPr>
                <w:rFonts w:ascii="Times New Roman" w:eastAsia="Times New Roman" w:hAnsi="Times New Roman"/>
                <w:sz w:val="20"/>
              </w:rPr>
              <w:t>G/TBT/N/FRA/243</w:t>
            </w:r>
          </w:p>
        </w:tc>
        <w:tc>
          <w:tcPr>
            <w:tcW w:w="5102" w:type="dxa"/>
            <w:tcBorders>
              <w:top w:val="single" w:sz="8" w:space="0" w:color="000000"/>
              <w:left w:val="single" w:sz="8" w:space="0" w:color="000000"/>
              <w:bottom w:val="single" w:sz="8" w:space="0" w:color="000000"/>
              <w:right w:val="single" w:sz="8" w:space="0" w:color="000000"/>
            </w:tcBorders>
          </w:tcPr>
          <w:p w14:paraId="2B9B5182" w14:textId="11A09FC5" w:rsidR="00F3270C" w:rsidRPr="00C24368" w:rsidRDefault="00C24368" w:rsidP="00C24368">
            <w:pPr>
              <w:spacing w:before="100" w:beforeAutospacing="1" w:after="100" w:afterAutospacing="1" w:line="240" w:lineRule="auto"/>
              <w:rPr>
                <w:rFonts w:ascii="Times New Roman" w:eastAsia="Times New Roman" w:hAnsi="Times New Roman" w:cs="Times New Roman"/>
                <w:sz w:val="24"/>
                <w:szCs w:val="24"/>
                <w:lang w:val="ru-RU" w:eastAsia="ru-RU"/>
              </w:rPr>
            </w:pPr>
            <w:r w:rsidRPr="00C24368">
              <w:rPr>
                <w:rFonts w:ascii="Times New Roman" w:eastAsia="Times New Roman" w:hAnsi="Times New Roman"/>
                <w:sz w:val="20"/>
                <w:lang w:val="ru-RU"/>
              </w:rPr>
              <w:t>Проект декрета о внесении изменений в Декрет № 2013-1261 от 27 декабря 2013 года, регулирующий продажу и предоставление в распоряжение населения некоторых устройств, использующих ультрафиолетовое излучение</w:t>
            </w:r>
            <w:r>
              <w:rPr>
                <w:rFonts w:ascii="Times New Roman" w:eastAsia="Times New Roman" w:hAnsi="Times New Roman" w:cs="Times New Roman"/>
                <w:b/>
                <w:bCs/>
                <w:sz w:val="24"/>
                <w:szCs w:val="24"/>
                <w:lang w:val="ru-RU" w:eastAsia="ru-RU"/>
              </w:rPr>
              <w:t xml:space="preserve"> </w:t>
            </w:r>
            <w:r w:rsidR="00181C7E" w:rsidRPr="00181C7E">
              <w:rPr>
                <w:rFonts w:ascii="Times New Roman" w:eastAsia="Times New Roman" w:hAnsi="Times New Roman"/>
                <w:sz w:val="20"/>
                <w:lang w:val="ru-RU"/>
              </w:rPr>
              <w:t>(9 страниц, на французском языке)</w:t>
            </w:r>
            <w:r w:rsidR="00181C7E" w:rsidRPr="00181C7E">
              <w:rPr>
                <w:rFonts w:ascii="Times New Roman" w:eastAsia="Times New Roman" w:hAnsi="Times New Roman"/>
                <w:sz w:val="20"/>
                <w:lang w:val="ru-RU"/>
              </w:rPr>
              <w:br/>
              <w:t xml:space="preserve">Ссылка на уведомленный документ(Ы) и/или контактные данные агентства или органа, которые могут предоставить копии по запросу: </w:t>
            </w:r>
            <w:r w:rsidR="00181C7E">
              <w:rPr>
                <w:rFonts w:ascii="Times New Roman" w:eastAsia="Times New Roman" w:hAnsi="Times New Roman"/>
                <w:sz w:val="20"/>
              </w:rPr>
              <w:t>https</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members</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wto</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org</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crnattachments</w:t>
            </w:r>
            <w:r w:rsidR="00181C7E" w:rsidRPr="00181C7E">
              <w:rPr>
                <w:rFonts w:ascii="Times New Roman" w:eastAsia="Times New Roman" w:hAnsi="Times New Roman"/>
                <w:sz w:val="20"/>
                <w:lang w:val="ru-RU"/>
              </w:rPr>
              <w:t>/2026/</w:t>
            </w:r>
            <w:r w:rsidR="00181C7E">
              <w:rPr>
                <w:rFonts w:ascii="Times New Roman" w:eastAsia="Times New Roman" w:hAnsi="Times New Roman"/>
                <w:sz w:val="20"/>
              </w:rPr>
              <w:t>TBT</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FRA</w:t>
            </w:r>
            <w:r w:rsidR="00181C7E" w:rsidRPr="00181C7E">
              <w:rPr>
                <w:rFonts w:ascii="Times New Roman" w:eastAsia="Times New Roman" w:hAnsi="Times New Roman"/>
                <w:sz w:val="20"/>
                <w:lang w:val="ru-RU"/>
              </w:rPr>
              <w:t>/26_03127_00_</w:t>
            </w:r>
            <w:r w:rsidR="00181C7E">
              <w:rPr>
                <w:rFonts w:ascii="Times New Roman" w:eastAsia="Times New Roman" w:hAnsi="Times New Roman"/>
                <w:sz w:val="20"/>
              </w:rPr>
              <w:t>f</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092C0DF" w14:textId="77777777" w:rsidR="00F3270C" w:rsidRDefault="00181C7E">
            <w:r>
              <w:rPr>
                <w:rFonts w:ascii="Times New Roman" w:eastAsia="Times New Roman" w:hAnsi="Times New Roman"/>
                <w:sz w:val="20"/>
              </w:rPr>
              <w:t>16/08/26</w:t>
            </w:r>
          </w:p>
        </w:tc>
      </w:tr>
      <w:tr w:rsidR="00F3270C" w14:paraId="287DAB9E" w14:textId="77777777" w:rsidTr="00282229">
        <w:tc>
          <w:tcPr>
            <w:tcW w:w="2720" w:type="dxa"/>
            <w:vMerge/>
          </w:tcPr>
          <w:p w14:paraId="5D9DDAF8"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0BE65631" w14:textId="77777777" w:rsidR="00F3270C" w:rsidRDefault="00181C7E">
            <w:r>
              <w:rPr>
                <w:rFonts w:ascii="Times New Roman" w:eastAsia="Times New Roman" w:hAnsi="Times New Roman"/>
                <w:sz w:val="20"/>
              </w:rPr>
              <w:t>17/06/26</w:t>
            </w:r>
          </w:p>
        </w:tc>
        <w:tc>
          <w:tcPr>
            <w:tcW w:w="5102" w:type="dxa"/>
            <w:tcBorders>
              <w:top w:val="single" w:sz="8" w:space="0" w:color="000000"/>
              <w:left w:val="single" w:sz="8" w:space="0" w:color="000000"/>
              <w:bottom w:val="single" w:sz="8" w:space="0" w:color="000000"/>
              <w:right w:val="single" w:sz="8" w:space="0" w:color="000000"/>
            </w:tcBorders>
          </w:tcPr>
          <w:p w14:paraId="1E855BC9" w14:textId="77777777" w:rsidR="00F3270C" w:rsidRDefault="00181C7E">
            <w:r>
              <w:rPr>
                <w:rFonts w:ascii="Times New Roman" w:eastAsia="Times New Roman" w:hAnsi="Times New Roman"/>
                <w:sz w:val="20"/>
              </w:rPr>
              <w:t>Бронзовая одежда</w:t>
            </w:r>
          </w:p>
        </w:tc>
        <w:tc>
          <w:tcPr>
            <w:tcW w:w="2720" w:type="dxa"/>
            <w:vMerge/>
          </w:tcPr>
          <w:p w14:paraId="7D1EFA85" w14:textId="77777777" w:rsidR="00F3270C" w:rsidRDefault="00F3270C"/>
        </w:tc>
      </w:tr>
      <w:tr w:rsidR="00F3270C" w:rsidRPr="00CE3CC8" w14:paraId="47A8C505" w14:textId="77777777" w:rsidTr="00282229">
        <w:tc>
          <w:tcPr>
            <w:tcW w:w="2720" w:type="dxa"/>
            <w:vMerge/>
          </w:tcPr>
          <w:p w14:paraId="782D8411"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05307ECF" w14:textId="77777777" w:rsidR="00F3270C" w:rsidRDefault="00181C7E">
            <w:r>
              <w:rPr>
                <w:rFonts w:ascii="Times New Roman" w:eastAsia="Times New Roman" w:hAnsi="Times New Roman"/>
                <w:sz w:val="20"/>
              </w:rPr>
              <w:t>Франция</w:t>
            </w:r>
          </w:p>
        </w:tc>
        <w:tc>
          <w:tcPr>
            <w:tcW w:w="5102" w:type="dxa"/>
            <w:tcBorders>
              <w:top w:val="single" w:sz="8" w:space="0" w:color="000000"/>
              <w:left w:val="single" w:sz="8" w:space="0" w:color="000000"/>
              <w:bottom w:val="single" w:sz="8" w:space="0" w:color="000000"/>
              <w:right w:val="single" w:sz="8" w:space="0" w:color="000000"/>
            </w:tcBorders>
          </w:tcPr>
          <w:p w14:paraId="54093E26" w14:textId="77777777" w:rsidR="00C24368" w:rsidRPr="00C24368" w:rsidRDefault="00C24368" w:rsidP="00C24368">
            <w:pPr>
              <w:spacing w:before="100" w:beforeAutospacing="1" w:after="100" w:afterAutospacing="1" w:line="240" w:lineRule="auto"/>
              <w:rPr>
                <w:rFonts w:ascii="Times New Roman" w:eastAsia="Times New Roman" w:hAnsi="Times New Roman"/>
                <w:sz w:val="20"/>
                <w:lang w:val="ru-RU"/>
              </w:rPr>
            </w:pPr>
            <w:r w:rsidRPr="00C24368">
              <w:rPr>
                <w:rFonts w:ascii="Times New Roman" w:eastAsia="Times New Roman" w:hAnsi="Times New Roman"/>
                <w:sz w:val="20"/>
                <w:lang w:val="ru-RU"/>
              </w:rPr>
              <w:t>Проект декрета, о котором было направлено уведомление, разработанный во исполнение статьи 21 Закона № 2016-41 от 26 января 2016 года «О модернизации системы здравоохранения Франции», содержит ряд положений, предусматривающих:</w:t>
            </w:r>
          </w:p>
          <w:p w14:paraId="01A20F40" w14:textId="77777777" w:rsidR="00C24368" w:rsidRPr="00C24368" w:rsidRDefault="00C24368" w:rsidP="00C24368">
            <w:pPr>
              <w:numPr>
                <w:ilvl w:val="0"/>
                <w:numId w:val="34"/>
              </w:numPr>
              <w:spacing w:before="100" w:beforeAutospacing="1" w:after="100" w:afterAutospacing="1" w:line="240" w:lineRule="auto"/>
              <w:rPr>
                <w:rFonts w:ascii="Times New Roman" w:eastAsia="Times New Roman" w:hAnsi="Times New Roman"/>
                <w:sz w:val="20"/>
                <w:lang w:val="ru-RU"/>
              </w:rPr>
            </w:pPr>
            <w:r w:rsidRPr="00C24368">
              <w:rPr>
                <w:rFonts w:ascii="Times New Roman" w:eastAsia="Times New Roman" w:hAnsi="Times New Roman"/>
                <w:sz w:val="20"/>
                <w:lang w:val="ru-RU"/>
              </w:rPr>
              <w:t xml:space="preserve">улучшение информирования пользователей организаций, оказывающих населению услуги искусственного загара; </w:t>
            </w:r>
          </w:p>
          <w:p w14:paraId="412FBCC0" w14:textId="77777777" w:rsidR="00C24368" w:rsidRPr="00C24368" w:rsidRDefault="00C24368" w:rsidP="00C24368">
            <w:pPr>
              <w:numPr>
                <w:ilvl w:val="0"/>
                <w:numId w:val="34"/>
              </w:numPr>
              <w:spacing w:before="100" w:beforeAutospacing="1" w:after="100" w:afterAutospacing="1" w:line="240" w:lineRule="auto"/>
              <w:rPr>
                <w:rFonts w:ascii="Times New Roman" w:eastAsia="Times New Roman" w:hAnsi="Times New Roman"/>
                <w:sz w:val="20"/>
                <w:lang w:val="ru-RU"/>
              </w:rPr>
            </w:pPr>
            <w:r w:rsidRPr="00C24368">
              <w:rPr>
                <w:rFonts w:ascii="Times New Roman" w:eastAsia="Times New Roman" w:hAnsi="Times New Roman"/>
                <w:sz w:val="20"/>
                <w:lang w:val="ru-RU"/>
              </w:rPr>
              <w:t xml:space="preserve">усиление процедур контроля оборудования для искусственного загара в таких коммерческих организациях; </w:t>
            </w:r>
          </w:p>
          <w:p w14:paraId="5F68FBEC" w14:textId="77777777" w:rsidR="00C24368" w:rsidRPr="00C24368" w:rsidRDefault="00C24368" w:rsidP="00C24368">
            <w:pPr>
              <w:numPr>
                <w:ilvl w:val="0"/>
                <w:numId w:val="34"/>
              </w:numPr>
              <w:spacing w:before="100" w:beforeAutospacing="1" w:after="100" w:afterAutospacing="1" w:line="240" w:lineRule="auto"/>
              <w:rPr>
                <w:rFonts w:ascii="Times New Roman" w:eastAsia="Times New Roman" w:hAnsi="Times New Roman"/>
                <w:sz w:val="20"/>
                <w:lang w:val="ru-RU"/>
              </w:rPr>
            </w:pPr>
            <w:r w:rsidRPr="00C24368">
              <w:rPr>
                <w:rFonts w:ascii="Times New Roman" w:eastAsia="Times New Roman" w:hAnsi="Times New Roman"/>
                <w:sz w:val="20"/>
                <w:lang w:val="ru-RU"/>
              </w:rPr>
              <w:t xml:space="preserve">введение санкций (штрафов) за несоблюдение установленных требований; </w:t>
            </w:r>
          </w:p>
          <w:p w14:paraId="307D7DC7" w14:textId="037F32AA" w:rsidR="00F3270C" w:rsidRPr="00C24368" w:rsidRDefault="00C24368" w:rsidP="00C24368">
            <w:pPr>
              <w:numPr>
                <w:ilvl w:val="0"/>
                <w:numId w:val="34"/>
              </w:numPr>
              <w:spacing w:before="100" w:beforeAutospacing="1" w:after="100" w:afterAutospacing="1" w:line="240" w:lineRule="auto"/>
              <w:rPr>
                <w:rFonts w:ascii="Times New Roman" w:eastAsia="Times New Roman" w:hAnsi="Times New Roman"/>
                <w:sz w:val="20"/>
                <w:lang w:val="ru-RU"/>
              </w:rPr>
            </w:pPr>
            <w:r w:rsidRPr="00C24368">
              <w:rPr>
                <w:rFonts w:ascii="Times New Roman" w:eastAsia="Times New Roman" w:hAnsi="Times New Roman"/>
                <w:sz w:val="20"/>
                <w:lang w:val="ru-RU"/>
              </w:rPr>
              <w:t>запрет на продажу или передачу устройств для искусственного загара (типов UV1 и UV3) для непрофессионального использования.</w:t>
            </w:r>
          </w:p>
        </w:tc>
        <w:tc>
          <w:tcPr>
            <w:tcW w:w="2720" w:type="dxa"/>
            <w:vMerge/>
          </w:tcPr>
          <w:p w14:paraId="594F0612" w14:textId="77777777" w:rsidR="00F3270C" w:rsidRPr="00181C7E" w:rsidRDefault="00F3270C">
            <w:pPr>
              <w:rPr>
                <w:lang w:val="ru-RU"/>
              </w:rPr>
            </w:pPr>
          </w:p>
        </w:tc>
      </w:tr>
      <w:tr w:rsidR="00F3270C" w14:paraId="1516D986"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309B1A8C" w14:textId="766295F7" w:rsidR="00F3270C" w:rsidRPr="006C7D85" w:rsidRDefault="006C7D85">
            <w:pPr>
              <w:rPr>
                <w:lang w:val="ru-RU"/>
              </w:rPr>
            </w:pPr>
            <w:r>
              <w:rPr>
                <w:rFonts w:ascii="Times New Roman" w:eastAsia="Times New Roman" w:hAnsi="Times New Roman"/>
                <w:sz w:val="20"/>
                <w:lang w:val="ru-RU"/>
              </w:rPr>
              <w:t>97</w:t>
            </w:r>
          </w:p>
        </w:tc>
        <w:tc>
          <w:tcPr>
            <w:tcW w:w="2720" w:type="dxa"/>
            <w:tcBorders>
              <w:top w:val="single" w:sz="8" w:space="0" w:color="000000"/>
              <w:left w:val="single" w:sz="8" w:space="0" w:color="000000"/>
              <w:bottom w:val="single" w:sz="8" w:space="0" w:color="000000"/>
              <w:right w:val="single" w:sz="8" w:space="0" w:color="000000"/>
            </w:tcBorders>
          </w:tcPr>
          <w:p w14:paraId="49563C82" w14:textId="77777777" w:rsidR="00F3270C" w:rsidRDefault="00181C7E">
            <w:r>
              <w:rPr>
                <w:rFonts w:ascii="Times New Roman" w:eastAsia="Times New Roman" w:hAnsi="Times New Roman"/>
                <w:sz w:val="20"/>
              </w:rPr>
              <w:t>G/TBT/N/FRA/242</w:t>
            </w:r>
          </w:p>
        </w:tc>
        <w:tc>
          <w:tcPr>
            <w:tcW w:w="5102" w:type="dxa"/>
            <w:tcBorders>
              <w:top w:val="single" w:sz="8" w:space="0" w:color="000000"/>
              <w:left w:val="single" w:sz="8" w:space="0" w:color="000000"/>
              <w:bottom w:val="single" w:sz="8" w:space="0" w:color="000000"/>
              <w:right w:val="single" w:sz="8" w:space="0" w:color="000000"/>
            </w:tcBorders>
          </w:tcPr>
          <w:p w14:paraId="0C5C244A" w14:textId="584F97FF" w:rsidR="00F3270C" w:rsidRPr="00181C7E" w:rsidRDefault="005C658D">
            <w:pPr>
              <w:rPr>
                <w:lang w:val="ru-RU"/>
              </w:rPr>
            </w:pPr>
            <w:r w:rsidRPr="005C658D">
              <w:rPr>
                <w:rFonts w:ascii="Times New Roman" w:eastAsia="Times New Roman" w:hAnsi="Times New Roman"/>
                <w:sz w:val="20"/>
                <w:lang w:val="ru-RU"/>
              </w:rPr>
              <w:t>Приказ о внесении изменений в предельно допустимое содержание кадмия в отдельных видах удобрений и максимально допустимые количества этого загрязняющего вещества при применении удобрений.</w:t>
            </w:r>
            <w:r w:rsidRPr="00181C7E">
              <w:rPr>
                <w:rFonts w:ascii="Times New Roman" w:eastAsia="Times New Roman" w:hAnsi="Times New Roman"/>
                <w:sz w:val="20"/>
                <w:lang w:val="ru-RU"/>
              </w:rPr>
              <w:t xml:space="preserve"> </w:t>
            </w:r>
            <w:r w:rsidR="00181C7E" w:rsidRPr="00181C7E">
              <w:rPr>
                <w:rFonts w:ascii="Times New Roman" w:eastAsia="Times New Roman" w:hAnsi="Times New Roman"/>
                <w:sz w:val="20"/>
                <w:lang w:val="ru-RU"/>
              </w:rPr>
              <w:t>(15 страниц, на французском языке)</w:t>
            </w:r>
            <w:r w:rsidR="00181C7E" w:rsidRPr="00181C7E">
              <w:rPr>
                <w:rFonts w:ascii="Times New Roman" w:eastAsia="Times New Roman" w:hAnsi="Times New Roman"/>
                <w:sz w:val="20"/>
                <w:lang w:val="ru-RU"/>
              </w:rPr>
              <w:br/>
              <w:t xml:space="preserve">Ссылка на уведомленный документ(Ы) и/или контактные данные агентства или органа, которые могут предоставить копии по запросу: </w:t>
            </w:r>
            <w:r w:rsidR="00181C7E">
              <w:rPr>
                <w:rFonts w:ascii="Times New Roman" w:eastAsia="Times New Roman" w:hAnsi="Times New Roman"/>
                <w:sz w:val="20"/>
              </w:rPr>
              <w:t>https</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members</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wto</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org</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crnattachments</w:t>
            </w:r>
            <w:r w:rsidR="00181C7E" w:rsidRPr="00181C7E">
              <w:rPr>
                <w:rFonts w:ascii="Times New Roman" w:eastAsia="Times New Roman" w:hAnsi="Times New Roman"/>
                <w:sz w:val="20"/>
                <w:lang w:val="ru-RU"/>
              </w:rPr>
              <w:t>/2026/</w:t>
            </w:r>
            <w:r w:rsidR="00181C7E">
              <w:rPr>
                <w:rFonts w:ascii="Times New Roman" w:eastAsia="Times New Roman" w:hAnsi="Times New Roman"/>
                <w:sz w:val="20"/>
              </w:rPr>
              <w:t>TBT</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FRA</w:t>
            </w:r>
            <w:r w:rsidR="00181C7E" w:rsidRPr="00181C7E">
              <w:rPr>
                <w:rFonts w:ascii="Times New Roman" w:eastAsia="Times New Roman" w:hAnsi="Times New Roman"/>
                <w:sz w:val="20"/>
                <w:lang w:val="ru-RU"/>
              </w:rPr>
              <w:t>/26_03126_00_</w:t>
            </w:r>
            <w:r w:rsidR="00181C7E">
              <w:rPr>
                <w:rFonts w:ascii="Times New Roman" w:eastAsia="Times New Roman" w:hAnsi="Times New Roman"/>
                <w:sz w:val="20"/>
              </w:rPr>
              <w:t>f</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5E8F549" w14:textId="77777777" w:rsidR="00F3270C" w:rsidRDefault="00181C7E">
            <w:r>
              <w:rPr>
                <w:rFonts w:ascii="Times New Roman" w:eastAsia="Times New Roman" w:hAnsi="Times New Roman"/>
                <w:sz w:val="20"/>
              </w:rPr>
              <w:t>16/08/26</w:t>
            </w:r>
          </w:p>
        </w:tc>
      </w:tr>
      <w:tr w:rsidR="00F3270C" w:rsidRPr="00CE3CC8" w14:paraId="28D52E7F" w14:textId="77777777" w:rsidTr="00282229">
        <w:tc>
          <w:tcPr>
            <w:tcW w:w="2720" w:type="dxa"/>
            <w:vMerge/>
          </w:tcPr>
          <w:p w14:paraId="28A3A1A7"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287D5172" w14:textId="77777777" w:rsidR="00F3270C" w:rsidRDefault="00181C7E">
            <w:r>
              <w:rPr>
                <w:rFonts w:ascii="Times New Roman" w:eastAsia="Times New Roman" w:hAnsi="Times New Roman"/>
                <w:sz w:val="20"/>
              </w:rPr>
              <w:t>17/06/26</w:t>
            </w:r>
          </w:p>
        </w:tc>
        <w:tc>
          <w:tcPr>
            <w:tcW w:w="5102" w:type="dxa"/>
            <w:tcBorders>
              <w:top w:val="single" w:sz="8" w:space="0" w:color="000000"/>
              <w:left w:val="single" w:sz="8" w:space="0" w:color="000000"/>
              <w:bottom w:val="single" w:sz="8" w:space="0" w:color="000000"/>
              <w:right w:val="single" w:sz="8" w:space="0" w:color="000000"/>
            </w:tcBorders>
          </w:tcPr>
          <w:p w14:paraId="6AAA4AB8" w14:textId="4C485B95" w:rsidR="00F3270C" w:rsidRPr="005C658D" w:rsidRDefault="005C658D">
            <w:pPr>
              <w:rPr>
                <w:rFonts w:ascii="Times New Roman" w:eastAsia="Times New Roman" w:hAnsi="Times New Roman"/>
                <w:sz w:val="20"/>
                <w:lang w:val="ru-RU"/>
              </w:rPr>
            </w:pPr>
            <w:r w:rsidRPr="005C658D">
              <w:rPr>
                <w:rFonts w:ascii="Times New Roman" w:eastAsia="Times New Roman" w:hAnsi="Times New Roman"/>
                <w:sz w:val="20"/>
                <w:lang w:val="ru-RU"/>
              </w:rPr>
              <w:t>Удобрения, размещаемые на рынке в соответствии с национальными нормативными требованиями и используемые во Франции. Удобрения, размещаемые на рынке в соответствии с Регламентом (ЕС) 2019/1009 и используемые во Франции, не подпадают под действие настоящего документа.</w:t>
            </w:r>
          </w:p>
        </w:tc>
        <w:tc>
          <w:tcPr>
            <w:tcW w:w="2720" w:type="dxa"/>
            <w:vMerge/>
          </w:tcPr>
          <w:p w14:paraId="2201598D" w14:textId="77777777" w:rsidR="00F3270C" w:rsidRPr="00181C7E" w:rsidRDefault="00F3270C">
            <w:pPr>
              <w:rPr>
                <w:lang w:val="ru-RU"/>
              </w:rPr>
            </w:pPr>
          </w:p>
        </w:tc>
      </w:tr>
      <w:tr w:rsidR="00F3270C" w:rsidRPr="00CE3CC8" w14:paraId="198DBDBC" w14:textId="77777777" w:rsidTr="00282229">
        <w:tc>
          <w:tcPr>
            <w:tcW w:w="2720" w:type="dxa"/>
            <w:vMerge/>
          </w:tcPr>
          <w:p w14:paraId="1565816D" w14:textId="77777777" w:rsidR="00F3270C" w:rsidRPr="00181C7E" w:rsidRDefault="00F3270C">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7222EA6B" w14:textId="77777777" w:rsidR="00F3270C" w:rsidRDefault="00181C7E">
            <w:r>
              <w:rPr>
                <w:rFonts w:ascii="Times New Roman" w:eastAsia="Times New Roman" w:hAnsi="Times New Roman"/>
                <w:sz w:val="20"/>
              </w:rPr>
              <w:t>Франция</w:t>
            </w:r>
          </w:p>
        </w:tc>
        <w:tc>
          <w:tcPr>
            <w:tcW w:w="5102" w:type="dxa"/>
            <w:tcBorders>
              <w:top w:val="single" w:sz="8" w:space="0" w:color="000000"/>
              <w:left w:val="single" w:sz="8" w:space="0" w:color="000000"/>
              <w:bottom w:val="single" w:sz="8" w:space="0" w:color="000000"/>
              <w:right w:val="single" w:sz="8" w:space="0" w:color="000000"/>
            </w:tcBorders>
          </w:tcPr>
          <w:p w14:paraId="33AA944F" w14:textId="77777777" w:rsidR="005C658D" w:rsidRPr="005C658D" w:rsidRDefault="005C658D" w:rsidP="005C658D">
            <w:pPr>
              <w:spacing w:before="100" w:beforeAutospacing="1" w:after="100" w:afterAutospacing="1" w:line="240" w:lineRule="auto"/>
              <w:rPr>
                <w:rFonts w:ascii="Times New Roman" w:eastAsia="Times New Roman" w:hAnsi="Times New Roman"/>
                <w:sz w:val="20"/>
                <w:lang w:val="ru-RU"/>
              </w:rPr>
            </w:pPr>
            <w:r w:rsidRPr="005C658D">
              <w:rPr>
                <w:rFonts w:ascii="Times New Roman" w:eastAsia="Times New Roman" w:hAnsi="Times New Roman"/>
                <w:sz w:val="20"/>
                <w:lang w:val="ru-RU"/>
              </w:rPr>
              <w:t>Уведомляемый межведомственный приказ вносит изменения в два приказа, устанавливая график поэтапного снижения максимально допустимого содержания кадмия в отдельных удобрениях и субстратах для выращивания растений, а также максимально допустимых количеств кадмия при применении удобрений.</w:t>
            </w:r>
          </w:p>
          <w:p w14:paraId="320868ED" w14:textId="77777777" w:rsidR="005C658D" w:rsidRPr="005C658D" w:rsidRDefault="005C658D" w:rsidP="005C658D">
            <w:pPr>
              <w:spacing w:before="100" w:beforeAutospacing="1" w:after="100" w:afterAutospacing="1" w:line="240" w:lineRule="auto"/>
              <w:rPr>
                <w:rFonts w:ascii="Times New Roman" w:eastAsia="Times New Roman" w:hAnsi="Times New Roman"/>
                <w:sz w:val="20"/>
                <w:lang w:val="ru-RU"/>
              </w:rPr>
            </w:pPr>
            <w:r w:rsidRPr="005C658D">
              <w:rPr>
                <w:rFonts w:ascii="Times New Roman" w:eastAsia="Times New Roman" w:hAnsi="Times New Roman"/>
                <w:sz w:val="20"/>
                <w:lang w:val="ru-RU"/>
              </w:rPr>
              <w:t>Приказ распространяется на удобрения и субстраты для выращивания растений, вводимые в обращение и используемые в соответствии с условиями, предусмотренными статьями L. 255-2 – L. 255-4, а также пунктами 1, 3 и 5 статьи L. 255-5.</w:t>
            </w:r>
          </w:p>
          <w:p w14:paraId="07AE17DB" w14:textId="77777777" w:rsidR="005C658D" w:rsidRPr="005C658D" w:rsidRDefault="005C658D" w:rsidP="005C658D">
            <w:pPr>
              <w:spacing w:before="100" w:beforeAutospacing="1" w:after="100" w:afterAutospacing="1" w:line="240" w:lineRule="auto"/>
              <w:rPr>
                <w:rFonts w:ascii="Times New Roman" w:eastAsia="Times New Roman" w:hAnsi="Times New Roman"/>
                <w:sz w:val="20"/>
                <w:lang w:val="ru-RU"/>
              </w:rPr>
            </w:pPr>
            <w:r w:rsidRPr="005C658D">
              <w:rPr>
                <w:rFonts w:ascii="Times New Roman" w:eastAsia="Times New Roman" w:hAnsi="Times New Roman"/>
                <w:sz w:val="20"/>
                <w:lang w:val="ru-RU"/>
              </w:rPr>
              <w:t>Он не распространяется на удобрения и субстраты для выращивания растений, вводимые в обращение и используемые в соответствии с пунктом 2 статьи L. 255-5, который касается удобрений, соответствующих требованиям Регламента (ЕС) 2019/1009.</w:t>
            </w:r>
          </w:p>
          <w:p w14:paraId="3CD5D22C" w14:textId="77777777" w:rsidR="005C658D" w:rsidRPr="005C658D" w:rsidRDefault="005C658D" w:rsidP="005C658D">
            <w:pPr>
              <w:spacing w:before="100" w:beforeAutospacing="1" w:after="100" w:afterAutospacing="1" w:line="240" w:lineRule="auto"/>
              <w:rPr>
                <w:rFonts w:ascii="Times New Roman" w:eastAsia="Times New Roman" w:hAnsi="Times New Roman"/>
                <w:sz w:val="20"/>
                <w:lang w:val="ru-RU"/>
              </w:rPr>
            </w:pPr>
            <w:r w:rsidRPr="005C658D">
              <w:rPr>
                <w:rFonts w:ascii="Times New Roman" w:eastAsia="Times New Roman" w:hAnsi="Times New Roman"/>
                <w:sz w:val="20"/>
                <w:lang w:val="ru-RU"/>
              </w:rPr>
              <w:t>Изменения вносятся в следующие два приказа:</w:t>
            </w:r>
          </w:p>
          <w:p w14:paraId="71ECC2DD" w14:textId="77777777" w:rsidR="005C658D" w:rsidRPr="005C658D" w:rsidRDefault="005C658D" w:rsidP="005C658D">
            <w:pPr>
              <w:numPr>
                <w:ilvl w:val="0"/>
                <w:numId w:val="35"/>
              </w:numPr>
              <w:spacing w:before="100" w:beforeAutospacing="1" w:after="100" w:afterAutospacing="1" w:line="240" w:lineRule="auto"/>
              <w:rPr>
                <w:rFonts w:ascii="Times New Roman" w:eastAsia="Times New Roman" w:hAnsi="Times New Roman"/>
                <w:sz w:val="20"/>
                <w:lang w:val="ru-RU"/>
              </w:rPr>
            </w:pPr>
            <w:r w:rsidRPr="005C658D">
              <w:rPr>
                <w:rFonts w:ascii="Times New Roman" w:eastAsia="Times New Roman" w:hAnsi="Times New Roman"/>
                <w:sz w:val="20"/>
                <w:lang w:val="ru-RU"/>
              </w:rPr>
              <w:t xml:space="preserve">приказ, устанавливающий процедуры оценки, показатели безопасности и критерии прекращения статуса отходов для удобрений и субстратов для выращивания растений; </w:t>
            </w:r>
          </w:p>
          <w:p w14:paraId="4087F113" w14:textId="72DC7B3F" w:rsidR="00F3270C" w:rsidRPr="005C658D" w:rsidRDefault="005C658D" w:rsidP="005C658D">
            <w:pPr>
              <w:numPr>
                <w:ilvl w:val="0"/>
                <w:numId w:val="35"/>
              </w:numPr>
              <w:spacing w:before="100" w:beforeAutospacing="1" w:after="100" w:afterAutospacing="1" w:line="240" w:lineRule="auto"/>
              <w:rPr>
                <w:rFonts w:ascii="Times New Roman" w:eastAsia="Times New Roman" w:hAnsi="Times New Roman"/>
                <w:sz w:val="20"/>
                <w:lang w:val="ru-RU"/>
              </w:rPr>
            </w:pPr>
            <w:r w:rsidRPr="005C658D">
              <w:rPr>
                <w:rFonts w:ascii="Times New Roman" w:eastAsia="Times New Roman" w:hAnsi="Times New Roman"/>
                <w:sz w:val="20"/>
                <w:lang w:val="ru-RU"/>
              </w:rPr>
              <w:t>приказ, устанавливающий максимально допустимые количества микроэлементов в виде тяжёлых металлов и следовых органических соединений при применении удобрений.</w:t>
            </w:r>
          </w:p>
        </w:tc>
        <w:tc>
          <w:tcPr>
            <w:tcW w:w="2720" w:type="dxa"/>
            <w:vMerge/>
          </w:tcPr>
          <w:p w14:paraId="3A383673" w14:textId="77777777" w:rsidR="00F3270C" w:rsidRPr="00181C7E" w:rsidRDefault="00F3270C">
            <w:pPr>
              <w:rPr>
                <w:lang w:val="ru-RU"/>
              </w:rPr>
            </w:pPr>
          </w:p>
        </w:tc>
      </w:tr>
      <w:tr w:rsidR="00F3270C" w14:paraId="76C48EA5"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6DB4949C" w14:textId="6DD400EF" w:rsidR="00F3270C" w:rsidRPr="006C7D85" w:rsidRDefault="006C7D85">
            <w:pPr>
              <w:rPr>
                <w:lang w:val="ru-RU"/>
              </w:rPr>
            </w:pPr>
            <w:r>
              <w:rPr>
                <w:rFonts w:ascii="Times New Roman" w:eastAsia="Times New Roman" w:hAnsi="Times New Roman"/>
                <w:sz w:val="20"/>
                <w:lang w:val="ru-RU"/>
              </w:rPr>
              <w:t>98</w:t>
            </w:r>
          </w:p>
        </w:tc>
        <w:tc>
          <w:tcPr>
            <w:tcW w:w="2720" w:type="dxa"/>
            <w:tcBorders>
              <w:top w:val="single" w:sz="8" w:space="0" w:color="000000"/>
              <w:left w:val="single" w:sz="8" w:space="0" w:color="000000"/>
              <w:bottom w:val="single" w:sz="8" w:space="0" w:color="000000"/>
              <w:right w:val="single" w:sz="8" w:space="0" w:color="000000"/>
            </w:tcBorders>
          </w:tcPr>
          <w:p w14:paraId="43B6112B" w14:textId="77777777" w:rsidR="00F3270C" w:rsidRDefault="00181C7E">
            <w:r>
              <w:rPr>
                <w:rFonts w:ascii="Times New Roman" w:eastAsia="Times New Roman" w:hAnsi="Times New Roman"/>
                <w:sz w:val="20"/>
              </w:rPr>
              <w:t>G/TBT/N/USA/1964/Add.5</w:t>
            </w:r>
          </w:p>
        </w:tc>
        <w:tc>
          <w:tcPr>
            <w:tcW w:w="5102" w:type="dxa"/>
            <w:tcBorders>
              <w:top w:val="single" w:sz="8" w:space="0" w:color="000000"/>
              <w:left w:val="single" w:sz="8" w:space="0" w:color="000000"/>
              <w:bottom w:val="single" w:sz="8" w:space="0" w:color="000000"/>
              <w:right w:val="single" w:sz="8" w:space="0" w:color="000000"/>
            </w:tcBorders>
          </w:tcPr>
          <w:p w14:paraId="3ABD790F" w14:textId="77777777" w:rsidR="00F3270C" w:rsidRPr="00181C7E" w:rsidRDefault="00181C7E">
            <w:pPr>
              <w:rPr>
                <w:lang w:val="ru-RU"/>
              </w:rPr>
            </w:pPr>
            <w:r w:rsidRPr="00181C7E">
              <w:rPr>
                <w:rFonts w:ascii="Times New Roman" w:eastAsia="Times New Roman" w:hAnsi="Times New Roman"/>
                <w:sz w:val="20"/>
                <w:lang w:val="ru-RU"/>
              </w:rPr>
              <w:t>Нижеследующее сообщение от 16 июня 2026 года распространяется по просьбе делегации Соединенных Штатов Америки.</w:t>
            </w:r>
            <w:r w:rsidRPr="00181C7E">
              <w:rPr>
                <w:rFonts w:ascii="Times New Roman" w:eastAsia="Times New Roman" w:hAnsi="Times New Roman"/>
                <w:sz w:val="20"/>
                <w:lang w:val="ru-RU"/>
              </w:rPr>
              <w:br/>
              <w:t xml:space="preserve">Другой: </w:t>
            </w:r>
            <w:r w:rsidRPr="00181C7E">
              <w:rPr>
                <w:rFonts w:ascii="Times New Roman" w:eastAsia="Times New Roman" w:hAnsi="Times New Roman"/>
                <w:sz w:val="20"/>
                <w:lang w:val="ru-RU"/>
              </w:rPr>
              <w:br/>
              <w:t>Уведомление о сборе информации; Запрос комментариев до 14 августа 2026 года.</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USA</w:t>
            </w:r>
            <w:r w:rsidRPr="00181C7E">
              <w:rPr>
                <w:rFonts w:ascii="Times New Roman" w:eastAsia="Times New Roman" w:hAnsi="Times New Roman"/>
                <w:sz w:val="20"/>
                <w:lang w:val="ru-RU"/>
              </w:rPr>
              <w:t>/26_03121_00_</w:t>
            </w:r>
            <w:r>
              <w:rPr>
                <w:rFonts w:ascii="Times New Roman" w:eastAsia="Times New Roman" w:hAnsi="Times New Roman"/>
                <w:sz w:val="20"/>
              </w:rPr>
              <w:t>e</w:t>
            </w:r>
            <w:r w:rsidRPr="00181C7E">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1DA1782" w14:textId="77777777" w:rsidR="00F3270C" w:rsidRDefault="00181C7E">
            <w:r>
              <w:rPr>
                <w:rFonts w:ascii="Times New Roman" w:eastAsia="Times New Roman" w:hAnsi="Times New Roman"/>
                <w:sz w:val="20"/>
              </w:rPr>
              <w:t>-</w:t>
            </w:r>
          </w:p>
        </w:tc>
      </w:tr>
      <w:tr w:rsidR="00F3270C" w14:paraId="0B6B4A84" w14:textId="77777777" w:rsidTr="00282229">
        <w:tc>
          <w:tcPr>
            <w:tcW w:w="2720" w:type="dxa"/>
            <w:vMerge/>
          </w:tcPr>
          <w:p w14:paraId="6DA14786"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5F41DBFC" w14:textId="77777777" w:rsidR="00F3270C" w:rsidRDefault="00181C7E">
            <w:r>
              <w:rPr>
                <w:rFonts w:ascii="Times New Roman" w:eastAsia="Times New Roman" w:hAnsi="Times New Roman"/>
                <w:sz w:val="20"/>
              </w:rPr>
              <w:t>16/06/26</w:t>
            </w:r>
          </w:p>
        </w:tc>
        <w:tc>
          <w:tcPr>
            <w:tcW w:w="5102" w:type="dxa"/>
            <w:tcBorders>
              <w:top w:val="single" w:sz="8" w:space="0" w:color="000000"/>
              <w:left w:val="single" w:sz="8" w:space="0" w:color="000000"/>
              <w:bottom w:val="single" w:sz="8" w:space="0" w:color="000000"/>
              <w:right w:val="single" w:sz="8" w:space="0" w:color="000000"/>
            </w:tcBorders>
          </w:tcPr>
          <w:p w14:paraId="7CA13992" w14:textId="77777777" w:rsidR="00F3270C" w:rsidRDefault="00181C7E">
            <w:r>
              <w:rPr>
                <w:rFonts w:ascii="Times New Roman" w:eastAsia="Times New Roman" w:hAnsi="Times New Roman"/>
                <w:sz w:val="20"/>
              </w:rPr>
              <w:t>-</w:t>
            </w:r>
          </w:p>
        </w:tc>
        <w:tc>
          <w:tcPr>
            <w:tcW w:w="2720" w:type="dxa"/>
            <w:vMerge/>
          </w:tcPr>
          <w:p w14:paraId="502A8CE0" w14:textId="77777777" w:rsidR="00F3270C" w:rsidRDefault="00F3270C"/>
        </w:tc>
      </w:tr>
      <w:tr w:rsidR="00F3270C" w14:paraId="07EEC6CF" w14:textId="77777777" w:rsidTr="00282229">
        <w:tc>
          <w:tcPr>
            <w:tcW w:w="2720" w:type="dxa"/>
            <w:vMerge/>
          </w:tcPr>
          <w:p w14:paraId="2E1654F7"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29C64540" w14:textId="77777777" w:rsidR="00F3270C" w:rsidRDefault="00181C7E">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365B6099" w14:textId="77777777" w:rsidR="00F3270C" w:rsidRDefault="00181C7E">
            <w:r>
              <w:rPr>
                <w:rFonts w:ascii="Times New Roman" w:eastAsia="Times New Roman" w:hAnsi="Times New Roman"/>
                <w:sz w:val="20"/>
              </w:rPr>
              <w:t>-</w:t>
            </w:r>
          </w:p>
        </w:tc>
        <w:tc>
          <w:tcPr>
            <w:tcW w:w="2720" w:type="dxa"/>
            <w:vMerge/>
          </w:tcPr>
          <w:p w14:paraId="6A9597D5" w14:textId="77777777" w:rsidR="00F3270C" w:rsidRDefault="00F3270C"/>
        </w:tc>
      </w:tr>
      <w:tr w:rsidR="00F3270C" w14:paraId="5131C0F8"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0CA7570A" w14:textId="3D85DDC4" w:rsidR="00F3270C" w:rsidRPr="006C7D85" w:rsidRDefault="006C7D85">
            <w:pPr>
              <w:rPr>
                <w:lang w:val="ru-RU"/>
              </w:rPr>
            </w:pPr>
            <w:r>
              <w:rPr>
                <w:rFonts w:ascii="Times New Roman" w:eastAsia="Times New Roman" w:hAnsi="Times New Roman"/>
                <w:sz w:val="20"/>
                <w:lang w:val="ru-RU"/>
              </w:rPr>
              <w:t>99</w:t>
            </w:r>
          </w:p>
        </w:tc>
        <w:tc>
          <w:tcPr>
            <w:tcW w:w="2720" w:type="dxa"/>
            <w:tcBorders>
              <w:top w:val="single" w:sz="8" w:space="0" w:color="000000"/>
              <w:left w:val="single" w:sz="8" w:space="0" w:color="000000"/>
              <w:bottom w:val="single" w:sz="8" w:space="0" w:color="000000"/>
              <w:right w:val="single" w:sz="8" w:space="0" w:color="000000"/>
            </w:tcBorders>
          </w:tcPr>
          <w:p w14:paraId="0AC2C1D3" w14:textId="77777777" w:rsidR="00F3270C" w:rsidRDefault="00181C7E">
            <w:r>
              <w:rPr>
                <w:rFonts w:ascii="Times New Roman" w:eastAsia="Times New Roman" w:hAnsi="Times New Roman"/>
                <w:sz w:val="20"/>
              </w:rPr>
              <w:t>G/TBT/N/TPKM/599</w:t>
            </w:r>
          </w:p>
        </w:tc>
        <w:tc>
          <w:tcPr>
            <w:tcW w:w="5102" w:type="dxa"/>
            <w:tcBorders>
              <w:top w:val="single" w:sz="8" w:space="0" w:color="000000"/>
              <w:left w:val="single" w:sz="8" w:space="0" w:color="000000"/>
              <w:bottom w:val="single" w:sz="8" w:space="0" w:color="000000"/>
              <w:right w:val="single" w:sz="8" w:space="0" w:color="000000"/>
            </w:tcBorders>
          </w:tcPr>
          <w:p w14:paraId="6C926F0D" w14:textId="77777777" w:rsidR="00F3270C" w:rsidRPr="00181C7E" w:rsidRDefault="00181C7E">
            <w:pPr>
              <w:rPr>
                <w:lang w:val="ru-RU"/>
              </w:rPr>
            </w:pPr>
            <w:r w:rsidRPr="00181C7E">
              <w:rPr>
                <w:rFonts w:ascii="Times New Roman" w:eastAsia="Times New Roman" w:hAnsi="Times New Roman"/>
                <w:sz w:val="20"/>
                <w:lang w:val="ru-RU"/>
              </w:rPr>
              <w:t>Предложение по внесению изменений в законодательные требования к проверке лакокрасочных материалов; (3 страницы на английском языке), (3 страницы на китайском языке)</w:t>
            </w:r>
            <w:r w:rsidRPr="00181C7E">
              <w:rPr>
                <w:rFonts w:ascii="Times New Roman" w:eastAsia="Times New Roman" w:hAnsi="Times New Roman"/>
                <w:sz w:val="20"/>
                <w:lang w:val="ru-RU"/>
              </w:rPr>
              <w:br/>
              <w:t xml:space="preserve">Ссылка на документ(документы) с уведомлением и/или контактные данные агентства или органа власти, которые могут предоставить копии по запросу.: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TPKM</w:t>
            </w:r>
            <w:r w:rsidRPr="00181C7E">
              <w:rPr>
                <w:rFonts w:ascii="Times New Roman" w:eastAsia="Times New Roman" w:hAnsi="Times New Roman"/>
                <w:sz w:val="20"/>
                <w:lang w:val="ru-RU"/>
              </w:rPr>
              <w:t>/26_03094_00_</w:t>
            </w:r>
            <w:r>
              <w:rPr>
                <w:rFonts w:ascii="Times New Roman" w:eastAsia="Times New Roman" w:hAnsi="Times New Roman"/>
                <w:sz w:val="20"/>
              </w:rPr>
              <w:t>e</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TPKM</w:t>
            </w:r>
            <w:r w:rsidRPr="00181C7E">
              <w:rPr>
                <w:rFonts w:ascii="Times New Roman" w:eastAsia="Times New Roman" w:hAnsi="Times New Roman"/>
                <w:sz w:val="20"/>
                <w:lang w:val="ru-RU"/>
              </w:rPr>
              <w:t>/26_03094_00_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t xml:space="preserve">Информационный центр ВТО по ТБТ, электронная </w:t>
            </w:r>
            <w:r w:rsidRPr="00181C7E">
              <w:rPr>
                <w:rFonts w:ascii="Times New Roman" w:eastAsia="Times New Roman" w:hAnsi="Times New Roman"/>
                <w:sz w:val="20"/>
                <w:lang w:val="ru-RU"/>
              </w:rPr>
              <w:lastRenderedPageBreak/>
              <w:t xml:space="preserve">почта: </w:t>
            </w:r>
            <w:r>
              <w:rPr>
                <w:rFonts w:ascii="Times New Roman" w:eastAsia="Times New Roman" w:hAnsi="Times New Roman"/>
                <w:sz w:val="20"/>
              </w:rPr>
              <w:t>tbtenq</w:t>
            </w:r>
            <w:r w:rsidRPr="00181C7E">
              <w:rPr>
                <w:rFonts w:ascii="Times New Roman" w:eastAsia="Times New Roman" w:hAnsi="Times New Roman"/>
                <w:sz w:val="20"/>
                <w:lang w:val="ru-RU"/>
              </w:rPr>
              <w:t>@</w:t>
            </w:r>
            <w:r>
              <w:rPr>
                <w:rFonts w:ascii="Times New Roman" w:eastAsia="Times New Roman" w:hAnsi="Times New Roman"/>
                <w:sz w:val="20"/>
              </w:rPr>
              <w:t>bsmi</w:t>
            </w:r>
            <w:r w:rsidRPr="00181C7E">
              <w:rPr>
                <w:rFonts w:ascii="Times New Roman" w:eastAsia="Times New Roman" w:hAnsi="Times New Roman"/>
                <w:sz w:val="20"/>
                <w:lang w:val="ru-RU"/>
              </w:rPr>
              <w:t>.</w:t>
            </w:r>
            <w:r>
              <w:rPr>
                <w:rFonts w:ascii="Times New Roman" w:eastAsia="Times New Roman" w:hAnsi="Times New Roman"/>
                <w:sz w:val="20"/>
              </w:rPr>
              <w:t>gov</w:t>
            </w:r>
            <w:r w:rsidRPr="00181C7E">
              <w:rPr>
                <w:rFonts w:ascii="Times New Roman" w:eastAsia="Times New Roman" w:hAnsi="Times New Roman"/>
                <w:sz w:val="20"/>
                <w:lang w:val="ru-RU"/>
              </w:rPr>
              <w:t>.</w:t>
            </w:r>
            <w:r>
              <w:rPr>
                <w:rFonts w:ascii="Times New Roman" w:eastAsia="Times New Roman" w:hAnsi="Times New Roman"/>
                <w:sz w:val="20"/>
              </w:rPr>
              <w:t>tw</w:t>
            </w:r>
          </w:p>
        </w:tc>
        <w:tc>
          <w:tcPr>
            <w:tcW w:w="2720" w:type="dxa"/>
            <w:vMerge w:val="restart"/>
            <w:tcBorders>
              <w:top w:val="single" w:sz="8" w:space="0" w:color="000000"/>
              <w:left w:val="single" w:sz="8" w:space="0" w:color="000000"/>
              <w:bottom w:val="single" w:sz="8" w:space="0" w:color="000000"/>
              <w:right w:val="single" w:sz="8" w:space="0" w:color="000000"/>
            </w:tcBorders>
          </w:tcPr>
          <w:p w14:paraId="48BB36CA" w14:textId="77777777" w:rsidR="00F3270C" w:rsidRDefault="00181C7E">
            <w:r>
              <w:rPr>
                <w:rFonts w:ascii="Times New Roman" w:eastAsia="Times New Roman" w:hAnsi="Times New Roman"/>
                <w:sz w:val="20"/>
              </w:rPr>
              <w:lastRenderedPageBreak/>
              <w:t>15/08/26</w:t>
            </w:r>
          </w:p>
        </w:tc>
      </w:tr>
      <w:tr w:rsidR="00F3270C" w:rsidRPr="00CE3CC8" w14:paraId="375B79FD" w14:textId="77777777" w:rsidTr="00282229">
        <w:tc>
          <w:tcPr>
            <w:tcW w:w="2720" w:type="dxa"/>
            <w:vMerge/>
          </w:tcPr>
          <w:p w14:paraId="7CC4BEE9"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22DCE22A" w14:textId="77777777" w:rsidR="00F3270C" w:rsidRDefault="00181C7E">
            <w:r>
              <w:rPr>
                <w:rFonts w:ascii="Times New Roman" w:eastAsia="Times New Roman" w:hAnsi="Times New Roman"/>
                <w:sz w:val="20"/>
              </w:rPr>
              <w:t>16/06/26</w:t>
            </w:r>
          </w:p>
        </w:tc>
        <w:tc>
          <w:tcPr>
            <w:tcW w:w="5102" w:type="dxa"/>
            <w:tcBorders>
              <w:top w:val="single" w:sz="8" w:space="0" w:color="000000"/>
              <w:left w:val="single" w:sz="8" w:space="0" w:color="000000"/>
              <w:bottom w:val="single" w:sz="8" w:space="0" w:color="000000"/>
              <w:right w:val="single" w:sz="8" w:space="0" w:color="000000"/>
            </w:tcBorders>
          </w:tcPr>
          <w:p w14:paraId="2CF29F7E" w14:textId="77777777" w:rsidR="005C658D" w:rsidRPr="005C658D" w:rsidRDefault="005C658D" w:rsidP="005C658D">
            <w:pPr>
              <w:spacing w:before="100" w:beforeAutospacing="1" w:after="100" w:afterAutospacing="1" w:line="240" w:lineRule="auto"/>
              <w:rPr>
                <w:rFonts w:ascii="Times New Roman" w:eastAsia="Times New Roman" w:hAnsi="Times New Roman"/>
                <w:sz w:val="20"/>
                <w:lang w:val="ru-RU"/>
              </w:rPr>
            </w:pPr>
            <w:r w:rsidRPr="005C658D">
              <w:rPr>
                <w:rFonts w:ascii="Times New Roman" w:eastAsia="Times New Roman" w:hAnsi="Times New Roman"/>
                <w:sz w:val="20"/>
                <w:lang w:val="ru-RU"/>
              </w:rPr>
              <w:t>Краски и лаки, включая эмали и лаки, на основе синтетических полимеров или химически модифицированных природных полимеров, диспергированные или растворённые в неводной среде; растворы продуктов товарных позиций 3901–3913 в летучих органических растворителях с содержанием растворителя более 50 % по массе (за исключением растворов коллодия) (код(ы) ТН ВЭД/HS: 3208).</w:t>
            </w:r>
          </w:p>
          <w:p w14:paraId="72DD723F" w14:textId="77777777" w:rsidR="005C658D" w:rsidRPr="005C658D" w:rsidRDefault="005C658D" w:rsidP="005C658D">
            <w:pPr>
              <w:spacing w:before="100" w:beforeAutospacing="1" w:after="100" w:afterAutospacing="1" w:line="240" w:lineRule="auto"/>
              <w:rPr>
                <w:rFonts w:ascii="Times New Roman" w:eastAsia="Times New Roman" w:hAnsi="Times New Roman"/>
                <w:sz w:val="20"/>
                <w:lang w:val="ru-RU"/>
              </w:rPr>
            </w:pPr>
            <w:r w:rsidRPr="005C658D">
              <w:rPr>
                <w:rFonts w:ascii="Times New Roman" w:eastAsia="Times New Roman" w:hAnsi="Times New Roman"/>
                <w:sz w:val="20"/>
                <w:lang w:val="ru-RU"/>
              </w:rPr>
              <w:t>Краски и лаки, включая эмали и лаки, на основе синтетических полимеров или химически модифицированных природных полимеров, диспергированные или растворённые в водной среде (код(ы) ТН ВЭД/HS: 3209).</w:t>
            </w:r>
          </w:p>
          <w:p w14:paraId="0EDD1FEE" w14:textId="00F79F43" w:rsidR="00F3270C" w:rsidRPr="005C658D" w:rsidRDefault="005C658D" w:rsidP="005C658D">
            <w:pPr>
              <w:spacing w:before="100" w:beforeAutospacing="1" w:after="100" w:afterAutospacing="1" w:line="240" w:lineRule="auto"/>
              <w:rPr>
                <w:rFonts w:ascii="Times New Roman" w:eastAsia="Times New Roman" w:hAnsi="Times New Roman"/>
                <w:sz w:val="20"/>
                <w:lang w:val="ru-RU"/>
              </w:rPr>
            </w:pPr>
            <w:r w:rsidRPr="005C658D">
              <w:rPr>
                <w:rFonts w:ascii="Times New Roman" w:eastAsia="Times New Roman" w:hAnsi="Times New Roman"/>
                <w:sz w:val="20"/>
                <w:lang w:val="ru-RU"/>
              </w:rPr>
              <w:t>Прочие краски и лаки (включая эмали, лаки и клеевые краски (дистемперы)); готовые водные пигменты, используемые для отделки кожи (код(ы) ТН ВЭД/HS: 3210).</w:t>
            </w:r>
          </w:p>
        </w:tc>
        <w:tc>
          <w:tcPr>
            <w:tcW w:w="2720" w:type="dxa"/>
            <w:vMerge/>
          </w:tcPr>
          <w:p w14:paraId="541EA98D" w14:textId="77777777" w:rsidR="00F3270C" w:rsidRPr="005C658D" w:rsidRDefault="00F3270C">
            <w:pPr>
              <w:rPr>
                <w:lang w:val="ru-RU"/>
              </w:rPr>
            </w:pPr>
          </w:p>
        </w:tc>
      </w:tr>
      <w:tr w:rsidR="00F3270C" w:rsidRPr="00CE3CC8" w14:paraId="6C961171" w14:textId="77777777" w:rsidTr="00282229">
        <w:tc>
          <w:tcPr>
            <w:tcW w:w="2720" w:type="dxa"/>
            <w:vMerge/>
          </w:tcPr>
          <w:p w14:paraId="4B63AABD" w14:textId="77777777" w:rsidR="00F3270C" w:rsidRPr="005C658D" w:rsidRDefault="00F3270C">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4999E79B" w14:textId="77777777" w:rsidR="00F3270C" w:rsidRDefault="00181C7E">
            <w:r>
              <w:rPr>
                <w:rFonts w:ascii="Times New Roman" w:eastAsia="Times New Roman" w:hAnsi="Times New Roman"/>
                <w:sz w:val="20"/>
              </w:rPr>
              <w:t>Китайский Тайбэй</w:t>
            </w:r>
          </w:p>
        </w:tc>
        <w:tc>
          <w:tcPr>
            <w:tcW w:w="5102" w:type="dxa"/>
            <w:tcBorders>
              <w:top w:val="single" w:sz="8" w:space="0" w:color="000000"/>
              <w:left w:val="single" w:sz="8" w:space="0" w:color="000000"/>
              <w:bottom w:val="single" w:sz="8" w:space="0" w:color="000000"/>
              <w:right w:val="single" w:sz="8" w:space="0" w:color="000000"/>
            </w:tcBorders>
          </w:tcPr>
          <w:p w14:paraId="4185CD9F" w14:textId="77777777" w:rsidR="005C658D" w:rsidRPr="005C658D" w:rsidRDefault="005C658D" w:rsidP="005C658D">
            <w:pPr>
              <w:spacing w:before="100" w:beforeAutospacing="1" w:after="100" w:afterAutospacing="1" w:line="240" w:lineRule="auto"/>
              <w:rPr>
                <w:rFonts w:ascii="Times New Roman" w:eastAsia="Times New Roman" w:hAnsi="Times New Roman"/>
                <w:sz w:val="20"/>
                <w:lang w:val="ru-RU"/>
              </w:rPr>
            </w:pPr>
            <w:r w:rsidRPr="005C658D">
              <w:rPr>
                <w:rFonts w:ascii="Times New Roman" w:eastAsia="Times New Roman" w:hAnsi="Times New Roman"/>
                <w:sz w:val="20"/>
                <w:lang w:val="ru-RU"/>
              </w:rPr>
              <w:t>Стандарты, применяемые при испытаниях и инспекционном контроле готовых к применению красок (на основе синтетических смол), эмалей, эмульсионных красок, фасадных красок на основе растворителей и огнезащитных красок для зданий, были пересмотрены. В целях обеспечения дальнейшего соответствия указанной продукции применимым требованиям безопасности BSMI предлагает принять пересмотренные стандарты, включая соответствующие исправления (errata).</w:t>
            </w:r>
          </w:p>
          <w:p w14:paraId="452E29BF" w14:textId="77777777" w:rsidR="005C658D" w:rsidRPr="005C658D" w:rsidRDefault="005C658D" w:rsidP="005C658D">
            <w:pPr>
              <w:spacing w:before="100" w:beforeAutospacing="1" w:after="100" w:afterAutospacing="1" w:line="240" w:lineRule="auto"/>
              <w:rPr>
                <w:rFonts w:ascii="Times New Roman" w:eastAsia="Times New Roman" w:hAnsi="Times New Roman"/>
                <w:sz w:val="20"/>
                <w:lang w:val="ru-RU"/>
              </w:rPr>
            </w:pPr>
            <w:r w:rsidRPr="005C658D">
              <w:rPr>
                <w:rFonts w:ascii="Times New Roman" w:eastAsia="Times New Roman" w:hAnsi="Times New Roman"/>
                <w:sz w:val="20"/>
                <w:lang w:val="ru-RU"/>
              </w:rPr>
              <w:t>Кроме того, в связи с обеспокоенностью рисками, связанными с повышенным содержанием летучих органических соединений (ЛОС, VOCs) и опасных тяжёлых металлов в отделочных красках на основе хлоркаучука и полиуретановых красках для древесины, BSMI предлагает распространить на эти два вида продукции обязательную инспекцию до их выпуска в обращение на рынок.</w:t>
            </w:r>
          </w:p>
          <w:p w14:paraId="30570212" w14:textId="2003ED33" w:rsidR="00F3270C" w:rsidRPr="005C658D" w:rsidRDefault="005C658D" w:rsidP="005C658D">
            <w:pPr>
              <w:spacing w:before="100" w:beforeAutospacing="1" w:after="100" w:afterAutospacing="1" w:line="240" w:lineRule="auto"/>
              <w:rPr>
                <w:rFonts w:ascii="Times New Roman" w:eastAsia="Times New Roman" w:hAnsi="Times New Roman"/>
                <w:sz w:val="20"/>
                <w:lang w:val="ru-RU"/>
              </w:rPr>
            </w:pPr>
            <w:r w:rsidRPr="005C658D">
              <w:rPr>
                <w:rFonts w:ascii="Times New Roman" w:eastAsia="Times New Roman" w:hAnsi="Times New Roman"/>
                <w:sz w:val="20"/>
                <w:lang w:val="ru-RU"/>
              </w:rPr>
              <w:t>Применяемыми процедурами оценки соответствия будут партийная инспекция на основе утверждения типа (Type-Approved Batch Inspection) либо регистрация сертификации продукции (Registration of Product Certification).</w:t>
            </w:r>
          </w:p>
        </w:tc>
        <w:tc>
          <w:tcPr>
            <w:tcW w:w="2720" w:type="dxa"/>
            <w:vMerge/>
          </w:tcPr>
          <w:p w14:paraId="14F74170" w14:textId="77777777" w:rsidR="00F3270C" w:rsidRPr="00181C7E" w:rsidRDefault="00F3270C">
            <w:pPr>
              <w:rPr>
                <w:lang w:val="ru-RU"/>
              </w:rPr>
            </w:pPr>
          </w:p>
        </w:tc>
      </w:tr>
      <w:tr w:rsidR="00F3270C" w14:paraId="2D827679"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730CE005" w14:textId="35E4F7BC" w:rsidR="00F3270C" w:rsidRPr="006C7D85" w:rsidRDefault="00181C7E">
            <w:pPr>
              <w:rPr>
                <w:lang w:val="ru-RU"/>
              </w:rPr>
            </w:pPr>
            <w:r>
              <w:rPr>
                <w:rFonts w:ascii="Times New Roman" w:eastAsia="Times New Roman" w:hAnsi="Times New Roman"/>
                <w:sz w:val="20"/>
              </w:rPr>
              <w:t>1</w:t>
            </w:r>
            <w:r w:rsidR="006C7D85">
              <w:rPr>
                <w:rFonts w:ascii="Times New Roman" w:eastAsia="Times New Roman" w:hAnsi="Times New Roman"/>
                <w:sz w:val="20"/>
                <w:lang w:val="ru-RU"/>
              </w:rPr>
              <w:t>00</w:t>
            </w:r>
          </w:p>
        </w:tc>
        <w:tc>
          <w:tcPr>
            <w:tcW w:w="2720" w:type="dxa"/>
            <w:tcBorders>
              <w:top w:val="single" w:sz="8" w:space="0" w:color="000000"/>
              <w:left w:val="single" w:sz="8" w:space="0" w:color="000000"/>
              <w:bottom w:val="single" w:sz="8" w:space="0" w:color="000000"/>
              <w:right w:val="single" w:sz="8" w:space="0" w:color="000000"/>
            </w:tcBorders>
          </w:tcPr>
          <w:p w14:paraId="4FFB177A" w14:textId="77777777" w:rsidR="00F3270C" w:rsidRDefault="00181C7E">
            <w:r>
              <w:rPr>
                <w:rFonts w:ascii="Times New Roman" w:eastAsia="Times New Roman" w:hAnsi="Times New Roman"/>
                <w:sz w:val="20"/>
              </w:rPr>
              <w:t>G/TBT/N/IND/437</w:t>
            </w:r>
          </w:p>
        </w:tc>
        <w:tc>
          <w:tcPr>
            <w:tcW w:w="5102" w:type="dxa"/>
            <w:tcBorders>
              <w:top w:val="single" w:sz="8" w:space="0" w:color="000000"/>
              <w:left w:val="single" w:sz="8" w:space="0" w:color="000000"/>
              <w:bottom w:val="single" w:sz="8" w:space="0" w:color="000000"/>
              <w:right w:val="single" w:sz="8" w:space="0" w:color="000000"/>
            </w:tcBorders>
          </w:tcPr>
          <w:p w14:paraId="6EC0804E" w14:textId="77777777" w:rsidR="00F3270C" w:rsidRPr="00181C7E" w:rsidRDefault="00181C7E">
            <w:pPr>
              <w:rPr>
                <w:lang w:val="ru-RU"/>
              </w:rPr>
            </w:pPr>
            <w:r w:rsidRPr="00181C7E">
              <w:rPr>
                <w:rFonts w:ascii="Times New Roman" w:eastAsia="Times New Roman" w:hAnsi="Times New Roman"/>
                <w:sz w:val="20"/>
                <w:lang w:val="ru-RU"/>
              </w:rPr>
              <w:t>Уведомление о пересмотре стандартов, касающихся основных требований к "маршрутизатору" (52 страницы на английском языке)</w:t>
            </w:r>
            <w:r w:rsidRPr="00181C7E">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IND</w:t>
            </w:r>
            <w:r w:rsidRPr="00181C7E">
              <w:rPr>
                <w:rFonts w:ascii="Times New Roman" w:eastAsia="Times New Roman" w:hAnsi="Times New Roman"/>
                <w:sz w:val="20"/>
                <w:lang w:val="ru-RU"/>
              </w:rPr>
              <w:t>/26_03096_00_</w:t>
            </w:r>
            <w:r>
              <w:rPr>
                <w:rFonts w:ascii="Times New Roman" w:eastAsia="Times New Roman" w:hAnsi="Times New Roman"/>
                <w:sz w:val="20"/>
              </w:rPr>
              <w:t>e</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tec</w:t>
            </w:r>
            <w:r w:rsidRPr="00181C7E">
              <w:rPr>
                <w:rFonts w:ascii="Times New Roman" w:eastAsia="Times New Roman" w:hAnsi="Times New Roman"/>
                <w:sz w:val="20"/>
                <w:lang w:val="ru-RU"/>
              </w:rPr>
              <w:t>.</w:t>
            </w:r>
            <w:r>
              <w:rPr>
                <w:rFonts w:ascii="Times New Roman" w:eastAsia="Times New Roman" w:hAnsi="Times New Roman"/>
                <w:sz w:val="20"/>
              </w:rPr>
              <w:t>gov</w:t>
            </w:r>
            <w:r w:rsidRPr="00181C7E">
              <w:rPr>
                <w:rFonts w:ascii="Times New Roman" w:eastAsia="Times New Roman" w:hAnsi="Times New Roman"/>
                <w:sz w:val="20"/>
                <w:lang w:val="ru-RU"/>
              </w:rPr>
              <w:t>.</w:t>
            </w:r>
            <w:r>
              <w:rPr>
                <w:rFonts w:ascii="Times New Roman" w:eastAsia="Times New Roman" w:hAnsi="Times New Roman"/>
                <w:sz w:val="20"/>
              </w:rPr>
              <w:t>in</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t>/</w:t>
            </w:r>
            <w:r>
              <w:rPr>
                <w:rFonts w:ascii="Times New Roman" w:eastAsia="Times New Roman" w:hAnsi="Times New Roman"/>
                <w:sz w:val="20"/>
              </w:rPr>
              <w:t>consultations</w:t>
            </w:r>
            <w:r w:rsidRPr="00181C7E">
              <w:rPr>
                <w:rFonts w:ascii="Times New Roman" w:eastAsia="Times New Roman" w:hAnsi="Times New Roman"/>
                <w:sz w:val="20"/>
                <w:lang w:val="ru-RU"/>
              </w:rPr>
              <w:t>/</w:t>
            </w:r>
            <w:r>
              <w:rPr>
                <w:rFonts w:ascii="Times New Roman" w:eastAsia="Times New Roman" w:hAnsi="Times New Roman"/>
                <w:sz w:val="20"/>
              </w:rPr>
              <w:t>IT</w:t>
            </w:r>
            <w:r w:rsidRPr="00181C7E">
              <w:rPr>
                <w:rFonts w:ascii="Times New Roman" w:eastAsia="Times New Roman" w:hAnsi="Times New Roman"/>
                <w:sz w:val="20"/>
                <w:lang w:val="ru-RU"/>
              </w:rPr>
              <w:t>_</w:t>
            </w:r>
            <w:r>
              <w:rPr>
                <w:rFonts w:ascii="Times New Roman" w:eastAsia="Times New Roman" w:hAnsi="Times New Roman"/>
                <w:sz w:val="20"/>
              </w:rPr>
              <w:t>draft</w:t>
            </w:r>
            <w:r w:rsidRPr="00181C7E">
              <w:rPr>
                <w:rFonts w:ascii="Times New Roman" w:eastAsia="Times New Roman" w:hAnsi="Times New Roman"/>
                <w:sz w:val="20"/>
                <w:lang w:val="ru-RU"/>
              </w:rPr>
              <w:t>_</w:t>
            </w:r>
            <w:r>
              <w:rPr>
                <w:rFonts w:ascii="Times New Roman" w:eastAsia="Times New Roman" w:hAnsi="Times New Roman"/>
                <w:sz w:val="20"/>
              </w:rPr>
              <w:t>ER</w:t>
            </w:r>
            <w:r w:rsidRPr="00181C7E">
              <w:rPr>
                <w:rFonts w:ascii="Times New Roman" w:eastAsia="Times New Roman" w:hAnsi="Times New Roman"/>
                <w:sz w:val="20"/>
                <w:lang w:val="ru-RU"/>
              </w:rPr>
              <w:t>_</w:t>
            </w:r>
            <w:r>
              <w:rPr>
                <w:rFonts w:ascii="Times New Roman" w:eastAsia="Times New Roman" w:hAnsi="Times New Roman"/>
                <w:sz w:val="20"/>
              </w:rPr>
              <w:t>Router</w:t>
            </w:r>
            <w:r w:rsidRPr="00181C7E">
              <w:rPr>
                <w:rFonts w:ascii="Times New Roman" w:eastAsia="Times New Roman" w:hAnsi="Times New Roman"/>
                <w:sz w:val="20"/>
                <w:lang w:val="ru-RU"/>
              </w:rPr>
              <w:t>_</w:t>
            </w:r>
            <w:r>
              <w:rPr>
                <w:rFonts w:ascii="Times New Roman" w:eastAsia="Times New Roman" w:hAnsi="Times New Roman"/>
                <w:sz w:val="20"/>
              </w:rPr>
              <w:t>Jun</w:t>
            </w:r>
            <w:r w:rsidRPr="00181C7E">
              <w:rPr>
                <w:rFonts w:ascii="Times New Roman" w:eastAsia="Times New Roman" w:hAnsi="Times New Roman"/>
                <w:sz w:val="20"/>
                <w:lang w:val="ru-RU"/>
              </w:rPr>
              <w:t>_26.</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A071A22" w14:textId="77777777" w:rsidR="00F3270C" w:rsidRDefault="00181C7E">
            <w:r>
              <w:rPr>
                <w:rFonts w:ascii="Times New Roman" w:eastAsia="Times New Roman" w:hAnsi="Times New Roman"/>
                <w:sz w:val="20"/>
              </w:rPr>
              <w:t>15/08/26</w:t>
            </w:r>
          </w:p>
        </w:tc>
      </w:tr>
      <w:tr w:rsidR="00F3270C" w:rsidRPr="00CE3CC8" w14:paraId="4E25B3B0" w14:textId="77777777" w:rsidTr="00282229">
        <w:tc>
          <w:tcPr>
            <w:tcW w:w="2720" w:type="dxa"/>
            <w:vMerge/>
          </w:tcPr>
          <w:p w14:paraId="0107DDEC"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25D951AC" w14:textId="77777777" w:rsidR="00F3270C" w:rsidRDefault="00181C7E">
            <w:r>
              <w:rPr>
                <w:rFonts w:ascii="Times New Roman" w:eastAsia="Times New Roman" w:hAnsi="Times New Roman"/>
                <w:sz w:val="20"/>
              </w:rPr>
              <w:t>16/06/26</w:t>
            </w:r>
          </w:p>
        </w:tc>
        <w:tc>
          <w:tcPr>
            <w:tcW w:w="5102" w:type="dxa"/>
            <w:tcBorders>
              <w:top w:val="single" w:sz="8" w:space="0" w:color="000000"/>
              <w:left w:val="single" w:sz="8" w:space="0" w:color="000000"/>
              <w:bottom w:val="single" w:sz="8" w:space="0" w:color="000000"/>
              <w:right w:val="single" w:sz="8" w:space="0" w:color="000000"/>
            </w:tcBorders>
          </w:tcPr>
          <w:p w14:paraId="1D1EEA09" w14:textId="65AD96E4" w:rsidR="00F3270C" w:rsidRPr="005C658D" w:rsidRDefault="005C658D">
            <w:pPr>
              <w:rPr>
                <w:rFonts w:ascii="Times New Roman" w:eastAsia="Times New Roman" w:hAnsi="Times New Roman"/>
                <w:sz w:val="20"/>
                <w:lang w:val="ru-RU"/>
              </w:rPr>
            </w:pPr>
            <w:r w:rsidRPr="005C658D">
              <w:rPr>
                <w:rFonts w:ascii="Times New Roman" w:eastAsia="Times New Roman" w:hAnsi="Times New Roman"/>
                <w:sz w:val="20"/>
                <w:lang w:val="ru-RU"/>
              </w:rPr>
              <w:t xml:space="preserve">Телефонные аппараты, включая смартфоны и другие телефоны для сотовых сетей или других беспроводных сетей; прочая аппаратура для передачи или приема </w:t>
            </w:r>
            <w:r w:rsidRPr="005C658D">
              <w:rPr>
                <w:rFonts w:ascii="Times New Roman" w:eastAsia="Times New Roman" w:hAnsi="Times New Roman"/>
                <w:sz w:val="20"/>
                <w:lang w:val="ru-RU"/>
              </w:rPr>
              <w:lastRenderedPageBreak/>
              <w:t>голоса, изображений или иных данных, включая аппаратуру для связи в проводной или беспроводной сети; части такой аппаратуры (за исключением аппаратуры для передачи или приема, классифицируемой в товарных позициях 8443, 8525, 8527 или 8528 ТН ВЭД) (код(ы) ГС: 8517).</w:t>
            </w:r>
          </w:p>
        </w:tc>
        <w:tc>
          <w:tcPr>
            <w:tcW w:w="2720" w:type="dxa"/>
            <w:vMerge/>
          </w:tcPr>
          <w:p w14:paraId="4605233D" w14:textId="77777777" w:rsidR="00F3270C" w:rsidRPr="00181C7E" w:rsidRDefault="00F3270C">
            <w:pPr>
              <w:rPr>
                <w:lang w:val="ru-RU"/>
              </w:rPr>
            </w:pPr>
          </w:p>
        </w:tc>
      </w:tr>
      <w:tr w:rsidR="00F3270C" w:rsidRPr="00CE3CC8" w14:paraId="76E28774" w14:textId="77777777" w:rsidTr="00282229">
        <w:tc>
          <w:tcPr>
            <w:tcW w:w="2720" w:type="dxa"/>
            <w:vMerge/>
          </w:tcPr>
          <w:p w14:paraId="176B44E6" w14:textId="77777777" w:rsidR="00F3270C" w:rsidRPr="00181C7E" w:rsidRDefault="00F3270C">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093EFCDB" w14:textId="77777777" w:rsidR="00F3270C" w:rsidRDefault="00181C7E">
            <w:r>
              <w:rPr>
                <w:rFonts w:ascii="Times New Roman" w:eastAsia="Times New Roman" w:hAnsi="Times New Roman"/>
                <w:sz w:val="20"/>
              </w:rPr>
              <w:t>Индия</w:t>
            </w:r>
          </w:p>
        </w:tc>
        <w:tc>
          <w:tcPr>
            <w:tcW w:w="5102" w:type="dxa"/>
            <w:tcBorders>
              <w:top w:val="single" w:sz="8" w:space="0" w:color="000000"/>
              <w:left w:val="single" w:sz="8" w:space="0" w:color="000000"/>
              <w:bottom w:val="single" w:sz="8" w:space="0" w:color="000000"/>
              <w:right w:val="single" w:sz="8" w:space="0" w:color="000000"/>
            </w:tcBorders>
          </w:tcPr>
          <w:p w14:paraId="5077141B" w14:textId="77777777" w:rsidR="00F3270C" w:rsidRPr="00181C7E" w:rsidRDefault="00181C7E">
            <w:pPr>
              <w:rPr>
                <w:lang w:val="ru-RU"/>
              </w:rPr>
            </w:pPr>
            <w:r w:rsidRPr="00181C7E">
              <w:rPr>
                <w:rFonts w:ascii="Times New Roman" w:eastAsia="Times New Roman" w:hAnsi="Times New Roman"/>
                <w:sz w:val="20"/>
                <w:lang w:val="ru-RU"/>
              </w:rPr>
              <w:t>Проект стандарта (</w:t>
            </w:r>
            <w:r>
              <w:rPr>
                <w:rFonts w:ascii="Times New Roman" w:eastAsia="Times New Roman" w:hAnsi="Times New Roman"/>
                <w:sz w:val="20"/>
              </w:rPr>
              <w:t>draft</w:t>
            </w:r>
            <w:r w:rsidRPr="00181C7E">
              <w:rPr>
                <w:rFonts w:ascii="Times New Roman" w:eastAsia="Times New Roman" w:hAnsi="Times New Roman"/>
                <w:sz w:val="20"/>
                <w:lang w:val="ru-RU"/>
              </w:rPr>
              <w:t xml:space="preserve"> </w:t>
            </w:r>
            <w:r>
              <w:rPr>
                <w:rFonts w:ascii="Times New Roman" w:eastAsia="Times New Roman" w:hAnsi="Times New Roman"/>
                <w:sz w:val="20"/>
              </w:rPr>
              <w:t>TECXXXXXXXXX</w:t>
            </w:r>
            <w:r w:rsidRPr="00181C7E">
              <w:rPr>
                <w:rFonts w:ascii="Times New Roman" w:eastAsia="Times New Roman" w:hAnsi="Times New Roman"/>
                <w:sz w:val="20"/>
                <w:lang w:val="ru-RU"/>
              </w:rPr>
              <w:t>) является основным требованием стандарта к “Маршрутизатору” для оценки соответствия.</w:t>
            </w:r>
          </w:p>
        </w:tc>
        <w:tc>
          <w:tcPr>
            <w:tcW w:w="2720" w:type="dxa"/>
            <w:vMerge/>
          </w:tcPr>
          <w:p w14:paraId="034B32A5" w14:textId="77777777" w:rsidR="00F3270C" w:rsidRPr="00181C7E" w:rsidRDefault="00F3270C">
            <w:pPr>
              <w:rPr>
                <w:lang w:val="ru-RU"/>
              </w:rPr>
            </w:pPr>
          </w:p>
        </w:tc>
      </w:tr>
      <w:tr w:rsidR="00F3270C" w14:paraId="0FC3A422"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6B737117" w14:textId="1152F99E" w:rsidR="00F3270C" w:rsidRPr="006C7D85" w:rsidRDefault="00181C7E">
            <w:pPr>
              <w:rPr>
                <w:lang w:val="ru-RU"/>
              </w:rPr>
            </w:pPr>
            <w:r>
              <w:rPr>
                <w:rFonts w:ascii="Times New Roman" w:eastAsia="Times New Roman" w:hAnsi="Times New Roman"/>
                <w:sz w:val="20"/>
              </w:rPr>
              <w:t>1</w:t>
            </w:r>
            <w:r w:rsidR="006C7D85">
              <w:rPr>
                <w:rFonts w:ascii="Times New Roman" w:eastAsia="Times New Roman" w:hAnsi="Times New Roman"/>
                <w:sz w:val="20"/>
                <w:lang w:val="ru-RU"/>
              </w:rPr>
              <w:t>01</w:t>
            </w:r>
          </w:p>
        </w:tc>
        <w:tc>
          <w:tcPr>
            <w:tcW w:w="2720" w:type="dxa"/>
            <w:tcBorders>
              <w:top w:val="single" w:sz="8" w:space="0" w:color="000000"/>
              <w:left w:val="single" w:sz="8" w:space="0" w:color="000000"/>
              <w:bottom w:val="single" w:sz="8" w:space="0" w:color="000000"/>
              <w:right w:val="single" w:sz="8" w:space="0" w:color="000000"/>
            </w:tcBorders>
          </w:tcPr>
          <w:p w14:paraId="46C66B2D" w14:textId="77777777" w:rsidR="00F3270C" w:rsidRDefault="00181C7E">
            <w:r>
              <w:rPr>
                <w:rFonts w:ascii="Times New Roman" w:eastAsia="Times New Roman" w:hAnsi="Times New Roman"/>
                <w:sz w:val="20"/>
              </w:rPr>
              <w:t>G/TBT/N/CZE/262/Add.1</w:t>
            </w:r>
          </w:p>
        </w:tc>
        <w:tc>
          <w:tcPr>
            <w:tcW w:w="5102" w:type="dxa"/>
            <w:tcBorders>
              <w:top w:val="single" w:sz="8" w:space="0" w:color="000000"/>
              <w:left w:val="single" w:sz="8" w:space="0" w:color="000000"/>
              <w:bottom w:val="single" w:sz="8" w:space="0" w:color="000000"/>
              <w:right w:val="single" w:sz="8" w:space="0" w:color="000000"/>
            </w:tcBorders>
          </w:tcPr>
          <w:p w14:paraId="450A85DF" w14:textId="77777777" w:rsidR="00F3270C" w:rsidRPr="00181C7E" w:rsidRDefault="00181C7E">
            <w:pPr>
              <w:rPr>
                <w:lang w:val="ru-RU"/>
              </w:rPr>
            </w:pPr>
            <w:r w:rsidRPr="00181C7E">
              <w:rPr>
                <w:rFonts w:ascii="Times New Roman" w:eastAsia="Times New Roman" w:hAnsi="Times New Roman"/>
                <w:sz w:val="20"/>
                <w:lang w:val="ru-RU"/>
              </w:rPr>
              <w:t>Нижеследующее сообщение от 16 июня 2026 года распространяется по просьбе делегации Чешской Республики.</w:t>
            </w:r>
            <w:r w:rsidRPr="00181C7E">
              <w:rPr>
                <w:rFonts w:ascii="Times New Roman" w:eastAsia="Times New Roman" w:hAnsi="Times New Roman"/>
                <w:sz w:val="20"/>
                <w:lang w:val="ru-RU"/>
              </w:rPr>
              <w:br/>
              <w:t>Уведомленная мера принята - дата: 12 марта 2026 г.</w:t>
            </w:r>
            <w:r w:rsidRPr="00181C7E">
              <w:rPr>
                <w:rFonts w:ascii="Times New Roman" w:eastAsia="Times New Roman" w:hAnsi="Times New Roman"/>
                <w:sz w:val="20"/>
                <w:lang w:val="ru-RU"/>
              </w:rPr>
              <w:br/>
              <w:t>Уведомленная мера опубликована - дата: 24 марта 2026 г.</w:t>
            </w:r>
            <w:r w:rsidRPr="00181C7E">
              <w:rPr>
                <w:rFonts w:ascii="Times New Roman" w:eastAsia="Times New Roman" w:hAnsi="Times New Roman"/>
                <w:sz w:val="20"/>
                <w:lang w:val="ru-RU"/>
              </w:rPr>
              <w:br/>
              <w:t>Уведомленная мера вступает в силу - дата: 1 апреля 2026 г.</w:t>
            </w:r>
            <w:r w:rsidRPr="00181C7E">
              <w:rPr>
                <w:rFonts w:ascii="Times New Roman" w:eastAsia="Times New Roman" w:hAnsi="Times New Roman"/>
                <w:sz w:val="20"/>
                <w:lang w:val="ru-RU"/>
              </w:rPr>
              <w:br/>
              <w:t xml:space="preserve">Текст окончательной меры доступен по адресу: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technical</w:t>
            </w:r>
            <w:r w:rsidRPr="00181C7E">
              <w:rPr>
                <w:rFonts w:ascii="Times New Roman" w:eastAsia="Times New Roman" w:hAnsi="Times New Roman"/>
                <w:sz w:val="20"/>
                <w:lang w:val="ru-RU"/>
              </w:rPr>
              <w:t>-</w:t>
            </w:r>
            <w:r>
              <w:rPr>
                <w:rFonts w:ascii="Times New Roman" w:eastAsia="Times New Roman" w:hAnsi="Times New Roman"/>
                <w:sz w:val="20"/>
              </w:rPr>
              <w:t>regulation</w:t>
            </w:r>
            <w:r w:rsidRPr="00181C7E">
              <w:rPr>
                <w:rFonts w:ascii="Times New Roman" w:eastAsia="Times New Roman" w:hAnsi="Times New Roman"/>
                <w:sz w:val="20"/>
                <w:lang w:val="ru-RU"/>
              </w:rPr>
              <w:t>-</w:t>
            </w:r>
            <w:r>
              <w:rPr>
                <w:rFonts w:ascii="Times New Roman" w:eastAsia="Times New Roman" w:hAnsi="Times New Roman"/>
                <w:sz w:val="20"/>
              </w:rPr>
              <w:t>information</w:t>
            </w:r>
            <w:r w:rsidRPr="00181C7E">
              <w:rPr>
                <w:rFonts w:ascii="Times New Roman" w:eastAsia="Times New Roman" w:hAnsi="Times New Roman"/>
                <w:sz w:val="20"/>
                <w:lang w:val="ru-RU"/>
              </w:rPr>
              <w:t>-</w:t>
            </w:r>
            <w:r>
              <w:rPr>
                <w:rFonts w:ascii="Times New Roman" w:eastAsia="Times New Roman" w:hAnsi="Times New Roman"/>
                <w:sz w:val="20"/>
              </w:rPr>
              <w:t>system</w:t>
            </w:r>
            <w:r w:rsidRPr="00181C7E">
              <w:rPr>
                <w:rFonts w:ascii="Times New Roman" w:eastAsia="Times New Roman" w:hAnsi="Times New Roman"/>
                <w:sz w:val="20"/>
                <w:lang w:val="ru-RU"/>
              </w:rPr>
              <w:t>.</w:t>
            </w:r>
            <w:r>
              <w:rPr>
                <w:rFonts w:ascii="Times New Roman" w:eastAsia="Times New Roman" w:hAnsi="Times New Roman"/>
                <w:sz w:val="20"/>
              </w:rPr>
              <w:t>ec</w:t>
            </w:r>
            <w:r w:rsidRPr="00181C7E">
              <w:rPr>
                <w:rFonts w:ascii="Times New Roman" w:eastAsia="Times New Roman" w:hAnsi="Times New Roman"/>
                <w:sz w:val="20"/>
                <w:lang w:val="ru-RU"/>
              </w:rPr>
              <w:t>.</w:t>
            </w:r>
            <w:r>
              <w:rPr>
                <w:rFonts w:ascii="Times New Roman" w:eastAsia="Times New Roman" w:hAnsi="Times New Roman"/>
                <w:sz w:val="20"/>
              </w:rPr>
              <w:t>europa</w:t>
            </w:r>
            <w:r w:rsidRPr="00181C7E">
              <w:rPr>
                <w:rFonts w:ascii="Times New Roman" w:eastAsia="Times New Roman" w:hAnsi="Times New Roman"/>
                <w:sz w:val="20"/>
                <w:lang w:val="ru-RU"/>
              </w:rPr>
              <w:t>.</w:t>
            </w:r>
            <w:r>
              <w:rPr>
                <w:rFonts w:ascii="Times New Roman" w:eastAsia="Times New Roman" w:hAnsi="Times New Roman"/>
                <w:sz w:val="20"/>
              </w:rPr>
              <w:t>eu</w:t>
            </w:r>
            <w:r w:rsidRPr="00181C7E">
              <w:rPr>
                <w:rFonts w:ascii="Times New Roman" w:eastAsia="Times New Roman" w:hAnsi="Times New Roman"/>
                <w:sz w:val="20"/>
                <w:lang w:val="ru-RU"/>
              </w:rPr>
              <w:t>/</w:t>
            </w:r>
            <w:r>
              <w:rPr>
                <w:rFonts w:ascii="Times New Roman" w:eastAsia="Times New Roman" w:hAnsi="Times New Roman"/>
                <w:sz w:val="20"/>
              </w:rPr>
              <w:t>en</w:t>
            </w:r>
            <w:r w:rsidRPr="00181C7E">
              <w:rPr>
                <w:rFonts w:ascii="Times New Roman" w:eastAsia="Times New Roman" w:hAnsi="Times New Roman"/>
                <w:sz w:val="20"/>
                <w:lang w:val="ru-RU"/>
              </w:rPr>
              <w:t>/</w:t>
            </w:r>
            <w:r>
              <w:rPr>
                <w:rFonts w:ascii="Times New Roman" w:eastAsia="Times New Roman" w:hAnsi="Times New Roman"/>
                <w:sz w:val="20"/>
              </w:rPr>
              <w:t>notification</w:t>
            </w:r>
            <w:r w:rsidRPr="00181C7E">
              <w:rPr>
                <w:rFonts w:ascii="Times New Roman" w:eastAsia="Times New Roman" w:hAnsi="Times New Roman"/>
                <w:sz w:val="20"/>
                <w:lang w:val="ru-RU"/>
              </w:rPr>
              <w:t>/27485</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technical</w:t>
            </w:r>
            <w:r w:rsidRPr="00181C7E">
              <w:rPr>
                <w:rFonts w:ascii="Times New Roman" w:eastAsia="Times New Roman" w:hAnsi="Times New Roman"/>
                <w:sz w:val="20"/>
                <w:lang w:val="ru-RU"/>
              </w:rPr>
              <w:t>-</w:t>
            </w:r>
            <w:r>
              <w:rPr>
                <w:rFonts w:ascii="Times New Roman" w:eastAsia="Times New Roman" w:hAnsi="Times New Roman"/>
                <w:sz w:val="20"/>
              </w:rPr>
              <w:t>regulation</w:t>
            </w:r>
            <w:r w:rsidRPr="00181C7E">
              <w:rPr>
                <w:rFonts w:ascii="Times New Roman" w:eastAsia="Times New Roman" w:hAnsi="Times New Roman"/>
                <w:sz w:val="20"/>
                <w:lang w:val="ru-RU"/>
              </w:rPr>
              <w:t>-</w:t>
            </w:r>
            <w:r>
              <w:rPr>
                <w:rFonts w:ascii="Times New Roman" w:eastAsia="Times New Roman" w:hAnsi="Times New Roman"/>
                <w:sz w:val="20"/>
              </w:rPr>
              <w:t>information</w:t>
            </w:r>
            <w:r w:rsidRPr="00181C7E">
              <w:rPr>
                <w:rFonts w:ascii="Times New Roman" w:eastAsia="Times New Roman" w:hAnsi="Times New Roman"/>
                <w:sz w:val="20"/>
                <w:lang w:val="ru-RU"/>
              </w:rPr>
              <w:t>-</w:t>
            </w:r>
            <w:r>
              <w:rPr>
                <w:rFonts w:ascii="Times New Roman" w:eastAsia="Times New Roman" w:hAnsi="Times New Roman"/>
                <w:sz w:val="20"/>
              </w:rPr>
              <w:t>system</w:t>
            </w:r>
            <w:r w:rsidRPr="00181C7E">
              <w:rPr>
                <w:rFonts w:ascii="Times New Roman" w:eastAsia="Times New Roman" w:hAnsi="Times New Roman"/>
                <w:sz w:val="20"/>
                <w:lang w:val="ru-RU"/>
              </w:rPr>
              <w:t>.</w:t>
            </w:r>
            <w:r>
              <w:rPr>
                <w:rFonts w:ascii="Times New Roman" w:eastAsia="Times New Roman" w:hAnsi="Times New Roman"/>
                <w:sz w:val="20"/>
              </w:rPr>
              <w:t>ec</w:t>
            </w:r>
            <w:r w:rsidRPr="00181C7E">
              <w:rPr>
                <w:rFonts w:ascii="Times New Roman" w:eastAsia="Times New Roman" w:hAnsi="Times New Roman"/>
                <w:sz w:val="20"/>
                <w:lang w:val="ru-RU"/>
              </w:rPr>
              <w:t>.</w:t>
            </w:r>
            <w:r>
              <w:rPr>
                <w:rFonts w:ascii="Times New Roman" w:eastAsia="Times New Roman" w:hAnsi="Times New Roman"/>
                <w:sz w:val="20"/>
              </w:rPr>
              <w:t>europa</w:t>
            </w:r>
            <w:r w:rsidRPr="00181C7E">
              <w:rPr>
                <w:rFonts w:ascii="Times New Roman" w:eastAsia="Times New Roman" w:hAnsi="Times New Roman"/>
                <w:sz w:val="20"/>
                <w:lang w:val="ru-RU"/>
              </w:rPr>
              <w:t>.</w:t>
            </w:r>
            <w:r>
              <w:rPr>
                <w:rFonts w:ascii="Times New Roman" w:eastAsia="Times New Roman" w:hAnsi="Times New Roman"/>
                <w:sz w:val="20"/>
              </w:rPr>
              <w:t>eu</w:t>
            </w:r>
            <w:r w:rsidRPr="00181C7E">
              <w:rPr>
                <w:rFonts w:ascii="Times New Roman" w:eastAsia="Times New Roman" w:hAnsi="Times New Roman"/>
                <w:sz w:val="20"/>
                <w:lang w:val="ru-RU"/>
              </w:rPr>
              <w:t>/</w:t>
            </w:r>
            <w:r>
              <w:rPr>
                <w:rFonts w:ascii="Times New Roman" w:eastAsia="Times New Roman" w:hAnsi="Times New Roman"/>
                <w:sz w:val="20"/>
              </w:rPr>
              <w:t>cs</w:t>
            </w:r>
            <w:r w:rsidRPr="00181C7E">
              <w:rPr>
                <w:rFonts w:ascii="Times New Roman" w:eastAsia="Times New Roman" w:hAnsi="Times New Roman"/>
                <w:sz w:val="20"/>
                <w:lang w:val="ru-RU"/>
              </w:rPr>
              <w:t>/</w:t>
            </w:r>
            <w:r>
              <w:rPr>
                <w:rFonts w:ascii="Times New Roman" w:eastAsia="Times New Roman" w:hAnsi="Times New Roman"/>
                <w:sz w:val="20"/>
              </w:rPr>
              <w:t>notification</w:t>
            </w:r>
            <w:r w:rsidRPr="00181C7E">
              <w:rPr>
                <w:rFonts w:ascii="Times New Roman" w:eastAsia="Times New Roman" w:hAnsi="Times New Roman"/>
                <w:sz w:val="20"/>
                <w:lang w:val="ru-RU"/>
              </w:rPr>
              <w:t>/27485</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CZE</w:t>
            </w:r>
            <w:r w:rsidRPr="00181C7E">
              <w:rPr>
                <w:rFonts w:ascii="Times New Roman" w:eastAsia="Times New Roman" w:hAnsi="Times New Roman"/>
                <w:sz w:val="20"/>
                <w:lang w:val="ru-RU"/>
              </w:rPr>
              <w:t>/</w:t>
            </w:r>
            <w:r>
              <w:rPr>
                <w:rFonts w:ascii="Times New Roman" w:eastAsia="Times New Roman" w:hAnsi="Times New Roman"/>
                <w:sz w:val="20"/>
              </w:rPr>
              <w:t>final</w:t>
            </w:r>
            <w:r w:rsidRPr="00181C7E">
              <w:rPr>
                <w:rFonts w:ascii="Times New Roman" w:eastAsia="Times New Roman" w:hAnsi="Times New Roman"/>
                <w:sz w:val="20"/>
                <w:lang w:val="ru-RU"/>
              </w:rPr>
              <w:t>_</w:t>
            </w:r>
            <w:r>
              <w:rPr>
                <w:rFonts w:ascii="Times New Roman" w:eastAsia="Times New Roman" w:hAnsi="Times New Roman"/>
                <w:sz w:val="20"/>
              </w:rPr>
              <w:t>measure</w:t>
            </w:r>
            <w:r w:rsidRPr="00181C7E">
              <w:rPr>
                <w:rFonts w:ascii="Times New Roman" w:eastAsia="Times New Roman" w:hAnsi="Times New Roman"/>
                <w:sz w:val="20"/>
                <w:lang w:val="ru-RU"/>
              </w:rPr>
              <w:t>/26_03118_00_</w:t>
            </w:r>
            <w:r>
              <w:rPr>
                <w:rFonts w:ascii="Times New Roman" w:eastAsia="Times New Roman" w:hAnsi="Times New Roman"/>
                <w:sz w:val="20"/>
              </w:rPr>
              <w:t>e</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CZE</w:t>
            </w:r>
            <w:r w:rsidRPr="00181C7E">
              <w:rPr>
                <w:rFonts w:ascii="Times New Roman" w:eastAsia="Times New Roman" w:hAnsi="Times New Roman"/>
                <w:sz w:val="20"/>
                <w:lang w:val="ru-RU"/>
              </w:rPr>
              <w:t>/</w:t>
            </w:r>
            <w:r>
              <w:rPr>
                <w:rFonts w:ascii="Times New Roman" w:eastAsia="Times New Roman" w:hAnsi="Times New Roman"/>
                <w:sz w:val="20"/>
              </w:rPr>
              <w:t>final</w:t>
            </w:r>
            <w:r w:rsidRPr="00181C7E">
              <w:rPr>
                <w:rFonts w:ascii="Times New Roman" w:eastAsia="Times New Roman" w:hAnsi="Times New Roman"/>
                <w:sz w:val="20"/>
                <w:lang w:val="ru-RU"/>
              </w:rPr>
              <w:t>_</w:t>
            </w:r>
            <w:r>
              <w:rPr>
                <w:rFonts w:ascii="Times New Roman" w:eastAsia="Times New Roman" w:hAnsi="Times New Roman"/>
                <w:sz w:val="20"/>
              </w:rPr>
              <w:t>measure</w:t>
            </w:r>
            <w:r w:rsidRPr="00181C7E">
              <w:rPr>
                <w:rFonts w:ascii="Times New Roman" w:eastAsia="Times New Roman" w:hAnsi="Times New Roman"/>
                <w:sz w:val="20"/>
                <w:lang w:val="ru-RU"/>
              </w:rPr>
              <w:t>/26_03118_00_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FBEA4C3" w14:textId="77777777" w:rsidR="00F3270C" w:rsidRDefault="00181C7E">
            <w:r>
              <w:rPr>
                <w:rFonts w:ascii="Times New Roman" w:eastAsia="Times New Roman" w:hAnsi="Times New Roman"/>
                <w:sz w:val="20"/>
              </w:rPr>
              <w:t>-</w:t>
            </w:r>
          </w:p>
        </w:tc>
      </w:tr>
      <w:tr w:rsidR="00F3270C" w14:paraId="7E942945" w14:textId="77777777" w:rsidTr="00282229">
        <w:tc>
          <w:tcPr>
            <w:tcW w:w="2720" w:type="dxa"/>
            <w:vMerge/>
          </w:tcPr>
          <w:p w14:paraId="5F7C7747"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44F8D135" w14:textId="77777777" w:rsidR="00F3270C" w:rsidRDefault="00181C7E">
            <w:r>
              <w:rPr>
                <w:rFonts w:ascii="Times New Roman" w:eastAsia="Times New Roman" w:hAnsi="Times New Roman"/>
                <w:sz w:val="20"/>
              </w:rPr>
              <w:t>16/06/26</w:t>
            </w:r>
          </w:p>
        </w:tc>
        <w:tc>
          <w:tcPr>
            <w:tcW w:w="5102" w:type="dxa"/>
            <w:tcBorders>
              <w:top w:val="single" w:sz="8" w:space="0" w:color="000000"/>
              <w:left w:val="single" w:sz="8" w:space="0" w:color="000000"/>
              <w:bottom w:val="single" w:sz="8" w:space="0" w:color="000000"/>
              <w:right w:val="single" w:sz="8" w:space="0" w:color="000000"/>
            </w:tcBorders>
          </w:tcPr>
          <w:p w14:paraId="187EC61B" w14:textId="77777777" w:rsidR="00F3270C" w:rsidRDefault="00181C7E">
            <w:r>
              <w:rPr>
                <w:rFonts w:ascii="Times New Roman" w:eastAsia="Times New Roman" w:hAnsi="Times New Roman"/>
                <w:sz w:val="20"/>
              </w:rPr>
              <w:t>-</w:t>
            </w:r>
          </w:p>
        </w:tc>
        <w:tc>
          <w:tcPr>
            <w:tcW w:w="2720" w:type="dxa"/>
            <w:vMerge/>
          </w:tcPr>
          <w:p w14:paraId="5282CA35" w14:textId="77777777" w:rsidR="00F3270C" w:rsidRDefault="00F3270C"/>
        </w:tc>
      </w:tr>
      <w:tr w:rsidR="00F3270C" w14:paraId="32E45033" w14:textId="77777777" w:rsidTr="00282229">
        <w:tc>
          <w:tcPr>
            <w:tcW w:w="2720" w:type="dxa"/>
            <w:vMerge/>
          </w:tcPr>
          <w:p w14:paraId="150029FD"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4257945E" w14:textId="77777777" w:rsidR="00F3270C" w:rsidRDefault="00181C7E">
            <w:r>
              <w:rPr>
                <w:rFonts w:ascii="Times New Roman" w:eastAsia="Times New Roman" w:hAnsi="Times New Roman"/>
                <w:sz w:val="20"/>
              </w:rPr>
              <w:t>Чешская Республика</w:t>
            </w:r>
          </w:p>
        </w:tc>
        <w:tc>
          <w:tcPr>
            <w:tcW w:w="5102" w:type="dxa"/>
            <w:tcBorders>
              <w:top w:val="single" w:sz="8" w:space="0" w:color="000000"/>
              <w:left w:val="single" w:sz="8" w:space="0" w:color="000000"/>
              <w:bottom w:val="single" w:sz="8" w:space="0" w:color="000000"/>
              <w:right w:val="single" w:sz="8" w:space="0" w:color="000000"/>
            </w:tcBorders>
          </w:tcPr>
          <w:p w14:paraId="34E3C299" w14:textId="77777777" w:rsidR="00F3270C" w:rsidRDefault="00181C7E">
            <w:r>
              <w:rPr>
                <w:rFonts w:ascii="Times New Roman" w:eastAsia="Times New Roman" w:hAnsi="Times New Roman"/>
                <w:sz w:val="20"/>
              </w:rPr>
              <w:t>-</w:t>
            </w:r>
          </w:p>
        </w:tc>
        <w:tc>
          <w:tcPr>
            <w:tcW w:w="2720" w:type="dxa"/>
            <w:vMerge/>
          </w:tcPr>
          <w:p w14:paraId="20AD495E" w14:textId="77777777" w:rsidR="00F3270C" w:rsidRDefault="00F3270C"/>
        </w:tc>
      </w:tr>
      <w:tr w:rsidR="00F3270C" w14:paraId="02268FF3"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7BE57F14" w14:textId="537858D4" w:rsidR="00F3270C" w:rsidRPr="006C7D85" w:rsidRDefault="00181C7E">
            <w:pPr>
              <w:rPr>
                <w:lang w:val="ru-RU"/>
              </w:rPr>
            </w:pPr>
            <w:r>
              <w:rPr>
                <w:rFonts w:ascii="Times New Roman" w:eastAsia="Times New Roman" w:hAnsi="Times New Roman"/>
                <w:sz w:val="20"/>
              </w:rPr>
              <w:t>1</w:t>
            </w:r>
            <w:r w:rsidR="006C7D85">
              <w:rPr>
                <w:rFonts w:ascii="Times New Roman" w:eastAsia="Times New Roman" w:hAnsi="Times New Roman"/>
                <w:sz w:val="20"/>
                <w:lang w:val="ru-RU"/>
              </w:rPr>
              <w:t>02</w:t>
            </w:r>
          </w:p>
        </w:tc>
        <w:tc>
          <w:tcPr>
            <w:tcW w:w="2720" w:type="dxa"/>
            <w:tcBorders>
              <w:top w:val="single" w:sz="8" w:space="0" w:color="000000"/>
              <w:left w:val="single" w:sz="8" w:space="0" w:color="000000"/>
              <w:bottom w:val="single" w:sz="8" w:space="0" w:color="000000"/>
              <w:right w:val="single" w:sz="8" w:space="0" w:color="000000"/>
            </w:tcBorders>
          </w:tcPr>
          <w:p w14:paraId="2E491834" w14:textId="77777777" w:rsidR="00F3270C" w:rsidRDefault="00181C7E">
            <w:r>
              <w:rPr>
                <w:rFonts w:ascii="Times New Roman" w:eastAsia="Times New Roman" w:hAnsi="Times New Roman"/>
                <w:sz w:val="20"/>
              </w:rPr>
              <w:t>G/TBT/N/CZE/261/Add.1</w:t>
            </w:r>
          </w:p>
        </w:tc>
        <w:tc>
          <w:tcPr>
            <w:tcW w:w="5102" w:type="dxa"/>
            <w:tcBorders>
              <w:top w:val="single" w:sz="8" w:space="0" w:color="000000"/>
              <w:left w:val="single" w:sz="8" w:space="0" w:color="000000"/>
              <w:bottom w:val="single" w:sz="8" w:space="0" w:color="000000"/>
              <w:right w:val="single" w:sz="8" w:space="0" w:color="000000"/>
            </w:tcBorders>
          </w:tcPr>
          <w:p w14:paraId="45325922" w14:textId="77777777" w:rsidR="00F3270C" w:rsidRPr="00181C7E" w:rsidRDefault="00181C7E">
            <w:pPr>
              <w:rPr>
                <w:lang w:val="ru-RU"/>
              </w:rPr>
            </w:pPr>
            <w:r w:rsidRPr="00181C7E">
              <w:rPr>
                <w:rFonts w:ascii="Times New Roman" w:eastAsia="Times New Roman" w:hAnsi="Times New Roman"/>
                <w:sz w:val="20"/>
                <w:lang w:val="ru-RU"/>
              </w:rPr>
              <w:t>Нижеследующее сообщение от 16 июня 2026 года распространяется по просьбе делегации Чешской Республики.</w:t>
            </w:r>
            <w:r w:rsidRPr="00181C7E">
              <w:rPr>
                <w:rFonts w:ascii="Times New Roman" w:eastAsia="Times New Roman" w:hAnsi="Times New Roman"/>
                <w:sz w:val="20"/>
                <w:lang w:val="ru-RU"/>
              </w:rPr>
              <w:br/>
              <w:t>Заявленная мера принята - дата: 10 марта 2026 г.</w:t>
            </w:r>
            <w:r w:rsidRPr="00181C7E">
              <w:rPr>
                <w:rFonts w:ascii="Times New Roman" w:eastAsia="Times New Roman" w:hAnsi="Times New Roman"/>
                <w:sz w:val="20"/>
                <w:lang w:val="ru-RU"/>
              </w:rPr>
              <w:br/>
              <w:t>Заявленная мера опубликована - дата: 24 марта 2026 г.</w:t>
            </w:r>
            <w:r w:rsidRPr="00181C7E">
              <w:rPr>
                <w:rFonts w:ascii="Times New Roman" w:eastAsia="Times New Roman" w:hAnsi="Times New Roman"/>
                <w:sz w:val="20"/>
                <w:lang w:val="ru-RU"/>
              </w:rPr>
              <w:br/>
              <w:t>Заявленная мера вступает в силу - дата: 1 апреля 2026 г.</w:t>
            </w:r>
            <w:r w:rsidRPr="00181C7E">
              <w:rPr>
                <w:rFonts w:ascii="Times New Roman" w:eastAsia="Times New Roman" w:hAnsi="Times New Roman"/>
                <w:sz w:val="20"/>
                <w:lang w:val="ru-RU"/>
              </w:rPr>
              <w:br/>
              <w:t xml:space="preserve">Текст окончательной меры доступен по адресу: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technical</w:t>
            </w:r>
            <w:r w:rsidRPr="00181C7E">
              <w:rPr>
                <w:rFonts w:ascii="Times New Roman" w:eastAsia="Times New Roman" w:hAnsi="Times New Roman"/>
                <w:sz w:val="20"/>
                <w:lang w:val="ru-RU"/>
              </w:rPr>
              <w:t>-</w:t>
            </w:r>
            <w:r>
              <w:rPr>
                <w:rFonts w:ascii="Times New Roman" w:eastAsia="Times New Roman" w:hAnsi="Times New Roman"/>
                <w:sz w:val="20"/>
              </w:rPr>
              <w:t>regulation</w:t>
            </w:r>
            <w:r w:rsidRPr="00181C7E">
              <w:rPr>
                <w:rFonts w:ascii="Times New Roman" w:eastAsia="Times New Roman" w:hAnsi="Times New Roman"/>
                <w:sz w:val="20"/>
                <w:lang w:val="ru-RU"/>
              </w:rPr>
              <w:t>-</w:t>
            </w:r>
            <w:r>
              <w:rPr>
                <w:rFonts w:ascii="Times New Roman" w:eastAsia="Times New Roman" w:hAnsi="Times New Roman"/>
                <w:sz w:val="20"/>
              </w:rPr>
              <w:t>information</w:t>
            </w:r>
            <w:r w:rsidRPr="00181C7E">
              <w:rPr>
                <w:rFonts w:ascii="Times New Roman" w:eastAsia="Times New Roman" w:hAnsi="Times New Roman"/>
                <w:sz w:val="20"/>
                <w:lang w:val="ru-RU"/>
              </w:rPr>
              <w:t>-</w:t>
            </w:r>
            <w:r>
              <w:rPr>
                <w:rFonts w:ascii="Times New Roman" w:eastAsia="Times New Roman" w:hAnsi="Times New Roman"/>
                <w:sz w:val="20"/>
              </w:rPr>
              <w:t>system</w:t>
            </w:r>
            <w:r w:rsidRPr="00181C7E">
              <w:rPr>
                <w:rFonts w:ascii="Times New Roman" w:eastAsia="Times New Roman" w:hAnsi="Times New Roman"/>
                <w:sz w:val="20"/>
                <w:lang w:val="ru-RU"/>
              </w:rPr>
              <w:t>.</w:t>
            </w:r>
            <w:r>
              <w:rPr>
                <w:rFonts w:ascii="Times New Roman" w:eastAsia="Times New Roman" w:hAnsi="Times New Roman"/>
                <w:sz w:val="20"/>
              </w:rPr>
              <w:t>ec</w:t>
            </w:r>
            <w:r w:rsidRPr="00181C7E">
              <w:rPr>
                <w:rFonts w:ascii="Times New Roman" w:eastAsia="Times New Roman" w:hAnsi="Times New Roman"/>
                <w:sz w:val="20"/>
                <w:lang w:val="ru-RU"/>
              </w:rPr>
              <w:t>.</w:t>
            </w:r>
            <w:r>
              <w:rPr>
                <w:rFonts w:ascii="Times New Roman" w:eastAsia="Times New Roman" w:hAnsi="Times New Roman"/>
                <w:sz w:val="20"/>
              </w:rPr>
              <w:t>europa</w:t>
            </w:r>
            <w:r w:rsidRPr="00181C7E">
              <w:rPr>
                <w:rFonts w:ascii="Times New Roman" w:eastAsia="Times New Roman" w:hAnsi="Times New Roman"/>
                <w:sz w:val="20"/>
                <w:lang w:val="ru-RU"/>
              </w:rPr>
              <w:t>.</w:t>
            </w:r>
            <w:r>
              <w:rPr>
                <w:rFonts w:ascii="Times New Roman" w:eastAsia="Times New Roman" w:hAnsi="Times New Roman"/>
                <w:sz w:val="20"/>
              </w:rPr>
              <w:t>eu</w:t>
            </w:r>
            <w:r w:rsidRPr="00181C7E">
              <w:rPr>
                <w:rFonts w:ascii="Times New Roman" w:eastAsia="Times New Roman" w:hAnsi="Times New Roman"/>
                <w:sz w:val="20"/>
                <w:lang w:val="ru-RU"/>
              </w:rPr>
              <w:t>/</w:t>
            </w:r>
            <w:r>
              <w:rPr>
                <w:rFonts w:ascii="Times New Roman" w:eastAsia="Times New Roman" w:hAnsi="Times New Roman"/>
                <w:sz w:val="20"/>
              </w:rPr>
              <w:t>en</w:t>
            </w:r>
            <w:r w:rsidRPr="00181C7E">
              <w:rPr>
                <w:rFonts w:ascii="Times New Roman" w:eastAsia="Times New Roman" w:hAnsi="Times New Roman"/>
                <w:sz w:val="20"/>
                <w:lang w:val="ru-RU"/>
              </w:rPr>
              <w:t>/</w:t>
            </w:r>
            <w:r>
              <w:rPr>
                <w:rFonts w:ascii="Times New Roman" w:eastAsia="Times New Roman" w:hAnsi="Times New Roman"/>
                <w:sz w:val="20"/>
              </w:rPr>
              <w:t>notification</w:t>
            </w:r>
            <w:r w:rsidRPr="00181C7E">
              <w:rPr>
                <w:rFonts w:ascii="Times New Roman" w:eastAsia="Times New Roman" w:hAnsi="Times New Roman"/>
                <w:sz w:val="20"/>
                <w:lang w:val="ru-RU"/>
              </w:rPr>
              <w:t>/27475</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technical</w:t>
            </w:r>
            <w:r w:rsidRPr="00181C7E">
              <w:rPr>
                <w:rFonts w:ascii="Times New Roman" w:eastAsia="Times New Roman" w:hAnsi="Times New Roman"/>
                <w:sz w:val="20"/>
                <w:lang w:val="ru-RU"/>
              </w:rPr>
              <w:t>-</w:t>
            </w:r>
            <w:r>
              <w:rPr>
                <w:rFonts w:ascii="Times New Roman" w:eastAsia="Times New Roman" w:hAnsi="Times New Roman"/>
                <w:sz w:val="20"/>
              </w:rPr>
              <w:t>regulation</w:t>
            </w:r>
            <w:r w:rsidRPr="00181C7E">
              <w:rPr>
                <w:rFonts w:ascii="Times New Roman" w:eastAsia="Times New Roman" w:hAnsi="Times New Roman"/>
                <w:sz w:val="20"/>
                <w:lang w:val="ru-RU"/>
              </w:rPr>
              <w:t>-</w:t>
            </w:r>
            <w:r>
              <w:rPr>
                <w:rFonts w:ascii="Times New Roman" w:eastAsia="Times New Roman" w:hAnsi="Times New Roman"/>
                <w:sz w:val="20"/>
              </w:rPr>
              <w:t>information</w:t>
            </w:r>
            <w:r w:rsidRPr="00181C7E">
              <w:rPr>
                <w:rFonts w:ascii="Times New Roman" w:eastAsia="Times New Roman" w:hAnsi="Times New Roman"/>
                <w:sz w:val="20"/>
                <w:lang w:val="ru-RU"/>
              </w:rPr>
              <w:t>-</w:t>
            </w:r>
            <w:r>
              <w:rPr>
                <w:rFonts w:ascii="Times New Roman" w:eastAsia="Times New Roman" w:hAnsi="Times New Roman"/>
                <w:sz w:val="20"/>
              </w:rPr>
              <w:t>system</w:t>
            </w:r>
            <w:r w:rsidRPr="00181C7E">
              <w:rPr>
                <w:rFonts w:ascii="Times New Roman" w:eastAsia="Times New Roman" w:hAnsi="Times New Roman"/>
                <w:sz w:val="20"/>
                <w:lang w:val="ru-RU"/>
              </w:rPr>
              <w:t>.</w:t>
            </w:r>
            <w:r>
              <w:rPr>
                <w:rFonts w:ascii="Times New Roman" w:eastAsia="Times New Roman" w:hAnsi="Times New Roman"/>
                <w:sz w:val="20"/>
              </w:rPr>
              <w:t>ec</w:t>
            </w:r>
            <w:r w:rsidRPr="00181C7E">
              <w:rPr>
                <w:rFonts w:ascii="Times New Roman" w:eastAsia="Times New Roman" w:hAnsi="Times New Roman"/>
                <w:sz w:val="20"/>
                <w:lang w:val="ru-RU"/>
              </w:rPr>
              <w:t>.</w:t>
            </w:r>
            <w:r>
              <w:rPr>
                <w:rFonts w:ascii="Times New Roman" w:eastAsia="Times New Roman" w:hAnsi="Times New Roman"/>
                <w:sz w:val="20"/>
              </w:rPr>
              <w:t>europa</w:t>
            </w:r>
            <w:r w:rsidRPr="00181C7E">
              <w:rPr>
                <w:rFonts w:ascii="Times New Roman" w:eastAsia="Times New Roman" w:hAnsi="Times New Roman"/>
                <w:sz w:val="20"/>
                <w:lang w:val="ru-RU"/>
              </w:rPr>
              <w:t>.</w:t>
            </w:r>
            <w:r>
              <w:rPr>
                <w:rFonts w:ascii="Times New Roman" w:eastAsia="Times New Roman" w:hAnsi="Times New Roman"/>
                <w:sz w:val="20"/>
              </w:rPr>
              <w:t>eu</w:t>
            </w:r>
            <w:r w:rsidRPr="00181C7E">
              <w:rPr>
                <w:rFonts w:ascii="Times New Roman" w:eastAsia="Times New Roman" w:hAnsi="Times New Roman"/>
                <w:sz w:val="20"/>
                <w:lang w:val="ru-RU"/>
              </w:rPr>
              <w:t>/</w:t>
            </w:r>
            <w:r>
              <w:rPr>
                <w:rFonts w:ascii="Times New Roman" w:eastAsia="Times New Roman" w:hAnsi="Times New Roman"/>
                <w:sz w:val="20"/>
              </w:rPr>
              <w:t>cs</w:t>
            </w:r>
            <w:r w:rsidRPr="00181C7E">
              <w:rPr>
                <w:rFonts w:ascii="Times New Roman" w:eastAsia="Times New Roman" w:hAnsi="Times New Roman"/>
                <w:sz w:val="20"/>
                <w:lang w:val="ru-RU"/>
              </w:rPr>
              <w:t>/</w:t>
            </w:r>
            <w:r>
              <w:rPr>
                <w:rFonts w:ascii="Times New Roman" w:eastAsia="Times New Roman" w:hAnsi="Times New Roman"/>
                <w:sz w:val="20"/>
              </w:rPr>
              <w:t>notification</w:t>
            </w:r>
            <w:r w:rsidRPr="00181C7E">
              <w:rPr>
                <w:rFonts w:ascii="Times New Roman" w:eastAsia="Times New Roman" w:hAnsi="Times New Roman"/>
                <w:sz w:val="20"/>
                <w:lang w:val="ru-RU"/>
              </w:rPr>
              <w:t>/27475</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CZE</w:t>
            </w:r>
            <w:r w:rsidRPr="00181C7E">
              <w:rPr>
                <w:rFonts w:ascii="Times New Roman" w:eastAsia="Times New Roman" w:hAnsi="Times New Roman"/>
                <w:sz w:val="20"/>
                <w:lang w:val="ru-RU"/>
              </w:rPr>
              <w:t>/</w:t>
            </w:r>
            <w:r>
              <w:rPr>
                <w:rFonts w:ascii="Times New Roman" w:eastAsia="Times New Roman" w:hAnsi="Times New Roman"/>
                <w:sz w:val="20"/>
              </w:rPr>
              <w:t>final</w:t>
            </w:r>
            <w:r w:rsidRPr="00181C7E">
              <w:rPr>
                <w:rFonts w:ascii="Times New Roman" w:eastAsia="Times New Roman" w:hAnsi="Times New Roman"/>
                <w:sz w:val="20"/>
                <w:lang w:val="ru-RU"/>
              </w:rPr>
              <w:t>_</w:t>
            </w:r>
            <w:r>
              <w:rPr>
                <w:rFonts w:ascii="Times New Roman" w:eastAsia="Times New Roman" w:hAnsi="Times New Roman"/>
                <w:sz w:val="20"/>
              </w:rPr>
              <w:t>measure</w:t>
            </w:r>
            <w:r w:rsidRPr="00181C7E">
              <w:rPr>
                <w:rFonts w:ascii="Times New Roman" w:eastAsia="Times New Roman" w:hAnsi="Times New Roman"/>
                <w:sz w:val="20"/>
                <w:lang w:val="ru-RU"/>
              </w:rPr>
              <w:t>/26_03117_00_</w:t>
            </w:r>
            <w:r>
              <w:rPr>
                <w:rFonts w:ascii="Times New Roman" w:eastAsia="Times New Roman" w:hAnsi="Times New Roman"/>
                <w:sz w:val="20"/>
              </w:rPr>
              <w:t>e</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CZE</w:t>
            </w:r>
            <w:r w:rsidRPr="00181C7E">
              <w:rPr>
                <w:rFonts w:ascii="Times New Roman" w:eastAsia="Times New Roman" w:hAnsi="Times New Roman"/>
                <w:sz w:val="20"/>
                <w:lang w:val="ru-RU"/>
              </w:rPr>
              <w:t>/</w:t>
            </w:r>
            <w:r>
              <w:rPr>
                <w:rFonts w:ascii="Times New Roman" w:eastAsia="Times New Roman" w:hAnsi="Times New Roman"/>
                <w:sz w:val="20"/>
              </w:rPr>
              <w:t>final</w:t>
            </w:r>
            <w:r w:rsidRPr="00181C7E">
              <w:rPr>
                <w:rFonts w:ascii="Times New Roman" w:eastAsia="Times New Roman" w:hAnsi="Times New Roman"/>
                <w:sz w:val="20"/>
                <w:lang w:val="ru-RU"/>
              </w:rPr>
              <w:t>_</w:t>
            </w:r>
            <w:r>
              <w:rPr>
                <w:rFonts w:ascii="Times New Roman" w:eastAsia="Times New Roman" w:hAnsi="Times New Roman"/>
                <w:sz w:val="20"/>
              </w:rPr>
              <w:t>measure</w:t>
            </w:r>
            <w:r w:rsidRPr="00181C7E">
              <w:rPr>
                <w:rFonts w:ascii="Times New Roman" w:eastAsia="Times New Roman" w:hAnsi="Times New Roman"/>
                <w:sz w:val="20"/>
                <w:lang w:val="ru-RU"/>
              </w:rPr>
              <w:t>/26_03117_00_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79249D0" w14:textId="77777777" w:rsidR="00F3270C" w:rsidRDefault="00181C7E">
            <w:r>
              <w:rPr>
                <w:rFonts w:ascii="Times New Roman" w:eastAsia="Times New Roman" w:hAnsi="Times New Roman"/>
                <w:sz w:val="20"/>
              </w:rPr>
              <w:t>-</w:t>
            </w:r>
          </w:p>
        </w:tc>
      </w:tr>
      <w:tr w:rsidR="00F3270C" w14:paraId="0DB00DE0" w14:textId="77777777" w:rsidTr="00282229">
        <w:tc>
          <w:tcPr>
            <w:tcW w:w="2720" w:type="dxa"/>
            <w:vMerge/>
          </w:tcPr>
          <w:p w14:paraId="1C6D1986"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2078DEA9" w14:textId="77777777" w:rsidR="00F3270C" w:rsidRDefault="00181C7E">
            <w:r>
              <w:rPr>
                <w:rFonts w:ascii="Times New Roman" w:eastAsia="Times New Roman" w:hAnsi="Times New Roman"/>
                <w:sz w:val="20"/>
              </w:rPr>
              <w:t>16/06/26</w:t>
            </w:r>
          </w:p>
        </w:tc>
        <w:tc>
          <w:tcPr>
            <w:tcW w:w="5102" w:type="dxa"/>
            <w:tcBorders>
              <w:top w:val="single" w:sz="8" w:space="0" w:color="000000"/>
              <w:left w:val="single" w:sz="8" w:space="0" w:color="000000"/>
              <w:bottom w:val="single" w:sz="8" w:space="0" w:color="000000"/>
              <w:right w:val="single" w:sz="8" w:space="0" w:color="000000"/>
            </w:tcBorders>
          </w:tcPr>
          <w:p w14:paraId="5802AD9E" w14:textId="77777777" w:rsidR="00F3270C" w:rsidRDefault="00181C7E">
            <w:r>
              <w:rPr>
                <w:rFonts w:ascii="Times New Roman" w:eastAsia="Times New Roman" w:hAnsi="Times New Roman"/>
                <w:sz w:val="20"/>
              </w:rPr>
              <w:t>-</w:t>
            </w:r>
          </w:p>
        </w:tc>
        <w:tc>
          <w:tcPr>
            <w:tcW w:w="2720" w:type="dxa"/>
            <w:vMerge/>
          </w:tcPr>
          <w:p w14:paraId="79CB7763" w14:textId="77777777" w:rsidR="00F3270C" w:rsidRDefault="00F3270C"/>
        </w:tc>
      </w:tr>
      <w:tr w:rsidR="00F3270C" w14:paraId="013EC54E" w14:textId="77777777" w:rsidTr="00282229">
        <w:tc>
          <w:tcPr>
            <w:tcW w:w="2720" w:type="dxa"/>
            <w:vMerge/>
          </w:tcPr>
          <w:p w14:paraId="3610F60F"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43BC7351" w14:textId="77777777" w:rsidR="00F3270C" w:rsidRDefault="00181C7E">
            <w:r>
              <w:rPr>
                <w:rFonts w:ascii="Times New Roman" w:eastAsia="Times New Roman" w:hAnsi="Times New Roman"/>
                <w:sz w:val="20"/>
              </w:rPr>
              <w:t>Чешская Республика</w:t>
            </w:r>
          </w:p>
        </w:tc>
        <w:tc>
          <w:tcPr>
            <w:tcW w:w="5102" w:type="dxa"/>
            <w:tcBorders>
              <w:top w:val="single" w:sz="8" w:space="0" w:color="000000"/>
              <w:left w:val="single" w:sz="8" w:space="0" w:color="000000"/>
              <w:bottom w:val="single" w:sz="8" w:space="0" w:color="000000"/>
              <w:right w:val="single" w:sz="8" w:space="0" w:color="000000"/>
            </w:tcBorders>
          </w:tcPr>
          <w:p w14:paraId="2FA0CA69" w14:textId="77777777" w:rsidR="00F3270C" w:rsidRDefault="00181C7E">
            <w:r>
              <w:rPr>
                <w:rFonts w:ascii="Times New Roman" w:eastAsia="Times New Roman" w:hAnsi="Times New Roman"/>
                <w:sz w:val="20"/>
              </w:rPr>
              <w:t>-</w:t>
            </w:r>
          </w:p>
        </w:tc>
        <w:tc>
          <w:tcPr>
            <w:tcW w:w="2720" w:type="dxa"/>
            <w:vMerge/>
          </w:tcPr>
          <w:p w14:paraId="4681EBC5" w14:textId="77777777" w:rsidR="00F3270C" w:rsidRDefault="00F3270C"/>
        </w:tc>
      </w:tr>
      <w:tr w:rsidR="00F3270C" w14:paraId="75D7F8FF"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45A6DBC8" w14:textId="3D0F70E2" w:rsidR="00F3270C" w:rsidRPr="006C7D85" w:rsidRDefault="00181C7E">
            <w:pPr>
              <w:rPr>
                <w:lang w:val="ru-RU"/>
              </w:rPr>
            </w:pPr>
            <w:r>
              <w:rPr>
                <w:rFonts w:ascii="Times New Roman" w:eastAsia="Times New Roman" w:hAnsi="Times New Roman"/>
                <w:sz w:val="20"/>
              </w:rPr>
              <w:t>1</w:t>
            </w:r>
            <w:r w:rsidR="006C7D85">
              <w:rPr>
                <w:rFonts w:ascii="Times New Roman" w:eastAsia="Times New Roman" w:hAnsi="Times New Roman"/>
                <w:sz w:val="20"/>
                <w:lang w:val="ru-RU"/>
              </w:rPr>
              <w:t>03</w:t>
            </w:r>
          </w:p>
        </w:tc>
        <w:tc>
          <w:tcPr>
            <w:tcW w:w="2720" w:type="dxa"/>
            <w:tcBorders>
              <w:top w:val="single" w:sz="8" w:space="0" w:color="000000"/>
              <w:left w:val="single" w:sz="8" w:space="0" w:color="000000"/>
              <w:bottom w:val="single" w:sz="8" w:space="0" w:color="000000"/>
              <w:right w:val="single" w:sz="8" w:space="0" w:color="000000"/>
            </w:tcBorders>
          </w:tcPr>
          <w:p w14:paraId="2D4A4EFD" w14:textId="77777777" w:rsidR="00F3270C" w:rsidRDefault="00181C7E">
            <w:r>
              <w:rPr>
                <w:rFonts w:ascii="Times New Roman" w:eastAsia="Times New Roman" w:hAnsi="Times New Roman"/>
                <w:sz w:val="20"/>
              </w:rPr>
              <w:t>G/TBT/N/UKR/372/Add.1</w:t>
            </w:r>
          </w:p>
        </w:tc>
        <w:tc>
          <w:tcPr>
            <w:tcW w:w="5102" w:type="dxa"/>
            <w:tcBorders>
              <w:top w:val="single" w:sz="8" w:space="0" w:color="000000"/>
              <w:left w:val="single" w:sz="8" w:space="0" w:color="000000"/>
              <w:bottom w:val="single" w:sz="8" w:space="0" w:color="000000"/>
              <w:right w:val="single" w:sz="8" w:space="0" w:color="000000"/>
            </w:tcBorders>
          </w:tcPr>
          <w:p w14:paraId="16C516C1" w14:textId="77777777" w:rsidR="00F3270C" w:rsidRPr="00181C7E" w:rsidRDefault="00181C7E">
            <w:pPr>
              <w:rPr>
                <w:lang w:val="ru-RU"/>
              </w:rPr>
            </w:pPr>
            <w:r w:rsidRPr="00181C7E">
              <w:rPr>
                <w:rFonts w:ascii="Times New Roman" w:eastAsia="Times New Roman" w:hAnsi="Times New Roman"/>
                <w:sz w:val="20"/>
                <w:lang w:val="ru-RU"/>
              </w:rPr>
              <w:t xml:space="preserve">Нижеследующее сообщение, датированное 12 июня 2026 года, распространяется по просьбе делегации </w:t>
            </w:r>
            <w:r w:rsidRPr="00181C7E">
              <w:rPr>
                <w:rFonts w:ascii="Times New Roman" w:eastAsia="Times New Roman" w:hAnsi="Times New Roman"/>
                <w:sz w:val="20"/>
                <w:lang w:val="ru-RU"/>
              </w:rPr>
              <w:lastRenderedPageBreak/>
              <w:t>Украины.</w:t>
            </w:r>
            <w:r w:rsidRPr="00181C7E">
              <w:rPr>
                <w:rFonts w:ascii="Times New Roman" w:eastAsia="Times New Roman" w:hAnsi="Times New Roman"/>
                <w:sz w:val="20"/>
                <w:lang w:val="ru-RU"/>
              </w:rPr>
              <w:br/>
              <w:t>Уведомленная мера принята - дата: 16 апреля 2026 г.</w:t>
            </w:r>
            <w:r w:rsidRPr="00181C7E">
              <w:rPr>
                <w:rFonts w:ascii="Times New Roman" w:eastAsia="Times New Roman" w:hAnsi="Times New Roman"/>
                <w:sz w:val="20"/>
                <w:lang w:val="ru-RU"/>
              </w:rPr>
              <w:br/>
              <w:t>Уведомленная мера опубликована - дата: 29 мая 2026 г.</w:t>
            </w:r>
            <w:r w:rsidRPr="00181C7E">
              <w:rPr>
                <w:rFonts w:ascii="Times New Roman" w:eastAsia="Times New Roman" w:hAnsi="Times New Roman"/>
                <w:sz w:val="20"/>
                <w:lang w:val="ru-RU"/>
              </w:rPr>
              <w:br/>
              <w:t>Уведомленная мера вступает в силу - дата: 29 ноября 2026 г.</w:t>
            </w:r>
            <w:r w:rsidRPr="00181C7E">
              <w:rPr>
                <w:rFonts w:ascii="Times New Roman" w:eastAsia="Times New Roman" w:hAnsi="Times New Roman"/>
                <w:sz w:val="20"/>
                <w:lang w:val="ru-RU"/>
              </w:rPr>
              <w:br/>
              <w:t xml:space="preserve">Текст окончательной меры доступен по адресу: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zakon</w:t>
            </w:r>
            <w:r w:rsidRPr="00181C7E">
              <w:rPr>
                <w:rFonts w:ascii="Times New Roman" w:eastAsia="Times New Roman" w:hAnsi="Times New Roman"/>
                <w:sz w:val="20"/>
                <w:lang w:val="ru-RU"/>
              </w:rPr>
              <w:t>.</w:t>
            </w:r>
            <w:r>
              <w:rPr>
                <w:rFonts w:ascii="Times New Roman" w:eastAsia="Times New Roman" w:hAnsi="Times New Roman"/>
                <w:sz w:val="20"/>
              </w:rPr>
              <w:t>rada</w:t>
            </w:r>
            <w:r w:rsidRPr="00181C7E">
              <w:rPr>
                <w:rFonts w:ascii="Times New Roman" w:eastAsia="Times New Roman" w:hAnsi="Times New Roman"/>
                <w:sz w:val="20"/>
                <w:lang w:val="ru-RU"/>
              </w:rPr>
              <w:t>.</w:t>
            </w:r>
            <w:r>
              <w:rPr>
                <w:rFonts w:ascii="Times New Roman" w:eastAsia="Times New Roman" w:hAnsi="Times New Roman"/>
                <w:sz w:val="20"/>
              </w:rPr>
              <w:t>gov</w:t>
            </w:r>
            <w:r w:rsidRPr="00181C7E">
              <w:rPr>
                <w:rFonts w:ascii="Times New Roman" w:eastAsia="Times New Roman" w:hAnsi="Times New Roman"/>
                <w:sz w:val="20"/>
                <w:lang w:val="ru-RU"/>
              </w:rPr>
              <w:t>.</w:t>
            </w:r>
            <w:r>
              <w:rPr>
                <w:rFonts w:ascii="Times New Roman" w:eastAsia="Times New Roman" w:hAnsi="Times New Roman"/>
                <w:sz w:val="20"/>
              </w:rPr>
              <w:t>ua</w:t>
            </w:r>
            <w:r w:rsidRPr="00181C7E">
              <w:rPr>
                <w:rFonts w:ascii="Times New Roman" w:eastAsia="Times New Roman" w:hAnsi="Times New Roman"/>
                <w:sz w:val="20"/>
                <w:lang w:val="ru-RU"/>
              </w:rPr>
              <w:t>/</w:t>
            </w:r>
            <w:r>
              <w:rPr>
                <w:rFonts w:ascii="Times New Roman" w:eastAsia="Times New Roman" w:hAnsi="Times New Roman"/>
                <w:sz w:val="20"/>
              </w:rPr>
              <w:t>laws</w:t>
            </w:r>
            <w:r w:rsidRPr="00181C7E">
              <w:rPr>
                <w:rFonts w:ascii="Times New Roman" w:eastAsia="Times New Roman" w:hAnsi="Times New Roman"/>
                <w:sz w:val="20"/>
                <w:lang w:val="ru-RU"/>
              </w:rPr>
              <w:t>/</w:t>
            </w:r>
            <w:r>
              <w:rPr>
                <w:rFonts w:ascii="Times New Roman" w:eastAsia="Times New Roman" w:hAnsi="Times New Roman"/>
                <w:sz w:val="20"/>
              </w:rPr>
              <w:t>show</w:t>
            </w:r>
            <w:r w:rsidRPr="00181C7E">
              <w:rPr>
                <w:rFonts w:ascii="Times New Roman" w:eastAsia="Times New Roman" w:hAnsi="Times New Roman"/>
                <w:sz w:val="20"/>
                <w:lang w:val="ru-RU"/>
              </w:rPr>
              <w:t>/</w:t>
            </w:r>
            <w:r>
              <w:rPr>
                <w:rFonts w:ascii="Times New Roman" w:eastAsia="Times New Roman" w:hAnsi="Times New Roman"/>
                <w:sz w:val="20"/>
              </w:rPr>
              <w:t>z</w:t>
            </w:r>
            <w:r w:rsidRPr="00181C7E">
              <w:rPr>
                <w:rFonts w:ascii="Times New Roman" w:eastAsia="Times New Roman" w:hAnsi="Times New Roman"/>
                <w:sz w:val="20"/>
                <w:lang w:val="ru-RU"/>
              </w:rPr>
              <w:t>0613-26#</w:t>
            </w:r>
            <w:r>
              <w:rPr>
                <w:rFonts w:ascii="Times New Roman" w:eastAsia="Times New Roman" w:hAnsi="Times New Roman"/>
                <w:sz w:val="20"/>
              </w:rPr>
              <w:t>Text</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UKR</w:t>
            </w:r>
            <w:r w:rsidRPr="00181C7E">
              <w:rPr>
                <w:rFonts w:ascii="Times New Roman" w:eastAsia="Times New Roman" w:hAnsi="Times New Roman"/>
                <w:sz w:val="20"/>
                <w:lang w:val="ru-RU"/>
              </w:rPr>
              <w:t>/</w:t>
            </w:r>
            <w:r>
              <w:rPr>
                <w:rFonts w:ascii="Times New Roman" w:eastAsia="Times New Roman" w:hAnsi="Times New Roman"/>
                <w:sz w:val="20"/>
              </w:rPr>
              <w:t>final</w:t>
            </w:r>
            <w:r w:rsidRPr="00181C7E">
              <w:rPr>
                <w:rFonts w:ascii="Times New Roman" w:eastAsia="Times New Roman" w:hAnsi="Times New Roman"/>
                <w:sz w:val="20"/>
                <w:lang w:val="ru-RU"/>
              </w:rPr>
              <w:t>_</w:t>
            </w:r>
            <w:r>
              <w:rPr>
                <w:rFonts w:ascii="Times New Roman" w:eastAsia="Times New Roman" w:hAnsi="Times New Roman"/>
                <w:sz w:val="20"/>
              </w:rPr>
              <w:t>measure</w:t>
            </w:r>
            <w:r w:rsidRPr="00181C7E">
              <w:rPr>
                <w:rFonts w:ascii="Times New Roman" w:eastAsia="Times New Roman" w:hAnsi="Times New Roman"/>
                <w:sz w:val="20"/>
                <w:lang w:val="ru-RU"/>
              </w:rPr>
              <w:t>/26_03074_00_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206B199" w14:textId="77777777" w:rsidR="00F3270C" w:rsidRDefault="00181C7E">
            <w:r>
              <w:rPr>
                <w:rFonts w:ascii="Times New Roman" w:eastAsia="Times New Roman" w:hAnsi="Times New Roman"/>
                <w:sz w:val="20"/>
              </w:rPr>
              <w:lastRenderedPageBreak/>
              <w:t>-</w:t>
            </w:r>
          </w:p>
        </w:tc>
      </w:tr>
      <w:tr w:rsidR="00F3270C" w14:paraId="5EE0EF1F" w14:textId="77777777" w:rsidTr="00282229">
        <w:tc>
          <w:tcPr>
            <w:tcW w:w="2720" w:type="dxa"/>
            <w:vMerge/>
          </w:tcPr>
          <w:p w14:paraId="7978343C"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1378EDB1" w14:textId="77777777" w:rsidR="00F3270C" w:rsidRDefault="00181C7E">
            <w:r>
              <w:rPr>
                <w:rFonts w:ascii="Times New Roman" w:eastAsia="Times New Roman" w:hAnsi="Times New Roman"/>
                <w:sz w:val="20"/>
              </w:rPr>
              <w:t>15/06/26</w:t>
            </w:r>
          </w:p>
        </w:tc>
        <w:tc>
          <w:tcPr>
            <w:tcW w:w="5102" w:type="dxa"/>
            <w:tcBorders>
              <w:top w:val="single" w:sz="8" w:space="0" w:color="000000"/>
              <w:left w:val="single" w:sz="8" w:space="0" w:color="000000"/>
              <w:bottom w:val="single" w:sz="8" w:space="0" w:color="000000"/>
              <w:right w:val="single" w:sz="8" w:space="0" w:color="000000"/>
            </w:tcBorders>
          </w:tcPr>
          <w:p w14:paraId="21435793" w14:textId="77777777" w:rsidR="00F3270C" w:rsidRDefault="00181C7E">
            <w:r>
              <w:rPr>
                <w:rFonts w:ascii="Times New Roman" w:eastAsia="Times New Roman" w:hAnsi="Times New Roman"/>
                <w:sz w:val="20"/>
              </w:rPr>
              <w:t>-</w:t>
            </w:r>
          </w:p>
        </w:tc>
        <w:tc>
          <w:tcPr>
            <w:tcW w:w="2720" w:type="dxa"/>
            <w:vMerge/>
          </w:tcPr>
          <w:p w14:paraId="2F8365B0" w14:textId="77777777" w:rsidR="00F3270C" w:rsidRDefault="00F3270C"/>
        </w:tc>
      </w:tr>
      <w:tr w:rsidR="00F3270C" w14:paraId="4FB5E5A5" w14:textId="77777777" w:rsidTr="00282229">
        <w:tc>
          <w:tcPr>
            <w:tcW w:w="2720" w:type="dxa"/>
            <w:vMerge/>
          </w:tcPr>
          <w:p w14:paraId="76425E76"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6B2ECBC7" w14:textId="77777777" w:rsidR="00F3270C" w:rsidRDefault="00181C7E">
            <w:r>
              <w:rPr>
                <w:rFonts w:ascii="Times New Roman" w:eastAsia="Times New Roman" w:hAnsi="Times New Roman"/>
                <w:sz w:val="20"/>
              </w:rPr>
              <w:t>Украина</w:t>
            </w:r>
          </w:p>
        </w:tc>
        <w:tc>
          <w:tcPr>
            <w:tcW w:w="5102" w:type="dxa"/>
            <w:tcBorders>
              <w:top w:val="single" w:sz="8" w:space="0" w:color="000000"/>
              <w:left w:val="single" w:sz="8" w:space="0" w:color="000000"/>
              <w:bottom w:val="single" w:sz="8" w:space="0" w:color="000000"/>
              <w:right w:val="single" w:sz="8" w:space="0" w:color="000000"/>
            </w:tcBorders>
          </w:tcPr>
          <w:p w14:paraId="7D4C7552" w14:textId="77777777" w:rsidR="00F3270C" w:rsidRDefault="00181C7E">
            <w:r>
              <w:rPr>
                <w:rFonts w:ascii="Times New Roman" w:eastAsia="Times New Roman" w:hAnsi="Times New Roman"/>
                <w:sz w:val="20"/>
              </w:rPr>
              <w:t>-</w:t>
            </w:r>
          </w:p>
        </w:tc>
        <w:tc>
          <w:tcPr>
            <w:tcW w:w="2720" w:type="dxa"/>
            <w:vMerge/>
          </w:tcPr>
          <w:p w14:paraId="793DB782" w14:textId="77777777" w:rsidR="00F3270C" w:rsidRDefault="00F3270C"/>
        </w:tc>
      </w:tr>
      <w:tr w:rsidR="00F3270C" w14:paraId="3F43F37B"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68B8E679" w14:textId="512C0332" w:rsidR="00F3270C" w:rsidRPr="006C7D85" w:rsidRDefault="00181C7E">
            <w:pPr>
              <w:rPr>
                <w:lang w:val="ru-RU"/>
              </w:rPr>
            </w:pPr>
            <w:r>
              <w:rPr>
                <w:rFonts w:ascii="Times New Roman" w:eastAsia="Times New Roman" w:hAnsi="Times New Roman"/>
                <w:sz w:val="20"/>
              </w:rPr>
              <w:t>1</w:t>
            </w:r>
            <w:r w:rsidR="006C7D85">
              <w:rPr>
                <w:rFonts w:ascii="Times New Roman" w:eastAsia="Times New Roman" w:hAnsi="Times New Roman"/>
                <w:sz w:val="20"/>
                <w:lang w:val="ru-RU"/>
              </w:rPr>
              <w:t>04</w:t>
            </w:r>
          </w:p>
        </w:tc>
        <w:tc>
          <w:tcPr>
            <w:tcW w:w="2720" w:type="dxa"/>
            <w:tcBorders>
              <w:top w:val="single" w:sz="8" w:space="0" w:color="000000"/>
              <w:left w:val="single" w:sz="8" w:space="0" w:color="000000"/>
              <w:bottom w:val="single" w:sz="8" w:space="0" w:color="000000"/>
              <w:right w:val="single" w:sz="8" w:space="0" w:color="000000"/>
            </w:tcBorders>
          </w:tcPr>
          <w:p w14:paraId="186E8C59" w14:textId="77777777" w:rsidR="00F3270C" w:rsidRDefault="00181C7E">
            <w:r>
              <w:rPr>
                <w:rFonts w:ascii="Times New Roman" w:eastAsia="Times New Roman" w:hAnsi="Times New Roman"/>
                <w:sz w:val="20"/>
              </w:rPr>
              <w:t>G/TBT/N/IDN/56/Add.2</w:t>
            </w:r>
          </w:p>
        </w:tc>
        <w:tc>
          <w:tcPr>
            <w:tcW w:w="5102" w:type="dxa"/>
            <w:tcBorders>
              <w:top w:val="single" w:sz="8" w:space="0" w:color="000000"/>
              <w:left w:val="single" w:sz="8" w:space="0" w:color="000000"/>
              <w:bottom w:val="single" w:sz="8" w:space="0" w:color="000000"/>
              <w:right w:val="single" w:sz="8" w:space="0" w:color="000000"/>
            </w:tcBorders>
          </w:tcPr>
          <w:p w14:paraId="640AE462" w14:textId="77777777" w:rsidR="00F3270C" w:rsidRPr="00181C7E" w:rsidRDefault="00181C7E">
            <w:pPr>
              <w:rPr>
                <w:lang w:val="ru-RU"/>
              </w:rPr>
            </w:pPr>
            <w:r w:rsidRPr="00181C7E">
              <w:rPr>
                <w:rFonts w:ascii="Times New Roman" w:eastAsia="Times New Roman" w:hAnsi="Times New Roman"/>
                <w:sz w:val="20"/>
                <w:lang w:val="ru-RU"/>
              </w:rPr>
              <w:t>Нижеследующее сообщение, датированное 15 июня 2026 года, распространяется по просьбе делегации Индонезии.</w:t>
            </w:r>
            <w:r w:rsidRPr="00181C7E">
              <w:rPr>
                <w:rFonts w:ascii="Times New Roman" w:eastAsia="Times New Roman" w:hAnsi="Times New Roman"/>
                <w:sz w:val="20"/>
                <w:lang w:val="ru-RU"/>
              </w:rPr>
              <w:br/>
              <w:t xml:space="preserve">Содержание или сфера применения уведомленной меры изменены, и текст доступен по ссылке:1: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IDN</w:t>
            </w:r>
            <w:r w:rsidRPr="00181C7E">
              <w:rPr>
                <w:rFonts w:ascii="Times New Roman" w:eastAsia="Times New Roman" w:hAnsi="Times New Roman"/>
                <w:sz w:val="20"/>
                <w:lang w:val="ru-RU"/>
              </w:rPr>
              <w:t>/</w:t>
            </w:r>
            <w:r>
              <w:rPr>
                <w:rFonts w:ascii="Times New Roman" w:eastAsia="Times New Roman" w:hAnsi="Times New Roman"/>
                <w:sz w:val="20"/>
              </w:rPr>
              <w:t>modification</w:t>
            </w:r>
            <w:r w:rsidRPr="00181C7E">
              <w:rPr>
                <w:rFonts w:ascii="Times New Roman" w:eastAsia="Times New Roman" w:hAnsi="Times New Roman"/>
                <w:sz w:val="20"/>
                <w:lang w:val="ru-RU"/>
              </w:rPr>
              <w:t>/26_03095_00_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t>Новый крайний срок для комментариев (если применимо): 60 дней с момента уведомления.</w:t>
            </w:r>
          </w:p>
        </w:tc>
        <w:tc>
          <w:tcPr>
            <w:tcW w:w="2720" w:type="dxa"/>
            <w:vMerge w:val="restart"/>
            <w:tcBorders>
              <w:top w:val="single" w:sz="8" w:space="0" w:color="000000"/>
              <w:left w:val="single" w:sz="8" w:space="0" w:color="000000"/>
              <w:bottom w:val="single" w:sz="8" w:space="0" w:color="000000"/>
              <w:right w:val="single" w:sz="8" w:space="0" w:color="000000"/>
            </w:tcBorders>
          </w:tcPr>
          <w:p w14:paraId="10E86A55" w14:textId="77777777" w:rsidR="00F3270C" w:rsidRDefault="00181C7E">
            <w:r>
              <w:rPr>
                <w:rFonts w:ascii="Times New Roman" w:eastAsia="Times New Roman" w:hAnsi="Times New Roman"/>
                <w:sz w:val="20"/>
              </w:rPr>
              <w:t>-</w:t>
            </w:r>
          </w:p>
        </w:tc>
      </w:tr>
      <w:tr w:rsidR="00F3270C" w14:paraId="681612D8" w14:textId="77777777" w:rsidTr="00282229">
        <w:tc>
          <w:tcPr>
            <w:tcW w:w="2720" w:type="dxa"/>
            <w:vMerge/>
          </w:tcPr>
          <w:p w14:paraId="2CE07CCB"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3B2039AF" w14:textId="77777777" w:rsidR="00F3270C" w:rsidRDefault="00181C7E">
            <w:r>
              <w:rPr>
                <w:rFonts w:ascii="Times New Roman" w:eastAsia="Times New Roman" w:hAnsi="Times New Roman"/>
                <w:sz w:val="20"/>
              </w:rPr>
              <w:t>15/06/26</w:t>
            </w:r>
          </w:p>
        </w:tc>
        <w:tc>
          <w:tcPr>
            <w:tcW w:w="5102" w:type="dxa"/>
            <w:tcBorders>
              <w:top w:val="single" w:sz="8" w:space="0" w:color="000000"/>
              <w:left w:val="single" w:sz="8" w:space="0" w:color="000000"/>
              <w:bottom w:val="single" w:sz="8" w:space="0" w:color="000000"/>
              <w:right w:val="single" w:sz="8" w:space="0" w:color="000000"/>
            </w:tcBorders>
          </w:tcPr>
          <w:p w14:paraId="5E51C26B" w14:textId="77777777" w:rsidR="00F3270C" w:rsidRDefault="00181C7E">
            <w:r>
              <w:rPr>
                <w:rFonts w:ascii="Times New Roman" w:eastAsia="Times New Roman" w:hAnsi="Times New Roman"/>
                <w:sz w:val="20"/>
              </w:rPr>
              <w:t>-</w:t>
            </w:r>
          </w:p>
        </w:tc>
        <w:tc>
          <w:tcPr>
            <w:tcW w:w="2720" w:type="dxa"/>
            <w:vMerge/>
          </w:tcPr>
          <w:p w14:paraId="019C6688" w14:textId="77777777" w:rsidR="00F3270C" w:rsidRDefault="00F3270C"/>
        </w:tc>
      </w:tr>
      <w:tr w:rsidR="00F3270C" w14:paraId="06343948" w14:textId="77777777" w:rsidTr="00282229">
        <w:tc>
          <w:tcPr>
            <w:tcW w:w="2720" w:type="dxa"/>
            <w:vMerge/>
          </w:tcPr>
          <w:p w14:paraId="31DDE574"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28B8512F" w14:textId="77777777" w:rsidR="00F3270C" w:rsidRDefault="00181C7E">
            <w:r>
              <w:rPr>
                <w:rFonts w:ascii="Times New Roman" w:eastAsia="Times New Roman" w:hAnsi="Times New Roman"/>
                <w:sz w:val="20"/>
              </w:rPr>
              <w:t>Индонезия</w:t>
            </w:r>
          </w:p>
        </w:tc>
        <w:tc>
          <w:tcPr>
            <w:tcW w:w="5102" w:type="dxa"/>
            <w:tcBorders>
              <w:top w:val="single" w:sz="8" w:space="0" w:color="000000"/>
              <w:left w:val="single" w:sz="8" w:space="0" w:color="000000"/>
              <w:bottom w:val="single" w:sz="8" w:space="0" w:color="000000"/>
              <w:right w:val="single" w:sz="8" w:space="0" w:color="000000"/>
            </w:tcBorders>
          </w:tcPr>
          <w:p w14:paraId="420F3AD6" w14:textId="77777777" w:rsidR="00F3270C" w:rsidRDefault="00181C7E">
            <w:r>
              <w:rPr>
                <w:rFonts w:ascii="Times New Roman" w:eastAsia="Times New Roman" w:hAnsi="Times New Roman"/>
                <w:sz w:val="20"/>
              </w:rPr>
              <w:t>-</w:t>
            </w:r>
          </w:p>
        </w:tc>
        <w:tc>
          <w:tcPr>
            <w:tcW w:w="2720" w:type="dxa"/>
            <w:vMerge/>
          </w:tcPr>
          <w:p w14:paraId="5D50F783" w14:textId="77777777" w:rsidR="00F3270C" w:rsidRDefault="00F3270C"/>
        </w:tc>
      </w:tr>
      <w:tr w:rsidR="00F3270C" w14:paraId="0BAA61FE"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4FCDEFA4" w14:textId="33CB0E54" w:rsidR="00F3270C" w:rsidRPr="006C7D85" w:rsidRDefault="00181C7E">
            <w:pPr>
              <w:rPr>
                <w:lang w:val="ru-RU"/>
              </w:rPr>
            </w:pPr>
            <w:r>
              <w:rPr>
                <w:rFonts w:ascii="Times New Roman" w:eastAsia="Times New Roman" w:hAnsi="Times New Roman"/>
                <w:sz w:val="20"/>
              </w:rPr>
              <w:t>1</w:t>
            </w:r>
            <w:r w:rsidR="006C7D85">
              <w:rPr>
                <w:rFonts w:ascii="Times New Roman" w:eastAsia="Times New Roman" w:hAnsi="Times New Roman"/>
                <w:sz w:val="20"/>
                <w:lang w:val="ru-RU"/>
              </w:rPr>
              <w:t>05</w:t>
            </w:r>
          </w:p>
        </w:tc>
        <w:tc>
          <w:tcPr>
            <w:tcW w:w="2720" w:type="dxa"/>
            <w:tcBorders>
              <w:top w:val="single" w:sz="8" w:space="0" w:color="000000"/>
              <w:left w:val="single" w:sz="8" w:space="0" w:color="000000"/>
              <w:bottom w:val="single" w:sz="8" w:space="0" w:color="000000"/>
              <w:right w:val="single" w:sz="8" w:space="0" w:color="000000"/>
            </w:tcBorders>
          </w:tcPr>
          <w:p w14:paraId="2A6F588C" w14:textId="77777777" w:rsidR="00F3270C" w:rsidRDefault="00181C7E">
            <w:r>
              <w:rPr>
                <w:rFonts w:ascii="Times New Roman" w:eastAsia="Times New Roman" w:hAnsi="Times New Roman"/>
                <w:sz w:val="20"/>
              </w:rPr>
              <w:t>G/TBT/N/UKR/370/Add.1</w:t>
            </w:r>
          </w:p>
        </w:tc>
        <w:tc>
          <w:tcPr>
            <w:tcW w:w="5102" w:type="dxa"/>
            <w:tcBorders>
              <w:top w:val="single" w:sz="8" w:space="0" w:color="000000"/>
              <w:left w:val="single" w:sz="8" w:space="0" w:color="000000"/>
              <w:bottom w:val="single" w:sz="8" w:space="0" w:color="000000"/>
              <w:right w:val="single" w:sz="8" w:space="0" w:color="000000"/>
            </w:tcBorders>
          </w:tcPr>
          <w:p w14:paraId="0CA4BF4A" w14:textId="77777777" w:rsidR="00F3270C" w:rsidRPr="00181C7E" w:rsidRDefault="00181C7E">
            <w:pPr>
              <w:rPr>
                <w:lang w:val="ru-RU"/>
              </w:rPr>
            </w:pPr>
            <w:r w:rsidRPr="00181C7E">
              <w:rPr>
                <w:rFonts w:ascii="Times New Roman" w:eastAsia="Times New Roman" w:hAnsi="Times New Roman"/>
                <w:sz w:val="20"/>
                <w:lang w:val="ru-RU"/>
              </w:rPr>
              <w:t>Нижеследующее сообщение, датированное 11 июня 2026 года, распространяется по просьбе делегации Украины.</w:t>
            </w:r>
            <w:r w:rsidRPr="00181C7E">
              <w:rPr>
                <w:rFonts w:ascii="Times New Roman" w:eastAsia="Times New Roman" w:hAnsi="Times New Roman"/>
                <w:sz w:val="20"/>
                <w:lang w:val="ru-RU"/>
              </w:rPr>
              <w:br/>
              <w:t>Заявленная мера принята - дата: 4 июня 2026 г.</w:t>
            </w:r>
            <w:r w:rsidRPr="00181C7E">
              <w:rPr>
                <w:rFonts w:ascii="Times New Roman" w:eastAsia="Times New Roman" w:hAnsi="Times New Roman"/>
                <w:sz w:val="20"/>
                <w:lang w:val="ru-RU"/>
              </w:rPr>
              <w:br/>
              <w:t>Заявленная мера опубликована - дата: 10 июня 2026 г.</w:t>
            </w:r>
            <w:r w:rsidRPr="00181C7E">
              <w:rPr>
                <w:rFonts w:ascii="Times New Roman" w:eastAsia="Times New Roman" w:hAnsi="Times New Roman"/>
                <w:sz w:val="20"/>
                <w:lang w:val="ru-RU"/>
              </w:rPr>
              <w:br/>
              <w:t>Заявленная мера вступает в силу - дата: 10 декабря 2026 г.</w:t>
            </w:r>
            <w:r w:rsidRPr="00181C7E">
              <w:rPr>
                <w:rFonts w:ascii="Times New Roman" w:eastAsia="Times New Roman" w:hAnsi="Times New Roman"/>
                <w:sz w:val="20"/>
                <w:lang w:val="ru-RU"/>
              </w:rPr>
              <w:br/>
              <w:t xml:space="preserve">Текст окончательной меры доступен по адресу: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zakon</w:t>
            </w:r>
            <w:r w:rsidRPr="00181C7E">
              <w:rPr>
                <w:rFonts w:ascii="Times New Roman" w:eastAsia="Times New Roman" w:hAnsi="Times New Roman"/>
                <w:sz w:val="20"/>
                <w:lang w:val="ru-RU"/>
              </w:rPr>
              <w:t>.</w:t>
            </w:r>
            <w:r>
              <w:rPr>
                <w:rFonts w:ascii="Times New Roman" w:eastAsia="Times New Roman" w:hAnsi="Times New Roman"/>
                <w:sz w:val="20"/>
              </w:rPr>
              <w:t>rada</w:t>
            </w:r>
            <w:r w:rsidRPr="00181C7E">
              <w:rPr>
                <w:rFonts w:ascii="Times New Roman" w:eastAsia="Times New Roman" w:hAnsi="Times New Roman"/>
                <w:sz w:val="20"/>
                <w:lang w:val="ru-RU"/>
              </w:rPr>
              <w:t>.</w:t>
            </w:r>
            <w:r>
              <w:rPr>
                <w:rFonts w:ascii="Times New Roman" w:eastAsia="Times New Roman" w:hAnsi="Times New Roman"/>
                <w:sz w:val="20"/>
              </w:rPr>
              <w:t>gov</w:t>
            </w:r>
            <w:r w:rsidRPr="00181C7E">
              <w:rPr>
                <w:rFonts w:ascii="Times New Roman" w:eastAsia="Times New Roman" w:hAnsi="Times New Roman"/>
                <w:sz w:val="20"/>
                <w:lang w:val="ru-RU"/>
              </w:rPr>
              <w:t>.</w:t>
            </w:r>
            <w:r>
              <w:rPr>
                <w:rFonts w:ascii="Times New Roman" w:eastAsia="Times New Roman" w:hAnsi="Times New Roman"/>
                <w:sz w:val="20"/>
              </w:rPr>
              <w:t>ua</w:t>
            </w:r>
            <w:r w:rsidRPr="00181C7E">
              <w:rPr>
                <w:rFonts w:ascii="Times New Roman" w:eastAsia="Times New Roman" w:hAnsi="Times New Roman"/>
                <w:sz w:val="20"/>
                <w:lang w:val="ru-RU"/>
              </w:rPr>
              <w:t>/</w:t>
            </w:r>
            <w:r>
              <w:rPr>
                <w:rFonts w:ascii="Times New Roman" w:eastAsia="Times New Roman" w:hAnsi="Times New Roman"/>
                <w:sz w:val="20"/>
              </w:rPr>
              <w:t>laws</w:t>
            </w:r>
            <w:r w:rsidRPr="00181C7E">
              <w:rPr>
                <w:rFonts w:ascii="Times New Roman" w:eastAsia="Times New Roman" w:hAnsi="Times New Roman"/>
                <w:sz w:val="20"/>
                <w:lang w:val="ru-RU"/>
              </w:rPr>
              <w:t>/</w:t>
            </w:r>
            <w:r>
              <w:rPr>
                <w:rFonts w:ascii="Times New Roman" w:eastAsia="Times New Roman" w:hAnsi="Times New Roman"/>
                <w:sz w:val="20"/>
              </w:rPr>
              <w:t>show</w:t>
            </w:r>
            <w:r w:rsidRPr="00181C7E">
              <w:rPr>
                <w:rFonts w:ascii="Times New Roman" w:eastAsia="Times New Roman" w:hAnsi="Times New Roman"/>
                <w:sz w:val="20"/>
                <w:lang w:val="ru-RU"/>
              </w:rPr>
              <w:t>/708-2026-%</w:t>
            </w:r>
            <w:r>
              <w:rPr>
                <w:rFonts w:ascii="Times New Roman" w:eastAsia="Times New Roman" w:hAnsi="Times New Roman"/>
                <w:sz w:val="20"/>
              </w:rPr>
              <w:t>D</w:t>
            </w:r>
            <w:r w:rsidRPr="00181C7E">
              <w:rPr>
                <w:rFonts w:ascii="Times New Roman" w:eastAsia="Times New Roman" w:hAnsi="Times New Roman"/>
                <w:sz w:val="20"/>
                <w:lang w:val="ru-RU"/>
              </w:rPr>
              <w:t>0%</w:t>
            </w:r>
            <w:r>
              <w:rPr>
                <w:rFonts w:ascii="Times New Roman" w:eastAsia="Times New Roman" w:hAnsi="Times New Roman"/>
                <w:sz w:val="20"/>
              </w:rPr>
              <w:t>BF</w:t>
            </w:r>
            <w:r w:rsidRPr="00181C7E">
              <w:rPr>
                <w:rFonts w:ascii="Times New Roman" w:eastAsia="Times New Roman" w:hAnsi="Times New Roman"/>
                <w:sz w:val="20"/>
                <w:lang w:val="ru-RU"/>
              </w:rPr>
              <w:t>#</w:t>
            </w:r>
            <w:r>
              <w:rPr>
                <w:rFonts w:ascii="Times New Roman" w:eastAsia="Times New Roman" w:hAnsi="Times New Roman"/>
                <w:sz w:val="20"/>
              </w:rPr>
              <w:t>Text</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UKR</w:t>
            </w:r>
            <w:r w:rsidRPr="00181C7E">
              <w:rPr>
                <w:rFonts w:ascii="Times New Roman" w:eastAsia="Times New Roman" w:hAnsi="Times New Roman"/>
                <w:sz w:val="20"/>
                <w:lang w:val="ru-RU"/>
              </w:rPr>
              <w:t>/</w:t>
            </w:r>
            <w:r>
              <w:rPr>
                <w:rFonts w:ascii="Times New Roman" w:eastAsia="Times New Roman" w:hAnsi="Times New Roman"/>
                <w:sz w:val="20"/>
              </w:rPr>
              <w:t>final</w:t>
            </w:r>
            <w:r w:rsidRPr="00181C7E">
              <w:rPr>
                <w:rFonts w:ascii="Times New Roman" w:eastAsia="Times New Roman" w:hAnsi="Times New Roman"/>
                <w:sz w:val="20"/>
                <w:lang w:val="ru-RU"/>
              </w:rPr>
              <w:t>_</w:t>
            </w:r>
            <w:r>
              <w:rPr>
                <w:rFonts w:ascii="Times New Roman" w:eastAsia="Times New Roman" w:hAnsi="Times New Roman"/>
                <w:sz w:val="20"/>
              </w:rPr>
              <w:t>measure</w:t>
            </w:r>
            <w:r w:rsidRPr="00181C7E">
              <w:rPr>
                <w:rFonts w:ascii="Times New Roman" w:eastAsia="Times New Roman" w:hAnsi="Times New Roman"/>
                <w:sz w:val="20"/>
                <w:lang w:val="ru-RU"/>
              </w:rPr>
              <w:t>/26_03064_00_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74B37DA" w14:textId="77777777" w:rsidR="00F3270C" w:rsidRDefault="00181C7E">
            <w:r>
              <w:rPr>
                <w:rFonts w:ascii="Times New Roman" w:eastAsia="Times New Roman" w:hAnsi="Times New Roman"/>
                <w:sz w:val="20"/>
              </w:rPr>
              <w:t>-</w:t>
            </w:r>
          </w:p>
        </w:tc>
      </w:tr>
      <w:tr w:rsidR="00F3270C" w14:paraId="472A4BDB" w14:textId="77777777" w:rsidTr="00282229">
        <w:tc>
          <w:tcPr>
            <w:tcW w:w="2720" w:type="dxa"/>
            <w:vMerge/>
          </w:tcPr>
          <w:p w14:paraId="227DFECE"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56A4DAC9" w14:textId="77777777" w:rsidR="00F3270C" w:rsidRDefault="00181C7E">
            <w:r>
              <w:rPr>
                <w:rFonts w:ascii="Times New Roman" w:eastAsia="Times New Roman" w:hAnsi="Times New Roman"/>
                <w:sz w:val="20"/>
              </w:rPr>
              <w:t>12/06/26</w:t>
            </w:r>
          </w:p>
        </w:tc>
        <w:tc>
          <w:tcPr>
            <w:tcW w:w="5102" w:type="dxa"/>
            <w:tcBorders>
              <w:top w:val="single" w:sz="8" w:space="0" w:color="000000"/>
              <w:left w:val="single" w:sz="8" w:space="0" w:color="000000"/>
              <w:bottom w:val="single" w:sz="8" w:space="0" w:color="000000"/>
              <w:right w:val="single" w:sz="8" w:space="0" w:color="000000"/>
            </w:tcBorders>
          </w:tcPr>
          <w:p w14:paraId="0D6A2278" w14:textId="77777777" w:rsidR="00F3270C" w:rsidRDefault="00181C7E">
            <w:r>
              <w:rPr>
                <w:rFonts w:ascii="Times New Roman" w:eastAsia="Times New Roman" w:hAnsi="Times New Roman"/>
                <w:sz w:val="20"/>
              </w:rPr>
              <w:t>-</w:t>
            </w:r>
          </w:p>
        </w:tc>
        <w:tc>
          <w:tcPr>
            <w:tcW w:w="2720" w:type="dxa"/>
            <w:vMerge/>
          </w:tcPr>
          <w:p w14:paraId="3BB91A14" w14:textId="77777777" w:rsidR="00F3270C" w:rsidRDefault="00F3270C"/>
        </w:tc>
      </w:tr>
      <w:tr w:rsidR="00F3270C" w14:paraId="0A03EE12" w14:textId="77777777" w:rsidTr="00282229">
        <w:tc>
          <w:tcPr>
            <w:tcW w:w="2720" w:type="dxa"/>
            <w:vMerge/>
          </w:tcPr>
          <w:p w14:paraId="3CACDB30"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4E6196FB" w14:textId="77777777" w:rsidR="00F3270C" w:rsidRDefault="00181C7E">
            <w:r>
              <w:rPr>
                <w:rFonts w:ascii="Times New Roman" w:eastAsia="Times New Roman" w:hAnsi="Times New Roman"/>
                <w:sz w:val="20"/>
              </w:rPr>
              <w:t>Украина</w:t>
            </w:r>
          </w:p>
        </w:tc>
        <w:tc>
          <w:tcPr>
            <w:tcW w:w="5102" w:type="dxa"/>
            <w:tcBorders>
              <w:top w:val="single" w:sz="8" w:space="0" w:color="000000"/>
              <w:left w:val="single" w:sz="8" w:space="0" w:color="000000"/>
              <w:bottom w:val="single" w:sz="8" w:space="0" w:color="000000"/>
              <w:right w:val="single" w:sz="8" w:space="0" w:color="000000"/>
            </w:tcBorders>
          </w:tcPr>
          <w:p w14:paraId="10E9ED29" w14:textId="77777777" w:rsidR="00F3270C" w:rsidRDefault="00181C7E">
            <w:r>
              <w:rPr>
                <w:rFonts w:ascii="Times New Roman" w:eastAsia="Times New Roman" w:hAnsi="Times New Roman"/>
                <w:sz w:val="20"/>
              </w:rPr>
              <w:t>-</w:t>
            </w:r>
          </w:p>
        </w:tc>
        <w:tc>
          <w:tcPr>
            <w:tcW w:w="2720" w:type="dxa"/>
            <w:vMerge/>
          </w:tcPr>
          <w:p w14:paraId="793BE66D" w14:textId="77777777" w:rsidR="00F3270C" w:rsidRDefault="00F3270C"/>
        </w:tc>
      </w:tr>
      <w:tr w:rsidR="00F3270C" w14:paraId="1F5033F9"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53D0CF6D" w14:textId="04F41F11" w:rsidR="00F3270C" w:rsidRPr="006C7D85" w:rsidRDefault="00181C7E">
            <w:pPr>
              <w:rPr>
                <w:lang w:val="ru-RU"/>
              </w:rPr>
            </w:pPr>
            <w:r>
              <w:rPr>
                <w:rFonts w:ascii="Times New Roman" w:eastAsia="Times New Roman" w:hAnsi="Times New Roman"/>
                <w:sz w:val="20"/>
              </w:rPr>
              <w:t>1</w:t>
            </w:r>
            <w:r w:rsidR="006C7D85">
              <w:rPr>
                <w:rFonts w:ascii="Times New Roman" w:eastAsia="Times New Roman" w:hAnsi="Times New Roman"/>
                <w:sz w:val="20"/>
                <w:lang w:val="ru-RU"/>
              </w:rPr>
              <w:t>06</w:t>
            </w:r>
          </w:p>
        </w:tc>
        <w:tc>
          <w:tcPr>
            <w:tcW w:w="2720" w:type="dxa"/>
            <w:tcBorders>
              <w:top w:val="single" w:sz="8" w:space="0" w:color="000000"/>
              <w:left w:val="single" w:sz="8" w:space="0" w:color="000000"/>
              <w:bottom w:val="single" w:sz="8" w:space="0" w:color="000000"/>
              <w:right w:val="single" w:sz="8" w:space="0" w:color="000000"/>
            </w:tcBorders>
          </w:tcPr>
          <w:p w14:paraId="0CB26CDB" w14:textId="77777777" w:rsidR="00F3270C" w:rsidRDefault="00181C7E">
            <w:r>
              <w:rPr>
                <w:rFonts w:ascii="Times New Roman" w:eastAsia="Times New Roman" w:hAnsi="Times New Roman"/>
                <w:sz w:val="20"/>
              </w:rPr>
              <w:t>G/TBT/N/EGY/155/Add.1</w:t>
            </w:r>
          </w:p>
        </w:tc>
        <w:tc>
          <w:tcPr>
            <w:tcW w:w="5102" w:type="dxa"/>
            <w:tcBorders>
              <w:top w:val="single" w:sz="8" w:space="0" w:color="000000"/>
              <w:left w:val="single" w:sz="8" w:space="0" w:color="000000"/>
              <w:bottom w:val="single" w:sz="8" w:space="0" w:color="000000"/>
              <w:right w:val="single" w:sz="8" w:space="0" w:color="000000"/>
            </w:tcBorders>
          </w:tcPr>
          <w:p w14:paraId="3406C262" w14:textId="77777777" w:rsidR="00F3270C" w:rsidRPr="00181C7E" w:rsidRDefault="00181C7E">
            <w:pPr>
              <w:rPr>
                <w:lang w:val="ru-RU"/>
              </w:rPr>
            </w:pPr>
            <w:r w:rsidRPr="00181C7E">
              <w:rPr>
                <w:rFonts w:ascii="Times New Roman" w:eastAsia="Times New Roman" w:hAnsi="Times New Roman"/>
                <w:sz w:val="20"/>
                <w:lang w:val="ru-RU"/>
              </w:rPr>
              <w:t>Нижеследующее сообщение от 11 июня 2026 года распространяется по просьбе делегации Египта.</w:t>
            </w:r>
            <w:r w:rsidRPr="00181C7E">
              <w:rPr>
                <w:rFonts w:ascii="Times New Roman" w:eastAsia="Times New Roman" w:hAnsi="Times New Roman"/>
                <w:sz w:val="20"/>
                <w:lang w:val="ru-RU"/>
              </w:rPr>
              <w:br/>
              <w:t xml:space="preserve">Изменено содержание или объем уведомленной меры, текст доступен с1: </w:t>
            </w:r>
            <w:r w:rsidRPr="00181C7E">
              <w:rPr>
                <w:rFonts w:ascii="Times New Roman" w:eastAsia="Times New Roman" w:hAnsi="Times New Roman"/>
                <w:sz w:val="20"/>
                <w:lang w:val="ru-RU"/>
              </w:rPr>
              <w:br/>
            </w:r>
            <w:r>
              <w:rPr>
                <w:rFonts w:ascii="Times New Roman" w:eastAsia="Times New Roman" w:hAnsi="Times New Roman"/>
                <w:sz w:val="20"/>
              </w:rPr>
              <w:t>ES</w:t>
            </w:r>
            <w:r w:rsidRPr="00181C7E">
              <w:rPr>
                <w:rFonts w:ascii="Times New Roman" w:eastAsia="Times New Roman" w:hAnsi="Times New Roman"/>
                <w:sz w:val="20"/>
                <w:lang w:val="ru-RU"/>
              </w:rPr>
              <w:t xml:space="preserve"> 8011 для "Жидкого моющего средства для очистки свежих овощей и фруктов с дезинфицирующим средством или без него" (15 страниц, на арабском языке)"</w:t>
            </w:r>
            <w:r w:rsidRPr="00181C7E">
              <w:rPr>
                <w:rFonts w:ascii="Times New Roman" w:eastAsia="Times New Roman" w:hAnsi="Times New Roman"/>
                <w:sz w:val="20"/>
                <w:lang w:val="ru-RU"/>
              </w:rPr>
              <w:br/>
              <w:t>Изменен крайний срок подачи комментариев (если применимо).:</w:t>
            </w:r>
          </w:p>
        </w:tc>
        <w:tc>
          <w:tcPr>
            <w:tcW w:w="2720" w:type="dxa"/>
            <w:vMerge w:val="restart"/>
            <w:tcBorders>
              <w:top w:val="single" w:sz="8" w:space="0" w:color="000000"/>
              <w:left w:val="single" w:sz="8" w:space="0" w:color="000000"/>
              <w:bottom w:val="single" w:sz="8" w:space="0" w:color="000000"/>
              <w:right w:val="single" w:sz="8" w:space="0" w:color="000000"/>
            </w:tcBorders>
          </w:tcPr>
          <w:p w14:paraId="025C059E" w14:textId="77777777" w:rsidR="00F3270C" w:rsidRDefault="00181C7E">
            <w:r>
              <w:rPr>
                <w:rFonts w:ascii="Times New Roman" w:eastAsia="Times New Roman" w:hAnsi="Times New Roman"/>
                <w:sz w:val="20"/>
              </w:rPr>
              <w:t>-</w:t>
            </w:r>
          </w:p>
        </w:tc>
      </w:tr>
      <w:tr w:rsidR="00F3270C" w14:paraId="652E2102" w14:textId="77777777" w:rsidTr="00282229">
        <w:tc>
          <w:tcPr>
            <w:tcW w:w="2720" w:type="dxa"/>
            <w:vMerge/>
          </w:tcPr>
          <w:p w14:paraId="62E6AC6D"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4671C1B1" w14:textId="77777777" w:rsidR="00F3270C" w:rsidRDefault="00181C7E">
            <w:r>
              <w:rPr>
                <w:rFonts w:ascii="Times New Roman" w:eastAsia="Times New Roman" w:hAnsi="Times New Roman"/>
                <w:sz w:val="20"/>
              </w:rPr>
              <w:t>12/06/26</w:t>
            </w:r>
          </w:p>
        </w:tc>
        <w:tc>
          <w:tcPr>
            <w:tcW w:w="5102" w:type="dxa"/>
            <w:tcBorders>
              <w:top w:val="single" w:sz="8" w:space="0" w:color="000000"/>
              <w:left w:val="single" w:sz="8" w:space="0" w:color="000000"/>
              <w:bottom w:val="single" w:sz="8" w:space="0" w:color="000000"/>
              <w:right w:val="single" w:sz="8" w:space="0" w:color="000000"/>
            </w:tcBorders>
          </w:tcPr>
          <w:p w14:paraId="152072F4" w14:textId="77777777" w:rsidR="00F3270C" w:rsidRDefault="00181C7E">
            <w:r>
              <w:rPr>
                <w:rFonts w:ascii="Times New Roman" w:eastAsia="Times New Roman" w:hAnsi="Times New Roman"/>
                <w:sz w:val="20"/>
              </w:rPr>
              <w:t>-</w:t>
            </w:r>
          </w:p>
        </w:tc>
        <w:tc>
          <w:tcPr>
            <w:tcW w:w="2720" w:type="dxa"/>
            <w:vMerge/>
          </w:tcPr>
          <w:p w14:paraId="18E6B157" w14:textId="77777777" w:rsidR="00F3270C" w:rsidRDefault="00F3270C"/>
        </w:tc>
      </w:tr>
      <w:tr w:rsidR="00F3270C" w14:paraId="11E4C6D0" w14:textId="77777777" w:rsidTr="00282229">
        <w:tc>
          <w:tcPr>
            <w:tcW w:w="2720" w:type="dxa"/>
            <w:vMerge/>
          </w:tcPr>
          <w:p w14:paraId="35B531BA"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03418AE9" w14:textId="77777777" w:rsidR="00F3270C" w:rsidRDefault="00181C7E">
            <w:r>
              <w:rPr>
                <w:rFonts w:ascii="Times New Roman" w:eastAsia="Times New Roman" w:hAnsi="Times New Roman"/>
                <w:sz w:val="20"/>
              </w:rPr>
              <w:t>Египет</w:t>
            </w:r>
          </w:p>
        </w:tc>
        <w:tc>
          <w:tcPr>
            <w:tcW w:w="5102" w:type="dxa"/>
            <w:tcBorders>
              <w:top w:val="single" w:sz="8" w:space="0" w:color="000000"/>
              <w:left w:val="single" w:sz="8" w:space="0" w:color="000000"/>
              <w:bottom w:val="single" w:sz="8" w:space="0" w:color="000000"/>
              <w:right w:val="single" w:sz="8" w:space="0" w:color="000000"/>
            </w:tcBorders>
          </w:tcPr>
          <w:p w14:paraId="047AB410" w14:textId="77777777" w:rsidR="00F3270C" w:rsidRDefault="00181C7E">
            <w:r>
              <w:rPr>
                <w:rFonts w:ascii="Times New Roman" w:eastAsia="Times New Roman" w:hAnsi="Times New Roman"/>
                <w:sz w:val="20"/>
              </w:rPr>
              <w:t>-</w:t>
            </w:r>
          </w:p>
        </w:tc>
        <w:tc>
          <w:tcPr>
            <w:tcW w:w="2720" w:type="dxa"/>
            <w:vMerge/>
          </w:tcPr>
          <w:p w14:paraId="725A6BC1" w14:textId="77777777" w:rsidR="00F3270C" w:rsidRDefault="00F3270C"/>
        </w:tc>
      </w:tr>
      <w:tr w:rsidR="00F3270C" w14:paraId="5CCAABBB"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140FDA59" w14:textId="4BEA01C9" w:rsidR="00F3270C" w:rsidRPr="006C7D85" w:rsidRDefault="00181C7E">
            <w:pPr>
              <w:rPr>
                <w:lang w:val="ru-RU"/>
              </w:rPr>
            </w:pPr>
            <w:r>
              <w:rPr>
                <w:rFonts w:ascii="Times New Roman" w:eastAsia="Times New Roman" w:hAnsi="Times New Roman"/>
                <w:sz w:val="20"/>
              </w:rPr>
              <w:t>1</w:t>
            </w:r>
            <w:r w:rsidR="006C7D85">
              <w:rPr>
                <w:rFonts w:ascii="Times New Roman" w:eastAsia="Times New Roman" w:hAnsi="Times New Roman"/>
                <w:sz w:val="20"/>
                <w:lang w:val="ru-RU"/>
              </w:rPr>
              <w:t>07</w:t>
            </w:r>
          </w:p>
        </w:tc>
        <w:tc>
          <w:tcPr>
            <w:tcW w:w="2720" w:type="dxa"/>
            <w:tcBorders>
              <w:top w:val="single" w:sz="8" w:space="0" w:color="000000"/>
              <w:left w:val="single" w:sz="8" w:space="0" w:color="000000"/>
              <w:bottom w:val="single" w:sz="8" w:space="0" w:color="000000"/>
              <w:right w:val="single" w:sz="8" w:space="0" w:color="000000"/>
            </w:tcBorders>
          </w:tcPr>
          <w:p w14:paraId="3F384C71" w14:textId="77777777" w:rsidR="00F3270C" w:rsidRDefault="00181C7E">
            <w:r>
              <w:rPr>
                <w:rFonts w:ascii="Times New Roman" w:eastAsia="Times New Roman" w:hAnsi="Times New Roman"/>
                <w:sz w:val="20"/>
              </w:rPr>
              <w:t>G/TBT/N/USA/693/Rev.1/Add.1/Corr.1</w:t>
            </w:r>
          </w:p>
        </w:tc>
        <w:tc>
          <w:tcPr>
            <w:tcW w:w="5102" w:type="dxa"/>
            <w:tcBorders>
              <w:top w:val="single" w:sz="8" w:space="0" w:color="000000"/>
              <w:left w:val="single" w:sz="8" w:space="0" w:color="000000"/>
              <w:bottom w:val="single" w:sz="8" w:space="0" w:color="000000"/>
              <w:right w:val="single" w:sz="8" w:space="0" w:color="000000"/>
            </w:tcBorders>
          </w:tcPr>
          <w:p w14:paraId="6DD96929" w14:textId="77777777" w:rsidR="00F3270C" w:rsidRDefault="00181C7E">
            <w:r w:rsidRPr="00181C7E">
              <w:rPr>
                <w:rFonts w:ascii="Times New Roman" w:eastAsia="Times New Roman" w:hAnsi="Times New Roman"/>
                <w:sz w:val="20"/>
                <w:lang w:val="ru-RU"/>
              </w:rPr>
              <w:t>Нижеследующее сообщение от 10 июня 2026 года распространяется по просьбе делегации Соединенных Штатов Америки.</w:t>
            </w:r>
            <w:r w:rsidRPr="00181C7E">
              <w:rPr>
                <w:rFonts w:ascii="Times New Roman" w:eastAsia="Times New Roman" w:hAnsi="Times New Roman"/>
                <w:sz w:val="20"/>
                <w:lang w:val="ru-RU"/>
              </w:rPr>
              <w:br/>
            </w:r>
            <w:r>
              <w:rPr>
                <w:rFonts w:ascii="Times New Roman" w:eastAsia="Times New Roman" w:hAnsi="Times New Roman"/>
                <w:sz w:val="20"/>
              </w:rPr>
              <w:t>Техническая ошибка в заявленной мере/справочном документе</w:t>
            </w:r>
          </w:p>
        </w:tc>
        <w:tc>
          <w:tcPr>
            <w:tcW w:w="2720" w:type="dxa"/>
            <w:vMerge w:val="restart"/>
            <w:tcBorders>
              <w:top w:val="single" w:sz="8" w:space="0" w:color="000000"/>
              <w:left w:val="single" w:sz="8" w:space="0" w:color="000000"/>
              <w:bottom w:val="single" w:sz="8" w:space="0" w:color="000000"/>
              <w:right w:val="single" w:sz="8" w:space="0" w:color="000000"/>
            </w:tcBorders>
          </w:tcPr>
          <w:p w14:paraId="48A42921" w14:textId="77777777" w:rsidR="00F3270C" w:rsidRDefault="00181C7E">
            <w:r>
              <w:rPr>
                <w:rFonts w:ascii="Times New Roman" w:eastAsia="Times New Roman" w:hAnsi="Times New Roman"/>
                <w:sz w:val="20"/>
              </w:rPr>
              <w:t>-</w:t>
            </w:r>
          </w:p>
        </w:tc>
      </w:tr>
      <w:tr w:rsidR="00F3270C" w14:paraId="67CB93A1" w14:textId="77777777" w:rsidTr="00282229">
        <w:tc>
          <w:tcPr>
            <w:tcW w:w="2720" w:type="dxa"/>
            <w:vMerge/>
          </w:tcPr>
          <w:p w14:paraId="662B0F7B"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1CFDC6C4" w14:textId="77777777" w:rsidR="00F3270C" w:rsidRDefault="00181C7E">
            <w:r>
              <w:rPr>
                <w:rFonts w:ascii="Times New Roman" w:eastAsia="Times New Roman" w:hAnsi="Times New Roman"/>
                <w:sz w:val="20"/>
              </w:rPr>
              <w:t>11/06/26</w:t>
            </w:r>
          </w:p>
        </w:tc>
        <w:tc>
          <w:tcPr>
            <w:tcW w:w="5102" w:type="dxa"/>
            <w:tcBorders>
              <w:top w:val="single" w:sz="8" w:space="0" w:color="000000"/>
              <w:left w:val="single" w:sz="8" w:space="0" w:color="000000"/>
              <w:bottom w:val="single" w:sz="8" w:space="0" w:color="000000"/>
              <w:right w:val="single" w:sz="8" w:space="0" w:color="000000"/>
            </w:tcBorders>
          </w:tcPr>
          <w:p w14:paraId="4EBF01F4" w14:textId="77777777" w:rsidR="00F3270C" w:rsidRDefault="00181C7E">
            <w:r>
              <w:rPr>
                <w:rFonts w:ascii="Times New Roman" w:eastAsia="Times New Roman" w:hAnsi="Times New Roman"/>
                <w:sz w:val="20"/>
              </w:rPr>
              <w:t>-</w:t>
            </w:r>
          </w:p>
        </w:tc>
        <w:tc>
          <w:tcPr>
            <w:tcW w:w="2720" w:type="dxa"/>
            <w:vMerge/>
          </w:tcPr>
          <w:p w14:paraId="10BAC2B0" w14:textId="77777777" w:rsidR="00F3270C" w:rsidRDefault="00F3270C"/>
        </w:tc>
      </w:tr>
      <w:tr w:rsidR="00F3270C" w14:paraId="71DE4951" w14:textId="77777777" w:rsidTr="00282229">
        <w:tc>
          <w:tcPr>
            <w:tcW w:w="2720" w:type="dxa"/>
            <w:vMerge/>
          </w:tcPr>
          <w:p w14:paraId="07EB8273"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70F82C06" w14:textId="77777777" w:rsidR="00F3270C" w:rsidRDefault="00181C7E">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7BBDCF7F" w14:textId="77777777" w:rsidR="00F3270C" w:rsidRDefault="00181C7E">
            <w:r>
              <w:rPr>
                <w:rFonts w:ascii="Times New Roman" w:eastAsia="Times New Roman" w:hAnsi="Times New Roman"/>
                <w:sz w:val="20"/>
              </w:rPr>
              <w:t>-</w:t>
            </w:r>
          </w:p>
        </w:tc>
        <w:tc>
          <w:tcPr>
            <w:tcW w:w="2720" w:type="dxa"/>
            <w:vMerge/>
          </w:tcPr>
          <w:p w14:paraId="3BCE3BF0" w14:textId="77777777" w:rsidR="00F3270C" w:rsidRDefault="00F3270C"/>
        </w:tc>
      </w:tr>
      <w:tr w:rsidR="00F3270C" w14:paraId="514BD22E"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77AF8E2D" w14:textId="3E9392F6" w:rsidR="00F3270C" w:rsidRPr="006C7D85" w:rsidRDefault="00181C7E">
            <w:pPr>
              <w:rPr>
                <w:lang w:val="ru-RU"/>
              </w:rPr>
            </w:pPr>
            <w:r>
              <w:rPr>
                <w:rFonts w:ascii="Times New Roman" w:eastAsia="Times New Roman" w:hAnsi="Times New Roman"/>
                <w:sz w:val="20"/>
              </w:rPr>
              <w:t>1</w:t>
            </w:r>
            <w:r w:rsidR="006C7D85">
              <w:rPr>
                <w:rFonts w:ascii="Times New Roman" w:eastAsia="Times New Roman" w:hAnsi="Times New Roman"/>
                <w:sz w:val="20"/>
                <w:lang w:val="ru-RU"/>
              </w:rPr>
              <w:t>08</w:t>
            </w:r>
          </w:p>
        </w:tc>
        <w:tc>
          <w:tcPr>
            <w:tcW w:w="2720" w:type="dxa"/>
            <w:tcBorders>
              <w:top w:val="single" w:sz="8" w:space="0" w:color="000000"/>
              <w:left w:val="single" w:sz="8" w:space="0" w:color="000000"/>
              <w:bottom w:val="single" w:sz="8" w:space="0" w:color="000000"/>
              <w:right w:val="single" w:sz="8" w:space="0" w:color="000000"/>
            </w:tcBorders>
          </w:tcPr>
          <w:p w14:paraId="24EE47F7" w14:textId="77777777" w:rsidR="00F3270C" w:rsidRDefault="00181C7E">
            <w:r>
              <w:rPr>
                <w:rFonts w:ascii="Times New Roman" w:eastAsia="Times New Roman" w:hAnsi="Times New Roman"/>
                <w:sz w:val="20"/>
              </w:rPr>
              <w:t>G/TBT/N/USA/2290</w:t>
            </w:r>
          </w:p>
        </w:tc>
        <w:tc>
          <w:tcPr>
            <w:tcW w:w="5102" w:type="dxa"/>
            <w:tcBorders>
              <w:top w:val="single" w:sz="8" w:space="0" w:color="000000"/>
              <w:left w:val="single" w:sz="8" w:space="0" w:color="000000"/>
              <w:bottom w:val="single" w:sz="8" w:space="0" w:color="000000"/>
              <w:right w:val="single" w:sz="8" w:space="0" w:color="000000"/>
            </w:tcBorders>
          </w:tcPr>
          <w:p w14:paraId="644B8CB2" w14:textId="77777777" w:rsidR="00F3270C" w:rsidRPr="00181C7E" w:rsidRDefault="00181C7E">
            <w:pPr>
              <w:rPr>
                <w:lang w:val="ru-RU"/>
              </w:rPr>
            </w:pPr>
            <w:r w:rsidRPr="00181C7E">
              <w:rPr>
                <w:rFonts w:ascii="Times New Roman" w:eastAsia="Times New Roman" w:hAnsi="Times New Roman"/>
                <w:sz w:val="20"/>
                <w:lang w:val="ru-RU"/>
              </w:rPr>
              <w:t>Важные новые правила использования определенных химических веществ (26-1); (18 страниц на английском языке)</w:t>
            </w:r>
            <w:r w:rsidRPr="00181C7E">
              <w:rPr>
                <w:rFonts w:ascii="Times New Roman" w:eastAsia="Times New Roman" w:hAnsi="Times New Roman"/>
                <w:sz w:val="20"/>
                <w:lang w:val="ru-RU"/>
              </w:rPr>
              <w:br/>
              <w:t xml:space="preserve">Ссылка на нотифицированный документ(документы) и/или контактные данные агентства или органа власти, которые могут предоставить копии по запросу.: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USA</w:t>
            </w:r>
            <w:r w:rsidRPr="00181C7E">
              <w:rPr>
                <w:rFonts w:ascii="Times New Roman" w:eastAsia="Times New Roman" w:hAnsi="Times New Roman"/>
                <w:sz w:val="20"/>
                <w:lang w:val="ru-RU"/>
              </w:rPr>
              <w:t>/26_03056_00_</w:t>
            </w:r>
            <w:r>
              <w:rPr>
                <w:rFonts w:ascii="Times New Roman" w:eastAsia="Times New Roman" w:hAnsi="Times New Roman"/>
                <w:sz w:val="20"/>
              </w:rPr>
              <w:t>e</w:t>
            </w:r>
            <w:r w:rsidRPr="00181C7E">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1616AD2" w14:textId="77777777" w:rsidR="00F3270C" w:rsidRDefault="00181C7E">
            <w:r>
              <w:rPr>
                <w:rFonts w:ascii="Times New Roman" w:eastAsia="Times New Roman" w:hAnsi="Times New Roman"/>
                <w:sz w:val="20"/>
              </w:rPr>
              <w:t>10/07/26</w:t>
            </w:r>
          </w:p>
        </w:tc>
      </w:tr>
      <w:tr w:rsidR="00F3270C" w:rsidRPr="00CE3CC8" w14:paraId="0562C7FE" w14:textId="77777777" w:rsidTr="00282229">
        <w:tc>
          <w:tcPr>
            <w:tcW w:w="2720" w:type="dxa"/>
            <w:vMerge/>
          </w:tcPr>
          <w:p w14:paraId="64CB0B05"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5C72B6A0" w14:textId="77777777" w:rsidR="00F3270C" w:rsidRDefault="00181C7E">
            <w:r>
              <w:rPr>
                <w:rFonts w:ascii="Times New Roman" w:eastAsia="Times New Roman" w:hAnsi="Times New Roman"/>
                <w:sz w:val="20"/>
              </w:rPr>
              <w:t>11/06/26</w:t>
            </w:r>
          </w:p>
        </w:tc>
        <w:tc>
          <w:tcPr>
            <w:tcW w:w="5102" w:type="dxa"/>
            <w:tcBorders>
              <w:top w:val="single" w:sz="8" w:space="0" w:color="000000"/>
              <w:left w:val="single" w:sz="8" w:space="0" w:color="000000"/>
              <w:bottom w:val="single" w:sz="8" w:space="0" w:color="000000"/>
              <w:right w:val="single" w:sz="8" w:space="0" w:color="000000"/>
            </w:tcBorders>
          </w:tcPr>
          <w:p w14:paraId="37D502F9" w14:textId="77777777" w:rsidR="00F3270C" w:rsidRPr="00181C7E" w:rsidRDefault="00181C7E">
            <w:pPr>
              <w:rPr>
                <w:lang w:val="ru-RU"/>
              </w:rPr>
            </w:pPr>
            <w:r w:rsidRPr="00181C7E">
              <w:rPr>
                <w:rFonts w:ascii="Times New Roman" w:eastAsia="Times New Roman" w:hAnsi="Times New Roman"/>
                <w:sz w:val="20"/>
                <w:lang w:val="ru-RU"/>
              </w:rPr>
              <w:t xml:space="preserve">Химические вещества; Охрана окружающей среды (коды </w:t>
            </w:r>
            <w:r>
              <w:rPr>
                <w:rFonts w:ascii="Times New Roman" w:eastAsia="Times New Roman" w:hAnsi="Times New Roman"/>
                <w:sz w:val="20"/>
              </w:rPr>
              <w:t>ICS</w:t>
            </w:r>
            <w:r w:rsidRPr="00181C7E">
              <w:rPr>
                <w:rFonts w:ascii="Times New Roman" w:eastAsia="Times New Roman" w:hAnsi="Times New Roman"/>
                <w:sz w:val="20"/>
                <w:lang w:val="ru-RU"/>
              </w:rPr>
              <w:t xml:space="preserve">: 13.020); Производство в химической промышленности (коды </w:t>
            </w:r>
            <w:r>
              <w:rPr>
                <w:rFonts w:ascii="Times New Roman" w:eastAsia="Times New Roman" w:hAnsi="Times New Roman"/>
                <w:sz w:val="20"/>
              </w:rPr>
              <w:t>ICS</w:t>
            </w:r>
            <w:r w:rsidRPr="00181C7E">
              <w:rPr>
                <w:rFonts w:ascii="Times New Roman" w:eastAsia="Times New Roman" w:hAnsi="Times New Roman"/>
                <w:sz w:val="20"/>
                <w:lang w:val="ru-RU"/>
              </w:rPr>
              <w:t xml:space="preserve">: 71.020); Продукция химической промышленности (коды </w:t>
            </w:r>
            <w:r>
              <w:rPr>
                <w:rFonts w:ascii="Times New Roman" w:eastAsia="Times New Roman" w:hAnsi="Times New Roman"/>
                <w:sz w:val="20"/>
              </w:rPr>
              <w:t>ICS</w:t>
            </w:r>
            <w:r w:rsidRPr="00181C7E">
              <w:rPr>
                <w:rFonts w:ascii="Times New Roman" w:eastAsia="Times New Roman" w:hAnsi="Times New Roman"/>
                <w:sz w:val="20"/>
                <w:lang w:val="ru-RU"/>
              </w:rPr>
              <w:t>: 71.100)</w:t>
            </w:r>
          </w:p>
        </w:tc>
        <w:tc>
          <w:tcPr>
            <w:tcW w:w="2720" w:type="dxa"/>
            <w:vMerge/>
          </w:tcPr>
          <w:p w14:paraId="01DFE50D" w14:textId="77777777" w:rsidR="00F3270C" w:rsidRPr="00181C7E" w:rsidRDefault="00F3270C">
            <w:pPr>
              <w:rPr>
                <w:lang w:val="ru-RU"/>
              </w:rPr>
            </w:pPr>
          </w:p>
        </w:tc>
      </w:tr>
      <w:tr w:rsidR="00F3270C" w:rsidRPr="00CE3CC8" w14:paraId="3939D1BA" w14:textId="77777777" w:rsidTr="00282229">
        <w:tc>
          <w:tcPr>
            <w:tcW w:w="2720" w:type="dxa"/>
            <w:vMerge/>
          </w:tcPr>
          <w:p w14:paraId="399F0B75" w14:textId="77777777" w:rsidR="00F3270C" w:rsidRPr="00181C7E" w:rsidRDefault="00F3270C">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25874A1C" w14:textId="77777777" w:rsidR="00F3270C" w:rsidRDefault="00181C7E">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31310280" w14:textId="77777777" w:rsidR="00884A5B" w:rsidRPr="00884A5B" w:rsidRDefault="00884A5B" w:rsidP="00884A5B">
            <w:pPr>
              <w:spacing w:before="100" w:beforeAutospacing="1" w:after="100" w:afterAutospacing="1" w:line="240" w:lineRule="auto"/>
              <w:rPr>
                <w:rFonts w:ascii="Times New Roman" w:eastAsia="Times New Roman" w:hAnsi="Times New Roman"/>
                <w:sz w:val="20"/>
                <w:lang w:val="ru-RU"/>
              </w:rPr>
            </w:pPr>
            <w:r w:rsidRPr="00884A5B">
              <w:rPr>
                <w:rFonts w:ascii="Times New Roman" w:eastAsia="Times New Roman" w:hAnsi="Times New Roman"/>
                <w:sz w:val="20"/>
                <w:lang w:val="ru-RU"/>
              </w:rPr>
              <w:t>Проект правила — Агентство по охране окружающей среды США (EPA) предлагает установить правила в отношении значимых новых видов использования (Significant New Use Rules, SNURs) в соответствии с Закон о контроле за токсичными веществами (TSCA) для ряда химических веществ, которые ранее являлись предметом уведомлений о намерении начать производство (Premanufacture Notices, PMNs) и в отношении которых EPA также издало предписание (Order) в соответствии с TSCA.</w:t>
            </w:r>
          </w:p>
          <w:p w14:paraId="4039A32B" w14:textId="77777777" w:rsidR="00884A5B" w:rsidRPr="00884A5B" w:rsidRDefault="00884A5B" w:rsidP="00884A5B">
            <w:pPr>
              <w:spacing w:before="100" w:beforeAutospacing="1" w:after="100" w:afterAutospacing="1" w:line="240" w:lineRule="auto"/>
              <w:rPr>
                <w:rFonts w:ascii="Times New Roman" w:eastAsia="Times New Roman" w:hAnsi="Times New Roman"/>
                <w:sz w:val="20"/>
                <w:lang w:val="ru-RU"/>
              </w:rPr>
            </w:pPr>
            <w:r w:rsidRPr="00884A5B">
              <w:rPr>
                <w:rFonts w:ascii="Times New Roman" w:eastAsia="Times New Roman" w:hAnsi="Times New Roman"/>
                <w:sz w:val="20"/>
                <w:lang w:val="ru-RU"/>
              </w:rPr>
              <w:t>Предлагаемые правила SNUR обязывают лиц, намеревающихся осуществлять производство (которое согласно закону включает также импорт) или переработку любого из этих химических веществ для целей деятельности, признаваемой настоящим правилом значимым новым видом использования, уведомить EPA не менее чем за 90 дней до начала такой деятельности.</w:t>
            </w:r>
          </w:p>
          <w:p w14:paraId="5232CAB8" w14:textId="67254BAA" w:rsidR="00F3270C" w:rsidRPr="00884A5B" w:rsidRDefault="00884A5B" w:rsidP="00884A5B">
            <w:pPr>
              <w:spacing w:before="100" w:beforeAutospacing="1" w:after="100" w:afterAutospacing="1" w:line="240" w:lineRule="auto"/>
              <w:rPr>
                <w:rFonts w:ascii="Times New Roman" w:eastAsia="Times New Roman" w:hAnsi="Times New Roman"/>
                <w:sz w:val="20"/>
                <w:lang w:val="ru-RU"/>
              </w:rPr>
            </w:pPr>
            <w:r w:rsidRPr="00884A5B">
              <w:rPr>
                <w:rFonts w:ascii="Times New Roman" w:eastAsia="Times New Roman" w:hAnsi="Times New Roman"/>
                <w:sz w:val="20"/>
                <w:lang w:val="ru-RU"/>
              </w:rPr>
              <w:t>Представление такого уведомления инициирует проведение EPA оценки условий предполагаемого использования соответствующего химического вещества. Кроме того, производство или переработка химического вещества для такого значимого нового вида использования не могут быть начаты до тех пор, пока EPA не проведёт рассмотрение представленного уведомления, не примет соответствующее решение по его результатам и не осуществит меры, предусмотренные этим решением.</w:t>
            </w:r>
          </w:p>
        </w:tc>
        <w:tc>
          <w:tcPr>
            <w:tcW w:w="2720" w:type="dxa"/>
            <w:vMerge/>
          </w:tcPr>
          <w:p w14:paraId="0197D7AE" w14:textId="77777777" w:rsidR="00F3270C" w:rsidRPr="00181C7E" w:rsidRDefault="00F3270C">
            <w:pPr>
              <w:rPr>
                <w:lang w:val="ru-RU"/>
              </w:rPr>
            </w:pPr>
          </w:p>
        </w:tc>
      </w:tr>
      <w:tr w:rsidR="00F3270C" w14:paraId="191BD2C9"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7A2FAA27" w14:textId="5AD1F029" w:rsidR="00F3270C" w:rsidRPr="006C7D85" w:rsidRDefault="00181C7E">
            <w:pPr>
              <w:rPr>
                <w:lang w:val="ru-RU"/>
              </w:rPr>
            </w:pPr>
            <w:r>
              <w:rPr>
                <w:rFonts w:ascii="Times New Roman" w:eastAsia="Times New Roman" w:hAnsi="Times New Roman"/>
                <w:sz w:val="20"/>
              </w:rPr>
              <w:lastRenderedPageBreak/>
              <w:t>1</w:t>
            </w:r>
            <w:r w:rsidR="006C7D85">
              <w:rPr>
                <w:rFonts w:ascii="Times New Roman" w:eastAsia="Times New Roman" w:hAnsi="Times New Roman"/>
                <w:sz w:val="20"/>
                <w:lang w:val="ru-RU"/>
              </w:rPr>
              <w:t>09</w:t>
            </w:r>
          </w:p>
        </w:tc>
        <w:tc>
          <w:tcPr>
            <w:tcW w:w="2720" w:type="dxa"/>
            <w:tcBorders>
              <w:top w:val="single" w:sz="8" w:space="0" w:color="000000"/>
              <w:left w:val="single" w:sz="8" w:space="0" w:color="000000"/>
              <w:bottom w:val="single" w:sz="8" w:space="0" w:color="000000"/>
              <w:right w:val="single" w:sz="8" w:space="0" w:color="000000"/>
            </w:tcBorders>
          </w:tcPr>
          <w:p w14:paraId="119FA0D1" w14:textId="77777777" w:rsidR="00F3270C" w:rsidRDefault="00181C7E">
            <w:r>
              <w:rPr>
                <w:rFonts w:ascii="Times New Roman" w:eastAsia="Times New Roman" w:hAnsi="Times New Roman"/>
                <w:sz w:val="20"/>
              </w:rPr>
              <w:t>G/TBT/N/USA/1443/Add.5</w:t>
            </w:r>
          </w:p>
        </w:tc>
        <w:tc>
          <w:tcPr>
            <w:tcW w:w="5102" w:type="dxa"/>
            <w:tcBorders>
              <w:top w:val="single" w:sz="8" w:space="0" w:color="000000"/>
              <w:left w:val="single" w:sz="8" w:space="0" w:color="000000"/>
              <w:bottom w:val="single" w:sz="8" w:space="0" w:color="000000"/>
              <w:right w:val="single" w:sz="8" w:space="0" w:color="000000"/>
            </w:tcBorders>
          </w:tcPr>
          <w:p w14:paraId="33E93523" w14:textId="77777777" w:rsidR="00F3270C" w:rsidRPr="00181C7E" w:rsidRDefault="00181C7E">
            <w:pPr>
              <w:rPr>
                <w:lang w:val="ru-RU"/>
              </w:rPr>
            </w:pPr>
            <w:r w:rsidRPr="00181C7E">
              <w:rPr>
                <w:rFonts w:ascii="Times New Roman" w:eastAsia="Times New Roman" w:hAnsi="Times New Roman"/>
                <w:sz w:val="20"/>
                <w:lang w:val="ru-RU"/>
              </w:rPr>
              <w:t>Нижеследующее сообщение от 10 июня 2026 года распространяется по просьбе делегации Соединенных Штатов Америки.</w:t>
            </w:r>
            <w:r w:rsidRPr="00181C7E">
              <w:rPr>
                <w:rFonts w:ascii="Times New Roman" w:eastAsia="Times New Roman" w:hAnsi="Times New Roman"/>
                <w:sz w:val="20"/>
                <w:lang w:val="ru-RU"/>
              </w:rPr>
              <w:br/>
              <w:t>Уведомленная мера опубликована - дата: 10 июня 2026 г.</w:t>
            </w:r>
            <w:r w:rsidRPr="00181C7E">
              <w:rPr>
                <w:rFonts w:ascii="Times New Roman" w:eastAsia="Times New Roman" w:hAnsi="Times New Roman"/>
                <w:sz w:val="20"/>
                <w:lang w:val="ru-RU"/>
              </w:rPr>
              <w:br/>
              <w:t>Уведомленная мера вступает в силу - дата: 10 июня 2026 г.</w:t>
            </w:r>
            <w:r w:rsidRPr="00181C7E">
              <w:rPr>
                <w:rFonts w:ascii="Times New Roman" w:eastAsia="Times New Roman" w:hAnsi="Times New Roman"/>
                <w:sz w:val="20"/>
                <w:lang w:val="ru-RU"/>
              </w:rPr>
              <w:br/>
              <w:t xml:space="preserve">Текст окончательной меры доступен по адресу: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USA</w:t>
            </w:r>
            <w:r w:rsidRPr="00181C7E">
              <w:rPr>
                <w:rFonts w:ascii="Times New Roman" w:eastAsia="Times New Roman" w:hAnsi="Times New Roman"/>
                <w:sz w:val="20"/>
                <w:lang w:val="ru-RU"/>
              </w:rPr>
              <w:t>/</w:t>
            </w:r>
            <w:r>
              <w:rPr>
                <w:rFonts w:ascii="Times New Roman" w:eastAsia="Times New Roman" w:hAnsi="Times New Roman"/>
                <w:sz w:val="20"/>
              </w:rPr>
              <w:t>final</w:t>
            </w:r>
            <w:r w:rsidRPr="00181C7E">
              <w:rPr>
                <w:rFonts w:ascii="Times New Roman" w:eastAsia="Times New Roman" w:hAnsi="Times New Roman"/>
                <w:sz w:val="20"/>
                <w:lang w:val="ru-RU"/>
              </w:rPr>
              <w:t>_</w:t>
            </w:r>
            <w:r>
              <w:rPr>
                <w:rFonts w:ascii="Times New Roman" w:eastAsia="Times New Roman" w:hAnsi="Times New Roman"/>
                <w:sz w:val="20"/>
              </w:rPr>
              <w:t>measure</w:t>
            </w:r>
            <w:r w:rsidRPr="00181C7E">
              <w:rPr>
                <w:rFonts w:ascii="Times New Roman" w:eastAsia="Times New Roman" w:hAnsi="Times New Roman"/>
                <w:sz w:val="20"/>
                <w:lang w:val="ru-RU"/>
              </w:rPr>
              <w:t>/26_03055_00_</w:t>
            </w:r>
            <w:r>
              <w:rPr>
                <w:rFonts w:ascii="Times New Roman" w:eastAsia="Times New Roman" w:hAnsi="Times New Roman"/>
                <w:sz w:val="20"/>
              </w:rPr>
              <w:t>e</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USA</w:t>
            </w:r>
            <w:r w:rsidRPr="00181C7E">
              <w:rPr>
                <w:rFonts w:ascii="Times New Roman" w:eastAsia="Times New Roman" w:hAnsi="Times New Roman"/>
                <w:sz w:val="20"/>
                <w:lang w:val="ru-RU"/>
              </w:rPr>
              <w:t>/</w:t>
            </w:r>
            <w:r>
              <w:rPr>
                <w:rFonts w:ascii="Times New Roman" w:eastAsia="Times New Roman" w:hAnsi="Times New Roman"/>
                <w:sz w:val="20"/>
              </w:rPr>
              <w:t>final</w:t>
            </w:r>
            <w:r w:rsidRPr="00181C7E">
              <w:rPr>
                <w:rFonts w:ascii="Times New Roman" w:eastAsia="Times New Roman" w:hAnsi="Times New Roman"/>
                <w:sz w:val="20"/>
                <w:lang w:val="ru-RU"/>
              </w:rPr>
              <w:t>_</w:t>
            </w:r>
            <w:r>
              <w:rPr>
                <w:rFonts w:ascii="Times New Roman" w:eastAsia="Times New Roman" w:hAnsi="Times New Roman"/>
                <w:sz w:val="20"/>
              </w:rPr>
              <w:t>measure</w:t>
            </w:r>
            <w:r w:rsidRPr="00181C7E">
              <w:rPr>
                <w:rFonts w:ascii="Times New Roman" w:eastAsia="Times New Roman" w:hAnsi="Times New Roman"/>
                <w:sz w:val="20"/>
                <w:lang w:val="ru-RU"/>
              </w:rPr>
              <w:t>/26_03055_01_</w:t>
            </w:r>
            <w:r>
              <w:rPr>
                <w:rFonts w:ascii="Times New Roman" w:eastAsia="Times New Roman" w:hAnsi="Times New Roman"/>
                <w:sz w:val="20"/>
              </w:rPr>
              <w:t>e</w:t>
            </w:r>
            <w:r w:rsidRPr="00181C7E">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4A856EF" w14:textId="77777777" w:rsidR="00F3270C" w:rsidRDefault="00181C7E">
            <w:r>
              <w:rPr>
                <w:rFonts w:ascii="Times New Roman" w:eastAsia="Times New Roman" w:hAnsi="Times New Roman"/>
                <w:sz w:val="20"/>
              </w:rPr>
              <w:t>-</w:t>
            </w:r>
          </w:p>
        </w:tc>
      </w:tr>
      <w:tr w:rsidR="00F3270C" w14:paraId="53F6E1B5" w14:textId="77777777" w:rsidTr="00282229">
        <w:tc>
          <w:tcPr>
            <w:tcW w:w="2720" w:type="dxa"/>
            <w:vMerge/>
          </w:tcPr>
          <w:p w14:paraId="5B723931"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4808F447" w14:textId="77777777" w:rsidR="00F3270C" w:rsidRDefault="00181C7E">
            <w:r>
              <w:rPr>
                <w:rFonts w:ascii="Times New Roman" w:eastAsia="Times New Roman" w:hAnsi="Times New Roman"/>
                <w:sz w:val="20"/>
              </w:rPr>
              <w:t>11/06/26</w:t>
            </w:r>
          </w:p>
        </w:tc>
        <w:tc>
          <w:tcPr>
            <w:tcW w:w="5102" w:type="dxa"/>
            <w:tcBorders>
              <w:top w:val="single" w:sz="8" w:space="0" w:color="000000"/>
              <w:left w:val="single" w:sz="8" w:space="0" w:color="000000"/>
              <w:bottom w:val="single" w:sz="8" w:space="0" w:color="000000"/>
              <w:right w:val="single" w:sz="8" w:space="0" w:color="000000"/>
            </w:tcBorders>
          </w:tcPr>
          <w:p w14:paraId="1A901BB7" w14:textId="77777777" w:rsidR="00F3270C" w:rsidRDefault="00181C7E">
            <w:r>
              <w:rPr>
                <w:rFonts w:ascii="Times New Roman" w:eastAsia="Times New Roman" w:hAnsi="Times New Roman"/>
                <w:sz w:val="20"/>
              </w:rPr>
              <w:t>-</w:t>
            </w:r>
          </w:p>
        </w:tc>
        <w:tc>
          <w:tcPr>
            <w:tcW w:w="2720" w:type="dxa"/>
            <w:vMerge/>
          </w:tcPr>
          <w:p w14:paraId="2583FFBE" w14:textId="77777777" w:rsidR="00F3270C" w:rsidRDefault="00F3270C"/>
        </w:tc>
      </w:tr>
      <w:tr w:rsidR="00F3270C" w14:paraId="1B5070B8" w14:textId="77777777" w:rsidTr="00282229">
        <w:tc>
          <w:tcPr>
            <w:tcW w:w="2720" w:type="dxa"/>
            <w:vMerge/>
          </w:tcPr>
          <w:p w14:paraId="413DB3BF"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77257BCD" w14:textId="77777777" w:rsidR="00F3270C" w:rsidRDefault="00181C7E">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740B6A5F" w14:textId="77777777" w:rsidR="00F3270C" w:rsidRDefault="00181C7E">
            <w:r>
              <w:rPr>
                <w:rFonts w:ascii="Times New Roman" w:eastAsia="Times New Roman" w:hAnsi="Times New Roman"/>
                <w:sz w:val="20"/>
              </w:rPr>
              <w:t>-</w:t>
            </w:r>
          </w:p>
        </w:tc>
        <w:tc>
          <w:tcPr>
            <w:tcW w:w="2720" w:type="dxa"/>
            <w:vMerge/>
          </w:tcPr>
          <w:p w14:paraId="74FCA4F0" w14:textId="77777777" w:rsidR="00F3270C" w:rsidRDefault="00F3270C"/>
        </w:tc>
      </w:tr>
      <w:tr w:rsidR="00F3270C" w14:paraId="243B110B"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7800FB1D" w14:textId="59AEB924" w:rsidR="00F3270C" w:rsidRPr="006C7D85" w:rsidRDefault="00181C7E">
            <w:pPr>
              <w:rPr>
                <w:lang w:val="ru-RU"/>
              </w:rPr>
            </w:pPr>
            <w:r>
              <w:rPr>
                <w:rFonts w:ascii="Times New Roman" w:eastAsia="Times New Roman" w:hAnsi="Times New Roman"/>
                <w:sz w:val="20"/>
              </w:rPr>
              <w:t>1</w:t>
            </w:r>
            <w:r w:rsidR="006C7D85">
              <w:rPr>
                <w:rFonts w:ascii="Times New Roman" w:eastAsia="Times New Roman" w:hAnsi="Times New Roman"/>
                <w:sz w:val="20"/>
                <w:lang w:val="ru-RU"/>
              </w:rPr>
              <w:t>10</w:t>
            </w:r>
          </w:p>
        </w:tc>
        <w:tc>
          <w:tcPr>
            <w:tcW w:w="2720" w:type="dxa"/>
            <w:tcBorders>
              <w:top w:val="single" w:sz="8" w:space="0" w:color="000000"/>
              <w:left w:val="single" w:sz="8" w:space="0" w:color="000000"/>
              <w:bottom w:val="single" w:sz="8" w:space="0" w:color="000000"/>
              <w:right w:val="single" w:sz="8" w:space="0" w:color="000000"/>
            </w:tcBorders>
          </w:tcPr>
          <w:p w14:paraId="58AE712F" w14:textId="77777777" w:rsidR="00F3270C" w:rsidRDefault="00181C7E">
            <w:r>
              <w:rPr>
                <w:rFonts w:ascii="Times New Roman" w:eastAsia="Times New Roman" w:hAnsi="Times New Roman"/>
                <w:sz w:val="20"/>
              </w:rPr>
              <w:t>G/TBT/N/UKR/388</w:t>
            </w:r>
          </w:p>
        </w:tc>
        <w:tc>
          <w:tcPr>
            <w:tcW w:w="5102" w:type="dxa"/>
            <w:tcBorders>
              <w:top w:val="single" w:sz="8" w:space="0" w:color="000000"/>
              <w:left w:val="single" w:sz="8" w:space="0" w:color="000000"/>
              <w:bottom w:val="single" w:sz="8" w:space="0" w:color="000000"/>
              <w:right w:val="single" w:sz="8" w:space="0" w:color="000000"/>
            </w:tcBorders>
          </w:tcPr>
          <w:p w14:paraId="3738F669" w14:textId="77777777" w:rsidR="00F3270C" w:rsidRPr="00181C7E" w:rsidRDefault="00181C7E">
            <w:pPr>
              <w:rPr>
                <w:lang w:val="ru-RU"/>
              </w:rPr>
            </w:pPr>
            <w:r w:rsidRPr="00181C7E">
              <w:rPr>
                <w:rFonts w:ascii="Times New Roman" w:eastAsia="Times New Roman" w:hAnsi="Times New Roman"/>
                <w:sz w:val="20"/>
                <w:lang w:val="ru-RU"/>
              </w:rPr>
              <w:t>Проект Закона Украины "Об общей безопасности непродовольственных товаров"; (39 страниц, на украинском языке)</w:t>
            </w:r>
            <w:r w:rsidRPr="00181C7E">
              <w:rPr>
                <w:rFonts w:ascii="Times New Roman" w:eastAsia="Times New Roman" w:hAnsi="Times New Roman"/>
                <w:sz w:val="20"/>
                <w:lang w:val="ru-RU"/>
              </w:rPr>
              <w:br/>
              <w:t xml:space="preserve">Ссылка на документ(ы), на который(ые) было направлено уведомление, и/или контактные данные агентства или органа власти, которые могут предоставить копии по запросу: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UKR</w:t>
            </w:r>
            <w:r w:rsidRPr="00181C7E">
              <w:rPr>
                <w:rFonts w:ascii="Times New Roman" w:eastAsia="Times New Roman" w:hAnsi="Times New Roman"/>
                <w:sz w:val="20"/>
                <w:lang w:val="ru-RU"/>
              </w:rPr>
              <w:t>/26_03043_00_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w:t>
            </w:r>
            <w:r w:rsidRPr="00181C7E">
              <w:rPr>
                <w:rFonts w:ascii="Times New Roman" w:eastAsia="Times New Roman" w:hAnsi="Times New Roman"/>
                <w:sz w:val="20"/>
                <w:lang w:val="ru-RU"/>
              </w:rPr>
              <w:t>.</w:t>
            </w:r>
            <w:r>
              <w:rPr>
                <w:rFonts w:ascii="Times New Roman" w:eastAsia="Times New Roman" w:hAnsi="Times New Roman"/>
                <w:sz w:val="20"/>
              </w:rPr>
              <w:t>gov</w:t>
            </w:r>
            <w:r w:rsidRPr="00181C7E">
              <w:rPr>
                <w:rFonts w:ascii="Times New Roman" w:eastAsia="Times New Roman" w:hAnsi="Times New Roman"/>
                <w:sz w:val="20"/>
                <w:lang w:val="ru-RU"/>
              </w:rPr>
              <w:t>.</w:t>
            </w:r>
            <w:r>
              <w:rPr>
                <w:rFonts w:ascii="Times New Roman" w:eastAsia="Times New Roman" w:hAnsi="Times New Roman"/>
                <w:sz w:val="20"/>
              </w:rPr>
              <w:t>ua</w:t>
            </w:r>
            <w:r w:rsidRPr="00181C7E">
              <w:rPr>
                <w:rFonts w:ascii="Times New Roman" w:eastAsia="Times New Roman" w:hAnsi="Times New Roman"/>
                <w:sz w:val="20"/>
                <w:lang w:val="ru-RU"/>
              </w:rPr>
              <w:t>/</w:t>
            </w:r>
            <w:r>
              <w:rPr>
                <w:rFonts w:ascii="Times New Roman" w:eastAsia="Times New Roman" w:hAnsi="Times New Roman"/>
                <w:sz w:val="20"/>
              </w:rPr>
              <w:t>Documents</w:t>
            </w:r>
            <w:r w:rsidRPr="00181C7E">
              <w:rPr>
                <w:rFonts w:ascii="Times New Roman" w:eastAsia="Times New Roman" w:hAnsi="Times New Roman"/>
                <w:sz w:val="20"/>
                <w:lang w:val="ru-RU"/>
              </w:rPr>
              <w:t>/</w:t>
            </w:r>
            <w:r>
              <w:rPr>
                <w:rFonts w:ascii="Times New Roman" w:eastAsia="Times New Roman" w:hAnsi="Times New Roman"/>
                <w:sz w:val="20"/>
              </w:rPr>
              <w:t>Detail</w:t>
            </w:r>
            <w:r w:rsidRPr="00181C7E">
              <w:rPr>
                <w:rFonts w:ascii="Times New Roman" w:eastAsia="Times New Roman" w:hAnsi="Times New Roman"/>
                <w:sz w:val="20"/>
                <w:lang w:val="ru-RU"/>
              </w:rPr>
              <w:t>/933</w:t>
            </w:r>
            <w:r>
              <w:rPr>
                <w:rFonts w:ascii="Times New Roman" w:eastAsia="Times New Roman" w:hAnsi="Times New Roman"/>
                <w:sz w:val="20"/>
              </w:rPr>
              <w:t>a</w:t>
            </w:r>
            <w:r w:rsidRPr="00181C7E">
              <w:rPr>
                <w:rFonts w:ascii="Times New Roman" w:eastAsia="Times New Roman" w:hAnsi="Times New Roman"/>
                <w:sz w:val="20"/>
                <w:lang w:val="ru-RU"/>
              </w:rPr>
              <w:t>6</w:t>
            </w:r>
            <w:r>
              <w:rPr>
                <w:rFonts w:ascii="Times New Roman" w:eastAsia="Times New Roman" w:hAnsi="Times New Roman"/>
                <w:sz w:val="20"/>
              </w:rPr>
              <w:t>ca</w:t>
            </w:r>
            <w:r w:rsidRPr="00181C7E">
              <w:rPr>
                <w:rFonts w:ascii="Times New Roman" w:eastAsia="Times New Roman" w:hAnsi="Times New Roman"/>
                <w:sz w:val="20"/>
                <w:lang w:val="ru-RU"/>
              </w:rPr>
              <w:t>0-7</w:t>
            </w:r>
            <w:r>
              <w:rPr>
                <w:rFonts w:ascii="Times New Roman" w:eastAsia="Times New Roman" w:hAnsi="Times New Roman"/>
                <w:sz w:val="20"/>
              </w:rPr>
              <w:t>df</w:t>
            </w:r>
            <w:r w:rsidRPr="00181C7E">
              <w:rPr>
                <w:rFonts w:ascii="Times New Roman" w:eastAsia="Times New Roman" w:hAnsi="Times New Roman"/>
                <w:sz w:val="20"/>
                <w:lang w:val="ru-RU"/>
              </w:rPr>
              <w:t>4-4436-</w:t>
            </w:r>
            <w:r>
              <w:rPr>
                <w:rFonts w:ascii="Times New Roman" w:eastAsia="Times New Roman" w:hAnsi="Times New Roman"/>
                <w:sz w:val="20"/>
              </w:rPr>
              <w:t>b</w:t>
            </w:r>
            <w:r w:rsidRPr="00181C7E">
              <w:rPr>
                <w:rFonts w:ascii="Times New Roman" w:eastAsia="Times New Roman" w:hAnsi="Times New Roman"/>
                <w:sz w:val="20"/>
                <w:lang w:val="ru-RU"/>
              </w:rPr>
              <w:t>7</w:t>
            </w:r>
            <w:r>
              <w:rPr>
                <w:rFonts w:ascii="Times New Roman" w:eastAsia="Times New Roman" w:hAnsi="Times New Roman"/>
                <w:sz w:val="20"/>
              </w:rPr>
              <w:t>b</w:t>
            </w:r>
            <w:r w:rsidRPr="00181C7E">
              <w:rPr>
                <w:rFonts w:ascii="Times New Roman" w:eastAsia="Times New Roman" w:hAnsi="Times New Roman"/>
                <w:sz w:val="20"/>
                <w:lang w:val="ru-RU"/>
              </w:rPr>
              <w:t>6-5</w:t>
            </w:r>
            <w:r>
              <w:rPr>
                <w:rFonts w:ascii="Times New Roman" w:eastAsia="Times New Roman" w:hAnsi="Times New Roman"/>
                <w:sz w:val="20"/>
              </w:rPr>
              <w:t>d</w:t>
            </w:r>
            <w:r w:rsidRPr="00181C7E">
              <w:rPr>
                <w:rFonts w:ascii="Times New Roman" w:eastAsia="Times New Roman" w:hAnsi="Times New Roman"/>
                <w:sz w:val="20"/>
                <w:lang w:val="ru-RU"/>
              </w:rPr>
              <w:t>2554</w:t>
            </w:r>
            <w:r>
              <w:rPr>
                <w:rFonts w:ascii="Times New Roman" w:eastAsia="Times New Roman" w:hAnsi="Times New Roman"/>
                <w:sz w:val="20"/>
              </w:rPr>
              <w:t>ded</w:t>
            </w:r>
            <w:r w:rsidRPr="00181C7E">
              <w:rPr>
                <w:rFonts w:ascii="Times New Roman" w:eastAsia="Times New Roman" w:hAnsi="Times New Roman"/>
                <w:sz w:val="20"/>
                <w:lang w:val="ru-RU"/>
              </w:rPr>
              <w:t>5</w:t>
            </w:r>
            <w:r>
              <w:rPr>
                <w:rFonts w:ascii="Times New Roman" w:eastAsia="Times New Roman" w:hAnsi="Times New Roman"/>
                <w:sz w:val="20"/>
              </w:rPr>
              <w:t>b</w:t>
            </w:r>
            <w:r w:rsidRPr="00181C7E">
              <w:rPr>
                <w:rFonts w:ascii="Times New Roman" w:eastAsia="Times New Roman" w:hAnsi="Times New Roman"/>
                <w:sz w:val="20"/>
                <w:lang w:val="ru-RU"/>
              </w:rPr>
              <w:t>0?</w:t>
            </w:r>
            <w:r>
              <w:rPr>
                <w:rFonts w:ascii="Times New Roman" w:eastAsia="Times New Roman" w:hAnsi="Times New Roman"/>
                <w:sz w:val="20"/>
              </w:rPr>
              <w:t>lang</w:t>
            </w:r>
            <w:r w:rsidRPr="00181C7E">
              <w:rPr>
                <w:rFonts w:ascii="Times New Roman" w:eastAsia="Times New Roman" w:hAnsi="Times New Roman"/>
                <w:sz w:val="20"/>
                <w:lang w:val="ru-RU"/>
              </w:rPr>
              <w:t>=</w:t>
            </w:r>
            <w:r>
              <w:rPr>
                <w:rFonts w:ascii="Times New Roman" w:eastAsia="Times New Roman" w:hAnsi="Times New Roman"/>
                <w:sz w:val="20"/>
              </w:rPr>
              <w:t>uk</w:t>
            </w:r>
            <w:r w:rsidRPr="00181C7E">
              <w:rPr>
                <w:rFonts w:ascii="Times New Roman" w:eastAsia="Times New Roman" w:hAnsi="Times New Roman"/>
                <w:sz w:val="20"/>
                <w:lang w:val="ru-RU"/>
              </w:rPr>
              <w:t>-</w:t>
            </w:r>
            <w:r>
              <w:rPr>
                <w:rFonts w:ascii="Times New Roman" w:eastAsia="Times New Roman" w:hAnsi="Times New Roman"/>
                <w:sz w:val="20"/>
              </w:rPr>
              <w:t>UA</w:t>
            </w:r>
            <w:r w:rsidRPr="00181C7E">
              <w:rPr>
                <w:rFonts w:ascii="Times New Roman" w:eastAsia="Times New Roman" w:hAnsi="Times New Roman"/>
                <w:sz w:val="20"/>
                <w:lang w:val="ru-RU"/>
              </w:rPr>
              <w:t>&amp;</w:t>
            </w:r>
            <w:r>
              <w:rPr>
                <w:rFonts w:ascii="Times New Roman" w:eastAsia="Times New Roman" w:hAnsi="Times New Roman"/>
                <w:sz w:val="20"/>
              </w:rPr>
              <w:t>title</w:t>
            </w:r>
            <w:r w:rsidRPr="00181C7E">
              <w:rPr>
                <w:rFonts w:ascii="Times New Roman" w:eastAsia="Times New Roman" w:hAnsi="Times New Roman"/>
                <w:sz w:val="20"/>
                <w:lang w:val="ru-RU"/>
              </w:rPr>
              <w:t>=</w:t>
            </w:r>
            <w:r>
              <w:rPr>
                <w:rFonts w:ascii="Times New Roman" w:eastAsia="Times New Roman" w:hAnsi="Times New Roman"/>
                <w:sz w:val="20"/>
              </w:rPr>
              <w:t>ProktZakonuUkrainiproZagalnuBezpechnistNekharchovoiProduktsii</w:t>
            </w:r>
            <w:r w:rsidRPr="00181C7E">
              <w:rPr>
                <w:rFonts w:ascii="Times New Roman" w:eastAsia="Times New Roman" w:hAnsi="Times New Roman"/>
                <w:sz w:val="20"/>
                <w:lang w:val="ru-RU"/>
              </w:rPr>
              <w:br/>
              <w:t>Секретариат Кабинета Министров Украины</w:t>
            </w:r>
            <w:r w:rsidRPr="00181C7E">
              <w:rPr>
                <w:rFonts w:ascii="Times New Roman" w:eastAsia="Times New Roman" w:hAnsi="Times New Roman"/>
                <w:sz w:val="20"/>
                <w:lang w:val="ru-RU"/>
              </w:rPr>
              <w:br/>
              <w:t>Департамент международной торговой политики</w:t>
            </w:r>
            <w:r w:rsidRPr="00181C7E">
              <w:rPr>
                <w:rFonts w:ascii="Times New Roman" w:eastAsia="Times New Roman" w:hAnsi="Times New Roman"/>
                <w:sz w:val="20"/>
                <w:lang w:val="ru-RU"/>
              </w:rPr>
              <w:br/>
              <w:t>ул. Грушевского, 12/2</w:t>
            </w:r>
            <w:r w:rsidRPr="00181C7E">
              <w:rPr>
                <w:rFonts w:ascii="Times New Roman" w:eastAsia="Times New Roman" w:hAnsi="Times New Roman"/>
                <w:sz w:val="20"/>
                <w:lang w:val="ru-RU"/>
              </w:rPr>
              <w:br/>
              <w:t>Киев, 01008</w:t>
            </w:r>
            <w:r w:rsidRPr="00181C7E">
              <w:rPr>
                <w:rFonts w:ascii="Times New Roman" w:eastAsia="Times New Roman" w:hAnsi="Times New Roman"/>
                <w:sz w:val="20"/>
                <w:lang w:val="ru-RU"/>
              </w:rPr>
              <w:br/>
              <w:t>Тел.: +(38 044) 256 65 07</w:t>
            </w:r>
            <w:r w:rsidRPr="00181C7E">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ep</w:t>
            </w:r>
            <w:r w:rsidRPr="00181C7E">
              <w:rPr>
                <w:rFonts w:ascii="Times New Roman" w:eastAsia="Times New Roman" w:hAnsi="Times New Roman"/>
                <w:sz w:val="20"/>
                <w:lang w:val="ru-RU"/>
              </w:rPr>
              <w:t>@</w:t>
            </w:r>
            <w:r>
              <w:rPr>
                <w:rFonts w:ascii="Times New Roman" w:eastAsia="Times New Roman" w:hAnsi="Times New Roman"/>
                <w:sz w:val="20"/>
              </w:rPr>
              <w:t>kmu</w:t>
            </w:r>
            <w:r w:rsidRPr="00181C7E">
              <w:rPr>
                <w:rFonts w:ascii="Times New Roman" w:eastAsia="Times New Roman" w:hAnsi="Times New Roman"/>
                <w:sz w:val="20"/>
                <w:lang w:val="ru-RU"/>
              </w:rPr>
              <w:t>.</w:t>
            </w:r>
            <w:r>
              <w:rPr>
                <w:rFonts w:ascii="Times New Roman" w:eastAsia="Times New Roman" w:hAnsi="Times New Roman"/>
                <w:sz w:val="20"/>
              </w:rPr>
              <w:t>gov</w:t>
            </w:r>
            <w:r w:rsidRPr="00181C7E">
              <w:rPr>
                <w:rFonts w:ascii="Times New Roman" w:eastAsia="Times New Roman" w:hAnsi="Times New Roman"/>
                <w:sz w:val="20"/>
                <w:lang w:val="ru-RU"/>
              </w:rPr>
              <w:t>.</w:t>
            </w:r>
            <w:r>
              <w:rPr>
                <w:rFonts w:ascii="Times New Roman" w:eastAsia="Times New Roman" w:hAnsi="Times New Roman"/>
                <w:sz w:val="20"/>
              </w:rPr>
              <w:t>ua</w:t>
            </w:r>
            <w:r w:rsidRPr="00181C7E">
              <w:rPr>
                <w:rFonts w:ascii="Times New Roman" w:eastAsia="Times New Roman" w:hAnsi="Times New Roman"/>
                <w:sz w:val="20"/>
                <w:lang w:val="ru-RU"/>
              </w:rPr>
              <w:br/>
              <w:t xml:space="preserve">Веб-сайт: </w:t>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www</w:t>
            </w:r>
            <w:r w:rsidRPr="00181C7E">
              <w:rPr>
                <w:rFonts w:ascii="Times New Roman" w:eastAsia="Times New Roman" w:hAnsi="Times New Roman"/>
                <w:sz w:val="20"/>
                <w:lang w:val="ru-RU"/>
              </w:rPr>
              <w:t>.</w:t>
            </w:r>
            <w:r>
              <w:rPr>
                <w:rFonts w:ascii="Times New Roman" w:eastAsia="Times New Roman" w:hAnsi="Times New Roman"/>
                <w:sz w:val="20"/>
              </w:rPr>
              <w:t>kmu</w:t>
            </w:r>
            <w:r w:rsidRPr="00181C7E">
              <w:rPr>
                <w:rFonts w:ascii="Times New Roman" w:eastAsia="Times New Roman" w:hAnsi="Times New Roman"/>
                <w:sz w:val="20"/>
                <w:lang w:val="ru-RU"/>
              </w:rPr>
              <w:t>.</w:t>
            </w:r>
            <w:r>
              <w:rPr>
                <w:rFonts w:ascii="Times New Roman" w:eastAsia="Times New Roman" w:hAnsi="Times New Roman"/>
                <w:sz w:val="20"/>
              </w:rPr>
              <w:t>gov</w:t>
            </w:r>
            <w:r w:rsidRPr="00181C7E">
              <w:rPr>
                <w:rFonts w:ascii="Times New Roman" w:eastAsia="Times New Roman" w:hAnsi="Times New Roman"/>
                <w:sz w:val="20"/>
                <w:lang w:val="ru-RU"/>
              </w:rPr>
              <w:t>.</w:t>
            </w:r>
            <w:r>
              <w:rPr>
                <w:rFonts w:ascii="Times New Roman" w:eastAsia="Times New Roman" w:hAnsi="Times New Roman"/>
                <w:sz w:val="20"/>
              </w:rPr>
              <w:t>ua</w:t>
            </w:r>
            <w:r w:rsidRPr="00181C7E">
              <w:rPr>
                <w:rFonts w:ascii="Times New Roman" w:eastAsia="Times New Roman" w:hAnsi="Times New Roman"/>
                <w:sz w:val="20"/>
                <w:lang w:val="ru-RU"/>
              </w:rPr>
              <w:t>/</w:t>
            </w:r>
          </w:p>
        </w:tc>
        <w:tc>
          <w:tcPr>
            <w:tcW w:w="2720" w:type="dxa"/>
            <w:vMerge w:val="restart"/>
            <w:tcBorders>
              <w:top w:val="single" w:sz="8" w:space="0" w:color="000000"/>
              <w:left w:val="single" w:sz="8" w:space="0" w:color="000000"/>
              <w:bottom w:val="single" w:sz="8" w:space="0" w:color="000000"/>
              <w:right w:val="single" w:sz="8" w:space="0" w:color="000000"/>
            </w:tcBorders>
          </w:tcPr>
          <w:p w14:paraId="1F51E7EC" w14:textId="77777777" w:rsidR="00F3270C" w:rsidRDefault="00181C7E">
            <w:r>
              <w:rPr>
                <w:rFonts w:ascii="Times New Roman" w:eastAsia="Times New Roman" w:hAnsi="Times New Roman"/>
                <w:sz w:val="20"/>
              </w:rPr>
              <w:t>9/08/26</w:t>
            </w:r>
          </w:p>
        </w:tc>
      </w:tr>
      <w:tr w:rsidR="00F3270C" w14:paraId="7AEFC2FC" w14:textId="77777777" w:rsidTr="00282229">
        <w:tc>
          <w:tcPr>
            <w:tcW w:w="2720" w:type="dxa"/>
            <w:vMerge/>
          </w:tcPr>
          <w:p w14:paraId="09099157"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4F196EE0" w14:textId="77777777" w:rsidR="00F3270C" w:rsidRDefault="00181C7E">
            <w:r>
              <w:rPr>
                <w:rFonts w:ascii="Times New Roman" w:eastAsia="Times New Roman" w:hAnsi="Times New Roman"/>
                <w:sz w:val="20"/>
              </w:rPr>
              <w:t>10/06/26</w:t>
            </w:r>
          </w:p>
        </w:tc>
        <w:tc>
          <w:tcPr>
            <w:tcW w:w="5102" w:type="dxa"/>
            <w:tcBorders>
              <w:top w:val="single" w:sz="8" w:space="0" w:color="000000"/>
              <w:left w:val="single" w:sz="8" w:space="0" w:color="000000"/>
              <w:bottom w:val="single" w:sz="8" w:space="0" w:color="000000"/>
              <w:right w:val="single" w:sz="8" w:space="0" w:color="000000"/>
            </w:tcBorders>
          </w:tcPr>
          <w:p w14:paraId="1DBF7107" w14:textId="77777777" w:rsidR="00F3270C" w:rsidRDefault="00181C7E">
            <w:r>
              <w:rPr>
                <w:rFonts w:ascii="Times New Roman" w:eastAsia="Times New Roman" w:hAnsi="Times New Roman"/>
                <w:sz w:val="20"/>
              </w:rPr>
              <w:t>Непродовольственные товары</w:t>
            </w:r>
          </w:p>
        </w:tc>
        <w:tc>
          <w:tcPr>
            <w:tcW w:w="2720" w:type="dxa"/>
            <w:vMerge/>
          </w:tcPr>
          <w:p w14:paraId="545FD15D" w14:textId="77777777" w:rsidR="00F3270C" w:rsidRDefault="00F3270C"/>
        </w:tc>
      </w:tr>
      <w:tr w:rsidR="00F3270C" w:rsidRPr="00CE3CC8" w14:paraId="255AF6E6" w14:textId="77777777" w:rsidTr="00282229">
        <w:tc>
          <w:tcPr>
            <w:tcW w:w="2720" w:type="dxa"/>
            <w:vMerge/>
          </w:tcPr>
          <w:p w14:paraId="5B183475"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4AA15088" w14:textId="77777777" w:rsidR="00F3270C" w:rsidRDefault="00181C7E">
            <w:r>
              <w:rPr>
                <w:rFonts w:ascii="Times New Roman" w:eastAsia="Times New Roman" w:hAnsi="Times New Roman"/>
                <w:sz w:val="20"/>
              </w:rPr>
              <w:t>Украина</w:t>
            </w:r>
          </w:p>
        </w:tc>
        <w:tc>
          <w:tcPr>
            <w:tcW w:w="5102" w:type="dxa"/>
            <w:tcBorders>
              <w:top w:val="single" w:sz="8" w:space="0" w:color="000000"/>
              <w:left w:val="single" w:sz="8" w:space="0" w:color="000000"/>
              <w:bottom w:val="single" w:sz="8" w:space="0" w:color="000000"/>
              <w:right w:val="single" w:sz="8" w:space="0" w:color="000000"/>
            </w:tcBorders>
          </w:tcPr>
          <w:p w14:paraId="406D25B0" w14:textId="77777777" w:rsidR="00884A5B" w:rsidRPr="00884A5B" w:rsidRDefault="00884A5B" w:rsidP="00884A5B">
            <w:pPr>
              <w:spacing w:before="100" w:beforeAutospacing="1" w:after="100" w:afterAutospacing="1" w:line="240" w:lineRule="auto"/>
              <w:rPr>
                <w:rFonts w:ascii="Times New Roman" w:eastAsia="Times New Roman" w:hAnsi="Times New Roman"/>
                <w:sz w:val="20"/>
                <w:lang w:val="ru-RU"/>
              </w:rPr>
            </w:pPr>
            <w:r w:rsidRPr="00884A5B">
              <w:rPr>
                <w:rFonts w:ascii="Times New Roman" w:eastAsia="Times New Roman" w:hAnsi="Times New Roman"/>
                <w:sz w:val="20"/>
                <w:lang w:val="ru-RU"/>
              </w:rPr>
              <w:t>Настоящий проект Закона устанавливает основные требования к безопасности непищевой продукции, предназначенной для потребителей, которая вводится в обращение или предоставляется на рынке Украины.</w:t>
            </w:r>
          </w:p>
          <w:p w14:paraId="299B5E0E" w14:textId="0D318502" w:rsidR="00F3270C" w:rsidRPr="00884A5B" w:rsidRDefault="00884A5B" w:rsidP="00884A5B">
            <w:pPr>
              <w:spacing w:before="100" w:beforeAutospacing="1" w:after="100" w:afterAutospacing="1" w:line="240" w:lineRule="auto"/>
              <w:rPr>
                <w:rFonts w:ascii="Times New Roman" w:eastAsia="Times New Roman" w:hAnsi="Times New Roman"/>
                <w:sz w:val="20"/>
                <w:lang w:val="ru-RU"/>
              </w:rPr>
            </w:pPr>
            <w:r w:rsidRPr="00884A5B">
              <w:rPr>
                <w:rFonts w:ascii="Times New Roman" w:eastAsia="Times New Roman" w:hAnsi="Times New Roman"/>
                <w:sz w:val="20"/>
                <w:lang w:val="ru-RU"/>
              </w:rPr>
              <w:t>Действие настоящего проекта Закона распространяется на продукцию, вводимую в обращение или предоставляемую на рынке Украины, в части требований безопасности, которые не урегулированы специальными законодательными актами (включая технические регламенты), устанавливающими требования к безопасности такой продукции.</w:t>
            </w:r>
          </w:p>
        </w:tc>
        <w:tc>
          <w:tcPr>
            <w:tcW w:w="2720" w:type="dxa"/>
            <w:vMerge/>
          </w:tcPr>
          <w:p w14:paraId="48740119" w14:textId="77777777" w:rsidR="00F3270C" w:rsidRPr="00181C7E" w:rsidRDefault="00F3270C">
            <w:pPr>
              <w:rPr>
                <w:lang w:val="ru-RU"/>
              </w:rPr>
            </w:pPr>
          </w:p>
        </w:tc>
      </w:tr>
      <w:tr w:rsidR="00F3270C" w14:paraId="7EC46D46"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2DBE8EBA" w14:textId="55A3394A" w:rsidR="00F3270C" w:rsidRPr="006C7D85" w:rsidRDefault="00181C7E">
            <w:pPr>
              <w:rPr>
                <w:lang w:val="ru-RU"/>
              </w:rPr>
            </w:pPr>
            <w:r>
              <w:rPr>
                <w:rFonts w:ascii="Times New Roman" w:eastAsia="Times New Roman" w:hAnsi="Times New Roman"/>
                <w:sz w:val="20"/>
              </w:rPr>
              <w:t>1</w:t>
            </w:r>
            <w:r w:rsidR="006C7D85">
              <w:rPr>
                <w:rFonts w:ascii="Times New Roman" w:eastAsia="Times New Roman" w:hAnsi="Times New Roman"/>
                <w:sz w:val="20"/>
                <w:lang w:val="ru-RU"/>
              </w:rPr>
              <w:t>11</w:t>
            </w:r>
          </w:p>
        </w:tc>
        <w:tc>
          <w:tcPr>
            <w:tcW w:w="2720" w:type="dxa"/>
            <w:tcBorders>
              <w:top w:val="single" w:sz="8" w:space="0" w:color="000000"/>
              <w:left w:val="single" w:sz="8" w:space="0" w:color="000000"/>
              <w:bottom w:val="single" w:sz="8" w:space="0" w:color="000000"/>
              <w:right w:val="single" w:sz="8" w:space="0" w:color="000000"/>
            </w:tcBorders>
          </w:tcPr>
          <w:p w14:paraId="02763FC1" w14:textId="77777777" w:rsidR="00F3270C" w:rsidRDefault="00181C7E">
            <w:r>
              <w:rPr>
                <w:rFonts w:ascii="Times New Roman" w:eastAsia="Times New Roman" w:hAnsi="Times New Roman"/>
                <w:sz w:val="20"/>
              </w:rPr>
              <w:t>G/TBT/N/TPKM/598</w:t>
            </w:r>
          </w:p>
        </w:tc>
        <w:tc>
          <w:tcPr>
            <w:tcW w:w="5102" w:type="dxa"/>
            <w:tcBorders>
              <w:top w:val="single" w:sz="8" w:space="0" w:color="000000"/>
              <w:left w:val="single" w:sz="8" w:space="0" w:color="000000"/>
              <w:bottom w:val="single" w:sz="8" w:space="0" w:color="000000"/>
              <w:right w:val="single" w:sz="8" w:space="0" w:color="000000"/>
            </w:tcBorders>
          </w:tcPr>
          <w:p w14:paraId="0D787BD9" w14:textId="77777777" w:rsidR="00F3270C" w:rsidRPr="00181C7E" w:rsidRDefault="00181C7E">
            <w:pPr>
              <w:rPr>
                <w:lang w:val="ru-RU"/>
              </w:rPr>
            </w:pPr>
            <w:r w:rsidRPr="00181C7E">
              <w:rPr>
                <w:rFonts w:ascii="Times New Roman" w:eastAsia="Times New Roman" w:hAnsi="Times New Roman"/>
                <w:sz w:val="20"/>
                <w:lang w:val="ru-RU"/>
              </w:rPr>
              <w:t xml:space="preserve">Проект поправок к приложению 2 к статье 6 "Правил, регулирующих пограничный досмотр и экспертизу импортируемых медицинских изделий" (4 страницы на </w:t>
            </w:r>
            <w:r w:rsidRPr="00181C7E">
              <w:rPr>
                <w:rFonts w:ascii="Times New Roman" w:eastAsia="Times New Roman" w:hAnsi="Times New Roman"/>
                <w:sz w:val="20"/>
                <w:lang w:val="ru-RU"/>
              </w:rPr>
              <w:lastRenderedPageBreak/>
              <w:t>китайском языке), (4 страницы на английском языке).</w:t>
            </w:r>
            <w:r w:rsidRPr="00181C7E">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TPKM</w:t>
            </w:r>
            <w:r w:rsidRPr="00181C7E">
              <w:rPr>
                <w:rFonts w:ascii="Times New Roman" w:eastAsia="Times New Roman" w:hAnsi="Times New Roman"/>
                <w:sz w:val="20"/>
                <w:lang w:val="ru-RU"/>
              </w:rPr>
              <w:t>/26_03052_00_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TPKM</w:t>
            </w:r>
            <w:r w:rsidRPr="00181C7E">
              <w:rPr>
                <w:rFonts w:ascii="Times New Roman" w:eastAsia="Times New Roman" w:hAnsi="Times New Roman"/>
                <w:sz w:val="20"/>
                <w:lang w:val="ru-RU"/>
              </w:rPr>
              <w:t>/26_03052_00_</w:t>
            </w:r>
            <w:r>
              <w:rPr>
                <w:rFonts w:ascii="Times New Roman" w:eastAsia="Times New Roman" w:hAnsi="Times New Roman"/>
                <w:sz w:val="20"/>
              </w:rPr>
              <w:t>e</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t xml:space="preserve">Справочный центр ВТО по ТБТ, электронная почта: </w:t>
            </w:r>
            <w:r>
              <w:rPr>
                <w:rFonts w:ascii="Times New Roman" w:eastAsia="Times New Roman" w:hAnsi="Times New Roman"/>
                <w:sz w:val="20"/>
              </w:rPr>
              <w:t>tbtenq</w:t>
            </w:r>
            <w:r w:rsidRPr="00181C7E">
              <w:rPr>
                <w:rFonts w:ascii="Times New Roman" w:eastAsia="Times New Roman" w:hAnsi="Times New Roman"/>
                <w:sz w:val="20"/>
                <w:lang w:val="ru-RU"/>
              </w:rPr>
              <w:t>@</w:t>
            </w:r>
            <w:r>
              <w:rPr>
                <w:rFonts w:ascii="Times New Roman" w:eastAsia="Times New Roman" w:hAnsi="Times New Roman"/>
                <w:sz w:val="20"/>
              </w:rPr>
              <w:t>bsmi</w:t>
            </w:r>
            <w:r w:rsidRPr="00181C7E">
              <w:rPr>
                <w:rFonts w:ascii="Times New Roman" w:eastAsia="Times New Roman" w:hAnsi="Times New Roman"/>
                <w:sz w:val="20"/>
                <w:lang w:val="ru-RU"/>
              </w:rPr>
              <w:t>.</w:t>
            </w:r>
            <w:r>
              <w:rPr>
                <w:rFonts w:ascii="Times New Roman" w:eastAsia="Times New Roman" w:hAnsi="Times New Roman"/>
                <w:sz w:val="20"/>
              </w:rPr>
              <w:t>gov</w:t>
            </w:r>
            <w:r w:rsidRPr="00181C7E">
              <w:rPr>
                <w:rFonts w:ascii="Times New Roman" w:eastAsia="Times New Roman" w:hAnsi="Times New Roman"/>
                <w:sz w:val="20"/>
                <w:lang w:val="ru-RU"/>
              </w:rPr>
              <w:t>.</w:t>
            </w:r>
            <w:r>
              <w:rPr>
                <w:rFonts w:ascii="Times New Roman" w:eastAsia="Times New Roman" w:hAnsi="Times New Roman"/>
                <w:sz w:val="20"/>
              </w:rPr>
              <w:t>tw</w:t>
            </w:r>
          </w:p>
        </w:tc>
        <w:tc>
          <w:tcPr>
            <w:tcW w:w="2720" w:type="dxa"/>
            <w:vMerge w:val="restart"/>
            <w:tcBorders>
              <w:top w:val="single" w:sz="8" w:space="0" w:color="000000"/>
              <w:left w:val="single" w:sz="8" w:space="0" w:color="000000"/>
              <w:bottom w:val="single" w:sz="8" w:space="0" w:color="000000"/>
              <w:right w:val="single" w:sz="8" w:space="0" w:color="000000"/>
            </w:tcBorders>
          </w:tcPr>
          <w:p w14:paraId="6233F82B" w14:textId="77777777" w:rsidR="00F3270C" w:rsidRDefault="00181C7E">
            <w:r>
              <w:rPr>
                <w:rFonts w:ascii="Times New Roman" w:eastAsia="Times New Roman" w:hAnsi="Times New Roman"/>
                <w:sz w:val="20"/>
              </w:rPr>
              <w:lastRenderedPageBreak/>
              <w:t>9/08/26</w:t>
            </w:r>
          </w:p>
        </w:tc>
      </w:tr>
      <w:tr w:rsidR="00F3270C" w:rsidRPr="00CE3CC8" w14:paraId="120B3E45" w14:textId="77777777" w:rsidTr="00282229">
        <w:tc>
          <w:tcPr>
            <w:tcW w:w="2720" w:type="dxa"/>
            <w:vMerge/>
          </w:tcPr>
          <w:p w14:paraId="50A10699"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4C86F246" w14:textId="77777777" w:rsidR="00F3270C" w:rsidRDefault="00181C7E">
            <w:r>
              <w:rPr>
                <w:rFonts w:ascii="Times New Roman" w:eastAsia="Times New Roman" w:hAnsi="Times New Roman"/>
                <w:sz w:val="20"/>
              </w:rPr>
              <w:t>10/06/26</w:t>
            </w:r>
          </w:p>
        </w:tc>
        <w:tc>
          <w:tcPr>
            <w:tcW w:w="5102" w:type="dxa"/>
            <w:tcBorders>
              <w:top w:val="single" w:sz="8" w:space="0" w:color="000000"/>
              <w:left w:val="single" w:sz="8" w:space="0" w:color="000000"/>
              <w:bottom w:val="single" w:sz="8" w:space="0" w:color="000000"/>
              <w:right w:val="single" w:sz="8" w:space="0" w:color="000000"/>
            </w:tcBorders>
          </w:tcPr>
          <w:p w14:paraId="70094756" w14:textId="77777777" w:rsidR="00F3270C" w:rsidRPr="00181C7E" w:rsidRDefault="00181C7E">
            <w:pPr>
              <w:rPr>
                <w:lang w:val="ru-RU"/>
              </w:rPr>
            </w:pPr>
            <w:r w:rsidRPr="00181C7E">
              <w:rPr>
                <w:rFonts w:ascii="Times New Roman" w:eastAsia="Times New Roman" w:hAnsi="Times New Roman"/>
                <w:sz w:val="20"/>
                <w:lang w:val="ru-RU"/>
              </w:rPr>
              <w:t>Противозачаточные средства в оболочках из вулканизированной резины (кроме твердая резина) (код(ы) ТН ВЭД: 401410)</w:t>
            </w:r>
          </w:p>
        </w:tc>
        <w:tc>
          <w:tcPr>
            <w:tcW w:w="2720" w:type="dxa"/>
            <w:vMerge/>
          </w:tcPr>
          <w:p w14:paraId="2F029B44" w14:textId="77777777" w:rsidR="00F3270C" w:rsidRPr="00181C7E" w:rsidRDefault="00F3270C">
            <w:pPr>
              <w:rPr>
                <w:lang w:val="ru-RU"/>
              </w:rPr>
            </w:pPr>
          </w:p>
        </w:tc>
      </w:tr>
      <w:tr w:rsidR="00F3270C" w14:paraId="1DB2CCBF" w14:textId="77777777" w:rsidTr="00282229">
        <w:tc>
          <w:tcPr>
            <w:tcW w:w="2720" w:type="dxa"/>
            <w:vMerge/>
          </w:tcPr>
          <w:p w14:paraId="5460AA3E" w14:textId="77777777" w:rsidR="00F3270C" w:rsidRPr="00181C7E" w:rsidRDefault="00F3270C">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1B6FE9D0" w14:textId="77777777" w:rsidR="00F3270C" w:rsidRDefault="00181C7E">
            <w:r>
              <w:rPr>
                <w:rFonts w:ascii="Times New Roman" w:eastAsia="Times New Roman" w:hAnsi="Times New Roman"/>
                <w:sz w:val="20"/>
              </w:rPr>
              <w:t>Китайский Тайбэй</w:t>
            </w:r>
          </w:p>
        </w:tc>
        <w:tc>
          <w:tcPr>
            <w:tcW w:w="5102" w:type="dxa"/>
            <w:tcBorders>
              <w:top w:val="single" w:sz="8" w:space="0" w:color="000000"/>
              <w:left w:val="single" w:sz="8" w:space="0" w:color="000000"/>
              <w:bottom w:val="single" w:sz="8" w:space="0" w:color="000000"/>
              <w:right w:val="single" w:sz="8" w:space="0" w:color="000000"/>
            </w:tcBorders>
          </w:tcPr>
          <w:p w14:paraId="2F698982" w14:textId="77777777" w:rsidR="00F3270C" w:rsidRDefault="00181C7E">
            <w:r w:rsidRPr="00181C7E">
              <w:rPr>
                <w:rFonts w:ascii="Times New Roman" w:eastAsia="Times New Roman" w:hAnsi="Times New Roman"/>
                <w:sz w:val="20"/>
                <w:lang w:val="ru-RU"/>
              </w:rPr>
              <w:t xml:space="preserve">В ответ на поправки к "Мужским презервативам из натурального каучука </w:t>
            </w:r>
            <w:r>
              <w:rPr>
                <w:rFonts w:ascii="Times New Roman" w:eastAsia="Times New Roman" w:hAnsi="Times New Roman"/>
                <w:sz w:val="20"/>
              </w:rPr>
              <w:t>CNS</w:t>
            </w:r>
            <w:r w:rsidRPr="00181C7E">
              <w:rPr>
                <w:rFonts w:ascii="Times New Roman" w:eastAsia="Times New Roman" w:hAnsi="Times New Roman"/>
                <w:sz w:val="20"/>
                <w:lang w:val="ru-RU"/>
              </w:rPr>
              <w:t xml:space="preserve"> 6629 </w:t>
            </w:r>
            <w:r>
              <w:rPr>
                <w:rFonts w:ascii="Times New Roman" w:eastAsia="Times New Roman" w:hAnsi="Times New Roman"/>
                <w:sz w:val="20"/>
              </w:rPr>
              <w:t>T</w:t>
            </w:r>
            <w:r w:rsidRPr="00181C7E">
              <w:rPr>
                <w:rFonts w:ascii="Times New Roman" w:eastAsia="Times New Roman" w:hAnsi="Times New Roman"/>
                <w:sz w:val="20"/>
                <w:lang w:val="ru-RU"/>
              </w:rPr>
              <w:t xml:space="preserve">2008 — требования и методы испытаний", настоящим предлагается проект поправки к дополнению </w:t>
            </w:r>
            <w:r>
              <w:rPr>
                <w:rFonts w:ascii="Times New Roman" w:eastAsia="Times New Roman" w:hAnsi="Times New Roman"/>
                <w:sz w:val="20"/>
              </w:rPr>
              <w:t>2 к статье 6 "Правил осмотра и экспертизы импортируемых медицинских изделий".</w:t>
            </w:r>
          </w:p>
        </w:tc>
        <w:tc>
          <w:tcPr>
            <w:tcW w:w="2720" w:type="dxa"/>
            <w:vMerge/>
          </w:tcPr>
          <w:p w14:paraId="7ECD1BDC" w14:textId="77777777" w:rsidR="00F3270C" w:rsidRDefault="00F3270C"/>
        </w:tc>
      </w:tr>
      <w:tr w:rsidR="00F3270C" w14:paraId="3D9DEA22"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6F657EBF" w14:textId="064A699E" w:rsidR="00F3270C" w:rsidRPr="006C7D85" w:rsidRDefault="00181C7E">
            <w:pPr>
              <w:rPr>
                <w:lang w:val="ru-RU"/>
              </w:rPr>
            </w:pPr>
            <w:r>
              <w:rPr>
                <w:rFonts w:ascii="Times New Roman" w:eastAsia="Times New Roman" w:hAnsi="Times New Roman"/>
                <w:sz w:val="20"/>
              </w:rPr>
              <w:t>1</w:t>
            </w:r>
            <w:r w:rsidR="006C7D85">
              <w:rPr>
                <w:rFonts w:ascii="Times New Roman" w:eastAsia="Times New Roman" w:hAnsi="Times New Roman"/>
                <w:sz w:val="20"/>
                <w:lang w:val="ru-RU"/>
              </w:rPr>
              <w:t>12</w:t>
            </w:r>
          </w:p>
        </w:tc>
        <w:tc>
          <w:tcPr>
            <w:tcW w:w="2720" w:type="dxa"/>
            <w:tcBorders>
              <w:top w:val="single" w:sz="8" w:space="0" w:color="000000"/>
              <w:left w:val="single" w:sz="8" w:space="0" w:color="000000"/>
              <w:bottom w:val="single" w:sz="8" w:space="0" w:color="000000"/>
              <w:right w:val="single" w:sz="8" w:space="0" w:color="000000"/>
            </w:tcBorders>
          </w:tcPr>
          <w:p w14:paraId="23BC4A8B" w14:textId="77777777" w:rsidR="00F3270C" w:rsidRDefault="00181C7E">
            <w:r>
              <w:rPr>
                <w:rFonts w:ascii="Times New Roman" w:eastAsia="Times New Roman" w:hAnsi="Times New Roman"/>
                <w:sz w:val="20"/>
              </w:rPr>
              <w:t>G/TBT/N/POL/8</w:t>
            </w:r>
          </w:p>
        </w:tc>
        <w:tc>
          <w:tcPr>
            <w:tcW w:w="5102" w:type="dxa"/>
            <w:tcBorders>
              <w:top w:val="single" w:sz="8" w:space="0" w:color="000000"/>
              <w:left w:val="single" w:sz="8" w:space="0" w:color="000000"/>
              <w:bottom w:val="single" w:sz="8" w:space="0" w:color="000000"/>
              <w:right w:val="single" w:sz="8" w:space="0" w:color="000000"/>
            </w:tcBorders>
          </w:tcPr>
          <w:p w14:paraId="0984725E" w14:textId="77777777" w:rsidR="00F3270C" w:rsidRPr="00181C7E" w:rsidRDefault="00181C7E">
            <w:pPr>
              <w:rPr>
                <w:lang w:val="ru-RU"/>
              </w:rPr>
            </w:pPr>
            <w:r w:rsidRPr="00181C7E">
              <w:rPr>
                <w:rFonts w:ascii="Times New Roman" w:eastAsia="Times New Roman" w:hAnsi="Times New Roman"/>
                <w:sz w:val="20"/>
                <w:lang w:val="ru-RU"/>
              </w:rPr>
              <w:t>Закон от 17 октября 2025 года о внесении изменений в Закон о здравоохранении (Законодательный вестник за 2025 год, статья 1698); (2 страницы на польском языке), (2 страницы на английском языке)</w:t>
            </w:r>
            <w:r w:rsidRPr="00181C7E">
              <w:rPr>
                <w:rFonts w:ascii="Times New Roman" w:eastAsia="Times New Roman" w:hAnsi="Times New Roman"/>
                <w:sz w:val="20"/>
                <w:lang w:val="ru-RU"/>
              </w:rPr>
              <w:br/>
              <w:t xml:space="preserve">Ссылка на документ(ы) с уведомлением и/или контактные данные учреждения или ведомства, которые могут предоставить копии по запросу: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POL</w:t>
            </w:r>
            <w:r w:rsidRPr="00181C7E">
              <w:rPr>
                <w:rFonts w:ascii="Times New Roman" w:eastAsia="Times New Roman" w:hAnsi="Times New Roman"/>
                <w:sz w:val="20"/>
                <w:lang w:val="ru-RU"/>
              </w:rPr>
              <w:t>/26_03033_00_</w:t>
            </w:r>
            <w:r>
              <w:rPr>
                <w:rFonts w:ascii="Times New Roman" w:eastAsia="Times New Roman" w:hAnsi="Times New Roman"/>
                <w:sz w:val="20"/>
              </w:rPr>
              <w:t>e</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dziennikustaw</w:t>
            </w:r>
            <w:r w:rsidRPr="00181C7E">
              <w:rPr>
                <w:rFonts w:ascii="Times New Roman" w:eastAsia="Times New Roman" w:hAnsi="Times New Roman"/>
                <w:sz w:val="20"/>
                <w:lang w:val="ru-RU"/>
              </w:rPr>
              <w:t>.</w:t>
            </w:r>
            <w:r>
              <w:rPr>
                <w:rFonts w:ascii="Times New Roman" w:eastAsia="Times New Roman" w:hAnsi="Times New Roman"/>
                <w:sz w:val="20"/>
              </w:rPr>
              <w:t>gov</w:t>
            </w:r>
            <w:r w:rsidRPr="00181C7E">
              <w:rPr>
                <w:rFonts w:ascii="Times New Roman" w:eastAsia="Times New Roman" w:hAnsi="Times New Roman"/>
                <w:sz w:val="20"/>
                <w:lang w:val="ru-RU"/>
              </w:rPr>
              <w:t>.</w:t>
            </w:r>
            <w:r>
              <w:rPr>
                <w:rFonts w:ascii="Times New Roman" w:eastAsia="Times New Roman" w:hAnsi="Times New Roman"/>
                <w:sz w:val="20"/>
              </w:rPr>
              <w:t>pl</w:t>
            </w:r>
            <w:r w:rsidRPr="00181C7E">
              <w:rPr>
                <w:rFonts w:ascii="Times New Roman" w:eastAsia="Times New Roman" w:hAnsi="Times New Roman"/>
                <w:sz w:val="20"/>
                <w:lang w:val="ru-RU"/>
              </w:rPr>
              <w:t>/</w:t>
            </w:r>
            <w:r>
              <w:rPr>
                <w:rFonts w:ascii="Times New Roman" w:eastAsia="Times New Roman" w:hAnsi="Times New Roman"/>
                <w:sz w:val="20"/>
              </w:rPr>
              <w:t>D</w:t>
            </w:r>
            <w:r w:rsidRPr="00181C7E">
              <w:rPr>
                <w:rFonts w:ascii="Times New Roman" w:eastAsia="Times New Roman" w:hAnsi="Times New Roman"/>
                <w:sz w:val="20"/>
                <w:lang w:val="ru-RU"/>
              </w:rPr>
              <w:t>2025000169801.</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legislacja</w:t>
            </w:r>
            <w:r w:rsidRPr="00181C7E">
              <w:rPr>
                <w:rFonts w:ascii="Times New Roman" w:eastAsia="Times New Roman" w:hAnsi="Times New Roman"/>
                <w:sz w:val="20"/>
                <w:lang w:val="ru-RU"/>
              </w:rPr>
              <w:t>.</w:t>
            </w:r>
            <w:r>
              <w:rPr>
                <w:rFonts w:ascii="Times New Roman" w:eastAsia="Times New Roman" w:hAnsi="Times New Roman"/>
                <w:sz w:val="20"/>
              </w:rPr>
              <w:t>gov</w:t>
            </w:r>
            <w:r w:rsidRPr="00181C7E">
              <w:rPr>
                <w:rFonts w:ascii="Times New Roman" w:eastAsia="Times New Roman" w:hAnsi="Times New Roman"/>
                <w:sz w:val="20"/>
                <w:lang w:val="ru-RU"/>
              </w:rPr>
              <w:t>.</w:t>
            </w:r>
            <w:r>
              <w:rPr>
                <w:rFonts w:ascii="Times New Roman" w:eastAsia="Times New Roman" w:hAnsi="Times New Roman"/>
                <w:sz w:val="20"/>
              </w:rPr>
              <w:t>pl</w:t>
            </w:r>
            <w:r w:rsidRPr="00181C7E">
              <w:rPr>
                <w:rFonts w:ascii="Times New Roman" w:eastAsia="Times New Roman" w:hAnsi="Times New Roman"/>
                <w:sz w:val="20"/>
                <w:lang w:val="ru-RU"/>
              </w:rPr>
              <w:t>/</w:t>
            </w:r>
            <w:r>
              <w:rPr>
                <w:rFonts w:ascii="Times New Roman" w:eastAsia="Times New Roman" w:hAnsi="Times New Roman"/>
                <w:sz w:val="20"/>
              </w:rPr>
              <w:t>projekt</w:t>
            </w:r>
            <w:r w:rsidRPr="00181C7E">
              <w:rPr>
                <w:rFonts w:ascii="Times New Roman" w:eastAsia="Times New Roman" w:hAnsi="Times New Roman"/>
                <w:sz w:val="20"/>
                <w:lang w:val="ru-RU"/>
              </w:rPr>
              <w:t>/12389851/</w:t>
            </w:r>
            <w:r>
              <w:rPr>
                <w:rFonts w:ascii="Times New Roman" w:eastAsia="Times New Roman" w:hAnsi="Times New Roman"/>
                <w:sz w:val="20"/>
              </w:rPr>
              <w:t>katalog</w:t>
            </w:r>
            <w:r w:rsidRPr="00181C7E">
              <w:rPr>
                <w:rFonts w:ascii="Times New Roman" w:eastAsia="Times New Roman" w:hAnsi="Times New Roman"/>
                <w:sz w:val="20"/>
                <w:lang w:val="ru-RU"/>
              </w:rPr>
              <w:t>/13083108#13083108</w:t>
            </w:r>
            <w:r w:rsidRPr="00181C7E">
              <w:rPr>
                <w:rFonts w:ascii="Times New Roman" w:eastAsia="Times New Roman" w:hAnsi="Times New Roman"/>
                <w:sz w:val="20"/>
                <w:lang w:val="ru-RU"/>
              </w:rPr>
              <w:br/>
              <w:t>Министерство здравоохранения Республики Польша</w:t>
            </w:r>
            <w:r w:rsidRPr="00181C7E">
              <w:rPr>
                <w:rFonts w:ascii="Times New Roman" w:eastAsia="Times New Roman" w:hAnsi="Times New Roman"/>
                <w:sz w:val="20"/>
                <w:lang w:val="ru-RU"/>
              </w:rPr>
              <w:br/>
              <w:t>Департамент общественного здравоохранения</w:t>
            </w:r>
            <w:r w:rsidRPr="00181C7E">
              <w:rPr>
                <w:rFonts w:ascii="Times New Roman" w:eastAsia="Times New Roman" w:hAnsi="Times New Roman"/>
                <w:sz w:val="20"/>
                <w:lang w:val="ru-RU"/>
              </w:rPr>
              <w:br/>
              <w:t>Варшава, 00-952, Миодова, 15</w:t>
            </w:r>
            <w:r w:rsidRPr="00181C7E">
              <w:rPr>
                <w:rFonts w:ascii="Times New Roman" w:eastAsia="Times New Roman" w:hAnsi="Times New Roman"/>
                <w:sz w:val="20"/>
                <w:lang w:val="ru-RU"/>
              </w:rPr>
              <w:br/>
              <w:t xml:space="preserve">Телефон: (+48 22) 53-00-318, </w:t>
            </w:r>
            <w:r>
              <w:rPr>
                <w:rFonts w:ascii="Times New Roman" w:eastAsia="Times New Roman" w:hAnsi="Times New Roman"/>
                <w:sz w:val="20"/>
              </w:rPr>
              <w:t>e</w:t>
            </w:r>
            <w:r w:rsidRPr="00181C7E">
              <w:rPr>
                <w:rFonts w:ascii="Times New Roman" w:eastAsia="Times New Roman" w:hAnsi="Times New Roman"/>
                <w:sz w:val="20"/>
                <w:lang w:val="ru-RU"/>
              </w:rPr>
              <w:t>-</w:t>
            </w:r>
            <w:r>
              <w:rPr>
                <w:rFonts w:ascii="Times New Roman" w:eastAsia="Times New Roman" w:hAnsi="Times New Roman"/>
                <w:sz w:val="20"/>
              </w:rPr>
              <w:t>mail</w:t>
            </w:r>
            <w:r w:rsidRPr="00181C7E">
              <w:rPr>
                <w:rFonts w:ascii="Times New Roman" w:eastAsia="Times New Roman" w:hAnsi="Times New Roman"/>
                <w:sz w:val="20"/>
                <w:lang w:val="ru-RU"/>
              </w:rPr>
              <w:t xml:space="preserve">: </w:t>
            </w:r>
            <w:r>
              <w:rPr>
                <w:rFonts w:ascii="Times New Roman" w:eastAsia="Times New Roman" w:hAnsi="Times New Roman"/>
                <w:sz w:val="20"/>
              </w:rPr>
              <w:t>dep</w:t>
            </w:r>
            <w:r w:rsidRPr="00181C7E">
              <w:rPr>
                <w:rFonts w:ascii="Times New Roman" w:eastAsia="Times New Roman" w:hAnsi="Times New Roman"/>
                <w:sz w:val="20"/>
                <w:lang w:val="ru-RU"/>
              </w:rPr>
              <w:t>-</w:t>
            </w:r>
            <w:r>
              <w:rPr>
                <w:rFonts w:ascii="Times New Roman" w:eastAsia="Times New Roman" w:hAnsi="Times New Roman"/>
                <w:sz w:val="20"/>
              </w:rPr>
              <w:t>zp</w:t>
            </w:r>
            <w:r w:rsidRPr="00181C7E">
              <w:rPr>
                <w:rFonts w:ascii="Times New Roman" w:eastAsia="Times New Roman" w:hAnsi="Times New Roman"/>
                <w:sz w:val="20"/>
                <w:lang w:val="ru-RU"/>
              </w:rPr>
              <w:t>@</w:t>
            </w:r>
            <w:r>
              <w:rPr>
                <w:rFonts w:ascii="Times New Roman" w:eastAsia="Times New Roman" w:hAnsi="Times New Roman"/>
                <w:sz w:val="20"/>
              </w:rPr>
              <w:t>mz</w:t>
            </w:r>
            <w:r w:rsidRPr="00181C7E">
              <w:rPr>
                <w:rFonts w:ascii="Times New Roman" w:eastAsia="Times New Roman" w:hAnsi="Times New Roman"/>
                <w:sz w:val="20"/>
                <w:lang w:val="ru-RU"/>
              </w:rPr>
              <w:t>.</w:t>
            </w:r>
            <w:r>
              <w:rPr>
                <w:rFonts w:ascii="Times New Roman" w:eastAsia="Times New Roman" w:hAnsi="Times New Roman"/>
                <w:sz w:val="20"/>
              </w:rPr>
              <w:t>gov</w:t>
            </w:r>
            <w:r w:rsidRPr="00181C7E">
              <w:rPr>
                <w:rFonts w:ascii="Times New Roman" w:eastAsia="Times New Roman" w:hAnsi="Times New Roman"/>
                <w:sz w:val="20"/>
                <w:lang w:val="ru-RU"/>
              </w:rPr>
              <w:t>.</w:t>
            </w:r>
            <w:r>
              <w:rPr>
                <w:rFonts w:ascii="Times New Roman" w:eastAsia="Times New Roman" w:hAnsi="Times New Roman"/>
                <w:sz w:val="20"/>
              </w:rPr>
              <w:t>pl</w:t>
            </w:r>
          </w:p>
        </w:tc>
        <w:tc>
          <w:tcPr>
            <w:tcW w:w="2720" w:type="dxa"/>
            <w:vMerge w:val="restart"/>
            <w:tcBorders>
              <w:top w:val="single" w:sz="8" w:space="0" w:color="000000"/>
              <w:left w:val="single" w:sz="8" w:space="0" w:color="000000"/>
              <w:bottom w:val="single" w:sz="8" w:space="0" w:color="000000"/>
              <w:right w:val="single" w:sz="8" w:space="0" w:color="000000"/>
            </w:tcBorders>
          </w:tcPr>
          <w:p w14:paraId="392438A5" w14:textId="77777777" w:rsidR="00F3270C" w:rsidRDefault="00181C7E">
            <w:r>
              <w:rPr>
                <w:rFonts w:ascii="Times New Roman" w:eastAsia="Times New Roman" w:hAnsi="Times New Roman"/>
                <w:sz w:val="20"/>
              </w:rPr>
              <w:t>9/08/26</w:t>
            </w:r>
          </w:p>
        </w:tc>
      </w:tr>
      <w:tr w:rsidR="00F3270C" w:rsidRPr="00CE3CC8" w14:paraId="2122C71D" w14:textId="77777777" w:rsidTr="00282229">
        <w:tc>
          <w:tcPr>
            <w:tcW w:w="2720" w:type="dxa"/>
            <w:vMerge/>
          </w:tcPr>
          <w:p w14:paraId="6E2BEC2C"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26103B50" w14:textId="77777777" w:rsidR="00F3270C" w:rsidRDefault="00181C7E">
            <w:r>
              <w:rPr>
                <w:rFonts w:ascii="Times New Roman" w:eastAsia="Times New Roman" w:hAnsi="Times New Roman"/>
                <w:sz w:val="20"/>
              </w:rPr>
              <w:t>10/06/26</w:t>
            </w:r>
          </w:p>
        </w:tc>
        <w:tc>
          <w:tcPr>
            <w:tcW w:w="5102" w:type="dxa"/>
            <w:tcBorders>
              <w:top w:val="single" w:sz="8" w:space="0" w:color="000000"/>
              <w:left w:val="single" w:sz="8" w:space="0" w:color="000000"/>
              <w:bottom w:val="single" w:sz="8" w:space="0" w:color="000000"/>
              <w:right w:val="single" w:sz="8" w:space="0" w:color="000000"/>
            </w:tcBorders>
          </w:tcPr>
          <w:p w14:paraId="57C0321F" w14:textId="77777777" w:rsidR="00F3270C" w:rsidRPr="00181C7E" w:rsidRDefault="00181C7E">
            <w:pPr>
              <w:rPr>
                <w:lang w:val="ru-RU"/>
              </w:rPr>
            </w:pPr>
            <w:r w:rsidRPr="00181C7E">
              <w:rPr>
                <w:rFonts w:ascii="Times New Roman" w:eastAsia="Times New Roman" w:hAnsi="Times New Roman"/>
                <w:sz w:val="20"/>
                <w:lang w:val="ru-RU"/>
              </w:rPr>
              <w:t>Энергетические напитки/</w:t>
            </w:r>
            <w:r>
              <w:rPr>
                <w:rFonts w:ascii="Times New Roman" w:eastAsia="Times New Roman" w:hAnsi="Times New Roman"/>
                <w:sz w:val="20"/>
              </w:rPr>
              <w:t>energy</w:t>
            </w:r>
            <w:r w:rsidRPr="00181C7E">
              <w:rPr>
                <w:rFonts w:ascii="Times New Roman" w:eastAsia="Times New Roman" w:hAnsi="Times New Roman"/>
                <w:sz w:val="20"/>
                <w:lang w:val="ru-RU"/>
              </w:rPr>
              <w:t xml:space="preserve"> </w:t>
            </w:r>
            <w:r>
              <w:rPr>
                <w:rFonts w:ascii="Times New Roman" w:eastAsia="Times New Roman" w:hAnsi="Times New Roman"/>
                <w:sz w:val="20"/>
              </w:rPr>
              <w:t>drinks</w:t>
            </w:r>
            <w:r w:rsidRPr="00181C7E">
              <w:rPr>
                <w:rFonts w:ascii="Times New Roman" w:eastAsia="Times New Roman" w:hAnsi="Times New Roman"/>
                <w:sz w:val="20"/>
                <w:lang w:val="ru-RU"/>
              </w:rPr>
              <w:t>, т.е. напитки с добавлением кофеина или таурина, содержащие кофеин в пропорции, превышающей 150 мг/л, или таурин, за исключением веществ, встречающихся в них естественным образом.</w:t>
            </w:r>
          </w:p>
        </w:tc>
        <w:tc>
          <w:tcPr>
            <w:tcW w:w="2720" w:type="dxa"/>
            <w:vMerge/>
          </w:tcPr>
          <w:p w14:paraId="034FA2BC" w14:textId="77777777" w:rsidR="00F3270C" w:rsidRPr="00181C7E" w:rsidRDefault="00F3270C">
            <w:pPr>
              <w:rPr>
                <w:lang w:val="ru-RU"/>
              </w:rPr>
            </w:pPr>
          </w:p>
        </w:tc>
      </w:tr>
      <w:tr w:rsidR="00F3270C" w:rsidRPr="00CE3CC8" w14:paraId="61220CE7" w14:textId="77777777" w:rsidTr="00282229">
        <w:tc>
          <w:tcPr>
            <w:tcW w:w="2720" w:type="dxa"/>
            <w:vMerge/>
          </w:tcPr>
          <w:p w14:paraId="4E3D5B95" w14:textId="77777777" w:rsidR="00F3270C" w:rsidRPr="00181C7E" w:rsidRDefault="00F3270C">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22EF4EE1" w14:textId="77777777" w:rsidR="00F3270C" w:rsidRDefault="00181C7E">
            <w:r>
              <w:rPr>
                <w:rFonts w:ascii="Times New Roman" w:eastAsia="Times New Roman" w:hAnsi="Times New Roman"/>
                <w:sz w:val="20"/>
              </w:rPr>
              <w:t>Польша</w:t>
            </w:r>
          </w:p>
        </w:tc>
        <w:tc>
          <w:tcPr>
            <w:tcW w:w="5102" w:type="dxa"/>
            <w:tcBorders>
              <w:top w:val="single" w:sz="8" w:space="0" w:color="000000"/>
              <w:left w:val="single" w:sz="8" w:space="0" w:color="000000"/>
              <w:bottom w:val="single" w:sz="8" w:space="0" w:color="000000"/>
              <w:right w:val="single" w:sz="8" w:space="0" w:color="000000"/>
            </w:tcBorders>
          </w:tcPr>
          <w:p w14:paraId="72E7AB67" w14:textId="77777777" w:rsidR="00D973FF" w:rsidRPr="00D973FF" w:rsidRDefault="00D973FF" w:rsidP="00D973FF">
            <w:pPr>
              <w:spacing w:before="100" w:beforeAutospacing="1" w:after="100" w:afterAutospacing="1" w:line="240" w:lineRule="auto"/>
              <w:rPr>
                <w:rFonts w:ascii="Times New Roman" w:eastAsia="Times New Roman" w:hAnsi="Times New Roman"/>
                <w:sz w:val="20"/>
                <w:lang w:val="ru-RU"/>
              </w:rPr>
            </w:pPr>
            <w:r w:rsidRPr="00D973FF">
              <w:rPr>
                <w:rFonts w:ascii="Times New Roman" w:eastAsia="Times New Roman" w:hAnsi="Times New Roman"/>
                <w:sz w:val="20"/>
                <w:lang w:val="ru-RU"/>
              </w:rPr>
              <w:t>Настоящий акт ввёл запрет на продажу напитков, содержащих добавленный кофеин или таурин:</w:t>
            </w:r>
          </w:p>
          <w:p w14:paraId="3CA793DE" w14:textId="77777777" w:rsidR="00D973FF" w:rsidRPr="00D973FF" w:rsidRDefault="00D973FF" w:rsidP="00D973FF">
            <w:pPr>
              <w:numPr>
                <w:ilvl w:val="0"/>
                <w:numId w:val="36"/>
              </w:numPr>
              <w:spacing w:before="100" w:beforeAutospacing="1" w:after="100" w:afterAutospacing="1" w:line="240" w:lineRule="auto"/>
              <w:rPr>
                <w:rFonts w:ascii="Times New Roman" w:eastAsia="Times New Roman" w:hAnsi="Times New Roman"/>
                <w:sz w:val="20"/>
                <w:lang w:val="ru-RU"/>
              </w:rPr>
            </w:pPr>
            <w:r w:rsidRPr="00D973FF">
              <w:rPr>
                <w:rFonts w:ascii="Times New Roman" w:eastAsia="Times New Roman" w:hAnsi="Times New Roman"/>
                <w:sz w:val="20"/>
                <w:lang w:val="ru-RU"/>
              </w:rPr>
              <w:t xml:space="preserve">лицам, не достигшим 18-летнего возраста; </w:t>
            </w:r>
          </w:p>
          <w:p w14:paraId="03E07276" w14:textId="77777777" w:rsidR="00D973FF" w:rsidRPr="00D973FF" w:rsidRDefault="00D973FF" w:rsidP="00D973FF">
            <w:pPr>
              <w:numPr>
                <w:ilvl w:val="0"/>
                <w:numId w:val="36"/>
              </w:numPr>
              <w:spacing w:before="100" w:beforeAutospacing="1" w:after="100" w:afterAutospacing="1" w:line="240" w:lineRule="auto"/>
              <w:rPr>
                <w:rFonts w:ascii="Times New Roman" w:eastAsia="Times New Roman" w:hAnsi="Times New Roman"/>
                <w:sz w:val="20"/>
                <w:lang w:val="ru-RU"/>
              </w:rPr>
            </w:pPr>
            <w:r w:rsidRPr="00D973FF">
              <w:rPr>
                <w:rFonts w:ascii="Times New Roman" w:eastAsia="Times New Roman" w:hAnsi="Times New Roman"/>
                <w:sz w:val="20"/>
                <w:lang w:val="ru-RU"/>
              </w:rPr>
              <w:t xml:space="preserve">образовательным учреждениям; </w:t>
            </w:r>
          </w:p>
          <w:p w14:paraId="5493BEEE" w14:textId="77777777" w:rsidR="00D973FF" w:rsidRPr="00D973FF" w:rsidRDefault="00D973FF" w:rsidP="00D973FF">
            <w:pPr>
              <w:numPr>
                <w:ilvl w:val="0"/>
                <w:numId w:val="36"/>
              </w:numPr>
              <w:spacing w:before="100" w:beforeAutospacing="1" w:after="100" w:afterAutospacing="1" w:line="240" w:lineRule="auto"/>
              <w:rPr>
                <w:rFonts w:ascii="Times New Roman" w:eastAsia="Times New Roman" w:hAnsi="Times New Roman"/>
                <w:sz w:val="20"/>
                <w:lang w:val="ru-RU"/>
              </w:rPr>
            </w:pPr>
            <w:r w:rsidRPr="00D973FF">
              <w:rPr>
                <w:rFonts w:ascii="Times New Roman" w:eastAsia="Times New Roman" w:hAnsi="Times New Roman"/>
                <w:sz w:val="20"/>
                <w:lang w:val="ru-RU"/>
              </w:rPr>
              <w:t xml:space="preserve">через торговые автоматы. </w:t>
            </w:r>
          </w:p>
          <w:p w14:paraId="431094CA" w14:textId="77777777" w:rsidR="00D973FF" w:rsidRPr="00D973FF" w:rsidRDefault="00D973FF" w:rsidP="00D973FF">
            <w:pPr>
              <w:spacing w:before="100" w:beforeAutospacing="1" w:after="100" w:afterAutospacing="1" w:line="240" w:lineRule="auto"/>
              <w:rPr>
                <w:rFonts w:ascii="Times New Roman" w:eastAsia="Times New Roman" w:hAnsi="Times New Roman"/>
                <w:sz w:val="20"/>
                <w:lang w:val="ru-RU"/>
              </w:rPr>
            </w:pPr>
            <w:r w:rsidRPr="00D973FF">
              <w:rPr>
                <w:rFonts w:ascii="Times New Roman" w:eastAsia="Times New Roman" w:hAnsi="Times New Roman"/>
                <w:sz w:val="20"/>
                <w:lang w:val="ru-RU"/>
              </w:rPr>
              <w:t xml:space="preserve">Кроме того, акт устанавливает, что производитель или импортёр напитка, содержащего добавленный кофеин или таурин, обязан маркировать потребительскую упаковку такого продукта хорошо заметной, легко читаемой и несмываемой надписью «Энергетический </w:t>
            </w:r>
            <w:r w:rsidRPr="00D973FF">
              <w:rPr>
                <w:rFonts w:ascii="Times New Roman" w:eastAsia="Times New Roman" w:hAnsi="Times New Roman"/>
                <w:sz w:val="20"/>
                <w:lang w:val="ru-RU"/>
              </w:rPr>
              <w:lastRenderedPageBreak/>
              <w:t>напиток».</w:t>
            </w:r>
          </w:p>
          <w:p w14:paraId="51B1C8DB" w14:textId="32E0E506" w:rsidR="00F3270C" w:rsidRPr="00D973FF" w:rsidRDefault="00D973FF" w:rsidP="00D973FF">
            <w:pPr>
              <w:spacing w:before="100" w:beforeAutospacing="1" w:after="100" w:afterAutospacing="1" w:line="240" w:lineRule="auto"/>
              <w:rPr>
                <w:rFonts w:ascii="Times New Roman" w:eastAsia="Times New Roman" w:hAnsi="Times New Roman"/>
                <w:sz w:val="20"/>
                <w:lang w:val="ru-RU"/>
              </w:rPr>
            </w:pPr>
            <w:r w:rsidRPr="00D973FF">
              <w:rPr>
                <w:rFonts w:ascii="Times New Roman" w:eastAsia="Times New Roman" w:hAnsi="Times New Roman"/>
                <w:sz w:val="20"/>
                <w:lang w:val="ru-RU"/>
              </w:rPr>
              <w:t>Также акт содержит положения об ответственности за несоблюдение требований, связанных с продажей и маркировкой напитков, содержащих добавленный кофеин или таурин.</w:t>
            </w:r>
          </w:p>
        </w:tc>
        <w:tc>
          <w:tcPr>
            <w:tcW w:w="2720" w:type="dxa"/>
            <w:vMerge/>
          </w:tcPr>
          <w:p w14:paraId="2C735F76" w14:textId="77777777" w:rsidR="00F3270C" w:rsidRPr="00181C7E" w:rsidRDefault="00F3270C">
            <w:pPr>
              <w:rPr>
                <w:lang w:val="ru-RU"/>
              </w:rPr>
            </w:pPr>
          </w:p>
        </w:tc>
      </w:tr>
      <w:tr w:rsidR="00F3270C" w14:paraId="79C03E84"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16CE11AF" w14:textId="7C9962BE" w:rsidR="00F3270C" w:rsidRPr="006C7D85" w:rsidRDefault="00181C7E">
            <w:pPr>
              <w:rPr>
                <w:lang w:val="ru-RU"/>
              </w:rPr>
            </w:pPr>
            <w:r>
              <w:rPr>
                <w:rFonts w:ascii="Times New Roman" w:eastAsia="Times New Roman" w:hAnsi="Times New Roman"/>
                <w:sz w:val="20"/>
              </w:rPr>
              <w:t>1</w:t>
            </w:r>
            <w:r w:rsidR="006C7D85">
              <w:rPr>
                <w:rFonts w:ascii="Times New Roman" w:eastAsia="Times New Roman" w:hAnsi="Times New Roman"/>
                <w:sz w:val="20"/>
                <w:lang w:val="ru-RU"/>
              </w:rPr>
              <w:t>13</w:t>
            </w:r>
          </w:p>
        </w:tc>
        <w:tc>
          <w:tcPr>
            <w:tcW w:w="2720" w:type="dxa"/>
            <w:tcBorders>
              <w:top w:val="single" w:sz="8" w:space="0" w:color="000000"/>
              <w:left w:val="single" w:sz="8" w:space="0" w:color="000000"/>
              <w:bottom w:val="single" w:sz="8" w:space="0" w:color="000000"/>
              <w:right w:val="single" w:sz="8" w:space="0" w:color="000000"/>
            </w:tcBorders>
          </w:tcPr>
          <w:p w14:paraId="7A891D45" w14:textId="77777777" w:rsidR="00F3270C" w:rsidRDefault="00181C7E">
            <w:r>
              <w:rPr>
                <w:rFonts w:ascii="Times New Roman" w:eastAsia="Times New Roman" w:hAnsi="Times New Roman"/>
                <w:sz w:val="20"/>
              </w:rPr>
              <w:t>G/TBT/N/IND/44/Add.19</w:t>
            </w:r>
          </w:p>
        </w:tc>
        <w:tc>
          <w:tcPr>
            <w:tcW w:w="5102" w:type="dxa"/>
            <w:tcBorders>
              <w:top w:val="single" w:sz="8" w:space="0" w:color="000000"/>
              <w:left w:val="single" w:sz="8" w:space="0" w:color="000000"/>
              <w:bottom w:val="single" w:sz="8" w:space="0" w:color="000000"/>
              <w:right w:val="single" w:sz="8" w:space="0" w:color="000000"/>
            </w:tcBorders>
          </w:tcPr>
          <w:p w14:paraId="7934D0D5" w14:textId="77777777" w:rsidR="00F3270C" w:rsidRPr="00181C7E" w:rsidRDefault="00181C7E">
            <w:pPr>
              <w:rPr>
                <w:lang w:val="ru-RU"/>
              </w:rPr>
            </w:pPr>
            <w:r w:rsidRPr="00181C7E">
              <w:rPr>
                <w:rFonts w:ascii="Times New Roman" w:eastAsia="Times New Roman" w:hAnsi="Times New Roman"/>
                <w:sz w:val="20"/>
                <w:lang w:val="ru-RU"/>
              </w:rPr>
              <w:t>Нижеследующее сообщение, датированное 9 июня 2026 года, распространяется по просьбе делегации Индии.</w:t>
            </w:r>
            <w:r w:rsidRPr="00181C7E">
              <w:rPr>
                <w:rFonts w:ascii="Times New Roman" w:eastAsia="Times New Roman" w:hAnsi="Times New Roman"/>
                <w:sz w:val="20"/>
                <w:lang w:val="ru-RU"/>
              </w:rPr>
              <w:br/>
              <w:t>Опубликована уведомительная мера - дата: 5 мая 2026 г.</w:t>
            </w:r>
            <w:r w:rsidRPr="00181C7E">
              <w:rPr>
                <w:rFonts w:ascii="Times New Roman" w:eastAsia="Times New Roman" w:hAnsi="Times New Roman"/>
                <w:sz w:val="20"/>
                <w:lang w:val="ru-RU"/>
              </w:rPr>
              <w:br/>
              <w:t xml:space="preserve">Уведомительная мера вступает в силу - дата: 5 ноября 2026 г. (для всех автономных жестких дисков, кроме внешних жестких дисков типа </w:t>
            </w:r>
            <w:r>
              <w:rPr>
                <w:rFonts w:ascii="Times New Roman" w:eastAsia="Times New Roman" w:hAnsi="Times New Roman"/>
                <w:sz w:val="20"/>
              </w:rPr>
              <w:t>USB</w:t>
            </w:r>
            <w:r w:rsidRPr="00181C7E">
              <w:rPr>
                <w:rFonts w:ascii="Times New Roman" w:eastAsia="Times New Roman" w:hAnsi="Times New Roman"/>
                <w:sz w:val="20"/>
                <w:lang w:val="ru-RU"/>
              </w:rPr>
              <w:t>)</w:t>
            </w:r>
          </w:p>
        </w:tc>
        <w:tc>
          <w:tcPr>
            <w:tcW w:w="2720" w:type="dxa"/>
            <w:vMerge w:val="restart"/>
            <w:tcBorders>
              <w:top w:val="single" w:sz="8" w:space="0" w:color="000000"/>
              <w:left w:val="single" w:sz="8" w:space="0" w:color="000000"/>
              <w:bottom w:val="single" w:sz="8" w:space="0" w:color="000000"/>
              <w:right w:val="single" w:sz="8" w:space="0" w:color="000000"/>
            </w:tcBorders>
          </w:tcPr>
          <w:p w14:paraId="7A3C6373" w14:textId="77777777" w:rsidR="00F3270C" w:rsidRDefault="00181C7E">
            <w:r>
              <w:rPr>
                <w:rFonts w:ascii="Times New Roman" w:eastAsia="Times New Roman" w:hAnsi="Times New Roman"/>
                <w:sz w:val="20"/>
              </w:rPr>
              <w:t>-</w:t>
            </w:r>
          </w:p>
        </w:tc>
      </w:tr>
      <w:tr w:rsidR="00F3270C" w14:paraId="32C6E28A" w14:textId="77777777" w:rsidTr="00282229">
        <w:tc>
          <w:tcPr>
            <w:tcW w:w="2720" w:type="dxa"/>
            <w:vMerge/>
          </w:tcPr>
          <w:p w14:paraId="5F2B4503"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1A03760F" w14:textId="77777777" w:rsidR="00F3270C" w:rsidRDefault="00181C7E">
            <w:r>
              <w:rPr>
                <w:rFonts w:ascii="Times New Roman" w:eastAsia="Times New Roman" w:hAnsi="Times New Roman"/>
                <w:sz w:val="20"/>
              </w:rPr>
              <w:t>10/06/26</w:t>
            </w:r>
          </w:p>
        </w:tc>
        <w:tc>
          <w:tcPr>
            <w:tcW w:w="5102" w:type="dxa"/>
            <w:tcBorders>
              <w:top w:val="single" w:sz="8" w:space="0" w:color="000000"/>
              <w:left w:val="single" w:sz="8" w:space="0" w:color="000000"/>
              <w:bottom w:val="single" w:sz="8" w:space="0" w:color="000000"/>
              <w:right w:val="single" w:sz="8" w:space="0" w:color="000000"/>
            </w:tcBorders>
          </w:tcPr>
          <w:p w14:paraId="11D4DB7E" w14:textId="77777777" w:rsidR="00F3270C" w:rsidRDefault="00181C7E">
            <w:r>
              <w:rPr>
                <w:rFonts w:ascii="Times New Roman" w:eastAsia="Times New Roman" w:hAnsi="Times New Roman"/>
                <w:sz w:val="20"/>
              </w:rPr>
              <w:t>-</w:t>
            </w:r>
          </w:p>
        </w:tc>
        <w:tc>
          <w:tcPr>
            <w:tcW w:w="2720" w:type="dxa"/>
            <w:vMerge/>
          </w:tcPr>
          <w:p w14:paraId="2DF53389" w14:textId="77777777" w:rsidR="00F3270C" w:rsidRDefault="00F3270C"/>
        </w:tc>
      </w:tr>
      <w:tr w:rsidR="00F3270C" w14:paraId="4000B201" w14:textId="77777777" w:rsidTr="00282229">
        <w:tc>
          <w:tcPr>
            <w:tcW w:w="2720" w:type="dxa"/>
            <w:vMerge/>
          </w:tcPr>
          <w:p w14:paraId="12EDA4D2"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41D8DA37" w14:textId="77777777" w:rsidR="00F3270C" w:rsidRDefault="00181C7E">
            <w:r>
              <w:rPr>
                <w:rFonts w:ascii="Times New Roman" w:eastAsia="Times New Roman" w:hAnsi="Times New Roman"/>
                <w:sz w:val="20"/>
              </w:rPr>
              <w:t>Индия</w:t>
            </w:r>
          </w:p>
        </w:tc>
        <w:tc>
          <w:tcPr>
            <w:tcW w:w="5102" w:type="dxa"/>
            <w:tcBorders>
              <w:top w:val="single" w:sz="8" w:space="0" w:color="000000"/>
              <w:left w:val="single" w:sz="8" w:space="0" w:color="000000"/>
              <w:bottom w:val="single" w:sz="8" w:space="0" w:color="000000"/>
              <w:right w:val="single" w:sz="8" w:space="0" w:color="000000"/>
            </w:tcBorders>
          </w:tcPr>
          <w:p w14:paraId="37384639" w14:textId="77777777" w:rsidR="00F3270C" w:rsidRDefault="00181C7E">
            <w:r>
              <w:rPr>
                <w:rFonts w:ascii="Times New Roman" w:eastAsia="Times New Roman" w:hAnsi="Times New Roman"/>
                <w:sz w:val="20"/>
              </w:rPr>
              <w:t>-</w:t>
            </w:r>
          </w:p>
        </w:tc>
        <w:tc>
          <w:tcPr>
            <w:tcW w:w="2720" w:type="dxa"/>
            <w:vMerge/>
          </w:tcPr>
          <w:p w14:paraId="04EAD52C" w14:textId="77777777" w:rsidR="00F3270C" w:rsidRDefault="00F3270C"/>
        </w:tc>
      </w:tr>
      <w:tr w:rsidR="00F3270C" w14:paraId="26AEE716"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75B9B2F7" w14:textId="3118D8D5" w:rsidR="00F3270C" w:rsidRPr="006C7D85" w:rsidRDefault="00181C7E">
            <w:pPr>
              <w:rPr>
                <w:lang w:val="ru-RU"/>
              </w:rPr>
            </w:pPr>
            <w:r>
              <w:rPr>
                <w:rFonts w:ascii="Times New Roman" w:eastAsia="Times New Roman" w:hAnsi="Times New Roman"/>
                <w:sz w:val="20"/>
              </w:rPr>
              <w:t>1</w:t>
            </w:r>
            <w:r w:rsidR="006C7D85">
              <w:rPr>
                <w:rFonts w:ascii="Times New Roman" w:eastAsia="Times New Roman" w:hAnsi="Times New Roman"/>
                <w:sz w:val="20"/>
                <w:lang w:val="ru-RU"/>
              </w:rPr>
              <w:t>14</w:t>
            </w:r>
          </w:p>
        </w:tc>
        <w:tc>
          <w:tcPr>
            <w:tcW w:w="2720" w:type="dxa"/>
            <w:tcBorders>
              <w:top w:val="single" w:sz="8" w:space="0" w:color="000000"/>
              <w:left w:val="single" w:sz="8" w:space="0" w:color="000000"/>
              <w:bottom w:val="single" w:sz="8" w:space="0" w:color="000000"/>
              <w:right w:val="single" w:sz="8" w:space="0" w:color="000000"/>
            </w:tcBorders>
          </w:tcPr>
          <w:p w14:paraId="7013AF6E" w14:textId="77777777" w:rsidR="00F3270C" w:rsidRDefault="00181C7E">
            <w:r>
              <w:rPr>
                <w:rFonts w:ascii="Times New Roman" w:eastAsia="Times New Roman" w:hAnsi="Times New Roman"/>
                <w:sz w:val="20"/>
              </w:rPr>
              <w:t>G/TBT/N/IND/44/Add.18</w:t>
            </w:r>
          </w:p>
        </w:tc>
        <w:tc>
          <w:tcPr>
            <w:tcW w:w="5102" w:type="dxa"/>
            <w:tcBorders>
              <w:top w:val="single" w:sz="8" w:space="0" w:color="000000"/>
              <w:left w:val="single" w:sz="8" w:space="0" w:color="000000"/>
              <w:bottom w:val="single" w:sz="8" w:space="0" w:color="000000"/>
              <w:right w:val="single" w:sz="8" w:space="0" w:color="000000"/>
            </w:tcBorders>
          </w:tcPr>
          <w:p w14:paraId="3E3DF8FC" w14:textId="77777777" w:rsidR="00F3270C" w:rsidRPr="00181C7E" w:rsidRDefault="00181C7E">
            <w:pPr>
              <w:rPr>
                <w:lang w:val="ru-RU"/>
              </w:rPr>
            </w:pPr>
            <w:r w:rsidRPr="00181C7E">
              <w:rPr>
                <w:rFonts w:ascii="Times New Roman" w:eastAsia="Times New Roman" w:hAnsi="Times New Roman"/>
                <w:sz w:val="20"/>
                <w:lang w:val="ru-RU"/>
              </w:rPr>
              <w:t>Нижеследующее сообщение, датированное 9 июня 2026 года, распространяется по просьбе делегации Индии.</w:t>
            </w:r>
            <w:r w:rsidRPr="00181C7E">
              <w:rPr>
                <w:rFonts w:ascii="Times New Roman" w:eastAsia="Times New Roman" w:hAnsi="Times New Roman"/>
                <w:sz w:val="20"/>
                <w:lang w:val="ru-RU"/>
              </w:rPr>
              <w:br/>
              <w:t>Уведомленная мера опубликована - дата: 10 марта 2026 г.</w:t>
            </w:r>
            <w:r w:rsidRPr="00181C7E">
              <w:rPr>
                <w:rFonts w:ascii="Times New Roman" w:eastAsia="Times New Roman" w:hAnsi="Times New Roman"/>
                <w:sz w:val="20"/>
                <w:lang w:val="ru-RU"/>
              </w:rPr>
              <w:br/>
              <w:t>Уведомленная мера вступает в силу - дата: 15 июня 2026 г.</w:t>
            </w:r>
          </w:p>
        </w:tc>
        <w:tc>
          <w:tcPr>
            <w:tcW w:w="2720" w:type="dxa"/>
            <w:vMerge w:val="restart"/>
            <w:tcBorders>
              <w:top w:val="single" w:sz="8" w:space="0" w:color="000000"/>
              <w:left w:val="single" w:sz="8" w:space="0" w:color="000000"/>
              <w:bottom w:val="single" w:sz="8" w:space="0" w:color="000000"/>
              <w:right w:val="single" w:sz="8" w:space="0" w:color="000000"/>
            </w:tcBorders>
          </w:tcPr>
          <w:p w14:paraId="6A85B648" w14:textId="77777777" w:rsidR="00F3270C" w:rsidRDefault="00181C7E">
            <w:r>
              <w:rPr>
                <w:rFonts w:ascii="Times New Roman" w:eastAsia="Times New Roman" w:hAnsi="Times New Roman"/>
                <w:sz w:val="20"/>
              </w:rPr>
              <w:t>-</w:t>
            </w:r>
          </w:p>
        </w:tc>
      </w:tr>
      <w:tr w:rsidR="00F3270C" w14:paraId="1BAA30C5" w14:textId="77777777" w:rsidTr="00282229">
        <w:tc>
          <w:tcPr>
            <w:tcW w:w="2720" w:type="dxa"/>
            <w:vMerge/>
          </w:tcPr>
          <w:p w14:paraId="1EE4054B"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2CABE0F8" w14:textId="77777777" w:rsidR="00F3270C" w:rsidRDefault="00181C7E">
            <w:r>
              <w:rPr>
                <w:rFonts w:ascii="Times New Roman" w:eastAsia="Times New Roman" w:hAnsi="Times New Roman"/>
                <w:sz w:val="20"/>
              </w:rPr>
              <w:t>10/06/26</w:t>
            </w:r>
          </w:p>
        </w:tc>
        <w:tc>
          <w:tcPr>
            <w:tcW w:w="5102" w:type="dxa"/>
            <w:tcBorders>
              <w:top w:val="single" w:sz="8" w:space="0" w:color="000000"/>
              <w:left w:val="single" w:sz="8" w:space="0" w:color="000000"/>
              <w:bottom w:val="single" w:sz="8" w:space="0" w:color="000000"/>
              <w:right w:val="single" w:sz="8" w:space="0" w:color="000000"/>
            </w:tcBorders>
          </w:tcPr>
          <w:p w14:paraId="58E251F3" w14:textId="77777777" w:rsidR="00F3270C" w:rsidRDefault="00181C7E">
            <w:r>
              <w:rPr>
                <w:rFonts w:ascii="Times New Roman" w:eastAsia="Times New Roman" w:hAnsi="Times New Roman"/>
                <w:sz w:val="20"/>
              </w:rPr>
              <w:t>-</w:t>
            </w:r>
          </w:p>
        </w:tc>
        <w:tc>
          <w:tcPr>
            <w:tcW w:w="2720" w:type="dxa"/>
            <w:vMerge/>
          </w:tcPr>
          <w:p w14:paraId="7D6EB888" w14:textId="77777777" w:rsidR="00F3270C" w:rsidRDefault="00F3270C"/>
        </w:tc>
      </w:tr>
      <w:tr w:rsidR="00F3270C" w14:paraId="67CABAB4" w14:textId="77777777" w:rsidTr="00282229">
        <w:tc>
          <w:tcPr>
            <w:tcW w:w="2720" w:type="dxa"/>
            <w:vMerge/>
          </w:tcPr>
          <w:p w14:paraId="6B1DB6AD"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6DF60521" w14:textId="77777777" w:rsidR="00F3270C" w:rsidRDefault="00181C7E">
            <w:r>
              <w:rPr>
                <w:rFonts w:ascii="Times New Roman" w:eastAsia="Times New Roman" w:hAnsi="Times New Roman"/>
                <w:sz w:val="20"/>
              </w:rPr>
              <w:t>Индия</w:t>
            </w:r>
          </w:p>
        </w:tc>
        <w:tc>
          <w:tcPr>
            <w:tcW w:w="5102" w:type="dxa"/>
            <w:tcBorders>
              <w:top w:val="single" w:sz="8" w:space="0" w:color="000000"/>
              <w:left w:val="single" w:sz="8" w:space="0" w:color="000000"/>
              <w:bottom w:val="single" w:sz="8" w:space="0" w:color="000000"/>
              <w:right w:val="single" w:sz="8" w:space="0" w:color="000000"/>
            </w:tcBorders>
          </w:tcPr>
          <w:p w14:paraId="122FAD9D" w14:textId="77777777" w:rsidR="00F3270C" w:rsidRDefault="00181C7E">
            <w:r>
              <w:rPr>
                <w:rFonts w:ascii="Times New Roman" w:eastAsia="Times New Roman" w:hAnsi="Times New Roman"/>
                <w:sz w:val="20"/>
              </w:rPr>
              <w:t>-</w:t>
            </w:r>
          </w:p>
        </w:tc>
        <w:tc>
          <w:tcPr>
            <w:tcW w:w="2720" w:type="dxa"/>
            <w:vMerge/>
          </w:tcPr>
          <w:p w14:paraId="4A2425CB" w14:textId="77777777" w:rsidR="00F3270C" w:rsidRDefault="00F3270C"/>
        </w:tc>
      </w:tr>
      <w:tr w:rsidR="00F3270C" w14:paraId="13453085"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76C12B49" w14:textId="33B7A270" w:rsidR="00F3270C" w:rsidRPr="006C7D85" w:rsidRDefault="006C7D85">
            <w:pPr>
              <w:rPr>
                <w:lang w:val="ru-RU"/>
              </w:rPr>
            </w:pPr>
            <w:r>
              <w:rPr>
                <w:rFonts w:ascii="Times New Roman" w:eastAsia="Times New Roman" w:hAnsi="Times New Roman"/>
                <w:sz w:val="20"/>
                <w:lang w:val="ru-RU"/>
              </w:rPr>
              <w:t>115</w:t>
            </w:r>
          </w:p>
        </w:tc>
        <w:tc>
          <w:tcPr>
            <w:tcW w:w="2720" w:type="dxa"/>
            <w:tcBorders>
              <w:top w:val="single" w:sz="8" w:space="0" w:color="000000"/>
              <w:left w:val="single" w:sz="8" w:space="0" w:color="000000"/>
              <w:bottom w:val="single" w:sz="8" w:space="0" w:color="000000"/>
              <w:right w:val="single" w:sz="8" w:space="0" w:color="000000"/>
            </w:tcBorders>
          </w:tcPr>
          <w:p w14:paraId="6BA68933" w14:textId="77777777" w:rsidR="00F3270C" w:rsidRPr="006C7D85" w:rsidRDefault="00181C7E">
            <w:pPr>
              <w:rPr>
                <w:lang w:val="ru-RU"/>
              </w:rPr>
            </w:pPr>
            <w:r>
              <w:rPr>
                <w:rFonts w:ascii="Times New Roman" w:eastAsia="Times New Roman" w:hAnsi="Times New Roman"/>
                <w:sz w:val="20"/>
              </w:rPr>
              <w:t>G</w:t>
            </w:r>
            <w:r w:rsidRPr="006C7D85">
              <w:rPr>
                <w:rFonts w:ascii="Times New Roman" w:eastAsia="Times New Roman" w:hAnsi="Times New Roman"/>
                <w:sz w:val="20"/>
                <w:lang w:val="ru-RU"/>
              </w:rPr>
              <w:t>/</w:t>
            </w:r>
            <w:r>
              <w:rPr>
                <w:rFonts w:ascii="Times New Roman" w:eastAsia="Times New Roman" w:hAnsi="Times New Roman"/>
                <w:sz w:val="20"/>
              </w:rPr>
              <w:t>TBT</w:t>
            </w:r>
            <w:r w:rsidRPr="006C7D85">
              <w:rPr>
                <w:rFonts w:ascii="Times New Roman" w:eastAsia="Times New Roman" w:hAnsi="Times New Roman"/>
                <w:sz w:val="20"/>
                <w:lang w:val="ru-RU"/>
              </w:rPr>
              <w:t>/</w:t>
            </w:r>
            <w:r>
              <w:rPr>
                <w:rFonts w:ascii="Times New Roman" w:eastAsia="Times New Roman" w:hAnsi="Times New Roman"/>
                <w:sz w:val="20"/>
              </w:rPr>
              <w:t>N</w:t>
            </w:r>
            <w:r w:rsidRPr="006C7D85">
              <w:rPr>
                <w:rFonts w:ascii="Times New Roman" w:eastAsia="Times New Roman" w:hAnsi="Times New Roman"/>
                <w:sz w:val="20"/>
                <w:lang w:val="ru-RU"/>
              </w:rPr>
              <w:t>/</w:t>
            </w:r>
            <w:r>
              <w:rPr>
                <w:rFonts w:ascii="Times New Roman" w:eastAsia="Times New Roman" w:hAnsi="Times New Roman"/>
                <w:sz w:val="20"/>
              </w:rPr>
              <w:t>ARE</w:t>
            </w:r>
            <w:r w:rsidRPr="006C7D85">
              <w:rPr>
                <w:rFonts w:ascii="Times New Roman" w:eastAsia="Times New Roman" w:hAnsi="Times New Roman"/>
                <w:sz w:val="20"/>
                <w:lang w:val="ru-RU"/>
              </w:rPr>
              <w:t>/617/</w:t>
            </w:r>
            <w:r>
              <w:rPr>
                <w:rFonts w:ascii="Times New Roman" w:eastAsia="Times New Roman" w:hAnsi="Times New Roman"/>
                <w:sz w:val="20"/>
              </w:rPr>
              <w:t>Rev</w:t>
            </w:r>
            <w:r w:rsidRPr="006C7D85">
              <w:rPr>
                <w:rFonts w:ascii="Times New Roman" w:eastAsia="Times New Roman" w:hAnsi="Times New Roman"/>
                <w:sz w:val="20"/>
                <w:lang w:val="ru-RU"/>
              </w:rPr>
              <w:t xml:space="preserve">.1, </w:t>
            </w:r>
            <w:r>
              <w:rPr>
                <w:rFonts w:ascii="Times New Roman" w:eastAsia="Times New Roman" w:hAnsi="Times New Roman"/>
                <w:sz w:val="20"/>
              </w:rPr>
              <w:t>G</w:t>
            </w:r>
            <w:r w:rsidRPr="006C7D85">
              <w:rPr>
                <w:rFonts w:ascii="Times New Roman" w:eastAsia="Times New Roman" w:hAnsi="Times New Roman"/>
                <w:sz w:val="20"/>
                <w:lang w:val="ru-RU"/>
              </w:rPr>
              <w:t>/</w:t>
            </w:r>
            <w:r>
              <w:rPr>
                <w:rFonts w:ascii="Times New Roman" w:eastAsia="Times New Roman" w:hAnsi="Times New Roman"/>
                <w:sz w:val="20"/>
              </w:rPr>
              <w:t>TBT</w:t>
            </w:r>
            <w:r w:rsidRPr="006C7D85">
              <w:rPr>
                <w:rFonts w:ascii="Times New Roman" w:eastAsia="Times New Roman" w:hAnsi="Times New Roman"/>
                <w:sz w:val="20"/>
                <w:lang w:val="ru-RU"/>
              </w:rPr>
              <w:t>/</w:t>
            </w:r>
            <w:r>
              <w:rPr>
                <w:rFonts w:ascii="Times New Roman" w:eastAsia="Times New Roman" w:hAnsi="Times New Roman"/>
                <w:sz w:val="20"/>
              </w:rPr>
              <w:t>N</w:t>
            </w:r>
            <w:r w:rsidRPr="006C7D85">
              <w:rPr>
                <w:rFonts w:ascii="Times New Roman" w:eastAsia="Times New Roman" w:hAnsi="Times New Roman"/>
                <w:sz w:val="20"/>
                <w:lang w:val="ru-RU"/>
              </w:rPr>
              <w:t>/</w:t>
            </w:r>
            <w:r>
              <w:rPr>
                <w:rFonts w:ascii="Times New Roman" w:eastAsia="Times New Roman" w:hAnsi="Times New Roman"/>
                <w:sz w:val="20"/>
              </w:rPr>
              <w:t>BHR</w:t>
            </w:r>
            <w:r w:rsidRPr="006C7D85">
              <w:rPr>
                <w:rFonts w:ascii="Times New Roman" w:eastAsia="Times New Roman" w:hAnsi="Times New Roman"/>
                <w:sz w:val="20"/>
                <w:lang w:val="ru-RU"/>
              </w:rPr>
              <w:t>/704/</w:t>
            </w:r>
            <w:r>
              <w:rPr>
                <w:rFonts w:ascii="Times New Roman" w:eastAsia="Times New Roman" w:hAnsi="Times New Roman"/>
                <w:sz w:val="20"/>
              </w:rPr>
              <w:t>Rev</w:t>
            </w:r>
            <w:r w:rsidRPr="006C7D85">
              <w:rPr>
                <w:rFonts w:ascii="Times New Roman" w:eastAsia="Times New Roman" w:hAnsi="Times New Roman"/>
                <w:sz w:val="20"/>
                <w:lang w:val="ru-RU"/>
              </w:rPr>
              <w:t xml:space="preserve">.1, </w:t>
            </w:r>
            <w:r>
              <w:rPr>
                <w:rFonts w:ascii="Times New Roman" w:eastAsia="Times New Roman" w:hAnsi="Times New Roman"/>
                <w:sz w:val="20"/>
              </w:rPr>
              <w:t>G</w:t>
            </w:r>
            <w:r w:rsidRPr="006C7D85">
              <w:rPr>
                <w:rFonts w:ascii="Times New Roman" w:eastAsia="Times New Roman" w:hAnsi="Times New Roman"/>
                <w:sz w:val="20"/>
                <w:lang w:val="ru-RU"/>
              </w:rPr>
              <w:t>/</w:t>
            </w:r>
            <w:r>
              <w:rPr>
                <w:rFonts w:ascii="Times New Roman" w:eastAsia="Times New Roman" w:hAnsi="Times New Roman"/>
                <w:sz w:val="20"/>
              </w:rPr>
              <w:t>TBT</w:t>
            </w:r>
            <w:r w:rsidRPr="006C7D85">
              <w:rPr>
                <w:rFonts w:ascii="Times New Roman" w:eastAsia="Times New Roman" w:hAnsi="Times New Roman"/>
                <w:sz w:val="20"/>
                <w:lang w:val="ru-RU"/>
              </w:rPr>
              <w:t>/</w:t>
            </w:r>
            <w:r>
              <w:rPr>
                <w:rFonts w:ascii="Times New Roman" w:eastAsia="Times New Roman" w:hAnsi="Times New Roman"/>
                <w:sz w:val="20"/>
              </w:rPr>
              <w:t>N</w:t>
            </w:r>
            <w:r w:rsidRPr="006C7D85">
              <w:rPr>
                <w:rFonts w:ascii="Times New Roman" w:eastAsia="Times New Roman" w:hAnsi="Times New Roman"/>
                <w:sz w:val="20"/>
                <w:lang w:val="ru-RU"/>
              </w:rPr>
              <w:t>/</w:t>
            </w:r>
            <w:r>
              <w:rPr>
                <w:rFonts w:ascii="Times New Roman" w:eastAsia="Times New Roman" w:hAnsi="Times New Roman"/>
                <w:sz w:val="20"/>
              </w:rPr>
              <w:t>KWT</w:t>
            </w:r>
            <w:r w:rsidRPr="006C7D85">
              <w:rPr>
                <w:rFonts w:ascii="Times New Roman" w:eastAsia="Times New Roman" w:hAnsi="Times New Roman"/>
                <w:sz w:val="20"/>
                <w:lang w:val="ru-RU"/>
              </w:rPr>
              <w:t>/683/</w:t>
            </w:r>
            <w:r>
              <w:rPr>
                <w:rFonts w:ascii="Times New Roman" w:eastAsia="Times New Roman" w:hAnsi="Times New Roman"/>
                <w:sz w:val="20"/>
              </w:rPr>
              <w:t>Rev</w:t>
            </w:r>
            <w:r w:rsidRPr="006C7D85">
              <w:rPr>
                <w:rFonts w:ascii="Times New Roman" w:eastAsia="Times New Roman" w:hAnsi="Times New Roman"/>
                <w:sz w:val="20"/>
                <w:lang w:val="ru-RU"/>
              </w:rPr>
              <w:t xml:space="preserve">.1, </w:t>
            </w:r>
            <w:r>
              <w:rPr>
                <w:rFonts w:ascii="Times New Roman" w:eastAsia="Times New Roman" w:hAnsi="Times New Roman"/>
                <w:sz w:val="20"/>
              </w:rPr>
              <w:t>G</w:t>
            </w:r>
            <w:r w:rsidRPr="006C7D85">
              <w:rPr>
                <w:rFonts w:ascii="Times New Roman" w:eastAsia="Times New Roman" w:hAnsi="Times New Roman"/>
                <w:sz w:val="20"/>
                <w:lang w:val="ru-RU"/>
              </w:rPr>
              <w:t>/</w:t>
            </w:r>
            <w:r>
              <w:rPr>
                <w:rFonts w:ascii="Times New Roman" w:eastAsia="Times New Roman" w:hAnsi="Times New Roman"/>
                <w:sz w:val="20"/>
              </w:rPr>
              <w:t>TBT</w:t>
            </w:r>
            <w:r w:rsidRPr="006C7D85">
              <w:rPr>
                <w:rFonts w:ascii="Times New Roman" w:eastAsia="Times New Roman" w:hAnsi="Times New Roman"/>
                <w:sz w:val="20"/>
                <w:lang w:val="ru-RU"/>
              </w:rPr>
              <w:t>/</w:t>
            </w:r>
            <w:r>
              <w:rPr>
                <w:rFonts w:ascii="Times New Roman" w:eastAsia="Times New Roman" w:hAnsi="Times New Roman"/>
                <w:sz w:val="20"/>
              </w:rPr>
              <w:t>N</w:t>
            </w:r>
            <w:r w:rsidRPr="006C7D85">
              <w:rPr>
                <w:rFonts w:ascii="Times New Roman" w:eastAsia="Times New Roman" w:hAnsi="Times New Roman"/>
                <w:sz w:val="20"/>
                <w:lang w:val="ru-RU"/>
              </w:rPr>
              <w:t>/</w:t>
            </w:r>
            <w:r>
              <w:rPr>
                <w:rFonts w:ascii="Times New Roman" w:eastAsia="Times New Roman" w:hAnsi="Times New Roman"/>
                <w:sz w:val="20"/>
              </w:rPr>
              <w:t>OMN</w:t>
            </w:r>
            <w:r w:rsidRPr="006C7D85">
              <w:rPr>
                <w:rFonts w:ascii="Times New Roman" w:eastAsia="Times New Roman" w:hAnsi="Times New Roman"/>
                <w:sz w:val="20"/>
                <w:lang w:val="ru-RU"/>
              </w:rPr>
              <w:t>/528/</w:t>
            </w:r>
            <w:r>
              <w:rPr>
                <w:rFonts w:ascii="Times New Roman" w:eastAsia="Times New Roman" w:hAnsi="Times New Roman"/>
                <w:sz w:val="20"/>
              </w:rPr>
              <w:t>Rev</w:t>
            </w:r>
            <w:r w:rsidRPr="006C7D85">
              <w:rPr>
                <w:rFonts w:ascii="Times New Roman" w:eastAsia="Times New Roman" w:hAnsi="Times New Roman"/>
                <w:sz w:val="20"/>
                <w:lang w:val="ru-RU"/>
              </w:rPr>
              <w:t xml:space="preserve">.1, </w:t>
            </w:r>
            <w:r>
              <w:rPr>
                <w:rFonts w:ascii="Times New Roman" w:eastAsia="Times New Roman" w:hAnsi="Times New Roman"/>
                <w:sz w:val="20"/>
              </w:rPr>
              <w:t>G</w:t>
            </w:r>
            <w:r w:rsidRPr="006C7D85">
              <w:rPr>
                <w:rFonts w:ascii="Times New Roman" w:eastAsia="Times New Roman" w:hAnsi="Times New Roman"/>
                <w:sz w:val="20"/>
                <w:lang w:val="ru-RU"/>
              </w:rPr>
              <w:t>/</w:t>
            </w:r>
            <w:r>
              <w:rPr>
                <w:rFonts w:ascii="Times New Roman" w:eastAsia="Times New Roman" w:hAnsi="Times New Roman"/>
                <w:sz w:val="20"/>
              </w:rPr>
              <w:t>TBT</w:t>
            </w:r>
            <w:r w:rsidRPr="006C7D85">
              <w:rPr>
                <w:rFonts w:ascii="Times New Roman" w:eastAsia="Times New Roman" w:hAnsi="Times New Roman"/>
                <w:sz w:val="20"/>
                <w:lang w:val="ru-RU"/>
              </w:rPr>
              <w:t>/</w:t>
            </w:r>
            <w:r>
              <w:rPr>
                <w:rFonts w:ascii="Times New Roman" w:eastAsia="Times New Roman" w:hAnsi="Times New Roman"/>
                <w:sz w:val="20"/>
              </w:rPr>
              <w:t>N</w:t>
            </w:r>
            <w:r w:rsidRPr="006C7D85">
              <w:rPr>
                <w:rFonts w:ascii="Times New Roman" w:eastAsia="Times New Roman" w:hAnsi="Times New Roman"/>
                <w:sz w:val="20"/>
                <w:lang w:val="ru-RU"/>
              </w:rPr>
              <w:t>/</w:t>
            </w:r>
            <w:r>
              <w:rPr>
                <w:rFonts w:ascii="Times New Roman" w:eastAsia="Times New Roman" w:hAnsi="Times New Roman"/>
                <w:sz w:val="20"/>
              </w:rPr>
              <w:t>QAT</w:t>
            </w:r>
            <w:r w:rsidRPr="006C7D85">
              <w:rPr>
                <w:rFonts w:ascii="Times New Roman" w:eastAsia="Times New Roman" w:hAnsi="Times New Roman"/>
                <w:sz w:val="20"/>
                <w:lang w:val="ru-RU"/>
              </w:rPr>
              <w:t>/679/</w:t>
            </w:r>
            <w:r>
              <w:rPr>
                <w:rFonts w:ascii="Times New Roman" w:eastAsia="Times New Roman" w:hAnsi="Times New Roman"/>
                <w:sz w:val="20"/>
              </w:rPr>
              <w:t>Rev</w:t>
            </w:r>
            <w:r w:rsidRPr="006C7D85">
              <w:rPr>
                <w:rFonts w:ascii="Times New Roman" w:eastAsia="Times New Roman" w:hAnsi="Times New Roman"/>
                <w:sz w:val="20"/>
                <w:lang w:val="ru-RU"/>
              </w:rPr>
              <w:t xml:space="preserve">.1, </w:t>
            </w:r>
            <w:r>
              <w:rPr>
                <w:rFonts w:ascii="Times New Roman" w:eastAsia="Times New Roman" w:hAnsi="Times New Roman"/>
                <w:sz w:val="20"/>
              </w:rPr>
              <w:t>G</w:t>
            </w:r>
            <w:r w:rsidRPr="006C7D85">
              <w:rPr>
                <w:rFonts w:ascii="Times New Roman" w:eastAsia="Times New Roman" w:hAnsi="Times New Roman"/>
                <w:sz w:val="20"/>
                <w:lang w:val="ru-RU"/>
              </w:rPr>
              <w:t>/</w:t>
            </w:r>
            <w:r>
              <w:rPr>
                <w:rFonts w:ascii="Times New Roman" w:eastAsia="Times New Roman" w:hAnsi="Times New Roman"/>
                <w:sz w:val="20"/>
              </w:rPr>
              <w:t>TBT</w:t>
            </w:r>
            <w:r w:rsidRPr="006C7D85">
              <w:rPr>
                <w:rFonts w:ascii="Times New Roman" w:eastAsia="Times New Roman" w:hAnsi="Times New Roman"/>
                <w:sz w:val="20"/>
                <w:lang w:val="ru-RU"/>
              </w:rPr>
              <w:t>/</w:t>
            </w:r>
            <w:r>
              <w:rPr>
                <w:rFonts w:ascii="Times New Roman" w:eastAsia="Times New Roman" w:hAnsi="Times New Roman"/>
                <w:sz w:val="20"/>
              </w:rPr>
              <w:t>N</w:t>
            </w:r>
            <w:r w:rsidRPr="006C7D85">
              <w:rPr>
                <w:rFonts w:ascii="Times New Roman" w:eastAsia="Times New Roman" w:hAnsi="Times New Roman"/>
                <w:sz w:val="20"/>
                <w:lang w:val="ru-RU"/>
              </w:rPr>
              <w:t>/</w:t>
            </w:r>
            <w:r>
              <w:rPr>
                <w:rFonts w:ascii="Times New Roman" w:eastAsia="Times New Roman" w:hAnsi="Times New Roman"/>
                <w:sz w:val="20"/>
              </w:rPr>
              <w:t>SAU</w:t>
            </w:r>
            <w:r w:rsidRPr="006C7D85">
              <w:rPr>
                <w:rFonts w:ascii="Times New Roman" w:eastAsia="Times New Roman" w:hAnsi="Times New Roman"/>
                <w:sz w:val="20"/>
                <w:lang w:val="ru-RU"/>
              </w:rPr>
              <w:t>/1347/</w:t>
            </w:r>
            <w:r>
              <w:rPr>
                <w:rFonts w:ascii="Times New Roman" w:eastAsia="Times New Roman" w:hAnsi="Times New Roman"/>
                <w:sz w:val="20"/>
              </w:rPr>
              <w:t>Rev</w:t>
            </w:r>
            <w:r w:rsidRPr="006C7D85">
              <w:rPr>
                <w:rFonts w:ascii="Times New Roman" w:eastAsia="Times New Roman" w:hAnsi="Times New Roman"/>
                <w:sz w:val="20"/>
                <w:lang w:val="ru-RU"/>
              </w:rPr>
              <w:t xml:space="preserve">.1, </w:t>
            </w:r>
            <w:r>
              <w:rPr>
                <w:rFonts w:ascii="Times New Roman" w:eastAsia="Times New Roman" w:hAnsi="Times New Roman"/>
                <w:sz w:val="20"/>
              </w:rPr>
              <w:t>G</w:t>
            </w:r>
            <w:r w:rsidRPr="006C7D85">
              <w:rPr>
                <w:rFonts w:ascii="Times New Roman" w:eastAsia="Times New Roman" w:hAnsi="Times New Roman"/>
                <w:sz w:val="20"/>
                <w:lang w:val="ru-RU"/>
              </w:rPr>
              <w:t>/</w:t>
            </w:r>
            <w:r>
              <w:rPr>
                <w:rFonts w:ascii="Times New Roman" w:eastAsia="Times New Roman" w:hAnsi="Times New Roman"/>
                <w:sz w:val="20"/>
              </w:rPr>
              <w:t>TBT</w:t>
            </w:r>
            <w:r w:rsidRPr="006C7D85">
              <w:rPr>
                <w:rFonts w:ascii="Times New Roman" w:eastAsia="Times New Roman" w:hAnsi="Times New Roman"/>
                <w:sz w:val="20"/>
                <w:lang w:val="ru-RU"/>
              </w:rPr>
              <w:t>/</w:t>
            </w:r>
            <w:r>
              <w:rPr>
                <w:rFonts w:ascii="Times New Roman" w:eastAsia="Times New Roman" w:hAnsi="Times New Roman"/>
                <w:sz w:val="20"/>
              </w:rPr>
              <w:t>N</w:t>
            </w:r>
            <w:r w:rsidRPr="006C7D85">
              <w:rPr>
                <w:rFonts w:ascii="Times New Roman" w:eastAsia="Times New Roman" w:hAnsi="Times New Roman"/>
                <w:sz w:val="20"/>
                <w:lang w:val="ru-RU"/>
              </w:rPr>
              <w:t>/</w:t>
            </w:r>
            <w:r>
              <w:rPr>
                <w:rFonts w:ascii="Times New Roman" w:eastAsia="Times New Roman" w:hAnsi="Times New Roman"/>
                <w:sz w:val="20"/>
              </w:rPr>
              <w:t>YEM</w:t>
            </w:r>
            <w:r w:rsidRPr="006C7D85">
              <w:rPr>
                <w:rFonts w:ascii="Times New Roman" w:eastAsia="Times New Roman" w:hAnsi="Times New Roman"/>
                <w:sz w:val="20"/>
                <w:lang w:val="ru-RU"/>
              </w:rPr>
              <w:t>/285/</w:t>
            </w:r>
            <w:r>
              <w:rPr>
                <w:rFonts w:ascii="Times New Roman" w:eastAsia="Times New Roman" w:hAnsi="Times New Roman"/>
                <w:sz w:val="20"/>
              </w:rPr>
              <w:t>Rev</w:t>
            </w:r>
            <w:r w:rsidRPr="006C7D85">
              <w:rPr>
                <w:rFonts w:ascii="Times New Roman" w:eastAsia="Times New Roman" w:hAnsi="Times New Roman"/>
                <w:sz w:val="20"/>
                <w:lang w:val="ru-RU"/>
              </w:rPr>
              <w:t>.1</w:t>
            </w:r>
          </w:p>
        </w:tc>
        <w:tc>
          <w:tcPr>
            <w:tcW w:w="5102" w:type="dxa"/>
            <w:tcBorders>
              <w:top w:val="single" w:sz="8" w:space="0" w:color="000000"/>
              <w:left w:val="single" w:sz="8" w:space="0" w:color="000000"/>
              <w:bottom w:val="single" w:sz="8" w:space="0" w:color="000000"/>
              <w:right w:val="single" w:sz="8" w:space="0" w:color="000000"/>
            </w:tcBorders>
          </w:tcPr>
          <w:p w14:paraId="6EEA6921" w14:textId="77777777" w:rsidR="00F3270C" w:rsidRPr="00181C7E" w:rsidRDefault="00181C7E">
            <w:pPr>
              <w:rPr>
                <w:lang w:val="ru-RU"/>
              </w:rPr>
            </w:pPr>
            <w:r w:rsidRPr="00181C7E">
              <w:rPr>
                <w:rFonts w:ascii="Times New Roman" w:eastAsia="Times New Roman" w:hAnsi="Times New Roman"/>
                <w:sz w:val="20"/>
                <w:lang w:val="ru-RU"/>
              </w:rPr>
              <w:t>Джемы, желе и мармелад; (15 страниц на арабском языке), (11 страниц на английском языке)</w:t>
            </w:r>
            <w:r w:rsidRPr="00181C7E">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QAT</w:t>
            </w:r>
            <w:r w:rsidRPr="00181C7E">
              <w:rPr>
                <w:rFonts w:ascii="Times New Roman" w:eastAsia="Times New Roman" w:hAnsi="Times New Roman"/>
                <w:sz w:val="20"/>
                <w:lang w:val="ru-RU"/>
              </w:rPr>
              <w:t>/26_03048_00_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QAT</w:t>
            </w:r>
            <w:r w:rsidRPr="00181C7E">
              <w:rPr>
                <w:rFonts w:ascii="Times New Roman" w:eastAsia="Times New Roman" w:hAnsi="Times New Roman"/>
                <w:sz w:val="20"/>
                <w:lang w:val="ru-RU"/>
              </w:rPr>
              <w:t>/26_03048_00_</w:t>
            </w:r>
            <w:r>
              <w:rPr>
                <w:rFonts w:ascii="Times New Roman" w:eastAsia="Times New Roman" w:hAnsi="Times New Roman"/>
                <w:sz w:val="20"/>
              </w:rPr>
              <w:t>e</w:t>
            </w:r>
            <w:r w:rsidRPr="00181C7E">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1CFFDB7" w14:textId="77777777" w:rsidR="00F3270C" w:rsidRDefault="00181C7E">
            <w:r>
              <w:rPr>
                <w:rFonts w:ascii="Times New Roman" w:eastAsia="Times New Roman" w:hAnsi="Times New Roman"/>
                <w:sz w:val="20"/>
              </w:rPr>
              <w:t>9/08/26</w:t>
            </w:r>
          </w:p>
        </w:tc>
      </w:tr>
      <w:tr w:rsidR="00F3270C" w:rsidRPr="00CE3CC8" w14:paraId="05492A6D" w14:textId="77777777" w:rsidTr="00282229">
        <w:tc>
          <w:tcPr>
            <w:tcW w:w="2720" w:type="dxa"/>
            <w:vMerge/>
          </w:tcPr>
          <w:p w14:paraId="60632C64"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57AADC82" w14:textId="77777777" w:rsidR="00F3270C" w:rsidRDefault="00181C7E">
            <w:r>
              <w:rPr>
                <w:rFonts w:ascii="Times New Roman" w:eastAsia="Times New Roman" w:hAnsi="Times New Roman"/>
                <w:sz w:val="20"/>
              </w:rPr>
              <w:t>10/06/26</w:t>
            </w:r>
          </w:p>
        </w:tc>
        <w:tc>
          <w:tcPr>
            <w:tcW w:w="5102" w:type="dxa"/>
            <w:tcBorders>
              <w:top w:val="single" w:sz="8" w:space="0" w:color="000000"/>
              <w:left w:val="single" w:sz="8" w:space="0" w:color="000000"/>
              <w:bottom w:val="single" w:sz="8" w:space="0" w:color="000000"/>
              <w:right w:val="single" w:sz="8" w:space="0" w:color="000000"/>
            </w:tcBorders>
          </w:tcPr>
          <w:p w14:paraId="50DA3B72" w14:textId="77777777" w:rsidR="00F3270C" w:rsidRPr="00181C7E" w:rsidRDefault="00181C7E">
            <w:pPr>
              <w:rPr>
                <w:lang w:val="ru-RU"/>
              </w:rPr>
            </w:pPr>
            <w:r w:rsidRPr="00181C7E">
              <w:rPr>
                <w:rFonts w:ascii="Times New Roman" w:eastAsia="Times New Roman" w:hAnsi="Times New Roman"/>
                <w:sz w:val="20"/>
                <w:lang w:val="ru-RU"/>
              </w:rPr>
              <w:t xml:space="preserve">Фрукты и производные продукты (коды </w:t>
            </w:r>
            <w:r>
              <w:rPr>
                <w:rFonts w:ascii="Times New Roman" w:eastAsia="Times New Roman" w:hAnsi="Times New Roman"/>
                <w:sz w:val="20"/>
              </w:rPr>
              <w:t>ICS</w:t>
            </w:r>
            <w:r w:rsidRPr="00181C7E">
              <w:rPr>
                <w:rFonts w:ascii="Times New Roman" w:eastAsia="Times New Roman" w:hAnsi="Times New Roman"/>
                <w:sz w:val="20"/>
                <w:lang w:val="ru-RU"/>
              </w:rPr>
              <w:t>: 67.080.10)</w:t>
            </w:r>
          </w:p>
        </w:tc>
        <w:tc>
          <w:tcPr>
            <w:tcW w:w="2720" w:type="dxa"/>
            <w:vMerge/>
          </w:tcPr>
          <w:p w14:paraId="5F27648C" w14:textId="77777777" w:rsidR="00F3270C" w:rsidRPr="00181C7E" w:rsidRDefault="00F3270C">
            <w:pPr>
              <w:rPr>
                <w:lang w:val="ru-RU"/>
              </w:rPr>
            </w:pPr>
          </w:p>
        </w:tc>
      </w:tr>
      <w:tr w:rsidR="00F3270C" w:rsidRPr="00CE3CC8" w14:paraId="19D41992" w14:textId="77777777" w:rsidTr="00282229">
        <w:tc>
          <w:tcPr>
            <w:tcW w:w="2720" w:type="dxa"/>
            <w:vMerge/>
          </w:tcPr>
          <w:p w14:paraId="62ED49B9" w14:textId="77777777" w:rsidR="00F3270C" w:rsidRPr="00181C7E" w:rsidRDefault="00F3270C">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44322BE7" w14:textId="6FAE8F3A" w:rsidR="00F3270C" w:rsidRPr="00D973FF" w:rsidRDefault="00181C7E">
            <w:pPr>
              <w:rPr>
                <w:lang w:val="ru-RU"/>
              </w:rPr>
            </w:pPr>
            <w:r w:rsidRPr="00D973FF">
              <w:rPr>
                <w:rFonts w:ascii="Times New Roman" w:eastAsia="Times New Roman" w:hAnsi="Times New Roman"/>
                <w:sz w:val="20"/>
                <w:lang w:val="ru-RU"/>
              </w:rPr>
              <w:t>Катар</w:t>
            </w:r>
            <w:r w:rsidR="00D973FF">
              <w:rPr>
                <w:rFonts w:ascii="Times New Roman" w:eastAsia="Times New Roman" w:hAnsi="Times New Roman"/>
                <w:sz w:val="20"/>
                <w:lang w:val="ru-RU"/>
              </w:rPr>
              <w:t>, Кувейт, Бахрейн, Оман, Йемен, Саудовская Аравия, ОАЭ,</w:t>
            </w:r>
          </w:p>
        </w:tc>
        <w:tc>
          <w:tcPr>
            <w:tcW w:w="5102" w:type="dxa"/>
            <w:tcBorders>
              <w:top w:val="single" w:sz="8" w:space="0" w:color="000000"/>
              <w:left w:val="single" w:sz="8" w:space="0" w:color="000000"/>
              <w:bottom w:val="single" w:sz="8" w:space="0" w:color="000000"/>
              <w:right w:val="single" w:sz="8" w:space="0" w:color="000000"/>
            </w:tcBorders>
          </w:tcPr>
          <w:p w14:paraId="0BC27B8B" w14:textId="77777777" w:rsidR="00D973FF" w:rsidRPr="00D973FF" w:rsidRDefault="00D973FF" w:rsidP="00D973FF">
            <w:pPr>
              <w:spacing w:before="100" w:beforeAutospacing="1" w:after="100" w:afterAutospacing="1" w:line="240" w:lineRule="auto"/>
              <w:rPr>
                <w:rFonts w:ascii="Times New Roman" w:eastAsia="Times New Roman" w:hAnsi="Times New Roman"/>
                <w:sz w:val="20"/>
                <w:lang w:val="ru-RU"/>
              </w:rPr>
            </w:pPr>
            <w:r w:rsidRPr="00D973FF">
              <w:rPr>
                <w:rFonts w:ascii="Times New Roman" w:eastAsia="Times New Roman" w:hAnsi="Times New Roman"/>
                <w:sz w:val="20"/>
                <w:lang w:val="ru-RU"/>
              </w:rPr>
              <w:t>Данное Техническое регламентирование стран Персидского залива распространяется на джемы, желе и мармелады, предназначенные для непосредственного потребления, включая использование в сфере общественного питания или, при необходимости, для переупаковки. Оно не распространяется на:</w:t>
            </w:r>
          </w:p>
          <w:p w14:paraId="3F0A4A74" w14:textId="77777777" w:rsidR="00D973FF" w:rsidRPr="00D973FF" w:rsidRDefault="00D973FF" w:rsidP="00D973FF">
            <w:pPr>
              <w:spacing w:before="100" w:beforeAutospacing="1" w:after="100" w:afterAutospacing="1" w:line="240" w:lineRule="auto"/>
              <w:rPr>
                <w:rFonts w:ascii="Times New Roman" w:eastAsia="Times New Roman" w:hAnsi="Times New Roman"/>
                <w:sz w:val="20"/>
                <w:lang w:val="ru-RU"/>
              </w:rPr>
            </w:pPr>
            <w:r w:rsidRPr="00D973FF">
              <w:rPr>
                <w:rFonts w:ascii="Times New Roman" w:eastAsia="Times New Roman" w:hAnsi="Times New Roman"/>
                <w:sz w:val="20"/>
                <w:lang w:val="ru-RU"/>
              </w:rPr>
              <w:t>a) продукты, на которых указано, что они предназначены для дальнейшей переработки при производстве изделий из тонкого хлебопекарного теста, кондитерских изделий или (например, для использования в производстве печенья);</w:t>
            </w:r>
          </w:p>
          <w:p w14:paraId="08D71E82" w14:textId="77777777" w:rsidR="00D973FF" w:rsidRPr="00D973FF" w:rsidRDefault="00D973FF" w:rsidP="00D973FF">
            <w:pPr>
              <w:spacing w:before="100" w:beforeAutospacing="1" w:after="100" w:afterAutospacing="1" w:line="240" w:lineRule="auto"/>
              <w:rPr>
                <w:rFonts w:ascii="Times New Roman" w:eastAsia="Times New Roman" w:hAnsi="Times New Roman"/>
                <w:sz w:val="20"/>
                <w:lang w:val="ru-RU"/>
              </w:rPr>
            </w:pPr>
            <w:r w:rsidRPr="00D973FF">
              <w:rPr>
                <w:rFonts w:ascii="Times New Roman" w:eastAsia="Times New Roman" w:hAnsi="Times New Roman"/>
                <w:sz w:val="20"/>
                <w:lang w:val="ru-RU"/>
              </w:rPr>
              <w:t>b) продукты, которые явно предназначены или маркированы как предназначенные для специальных диетических целей;</w:t>
            </w:r>
          </w:p>
          <w:p w14:paraId="3FBA16F3" w14:textId="77777777" w:rsidR="00D973FF" w:rsidRPr="00D973FF" w:rsidRDefault="00D973FF" w:rsidP="00D973FF">
            <w:pPr>
              <w:spacing w:before="100" w:beforeAutospacing="1" w:after="100" w:afterAutospacing="1" w:line="240" w:lineRule="auto"/>
              <w:rPr>
                <w:rFonts w:ascii="Times New Roman" w:eastAsia="Times New Roman" w:hAnsi="Times New Roman"/>
                <w:sz w:val="20"/>
                <w:lang w:val="ru-RU"/>
              </w:rPr>
            </w:pPr>
            <w:r w:rsidRPr="00D973FF">
              <w:rPr>
                <w:rFonts w:ascii="Times New Roman" w:eastAsia="Times New Roman" w:hAnsi="Times New Roman"/>
                <w:sz w:val="20"/>
                <w:lang w:val="ru-RU"/>
              </w:rPr>
              <w:t xml:space="preserve">c) продукты с пониженным содержанием сахара или с </w:t>
            </w:r>
            <w:r w:rsidRPr="00D973FF">
              <w:rPr>
                <w:rFonts w:ascii="Times New Roman" w:eastAsia="Times New Roman" w:hAnsi="Times New Roman"/>
                <w:sz w:val="20"/>
                <w:lang w:val="ru-RU"/>
              </w:rPr>
              <w:lastRenderedPageBreak/>
              <w:t>очень низким содержанием сахара;</w:t>
            </w:r>
          </w:p>
          <w:p w14:paraId="53CB13C2" w14:textId="22C41AED" w:rsidR="00F3270C" w:rsidRPr="00D973FF" w:rsidRDefault="00D973FF" w:rsidP="00D973FF">
            <w:pPr>
              <w:spacing w:before="100" w:beforeAutospacing="1" w:after="100" w:afterAutospacing="1" w:line="240" w:lineRule="auto"/>
              <w:rPr>
                <w:rFonts w:ascii="Times New Roman" w:eastAsia="Times New Roman" w:hAnsi="Times New Roman"/>
                <w:sz w:val="20"/>
                <w:lang w:val="ru-RU"/>
              </w:rPr>
            </w:pPr>
            <w:r w:rsidRPr="00D973FF">
              <w:rPr>
                <w:rFonts w:ascii="Times New Roman" w:eastAsia="Times New Roman" w:hAnsi="Times New Roman"/>
                <w:sz w:val="20"/>
                <w:lang w:val="ru-RU"/>
              </w:rPr>
              <w:t>d) продукты, в которых пищевые продукты с подслащивающими свойствами полностью или частично заменены пищевыми добавками-подсластителями.</w:t>
            </w:r>
          </w:p>
        </w:tc>
        <w:tc>
          <w:tcPr>
            <w:tcW w:w="2720" w:type="dxa"/>
            <w:vMerge/>
          </w:tcPr>
          <w:p w14:paraId="30C1E753" w14:textId="77777777" w:rsidR="00F3270C" w:rsidRPr="00181C7E" w:rsidRDefault="00F3270C">
            <w:pPr>
              <w:rPr>
                <w:lang w:val="ru-RU"/>
              </w:rPr>
            </w:pPr>
          </w:p>
        </w:tc>
      </w:tr>
      <w:tr w:rsidR="00F3270C" w14:paraId="421DEBB6"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1877AC33" w14:textId="14380B47" w:rsidR="00F3270C" w:rsidRPr="006C7D85" w:rsidRDefault="006C7D85">
            <w:pPr>
              <w:rPr>
                <w:lang w:val="ru-RU"/>
              </w:rPr>
            </w:pPr>
            <w:r>
              <w:rPr>
                <w:rFonts w:ascii="Times New Roman" w:eastAsia="Times New Roman" w:hAnsi="Times New Roman"/>
                <w:sz w:val="20"/>
                <w:lang w:val="ru-RU"/>
              </w:rPr>
              <w:t>116</w:t>
            </w:r>
          </w:p>
        </w:tc>
        <w:tc>
          <w:tcPr>
            <w:tcW w:w="2720" w:type="dxa"/>
            <w:tcBorders>
              <w:top w:val="single" w:sz="8" w:space="0" w:color="000000"/>
              <w:left w:val="single" w:sz="8" w:space="0" w:color="000000"/>
              <w:bottom w:val="single" w:sz="8" w:space="0" w:color="000000"/>
              <w:right w:val="single" w:sz="8" w:space="0" w:color="000000"/>
            </w:tcBorders>
          </w:tcPr>
          <w:p w14:paraId="4215E157" w14:textId="77777777" w:rsidR="00F3270C" w:rsidRDefault="00181C7E">
            <w:r>
              <w:rPr>
                <w:rFonts w:ascii="Times New Roman" w:eastAsia="Times New Roman" w:hAnsi="Times New Roman"/>
                <w:sz w:val="20"/>
              </w:rPr>
              <w:t>G/TBT/N/USA/57/Rev.1/Add.1</w:t>
            </w:r>
          </w:p>
        </w:tc>
        <w:tc>
          <w:tcPr>
            <w:tcW w:w="5102" w:type="dxa"/>
            <w:tcBorders>
              <w:top w:val="single" w:sz="8" w:space="0" w:color="000000"/>
              <w:left w:val="single" w:sz="8" w:space="0" w:color="000000"/>
              <w:bottom w:val="single" w:sz="8" w:space="0" w:color="000000"/>
              <w:right w:val="single" w:sz="8" w:space="0" w:color="000000"/>
            </w:tcBorders>
          </w:tcPr>
          <w:p w14:paraId="5C72A504" w14:textId="77777777" w:rsidR="00F3270C" w:rsidRPr="00181C7E" w:rsidRDefault="00181C7E">
            <w:pPr>
              <w:rPr>
                <w:lang w:val="ru-RU"/>
              </w:rPr>
            </w:pPr>
            <w:r w:rsidRPr="00181C7E">
              <w:rPr>
                <w:rFonts w:ascii="Times New Roman" w:eastAsia="Times New Roman" w:hAnsi="Times New Roman"/>
                <w:sz w:val="20"/>
                <w:lang w:val="ru-RU"/>
              </w:rPr>
              <w:t>Нижеследующее сообщение от 8 июня 2026 года распространяется по просьбе делегации Соединенных Штатов Америки.</w:t>
            </w:r>
            <w:r w:rsidRPr="00181C7E">
              <w:rPr>
                <w:rFonts w:ascii="Times New Roman" w:eastAsia="Times New Roman" w:hAnsi="Times New Roman"/>
                <w:sz w:val="20"/>
                <w:lang w:val="ru-RU"/>
              </w:rPr>
              <w:br/>
              <w:t>Уведомленная мера опубликована - дата: 3 июня 2026 г.</w:t>
            </w:r>
            <w:r w:rsidRPr="00181C7E">
              <w:rPr>
                <w:rFonts w:ascii="Times New Roman" w:eastAsia="Times New Roman" w:hAnsi="Times New Roman"/>
                <w:sz w:val="20"/>
                <w:lang w:val="ru-RU"/>
              </w:rPr>
              <w:br/>
              <w:t>Уведомленная мера вступает в силу - дата: 6 июля 2026 г.; Ходатайства о пересмотре этого правила должны быть получены до 20 июля 2026 г.</w:t>
            </w:r>
            <w:r w:rsidRPr="00181C7E">
              <w:rPr>
                <w:rFonts w:ascii="Times New Roman" w:eastAsia="Times New Roman" w:hAnsi="Times New Roman"/>
                <w:sz w:val="20"/>
                <w:lang w:val="ru-RU"/>
              </w:rPr>
              <w:br/>
              <w:t xml:space="preserve">Текст окончательной меры доступен по адресу: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USA</w:t>
            </w:r>
            <w:r w:rsidRPr="00181C7E">
              <w:rPr>
                <w:rFonts w:ascii="Times New Roman" w:eastAsia="Times New Roman" w:hAnsi="Times New Roman"/>
                <w:sz w:val="20"/>
                <w:lang w:val="ru-RU"/>
              </w:rPr>
              <w:t>/</w:t>
            </w:r>
            <w:r>
              <w:rPr>
                <w:rFonts w:ascii="Times New Roman" w:eastAsia="Times New Roman" w:hAnsi="Times New Roman"/>
                <w:sz w:val="20"/>
              </w:rPr>
              <w:t>final</w:t>
            </w:r>
            <w:r w:rsidRPr="00181C7E">
              <w:rPr>
                <w:rFonts w:ascii="Times New Roman" w:eastAsia="Times New Roman" w:hAnsi="Times New Roman"/>
                <w:sz w:val="20"/>
                <w:lang w:val="ru-RU"/>
              </w:rPr>
              <w:t>_</w:t>
            </w:r>
            <w:r>
              <w:rPr>
                <w:rFonts w:ascii="Times New Roman" w:eastAsia="Times New Roman" w:hAnsi="Times New Roman"/>
                <w:sz w:val="20"/>
              </w:rPr>
              <w:t>measure</w:t>
            </w:r>
            <w:r w:rsidRPr="00181C7E">
              <w:rPr>
                <w:rFonts w:ascii="Times New Roman" w:eastAsia="Times New Roman" w:hAnsi="Times New Roman"/>
                <w:sz w:val="20"/>
                <w:lang w:val="ru-RU"/>
              </w:rPr>
              <w:t>/26_03020_00_</w:t>
            </w:r>
            <w:r>
              <w:rPr>
                <w:rFonts w:ascii="Times New Roman" w:eastAsia="Times New Roman" w:hAnsi="Times New Roman"/>
                <w:sz w:val="20"/>
              </w:rPr>
              <w:t>e</w:t>
            </w:r>
            <w:r w:rsidRPr="00181C7E">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5315F33" w14:textId="77777777" w:rsidR="00F3270C" w:rsidRDefault="00181C7E">
            <w:r>
              <w:rPr>
                <w:rFonts w:ascii="Times New Roman" w:eastAsia="Times New Roman" w:hAnsi="Times New Roman"/>
                <w:sz w:val="20"/>
              </w:rPr>
              <w:t>-</w:t>
            </w:r>
          </w:p>
        </w:tc>
      </w:tr>
      <w:tr w:rsidR="00F3270C" w14:paraId="2C96B911" w14:textId="77777777" w:rsidTr="00282229">
        <w:tc>
          <w:tcPr>
            <w:tcW w:w="2720" w:type="dxa"/>
            <w:vMerge/>
          </w:tcPr>
          <w:p w14:paraId="10E88A33"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440A7B47" w14:textId="77777777" w:rsidR="00F3270C" w:rsidRDefault="00181C7E">
            <w:r>
              <w:rPr>
                <w:rFonts w:ascii="Times New Roman" w:eastAsia="Times New Roman" w:hAnsi="Times New Roman"/>
                <w:sz w:val="20"/>
              </w:rPr>
              <w:t>9/06/26</w:t>
            </w:r>
          </w:p>
        </w:tc>
        <w:tc>
          <w:tcPr>
            <w:tcW w:w="5102" w:type="dxa"/>
            <w:tcBorders>
              <w:top w:val="single" w:sz="8" w:space="0" w:color="000000"/>
              <w:left w:val="single" w:sz="8" w:space="0" w:color="000000"/>
              <w:bottom w:val="single" w:sz="8" w:space="0" w:color="000000"/>
              <w:right w:val="single" w:sz="8" w:space="0" w:color="000000"/>
            </w:tcBorders>
          </w:tcPr>
          <w:p w14:paraId="612827D6" w14:textId="77777777" w:rsidR="00F3270C" w:rsidRDefault="00181C7E">
            <w:r>
              <w:rPr>
                <w:rFonts w:ascii="Times New Roman" w:eastAsia="Times New Roman" w:hAnsi="Times New Roman"/>
                <w:sz w:val="20"/>
              </w:rPr>
              <w:t>-</w:t>
            </w:r>
          </w:p>
        </w:tc>
        <w:tc>
          <w:tcPr>
            <w:tcW w:w="2720" w:type="dxa"/>
            <w:vMerge/>
          </w:tcPr>
          <w:p w14:paraId="5C8D1CCD" w14:textId="77777777" w:rsidR="00F3270C" w:rsidRDefault="00F3270C"/>
        </w:tc>
      </w:tr>
      <w:tr w:rsidR="00F3270C" w14:paraId="3716999E" w14:textId="77777777" w:rsidTr="00282229">
        <w:tc>
          <w:tcPr>
            <w:tcW w:w="2720" w:type="dxa"/>
            <w:vMerge/>
          </w:tcPr>
          <w:p w14:paraId="2D469DCA"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09201558" w14:textId="77777777" w:rsidR="00F3270C" w:rsidRDefault="00181C7E">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2EDF84F8" w14:textId="77777777" w:rsidR="00F3270C" w:rsidRDefault="00181C7E">
            <w:r>
              <w:rPr>
                <w:rFonts w:ascii="Times New Roman" w:eastAsia="Times New Roman" w:hAnsi="Times New Roman"/>
                <w:sz w:val="20"/>
              </w:rPr>
              <w:t>-</w:t>
            </w:r>
          </w:p>
        </w:tc>
        <w:tc>
          <w:tcPr>
            <w:tcW w:w="2720" w:type="dxa"/>
            <w:vMerge/>
          </w:tcPr>
          <w:p w14:paraId="4FFCFA2E" w14:textId="77777777" w:rsidR="00F3270C" w:rsidRDefault="00F3270C"/>
        </w:tc>
      </w:tr>
      <w:tr w:rsidR="00F3270C" w14:paraId="1122A6E0"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7910133E" w14:textId="2C283343" w:rsidR="00F3270C" w:rsidRPr="006C7D85" w:rsidRDefault="006C7D85">
            <w:pPr>
              <w:rPr>
                <w:lang w:val="ru-RU"/>
              </w:rPr>
            </w:pPr>
            <w:r>
              <w:rPr>
                <w:rFonts w:ascii="Times New Roman" w:eastAsia="Times New Roman" w:hAnsi="Times New Roman"/>
                <w:sz w:val="20"/>
                <w:lang w:val="ru-RU"/>
              </w:rPr>
              <w:t>117</w:t>
            </w:r>
          </w:p>
        </w:tc>
        <w:tc>
          <w:tcPr>
            <w:tcW w:w="2720" w:type="dxa"/>
            <w:tcBorders>
              <w:top w:val="single" w:sz="8" w:space="0" w:color="000000"/>
              <w:left w:val="single" w:sz="8" w:space="0" w:color="000000"/>
              <w:bottom w:val="single" w:sz="8" w:space="0" w:color="000000"/>
              <w:right w:val="single" w:sz="8" w:space="0" w:color="000000"/>
            </w:tcBorders>
          </w:tcPr>
          <w:p w14:paraId="78BF3159" w14:textId="77777777" w:rsidR="00F3270C" w:rsidRDefault="00181C7E">
            <w:r>
              <w:rPr>
                <w:rFonts w:ascii="Times New Roman" w:eastAsia="Times New Roman" w:hAnsi="Times New Roman"/>
                <w:sz w:val="20"/>
              </w:rPr>
              <w:t>G/TBT/N/USA/2114/Add.3</w:t>
            </w:r>
          </w:p>
        </w:tc>
        <w:tc>
          <w:tcPr>
            <w:tcW w:w="5102" w:type="dxa"/>
            <w:tcBorders>
              <w:top w:val="single" w:sz="8" w:space="0" w:color="000000"/>
              <w:left w:val="single" w:sz="8" w:space="0" w:color="000000"/>
              <w:bottom w:val="single" w:sz="8" w:space="0" w:color="000000"/>
              <w:right w:val="single" w:sz="8" w:space="0" w:color="000000"/>
            </w:tcBorders>
          </w:tcPr>
          <w:p w14:paraId="59D51F0A" w14:textId="77777777" w:rsidR="00F3270C" w:rsidRPr="00181C7E" w:rsidRDefault="00181C7E">
            <w:pPr>
              <w:rPr>
                <w:lang w:val="ru-RU"/>
              </w:rPr>
            </w:pPr>
            <w:r w:rsidRPr="00181C7E">
              <w:rPr>
                <w:rFonts w:ascii="Times New Roman" w:eastAsia="Times New Roman" w:hAnsi="Times New Roman"/>
                <w:sz w:val="20"/>
                <w:lang w:val="ru-RU"/>
              </w:rPr>
              <w:t>Нижеследующее сообщение от 8 июня 2026 года распространяется по просьбе делегации Соединенных Штатов Америки.</w:t>
            </w:r>
            <w:r w:rsidRPr="00181C7E">
              <w:rPr>
                <w:rFonts w:ascii="Times New Roman" w:eastAsia="Times New Roman" w:hAnsi="Times New Roman"/>
                <w:sz w:val="20"/>
                <w:lang w:val="ru-RU"/>
              </w:rPr>
              <w:br/>
              <w:t>Уведомленная мера опубликована - дата: 3 июня 2026 г.</w:t>
            </w:r>
            <w:r w:rsidRPr="00181C7E">
              <w:rPr>
                <w:rFonts w:ascii="Times New Roman" w:eastAsia="Times New Roman" w:hAnsi="Times New Roman"/>
                <w:sz w:val="20"/>
                <w:lang w:val="ru-RU"/>
              </w:rPr>
              <w:br/>
              <w:t>Уведомленная мера вступает в силу - дата: 6 июля 2026 г.; Ходатайства о пересмотре этого правила должны быть получены до 20 июля 2026 г.</w:t>
            </w:r>
            <w:r w:rsidRPr="00181C7E">
              <w:rPr>
                <w:rFonts w:ascii="Times New Roman" w:eastAsia="Times New Roman" w:hAnsi="Times New Roman"/>
                <w:sz w:val="20"/>
                <w:lang w:val="ru-RU"/>
              </w:rPr>
              <w:br/>
              <w:t xml:space="preserve">Текст окончательной меры доступен по адресу: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USA</w:t>
            </w:r>
            <w:r w:rsidRPr="00181C7E">
              <w:rPr>
                <w:rFonts w:ascii="Times New Roman" w:eastAsia="Times New Roman" w:hAnsi="Times New Roman"/>
                <w:sz w:val="20"/>
                <w:lang w:val="ru-RU"/>
              </w:rPr>
              <w:t>/</w:t>
            </w:r>
            <w:r>
              <w:rPr>
                <w:rFonts w:ascii="Times New Roman" w:eastAsia="Times New Roman" w:hAnsi="Times New Roman"/>
                <w:sz w:val="20"/>
              </w:rPr>
              <w:t>final</w:t>
            </w:r>
            <w:r w:rsidRPr="00181C7E">
              <w:rPr>
                <w:rFonts w:ascii="Times New Roman" w:eastAsia="Times New Roman" w:hAnsi="Times New Roman"/>
                <w:sz w:val="20"/>
                <w:lang w:val="ru-RU"/>
              </w:rPr>
              <w:t>_</w:t>
            </w:r>
            <w:r>
              <w:rPr>
                <w:rFonts w:ascii="Times New Roman" w:eastAsia="Times New Roman" w:hAnsi="Times New Roman"/>
                <w:sz w:val="20"/>
              </w:rPr>
              <w:t>measure</w:t>
            </w:r>
            <w:r w:rsidRPr="00181C7E">
              <w:rPr>
                <w:rFonts w:ascii="Times New Roman" w:eastAsia="Times New Roman" w:hAnsi="Times New Roman"/>
                <w:sz w:val="20"/>
                <w:lang w:val="ru-RU"/>
              </w:rPr>
              <w:t>/26_03022_00_</w:t>
            </w:r>
            <w:r>
              <w:rPr>
                <w:rFonts w:ascii="Times New Roman" w:eastAsia="Times New Roman" w:hAnsi="Times New Roman"/>
                <w:sz w:val="20"/>
              </w:rPr>
              <w:t>e</w:t>
            </w:r>
            <w:r w:rsidRPr="00181C7E">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0149846" w14:textId="77777777" w:rsidR="00F3270C" w:rsidRDefault="00181C7E">
            <w:r>
              <w:rPr>
                <w:rFonts w:ascii="Times New Roman" w:eastAsia="Times New Roman" w:hAnsi="Times New Roman"/>
                <w:sz w:val="20"/>
              </w:rPr>
              <w:t>-</w:t>
            </w:r>
          </w:p>
        </w:tc>
      </w:tr>
      <w:tr w:rsidR="00F3270C" w14:paraId="174B976A" w14:textId="77777777" w:rsidTr="00282229">
        <w:tc>
          <w:tcPr>
            <w:tcW w:w="2720" w:type="dxa"/>
            <w:vMerge/>
          </w:tcPr>
          <w:p w14:paraId="796892FF"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3BDC469C" w14:textId="77777777" w:rsidR="00F3270C" w:rsidRDefault="00181C7E">
            <w:r>
              <w:rPr>
                <w:rFonts w:ascii="Times New Roman" w:eastAsia="Times New Roman" w:hAnsi="Times New Roman"/>
                <w:sz w:val="20"/>
              </w:rPr>
              <w:t>9/06/26</w:t>
            </w:r>
          </w:p>
        </w:tc>
        <w:tc>
          <w:tcPr>
            <w:tcW w:w="5102" w:type="dxa"/>
            <w:tcBorders>
              <w:top w:val="single" w:sz="8" w:space="0" w:color="000000"/>
              <w:left w:val="single" w:sz="8" w:space="0" w:color="000000"/>
              <w:bottom w:val="single" w:sz="8" w:space="0" w:color="000000"/>
              <w:right w:val="single" w:sz="8" w:space="0" w:color="000000"/>
            </w:tcBorders>
          </w:tcPr>
          <w:p w14:paraId="0C8D9FD3" w14:textId="77777777" w:rsidR="00F3270C" w:rsidRDefault="00181C7E">
            <w:r>
              <w:rPr>
                <w:rFonts w:ascii="Times New Roman" w:eastAsia="Times New Roman" w:hAnsi="Times New Roman"/>
                <w:sz w:val="20"/>
              </w:rPr>
              <w:t>-</w:t>
            </w:r>
          </w:p>
        </w:tc>
        <w:tc>
          <w:tcPr>
            <w:tcW w:w="2720" w:type="dxa"/>
            <w:vMerge/>
          </w:tcPr>
          <w:p w14:paraId="30390A44" w14:textId="77777777" w:rsidR="00F3270C" w:rsidRDefault="00F3270C"/>
        </w:tc>
      </w:tr>
      <w:tr w:rsidR="00F3270C" w14:paraId="51FAD1D1" w14:textId="77777777" w:rsidTr="00282229">
        <w:tc>
          <w:tcPr>
            <w:tcW w:w="2720" w:type="dxa"/>
            <w:vMerge/>
          </w:tcPr>
          <w:p w14:paraId="49FC86A3"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77C5FFD7" w14:textId="77777777" w:rsidR="00F3270C" w:rsidRDefault="00181C7E">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01F4D924" w14:textId="77777777" w:rsidR="00F3270C" w:rsidRDefault="00181C7E">
            <w:r>
              <w:rPr>
                <w:rFonts w:ascii="Times New Roman" w:eastAsia="Times New Roman" w:hAnsi="Times New Roman"/>
                <w:sz w:val="20"/>
              </w:rPr>
              <w:t>-</w:t>
            </w:r>
          </w:p>
        </w:tc>
        <w:tc>
          <w:tcPr>
            <w:tcW w:w="2720" w:type="dxa"/>
            <w:vMerge/>
          </w:tcPr>
          <w:p w14:paraId="293ADB46" w14:textId="77777777" w:rsidR="00F3270C" w:rsidRDefault="00F3270C"/>
        </w:tc>
      </w:tr>
      <w:tr w:rsidR="00F3270C" w14:paraId="4978C735"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1E50110D" w14:textId="63463703" w:rsidR="00F3270C" w:rsidRPr="006C7D85" w:rsidRDefault="006C7D85">
            <w:pPr>
              <w:rPr>
                <w:lang w:val="ru-RU"/>
              </w:rPr>
            </w:pPr>
            <w:r>
              <w:rPr>
                <w:rFonts w:ascii="Times New Roman" w:eastAsia="Times New Roman" w:hAnsi="Times New Roman"/>
                <w:sz w:val="20"/>
                <w:lang w:val="ru-RU"/>
              </w:rPr>
              <w:t>118</w:t>
            </w:r>
          </w:p>
        </w:tc>
        <w:tc>
          <w:tcPr>
            <w:tcW w:w="2720" w:type="dxa"/>
            <w:tcBorders>
              <w:top w:val="single" w:sz="8" w:space="0" w:color="000000"/>
              <w:left w:val="single" w:sz="8" w:space="0" w:color="000000"/>
              <w:bottom w:val="single" w:sz="8" w:space="0" w:color="000000"/>
              <w:right w:val="single" w:sz="8" w:space="0" w:color="000000"/>
            </w:tcBorders>
          </w:tcPr>
          <w:p w14:paraId="00AAD633" w14:textId="77777777" w:rsidR="00F3270C" w:rsidRDefault="00181C7E">
            <w:r>
              <w:rPr>
                <w:rFonts w:ascii="Times New Roman" w:eastAsia="Times New Roman" w:hAnsi="Times New Roman"/>
                <w:sz w:val="20"/>
              </w:rPr>
              <w:t>G/TBT/N/USA/2113/Add.3</w:t>
            </w:r>
          </w:p>
        </w:tc>
        <w:tc>
          <w:tcPr>
            <w:tcW w:w="5102" w:type="dxa"/>
            <w:tcBorders>
              <w:top w:val="single" w:sz="8" w:space="0" w:color="000000"/>
              <w:left w:val="single" w:sz="8" w:space="0" w:color="000000"/>
              <w:bottom w:val="single" w:sz="8" w:space="0" w:color="000000"/>
              <w:right w:val="single" w:sz="8" w:space="0" w:color="000000"/>
            </w:tcBorders>
          </w:tcPr>
          <w:p w14:paraId="34E81807" w14:textId="77777777" w:rsidR="00F3270C" w:rsidRPr="00181C7E" w:rsidRDefault="00181C7E">
            <w:pPr>
              <w:rPr>
                <w:lang w:val="ru-RU"/>
              </w:rPr>
            </w:pPr>
            <w:r w:rsidRPr="00181C7E">
              <w:rPr>
                <w:rFonts w:ascii="Times New Roman" w:eastAsia="Times New Roman" w:hAnsi="Times New Roman"/>
                <w:sz w:val="20"/>
                <w:lang w:val="ru-RU"/>
              </w:rPr>
              <w:t>Нижеследующее сообщение от 8 июня 2026 года распространяется по просьбе делегации Соединенных Штатов Америки.</w:t>
            </w:r>
            <w:r w:rsidRPr="00181C7E">
              <w:rPr>
                <w:rFonts w:ascii="Times New Roman" w:eastAsia="Times New Roman" w:hAnsi="Times New Roman"/>
                <w:sz w:val="20"/>
                <w:lang w:val="ru-RU"/>
              </w:rPr>
              <w:br/>
              <w:t>Уведомленная мера опубликована - дата: 3 июня 2026 г.</w:t>
            </w:r>
            <w:r w:rsidRPr="00181C7E">
              <w:rPr>
                <w:rFonts w:ascii="Times New Roman" w:eastAsia="Times New Roman" w:hAnsi="Times New Roman"/>
                <w:sz w:val="20"/>
                <w:lang w:val="ru-RU"/>
              </w:rPr>
              <w:br/>
              <w:t>Уведомленная мера вступает в силу - дата: 6 июля 2026 г.; Ходатайства о пересмотре этого правила должны быть получены до 20 июля 2026 г.</w:t>
            </w:r>
            <w:r w:rsidRPr="00181C7E">
              <w:rPr>
                <w:rFonts w:ascii="Times New Roman" w:eastAsia="Times New Roman" w:hAnsi="Times New Roman"/>
                <w:sz w:val="20"/>
                <w:lang w:val="ru-RU"/>
              </w:rPr>
              <w:br/>
              <w:t xml:space="preserve">Текст окончательной меры доступен по адресу: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USA</w:t>
            </w:r>
            <w:r w:rsidRPr="00181C7E">
              <w:rPr>
                <w:rFonts w:ascii="Times New Roman" w:eastAsia="Times New Roman" w:hAnsi="Times New Roman"/>
                <w:sz w:val="20"/>
                <w:lang w:val="ru-RU"/>
              </w:rPr>
              <w:t>/</w:t>
            </w:r>
            <w:r>
              <w:rPr>
                <w:rFonts w:ascii="Times New Roman" w:eastAsia="Times New Roman" w:hAnsi="Times New Roman"/>
                <w:sz w:val="20"/>
              </w:rPr>
              <w:t>final</w:t>
            </w:r>
            <w:r w:rsidRPr="00181C7E">
              <w:rPr>
                <w:rFonts w:ascii="Times New Roman" w:eastAsia="Times New Roman" w:hAnsi="Times New Roman"/>
                <w:sz w:val="20"/>
                <w:lang w:val="ru-RU"/>
              </w:rPr>
              <w:t>_</w:t>
            </w:r>
            <w:r>
              <w:rPr>
                <w:rFonts w:ascii="Times New Roman" w:eastAsia="Times New Roman" w:hAnsi="Times New Roman"/>
                <w:sz w:val="20"/>
              </w:rPr>
              <w:t>measure</w:t>
            </w:r>
            <w:r w:rsidRPr="00181C7E">
              <w:rPr>
                <w:rFonts w:ascii="Times New Roman" w:eastAsia="Times New Roman" w:hAnsi="Times New Roman"/>
                <w:sz w:val="20"/>
                <w:lang w:val="ru-RU"/>
              </w:rPr>
              <w:t>/26_03021_00_</w:t>
            </w:r>
            <w:r>
              <w:rPr>
                <w:rFonts w:ascii="Times New Roman" w:eastAsia="Times New Roman" w:hAnsi="Times New Roman"/>
                <w:sz w:val="20"/>
              </w:rPr>
              <w:t>e</w:t>
            </w:r>
            <w:r w:rsidRPr="00181C7E">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6EE928B" w14:textId="77777777" w:rsidR="00F3270C" w:rsidRDefault="00181C7E">
            <w:r>
              <w:rPr>
                <w:rFonts w:ascii="Times New Roman" w:eastAsia="Times New Roman" w:hAnsi="Times New Roman"/>
                <w:sz w:val="20"/>
              </w:rPr>
              <w:t>-</w:t>
            </w:r>
          </w:p>
        </w:tc>
      </w:tr>
      <w:tr w:rsidR="00F3270C" w14:paraId="49EC39DE" w14:textId="77777777" w:rsidTr="00282229">
        <w:tc>
          <w:tcPr>
            <w:tcW w:w="2720" w:type="dxa"/>
            <w:vMerge/>
          </w:tcPr>
          <w:p w14:paraId="397F2335"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5D7671C2" w14:textId="77777777" w:rsidR="00F3270C" w:rsidRDefault="00181C7E">
            <w:r>
              <w:rPr>
                <w:rFonts w:ascii="Times New Roman" w:eastAsia="Times New Roman" w:hAnsi="Times New Roman"/>
                <w:sz w:val="20"/>
              </w:rPr>
              <w:t>9/06/26</w:t>
            </w:r>
          </w:p>
        </w:tc>
        <w:tc>
          <w:tcPr>
            <w:tcW w:w="5102" w:type="dxa"/>
            <w:tcBorders>
              <w:top w:val="single" w:sz="8" w:space="0" w:color="000000"/>
              <w:left w:val="single" w:sz="8" w:space="0" w:color="000000"/>
              <w:bottom w:val="single" w:sz="8" w:space="0" w:color="000000"/>
              <w:right w:val="single" w:sz="8" w:space="0" w:color="000000"/>
            </w:tcBorders>
          </w:tcPr>
          <w:p w14:paraId="23F70096" w14:textId="77777777" w:rsidR="00F3270C" w:rsidRDefault="00181C7E">
            <w:r>
              <w:rPr>
                <w:rFonts w:ascii="Times New Roman" w:eastAsia="Times New Roman" w:hAnsi="Times New Roman"/>
                <w:sz w:val="20"/>
              </w:rPr>
              <w:t>-</w:t>
            </w:r>
          </w:p>
        </w:tc>
        <w:tc>
          <w:tcPr>
            <w:tcW w:w="2720" w:type="dxa"/>
            <w:vMerge/>
          </w:tcPr>
          <w:p w14:paraId="55DE3D8D" w14:textId="77777777" w:rsidR="00F3270C" w:rsidRDefault="00F3270C"/>
        </w:tc>
      </w:tr>
      <w:tr w:rsidR="00F3270C" w14:paraId="169325BE" w14:textId="77777777" w:rsidTr="00282229">
        <w:tc>
          <w:tcPr>
            <w:tcW w:w="2720" w:type="dxa"/>
            <w:vMerge/>
          </w:tcPr>
          <w:p w14:paraId="0674C5DB"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48D70B9E" w14:textId="77777777" w:rsidR="00F3270C" w:rsidRDefault="00181C7E">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7CE59AEA" w14:textId="77777777" w:rsidR="00F3270C" w:rsidRDefault="00181C7E">
            <w:r>
              <w:rPr>
                <w:rFonts w:ascii="Times New Roman" w:eastAsia="Times New Roman" w:hAnsi="Times New Roman"/>
                <w:sz w:val="20"/>
              </w:rPr>
              <w:t>-</w:t>
            </w:r>
          </w:p>
        </w:tc>
        <w:tc>
          <w:tcPr>
            <w:tcW w:w="2720" w:type="dxa"/>
            <w:vMerge/>
          </w:tcPr>
          <w:p w14:paraId="0F750024" w14:textId="77777777" w:rsidR="00F3270C" w:rsidRDefault="00F3270C"/>
        </w:tc>
      </w:tr>
      <w:tr w:rsidR="00F3270C" w14:paraId="4E63F800"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261BBA80" w14:textId="58A2E49D" w:rsidR="00F3270C" w:rsidRPr="006C7D85" w:rsidRDefault="006C7D85">
            <w:pPr>
              <w:rPr>
                <w:lang w:val="ru-RU"/>
              </w:rPr>
            </w:pPr>
            <w:r>
              <w:rPr>
                <w:rFonts w:ascii="Times New Roman" w:eastAsia="Times New Roman" w:hAnsi="Times New Roman"/>
                <w:sz w:val="20"/>
                <w:lang w:val="ru-RU"/>
              </w:rPr>
              <w:t>119</w:t>
            </w:r>
          </w:p>
        </w:tc>
        <w:tc>
          <w:tcPr>
            <w:tcW w:w="2720" w:type="dxa"/>
            <w:tcBorders>
              <w:top w:val="single" w:sz="8" w:space="0" w:color="000000"/>
              <w:left w:val="single" w:sz="8" w:space="0" w:color="000000"/>
              <w:bottom w:val="single" w:sz="8" w:space="0" w:color="000000"/>
              <w:right w:val="single" w:sz="8" w:space="0" w:color="000000"/>
            </w:tcBorders>
          </w:tcPr>
          <w:p w14:paraId="10CE7720" w14:textId="77777777" w:rsidR="00F3270C" w:rsidRDefault="00181C7E">
            <w:r>
              <w:rPr>
                <w:rFonts w:ascii="Times New Roman" w:eastAsia="Times New Roman" w:hAnsi="Times New Roman"/>
                <w:sz w:val="20"/>
              </w:rPr>
              <w:t>G/TBT/N/CAN/779</w:t>
            </w:r>
          </w:p>
        </w:tc>
        <w:tc>
          <w:tcPr>
            <w:tcW w:w="5102" w:type="dxa"/>
            <w:tcBorders>
              <w:top w:val="single" w:sz="8" w:space="0" w:color="000000"/>
              <w:left w:val="single" w:sz="8" w:space="0" w:color="000000"/>
              <w:bottom w:val="single" w:sz="8" w:space="0" w:color="000000"/>
              <w:right w:val="single" w:sz="8" w:space="0" w:color="000000"/>
            </w:tcBorders>
          </w:tcPr>
          <w:p w14:paraId="5BBCCA0F" w14:textId="77777777" w:rsidR="00F3270C" w:rsidRPr="00181C7E" w:rsidRDefault="00181C7E">
            <w:pPr>
              <w:rPr>
                <w:lang w:val="ru-RU"/>
              </w:rPr>
            </w:pPr>
            <w:r w:rsidRPr="00181C7E">
              <w:rPr>
                <w:rFonts w:ascii="Times New Roman" w:eastAsia="Times New Roman" w:hAnsi="Times New Roman"/>
                <w:sz w:val="20"/>
                <w:lang w:val="ru-RU"/>
              </w:rPr>
              <w:t xml:space="preserve">Консультация по </w:t>
            </w:r>
            <w:r>
              <w:rPr>
                <w:rFonts w:ascii="Times New Roman" w:eastAsia="Times New Roman" w:hAnsi="Times New Roman"/>
                <w:sz w:val="20"/>
              </w:rPr>
              <w:t>SRSP</w:t>
            </w:r>
            <w:r w:rsidRPr="00181C7E">
              <w:rPr>
                <w:rFonts w:ascii="Times New Roman" w:eastAsia="Times New Roman" w:hAnsi="Times New Roman"/>
                <w:sz w:val="20"/>
                <w:lang w:val="ru-RU"/>
              </w:rPr>
              <w:t>-310.7, выпуск 5; (10 страниц на английском языке), (10 страниц на французском языке)</w:t>
            </w:r>
            <w:r w:rsidRPr="00181C7E">
              <w:rPr>
                <w:rFonts w:ascii="Times New Roman" w:eastAsia="Times New Roman" w:hAnsi="Times New Roman"/>
                <w:sz w:val="20"/>
                <w:lang w:val="ru-RU"/>
              </w:rPr>
              <w:br/>
              <w:t xml:space="preserve">Ссылка на документ(документы) с уведомлением и/или </w:t>
            </w:r>
            <w:r w:rsidRPr="00181C7E">
              <w:rPr>
                <w:rFonts w:ascii="Times New Roman" w:eastAsia="Times New Roman" w:hAnsi="Times New Roman"/>
                <w:sz w:val="20"/>
                <w:lang w:val="ru-RU"/>
              </w:rPr>
              <w:lastRenderedPageBreak/>
              <w:t xml:space="preserve">контактные данные агентства или органа власти, которые могут предоставить копии по запросу.: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www</w:t>
            </w:r>
            <w:r w:rsidRPr="00181C7E">
              <w:rPr>
                <w:rFonts w:ascii="Times New Roman" w:eastAsia="Times New Roman" w:hAnsi="Times New Roman"/>
                <w:sz w:val="20"/>
                <w:lang w:val="ru-RU"/>
              </w:rPr>
              <w:t>.</w:t>
            </w:r>
            <w:r>
              <w:rPr>
                <w:rFonts w:ascii="Times New Roman" w:eastAsia="Times New Roman" w:hAnsi="Times New Roman"/>
                <w:sz w:val="20"/>
              </w:rPr>
              <w:t>rabc</w:t>
            </w:r>
            <w:r w:rsidRPr="00181C7E">
              <w:rPr>
                <w:rFonts w:ascii="Times New Roman" w:eastAsia="Times New Roman" w:hAnsi="Times New Roman"/>
                <w:sz w:val="20"/>
                <w:lang w:val="ru-RU"/>
              </w:rPr>
              <w:t>-</w:t>
            </w:r>
            <w:r>
              <w:rPr>
                <w:rFonts w:ascii="Times New Roman" w:eastAsia="Times New Roman" w:hAnsi="Times New Roman"/>
                <w:sz w:val="20"/>
              </w:rPr>
              <w:t>cccr</w:t>
            </w:r>
            <w:r w:rsidRPr="00181C7E">
              <w:rPr>
                <w:rFonts w:ascii="Times New Roman" w:eastAsia="Times New Roman" w:hAnsi="Times New Roman"/>
                <w:sz w:val="20"/>
                <w:lang w:val="ru-RU"/>
              </w:rPr>
              <w:t>.</w:t>
            </w:r>
            <w:r>
              <w:rPr>
                <w:rFonts w:ascii="Times New Roman" w:eastAsia="Times New Roman" w:hAnsi="Times New Roman"/>
                <w:sz w:val="20"/>
              </w:rPr>
              <w:t>ca</w:t>
            </w:r>
            <w:r w:rsidRPr="00181C7E">
              <w:rPr>
                <w:rFonts w:ascii="Times New Roman" w:eastAsia="Times New Roman" w:hAnsi="Times New Roman"/>
                <w:sz w:val="20"/>
                <w:lang w:val="ru-RU"/>
              </w:rPr>
              <w:t>/</w:t>
            </w:r>
            <w:r>
              <w:rPr>
                <w:rFonts w:ascii="Times New Roman" w:eastAsia="Times New Roman" w:hAnsi="Times New Roman"/>
                <w:sz w:val="20"/>
              </w:rPr>
              <w:t>srsp</w:t>
            </w:r>
            <w:r w:rsidRPr="00181C7E">
              <w:rPr>
                <w:rFonts w:ascii="Times New Roman" w:eastAsia="Times New Roman" w:hAnsi="Times New Roman"/>
                <w:sz w:val="20"/>
                <w:lang w:val="ru-RU"/>
              </w:rPr>
              <w:t>-310-7-</w:t>
            </w:r>
            <w:r>
              <w:rPr>
                <w:rFonts w:ascii="Times New Roman" w:eastAsia="Times New Roman" w:hAnsi="Times New Roman"/>
                <w:sz w:val="20"/>
              </w:rPr>
              <w:t>issue</w:t>
            </w:r>
            <w:r w:rsidRPr="00181C7E">
              <w:rPr>
                <w:rFonts w:ascii="Times New Roman" w:eastAsia="Times New Roman" w:hAnsi="Times New Roman"/>
                <w:sz w:val="20"/>
                <w:lang w:val="ru-RU"/>
              </w:rPr>
              <w:t>-5-</w:t>
            </w:r>
            <w:r>
              <w:rPr>
                <w:rFonts w:ascii="Times New Roman" w:eastAsia="Times New Roman" w:hAnsi="Times New Roman"/>
                <w:sz w:val="20"/>
              </w:rPr>
              <w:t>draft</w:t>
            </w:r>
            <w:r w:rsidRPr="00181C7E">
              <w:rPr>
                <w:rFonts w:ascii="Times New Roman" w:eastAsia="Times New Roman" w:hAnsi="Times New Roman"/>
                <w:sz w:val="20"/>
                <w:lang w:val="ru-RU"/>
              </w:rPr>
              <w:t>-</w:t>
            </w:r>
            <w:r>
              <w:rPr>
                <w:rFonts w:ascii="Times New Roman" w:eastAsia="Times New Roman" w:hAnsi="Times New Roman"/>
                <w:sz w:val="20"/>
              </w:rPr>
              <w:t>technical</w:t>
            </w:r>
            <w:r w:rsidRPr="00181C7E">
              <w:rPr>
                <w:rFonts w:ascii="Times New Roman" w:eastAsia="Times New Roman" w:hAnsi="Times New Roman"/>
                <w:sz w:val="20"/>
                <w:lang w:val="ru-RU"/>
              </w:rPr>
              <w:t>-</w:t>
            </w:r>
            <w:r>
              <w:rPr>
                <w:rFonts w:ascii="Times New Roman" w:eastAsia="Times New Roman" w:hAnsi="Times New Roman"/>
                <w:sz w:val="20"/>
              </w:rPr>
              <w:t>requirements</w:t>
            </w:r>
            <w:r w:rsidRPr="00181C7E">
              <w:rPr>
                <w:rFonts w:ascii="Times New Roman" w:eastAsia="Times New Roman" w:hAnsi="Times New Roman"/>
                <w:sz w:val="20"/>
                <w:lang w:val="ru-RU"/>
              </w:rPr>
              <w:t>-</w:t>
            </w:r>
            <w:r>
              <w:rPr>
                <w:rFonts w:ascii="Times New Roman" w:eastAsia="Times New Roman" w:hAnsi="Times New Roman"/>
                <w:sz w:val="20"/>
              </w:rPr>
              <w:t>for</w:t>
            </w:r>
            <w:r w:rsidRPr="00181C7E">
              <w:rPr>
                <w:rFonts w:ascii="Times New Roman" w:eastAsia="Times New Roman" w:hAnsi="Times New Roman"/>
                <w:sz w:val="20"/>
                <w:lang w:val="ru-RU"/>
              </w:rPr>
              <w:t>-</w:t>
            </w:r>
            <w:r>
              <w:rPr>
                <w:rFonts w:ascii="Times New Roman" w:eastAsia="Times New Roman" w:hAnsi="Times New Roman"/>
                <w:sz w:val="20"/>
              </w:rPr>
              <w:t>fixed</w:t>
            </w:r>
            <w:r w:rsidRPr="00181C7E">
              <w:rPr>
                <w:rFonts w:ascii="Times New Roman" w:eastAsia="Times New Roman" w:hAnsi="Times New Roman"/>
                <w:sz w:val="20"/>
                <w:lang w:val="ru-RU"/>
              </w:rPr>
              <w:t>-</w:t>
            </w:r>
            <w:r>
              <w:rPr>
                <w:rFonts w:ascii="Times New Roman" w:eastAsia="Times New Roman" w:hAnsi="Times New Roman"/>
                <w:sz w:val="20"/>
              </w:rPr>
              <w:t>line</w:t>
            </w:r>
            <w:r w:rsidRPr="00181C7E">
              <w:rPr>
                <w:rFonts w:ascii="Times New Roman" w:eastAsia="Times New Roman" w:hAnsi="Times New Roman"/>
                <w:sz w:val="20"/>
                <w:lang w:val="ru-RU"/>
              </w:rPr>
              <w:t>-</w:t>
            </w:r>
            <w:r>
              <w:rPr>
                <w:rFonts w:ascii="Times New Roman" w:eastAsia="Times New Roman" w:hAnsi="Times New Roman"/>
                <w:sz w:val="20"/>
              </w:rPr>
              <w:t>of</w:t>
            </w:r>
            <w:r w:rsidRPr="00181C7E">
              <w:rPr>
                <w:rFonts w:ascii="Times New Roman" w:eastAsia="Times New Roman" w:hAnsi="Times New Roman"/>
                <w:sz w:val="20"/>
                <w:lang w:val="ru-RU"/>
              </w:rPr>
              <w:t>-</w:t>
            </w:r>
            <w:r>
              <w:rPr>
                <w:rFonts w:ascii="Times New Roman" w:eastAsia="Times New Roman" w:hAnsi="Times New Roman"/>
                <w:sz w:val="20"/>
              </w:rPr>
              <w:t>sight</w:t>
            </w:r>
            <w:r w:rsidRPr="00181C7E">
              <w:rPr>
                <w:rFonts w:ascii="Times New Roman" w:eastAsia="Times New Roman" w:hAnsi="Times New Roman"/>
                <w:sz w:val="20"/>
                <w:lang w:val="ru-RU"/>
              </w:rPr>
              <w:t>-</w:t>
            </w:r>
            <w:r>
              <w:rPr>
                <w:rFonts w:ascii="Times New Roman" w:eastAsia="Times New Roman" w:hAnsi="Times New Roman"/>
                <w:sz w:val="20"/>
              </w:rPr>
              <w:t>radio</w:t>
            </w:r>
            <w:r w:rsidRPr="00181C7E">
              <w:rPr>
                <w:rFonts w:ascii="Times New Roman" w:eastAsia="Times New Roman" w:hAnsi="Times New Roman"/>
                <w:sz w:val="20"/>
                <w:lang w:val="ru-RU"/>
              </w:rPr>
              <w:t>-</w:t>
            </w:r>
            <w:r>
              <w:rPr>
                <w:rFonts w:ascii="Times New Roman" w:eastAsia="Times New Roman" w:hAnsi="Times New Roman"/>
                <w:sz w:val="20"/>
              </w:rPr>
              <w:t>systems</w:t>
            </w:r>
            <w:r w:rsidRPr="00181C7E">
              <w:rPr>
                <w:rFonts w:ascii="Times New Roman" w:eastAsia="Times New Roman" w:hAnsi="Times New Roman"/>
                <w:sz w:val="20"/>
                <w:lang w:val="ru-RU"/>
              </w:rPr>
              <w:t>-</w:t>
            </w:r>
            <w:r>
              <w:rPr>
                <w:rFonts w:ascii="Times New Roman" w:eastAsia="Times New Roman" w:hAnsi="Times New Roman"/>
                <w:sz w:val="20"/>
              </w:rPr>
              <w:t>operating</w:t>
            </w:r>
            <w:r w:rsidRPr="00181C7E">
              <w:rPr>
                <w:rFonts w:ascii="Times New Roman" w:eastAsia="Times New Roman" w:hAnsi="Times New Roman"/>
                <w:sz w:val="20"/>
                <w:lang w:val="ru-RU"/>
              </w:rPr>
              <w:t>-</w:t>
            </w:r>
            <w:r>
              <w:rPr>
                <w:rFonts w:ascii="Times New Roman" w:eastAsia="Times New Roman" w:hAnsi="Times New Roman"/>
                <w:sz w:val="20"/>
              </w:rPr>
              <w:t>in</w:t>
            </w:r>
            <w:r w:rsidRPr="00181C7E">
              <w:rPr>
                <w:rFonts w:ascii="Times New Roman" w:eastAsia="Times New Roman" w:hAnsi="Times New Roman"/>
                <w:sz w:val="20"/>
                <w:lang w:val="ru-RU"/>
              </w:rPr>
              <w:t>-</w:t>
            </w:r>
            <w:r>
              <w:rPr>
                <w:rFonts w:ascii="Times New Roman" w:eastAsia="Times New Roman" w:hAnsi="Times New Roman"/>
                <w:sz w:val="20"/>
              </w:rPr>
              <w:t>the</w:t>
            </w:r>
            <w:r w:rsidRPr="00181C7E">
              <w:rPr>
                <w:rFonts w:ascii="Times New Roman" w:eastAsia="Times New Roman" w:hAnsi="Times New Roman"/>
                <w:sz w:val="20"/>
                <w:lang w:val="ru-RU"/>
              </w:rPr>
              <w:t>-</w:t>
            </w:r>
            <w:r>
              <w:rPr>
                <w:rFonts w:ascii="Times New Roman" w:eastAsia="Times New Roman" w:hAnsi="Times New Roman"/>
                <w:sz w:val="20"/>
              </w:rPr>
              <w:t>band</w:t>
            </w:r>
            <w:r w:rsidRPr="00181C7E">
              <w:rPr>
                <w:rFonts w:ascii="Times New Roman" w:eastAsia="Times New Roman" w:hAnsi="Times New Roman"/>
                <w:sz w:val="20"/>
                <w:lang w:val="ru-RU"/>
              </w:rPr>
              <w:t>-10-7-11-7-</w:t>
            </w:r>
            <w:r>
              <w:rPr>
                <w:rFonts w:ascii="Times New Roman" w:eastAsia="Times New Roman" w:hAnsi="Times New Roman"/>
                <w:sz w:val="20"/>
              </w:rPr>
              <w:t>ghz</w:t>
            </w:r>
            <w:r w:rsidRPr="00181C7E">
              <w:rPr>
                <w:rFonts w:ascii="Times New Roman" w:eastAsia="Times New Roman" w:hAnsi="Times New Roman"/>
                <w:sz w:val="20"/>
                <w:lang w:val="ru-RU"/>
              </w:rPr>
              <w:t>/</w:t>
            </w:r>
          </w:p>
        </w:tc>
        <w:tc>
          <w:tcPr>
            <w:tcW w:w="2720" w:type="dxa"/>
            <w:vMerge w:val="restart"/>
            <w:tcBorders>
              <w:top w:val="single" w:sz="8" w:space="0" w:color="000000"/>
              <w:left w:val="single" w:sz="8" w:space="0" w:color="000000"/>
              <w:bottom w:val="single" w:sz="8" w:space="0" w:color="000000"/>
              <w:right w:val="single" w:sz="8" w:space="0" w:color="000000"/>
            </w:tcBorders>
          </w:tcPr>
          <w:p w14:paraId="74A08D91" w14:textId="77777777" w:rsidR="00F3270C" w:rsidRDefault="00181C7E">
            <w:r>
              <w:rPr>
                <w:rFonts w:ascii="Times New Roman" w:eastAsia="Times New Roman" w:hAnsi="Times New Roman"/>
                <w:sz w:val="20"/>
              </w:rPr>
              <w:lastRenderedPageBreak/>
              <w:t>28/08/26</w:t>
            </w:r>
          </w:p>
        </w:tc>
      </w:tr>
      <w:tr w:rsidR="00F3270C" w14:paraId="32B2DAAE" w14:textId="77777777" w:rsidTr="00282229">
        <w:tc>
          <w:tcPr>
            <w:tcW w:w="2720" w:type="dxa"/>
            <w:vMerge/>
          </w:tcPr>
          <w:p w14:paraId="6C2DE972"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3861A543" w14:textId="77777777" w:rsidR="00F3270C" w:rsidRDefault="00181C7E">
            <w:r>
              <w:rPr>
                <w:rFonts w:ascii="Times New Roman" w:eastAsia="Times New Roman" w:hAnsi="Times New Roman"/>
                <w:sz w:val="20"/>
              </w:rPr>
              <w:t>9/06/26</w:t>
            </w:r>
          </w:p>
        </w:tc>
        <w:tc>
          <w:tcPr>
            <w:tcW w:w="5102" w:type="dxa"/>
            <w:tcBorders>
              <w:top w:val="single" w:sz="8" w:space="0" w:color="000000"/>
              <w:left w:val="single" w:sz="8" w:space="0" w:color="000000"/>
              <w:bottom w:val="single" w:sz="8" w:space="0" w:color="000000"/>
              <w:right w:val="single" w:sz="8" w:space="0" w:color="000000"/>
            </w:tcBorders>
          </w:tcPr>
          <w:p w14:paraId="150DD615" w14:textId="77777777" w:rsidR="00F3270C" w:rsidRDefault="00181C7E">
            <w:r>
              <w:rPr>
                <w:rFonts w:ascii="Times New Roman" w:eastAsia="Times New Roman" w:hAnsi="Times New Roman"/>
                <w:sz w:val="20"/>
              </w:rPr>
              <w:t>Телекоммуникации (ICS 33.170)</w:t>
            </w:r>
          </w:p>
        </w:tc>
        <w:tc>
          <w:tcPr>
            <w:tcW w:w="2720" w:type="dxa"/>
            <w:vMerge/>
          </w:tcPr>
          <w:p w14:paraId="4EDA95D5" w14:textId="77777777" w:rsidR="00F3270C" w:rsidRDefault="00F3270C"/>
        </w:tc>
      </w:tr>
      <w:tr w:rsidR="00F3270C" w:rsidRPr="00CE3CC8" w14:paraId="5297F755" w14:textId="77777777" w:rsidTr="00282229">
        <w:tc>
          <w:tcPr>
            <w:tcW w:w="2720" w:type="dxa"/>
            <w:vMerge/>
          </w:tcPr>
          <w:p w14:paraId="127C17EF"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3DAEF3AE" w14:textId="77777777" w:rsidR="00F3270C" w:rsidRDefault="00181C7E">
            <w:r>
              <w:rPr>
                <w:rFonts w:ascii="Times New Roman" w:eastAsia="Times New Roman" w:hAnsi="Times New Roman"/>
                <w:sz w:val="20"/>
              </w:rPr>
              <w:t>Канада</w:t>
            </w:r>
          </w:p>
        </w:tc>
        <w:tc>
          <w:tcPr>
            <w:tcW w:w="5102" w:type="dxa"/>
            <w:tcBorders>
              <w:top w:val="single" w:sz="8" w:space="0" w:color="000000"/>
              <w:left w:val="single" w:sz="8" w:space="0" w:color="000000"/>
              <w:bottom w:val="single" w:sz="8" w:space="0" w:color="000000"/>
              <w:right w:val="single" w:sz="8" w:space="0" w:color="000000"/>
            </w:tcBorders>
          </w:tcPr>
          <w:p w14:paraId="7BC73B77" w14:textId="77777777" w:rsidR="00F3270C" w:rsidRPr="00181C7E" w:rsidRDefault="00181C7E">
            <w:pPr>
              <w:rPr>
                <w:lang w:val="ru-RU"/>
              </w:rPr>
            </w:pPr>
            <w:r w:rsidRPr="00181C7E">
              <w:rPr>
                <w:rFonts w:ascii="Times New Roman" w:eastAsia="Times New Roman" w:hAnsi="Times New Roman"/>
                <w:sz w:val="20"/>
                <w:lang w:val="ru-RU"/>
              </w:rPr>
              <w:t xml:space="preserve">Настоящим Министерство инноваций, науки и экономического развития Канады уведомляет о внесении изменений в следующий стандарт: </w:t>
            </w:r>
            <w:r>
              <w:rPr>
                <w:rFonts w:ascii="Times New Roman" w:eastAsia="Times New Roman" w:hAnsi="Times New Roman"/>
                <w:sz w:val="20"/>
              </w:rPr>
              <w:t>SRSP</w:t>
            </w:r>
            <w:r w:rsidRPr="00181C7E">
              <w:rPr>
                <w:rFonts w:ascii="Times New Roman" w:eastAsia="Times New Roman" w:hAnsi="Times New Roman"/>
                <w:sz w:val="20"/>
                <w:lang w:val="ru-RU"/>
              </w:rPr>
              <w:t>-310.7, выпуск 5, Технические требования к системам фиксированной радиосвязи, работающим в диапазоне 10,7-11,7 ГГц, устанавливает минимальные технические требования для эффективного использования диапазон частот 10,7-11,7 ГГц используется системами радиосвязи "точка-точка" в фиксированной службе.</w:t>
            </w:r>
          </w:p>
        </w:tc>
        <w:tc>
          <w:tcPr>
            <w:tcW w:w="2720" w:type="dxa"/>
            <w:vMerge/>
          </w:tcPr>
          <w:p w14:paraId="25413B98" w14:textId="77777777" w:rsidR="00F3270C" w:rsidRPr="00181C7E" w:rsidRDefault="00F3270C">
            <w:pPr>
              <w:rPr>
                <w:lang w:val="ru-RU"/>
              </w:rPr>
            </w:pPr>
          </w:p>
        </w:tc>
      </w:tr>
      <w:tr w:rsidR="00F3270C" w14:paraId="226856C9"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6A72FCA7" w14:textId="41378E66" w:rsidR="00F3270C" w:rsidRPr="006C7D85" w:rsidRDefault="006C7D85">
            <w:pPr>
              <w:rPr>
                <w:lang w:val="ru-RU"/>
              </w:rPr>
            </w:pPr>
            <w:r>
              <w:rPr>
                <w:rFonts w:ascii="Times New Roman" w:eastAsia="Times New Roman" w:hAnsi="Times New Roman"/>
                <w:sz w:val="20"/>
                <w:lang w:val="ru-RU"/>
              </w:rPr>
              <w:t>120</w:t>
            </w:r>
          </w:p>
        </w:tc>
        <w:tc>
          <w:tcPr>
            <w:tcW w:w="2720" w:type="dxa"/>
            <w:tcBorders>
              <w:top w:val="single" w:sz="8" w:space="0" w:color="000000"/>
              <w:left w:val="single" w:sz="8" w:space="0" w:color="000000"/>
              <w:bottom w:val="single" w:sz="8" w:space="0" w:color="000000"/>
              <w:right w:val="single" w:sz="8" w:space="0" w:color="000000"/>
            </w:tcBorders>
          </w:tcPr>
          <w:p w14:paraId="585388D4" w14:textId="77777777" w:rsidR="00F3270C" w:rsidRDefault="00181C7E">
            <w:r>
              <w:rPr>
                <w:rFonts w:ascii="Times New Roman" w:eastAsia="Times New Roman" w:hAnsi="Times New Roman"/>
                <w:sz w:val="20"/>
              </w:rPr>
              <w:t>G/TBT/N/USA/2289</w:t>
            </w:r>
          </w:p>
        </w:tc>
        <w:tc>
          <w:tcPr>
            <w:tcW w:w="5102" w:type="dxa"/>
            <w:tcBorders>
              <w:top w:val="single" w:sz="8" w:space="0" w:color="000000"/>
              <w:left w:val="single" w:sz="8" w:space="0" w:color="000000"/>
              <w:bottom w:val="single" w:sz="8" w:space="0" w:color="000000"/>
              <w:right w:val="single" w:sz="8" w:space="0" w:color="000000"/>
            </w:tcBorders>
          </w:tcPr>
          <w:p w14:paraId="17B51804" w14:textId="77777777" w:rsidR="00F3270C" w:rsidRPr="00181C7E" w:rsidRDefault="00181C7E">
            <w:pPr>
              <w:rPr>
                <w:lang w:val="ru-RU"/>
              </w:rPr>
            </w:pPr>
            <w:r w:rsidRPr="00181C7E">
              <w:rPr>
                <w:rFonts w:ascii="Times New Roman" w:eastAsia="Times New Roman" w:hAnsi="Times New Roman"/>
                <w:sz w:val="20"/>
                <w:lang w:val="ru-RU"/>
              </w:rPr>
              <w:t>Важные новые правила использования некоторых химических веществ (25- 3.5</w:t>
            </w:r>
            <w:r>
              <w:rPr>
                <w:rFonts w:ascii="Times New Roman" w:eastAsia="Times New Roman" w:hAnsi="Times New Roman"/>
                <w:sz w:val="20"/>
              </w:rPr>
              <w:t>e</w:t>
            </w:r>
            <w:r w:rsidRPr="00181C7E">
              <w:rPr>
                <w:rFonts w:ascii="Times New Roman" w:eastAsia="Times New Roman" w:hAnsi="Times New Roman"/>
                <w:sz w:val="20"/>
                <w:lang w:val="ru-RU"/>
              </w:rPr>
              <w:t>); (30 страниц на английском языке)</w:t>
            </w:r>
            <w:r w:rsidRPr="00181C7E">
              <w:rPr>
                <w:rFonts w:ascii="Times New Roman" w:eastAsia="Times New Roman" w:hAnsi="Times New Roman"/>
                <w:sz w:val="20"/>
                <w:lang w:val="ru-RU"/>
              </w:rPr>
              <w:br/>
              <w:t xml:space="preserve">Ссылка на документ(ы), на который(ые) была подана заявка, и/или контактные данные агентства или органа власти, которые могут предоставить копии по запросу.: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USA</w:t>
            </w:r>
            <w:r w:rsidRPr="00181C7E">
              <w:rPr>
                <w:rFonts w:ascii="Times New Roman" w:eastAsia="Times New Roman" w:hAnsi="Times New Roman"/>
                <w:sz w:val="20"/>
                <w:lang w:val="ru-RU"/>
              </w:rPr>
              <w:t>/26_03004_00_</w:t>
            </w:r>
            <w:r>
              <w:rPr>
                <w:rFonts w:ascii="Times New Roman" w:eastAsia="Times New Roman" w:hAnsi="Times New Roman"/>
                <w:sz w:val="20"/>
              </w:rPr>
              <w:t>e</w:t>
            </w:r>
            <w:r w:rsidRPr="00181C7E">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967139E" w14:textId="77777777" w:rsidR="00F3270C" w:rsidRDefault="00181C7E">
            <w:r>
              <w:rPr>
                <w:rFonts w:ascii="Times New Roman" w:eastAsia="Times New Roman" w:hAnsi="Times New Roman"/>
                <w:sz w:val="20"/>
              </w:rPr>
              <w:t>6/07/26</w:t>
            </w:r>
          </w:p>
        </w:tc>
      </w:tr>
      <w:tr w:rsidR="00F3270C" w:rsidRPr="00CE3CC8" w14:paraId="4E6D01C3" w14:textId="77777777" w:rsidTr="00282229">
        <w:tc>
          <w:tcPr>
            <w:tcW w:w="2720" w:type="dxa"/>
            <w:vMerge/>
          </w:tcPr>
          <w:p w14:paraId="17D63450"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0FA1ABFE" w14:textId="77777777" w:rsidR="00F3270C" w:rsidRDefault="00181C7E">
            <w:r>
              <w:rPr>
                <w:rFonts w:ascii="Times New Roman" w:eastAsia="Times New Roman" w:hAnsi="Times New Roman"/>
                <w:sz w:val="20"/>
              </w:rPr>
              <w:t>8/06/26</w:t>
            </w:r>
          </w:p>
        </w:tc>
        <w:tc>
          <w:tcPr>
            <w:tcW w:w="5102" w:type="dxa"/>
            <w:tcBorders>
              <w:top w:val="single" w:sz="8" w:space="0" w:color="000000"/>
              <w:left w:val="single" w:sz="8" w:space="0" w:color="000000"/>
              <w:bottom w:val="single" w:sz="8" w:space="0" w:color="000000"/>
              <w:right w:val="single" w:sz="8" w:space="0" w:color="000000"/>
            </w:tcBorders>
          </w:tcPr>
          <w:p w14:paraId="484FFB53" w14:textId="77777777" w:rsidR="00F3270C" w:rsidRPr="00181C7E" w:rsidRDefault="00181C7E">
            <w:pPr>
              <w:rPr>
                <w:lang w:val="ru-RU"/>
              </w:rPr>
            </w:pPr>
            <w:r w:rsidRPr="00181C7E">
              <w:rPr>
                <w:rFonts w:ascii="Times New Roman" w:eastAsia="Times New Roman" w:hAnsi="Times New Roman"/>
                <w:sz w:val="20"/>
                <w:lang w:val="ru-RU"/>
              </w:rPr>
              <w:t xml:space="preserve">Охрана окружающей среды (коды </w:t>
            </w:r>
            <w:r>
              <w:rPr>
                <w:rFonts w:ascii="Times New Roman" w:eastAsia="Times New Roman" w:hAnsi="Times New Roman"/>
                <w:sz w:val="20"/>
              </w:rPr>
              <w:t>ICS</w:t>
            </w:r>
            <w:r w:rsidRPr="00181C7E">
              <w:rPr>
                <w:rFonts w:ascii="Times New Roman" w:eastAsia="Times New Roman" w:hAnsi="Times New Roman"/>
                <w:sz w:val="20"/>
                <w:lang w:val="ru-RU"/>
              </w:rPr>
              <w:t xml:space="preserve">: 13.020); Производство в химической промышленности (коды </w:t>
            </w:r>
            <w:r>
              <w:rPr>
                <w:rFonts w:ascii="Times New Roman" w:eastAsia="Times New Roman" w:hAnsi="Times New Roman"/>
                <w:sz w:val="20"/>
              </w:rPr>
              <w:t>ICS</w:t>
            </w:r>
            <w:r w:rsidRPr="00181C7E">
              <w:rPr>
                <w:rFonts w:ascii="Times New Roman" w:eastAsia="Times New Roman" w:hAnsi="Times New Roman"/>
                <w:sz w:val="20"/>
                <w:lang w:val="ru-RU"/>
              </w:rPr>
              <w:t xml:space="preserve">: 71.020); Продукция химической промышленности (коды </w:t>
            </w:r>
            <w:r>
              <w:rPr>
                <w:rFonts w:ascii="Times New Roman" w:eastAsia="Times New Roman" w:hAnsi="Times New Roman"/>
                <w:sz w:val="20"/>
              </w:rPr>
              <w:t>ICS</w:t>
            </w:r>
            <w:r w:rsidRPr="00181C7E">
              <w:rPr>
                <w:rFonts w:ascii="Times New Roman" w:eastAsia="Times New Roman" w:hAnsi="Times New Roman"/>
                <w:sz w:val="20"/>
                <w:lang w:val="ru-RU"/>
              </w:rPr>
              <w:t>: 71.100)</w:t>
            </w:r>
          </w:p>
        </w:tc>
        <w:tc>
          <w:tcPr>
            <w:tcW w:w="2720" w:type="dxa"/>
            <w:vMerge/>
          </w:tcPr>
          <w:p w14:paraId="3F698701" w14:textId="77777777" w:rsidR="00F3270C" w:rsidRPr="00181C7E" w:rsidRDefault="00F3270C">
            <w:pPr>
              <w:rPr>
                <w:lang w:val="ru-RU"/>
              </w:rPr>
            </w:pPr>
          </w:p>
        </w:tc>
      </w:tr>
      <w:tr w:rsidR="00F3270C" w:rsidRPr="00CE3CC8" w14:paraId="3B8C95EF" w14:textId="77777777" w:rsidTr="00282229">
        <w:tc>
          <w:tcPr>
            <w:tcW w:w="2720" w:type="dxa"/>
            <w:vMerge/>
          </w:tcPr>
          <w:p w14:paraId="46E96BDC" w14:textId="77777777" w:rsidR="00F3270C" w:rsidRPr="00181C7E" w:rsidRDefault="00F3270C">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03DB9E7B" w14:textId="77777777" w:rsidR="00F3270C" w:rsidRDefault="00181C7E">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5ED6F866" w14:textId="77777777" w:rsidR="00A2644D" w:rsidRPr="00A2644D" w:rsidRDefault="00A2644D" w:rsidP="00A2644D">
            <w:pPr>
              <w:rPr>
                <w:rFonts w:ascii="Times New Roman" w:eastAsia="Times New Roman" w:hAnsi="Times New Roman"/>
                <w:sz w:val="20"/>
                <w:lang w:val="ru-RU"/>
              </w:rPr>
            </w:pPr>
            <w:r w:rsidRPr="00A2644D">
              <w:rPr>
                <w:rFonts w:ascii="Times New Roman" w:eastAsia="Times New Roman" w:hAnsi="Times New Roman"/>
                <w:sz w:val="20"/>
                <w:lang w:val="ru-RU"/>
              </w:rPr>
              <w:t>Предлагаемое правило — Агентство по охране окружающей среды США (EPA) предлагает установить правила значительного нового использования (SNUR) в соответствии с Законом о контроле за токсичными веществами (TSCA) для определённых химических веществ, которые были предметом предварительных уведомлений о производстве (PMN), а также подпадают под действие приказа, изданного EPA в соответствии с TSCA.</w:t>
            </w:r>
          </w:p>
          <w:p w14:paraId="78045ACF" w14:textId="77777777" w:rsidR="00A2644D" w:rsidRPr="00A2644D" w:rsidRDefault="00A2644D" w:rsidP="00A2644D">
            <w:pPr>
              <w:rPr>
                <w:rFonts w:ascii="Times New Roman" w:eastAsia="Times New Roman" w:hAnsi="Times New Roman"/>
                <w:sz w:val="20"/>
                <w:lang w:val="ru-RU"/>
              </w:rPr>
            </w:pPr>
            <w:r w:rsidRPr="00A2644D">
              <w:rPr>
                <w:rFonts w:ascii="Times New Roman" w:eastAsia="Times New Roman" w:hAnsi="Times New Roman"/>
                <w:sz w:val="20"/>
                <w:lang w:val="ru-RU"/>
              </w:rPr>
              <w:t>Данные SNUR требуют, чтобы лица, намеревающиеся производить (что по закону включает также импорт) или перерабатывать любые из этих химических веществ для деятельности, которая данным нормативным актом предлагается в качестве значительного нового использования, уведомляли EPA не менее чем за 90 дней до начала такой деятельности.</w:t>
            </w:r>
          </w:p>
          <w:p w14:paraId="1B5B9A12" w14:textId="1BA9111A" w:rsidR="00F3270C" w:rsidRPr="00A2644D" w:rsidRDefault="00A2644D" w:rsidP="00A2644D">
            <w:pPr>
              <w:rPr>
                <w:rFonts w:ascii="Times New Roman" w:eastAsia="Times New Roman" w:hAnsi="Times New Roman"/>
                <w:sz w:val="20"/>
                <w:lang w:val="ru-RU"/>
              </w:rPr>
            </w:pPr>
            <w:r w:rsidRPr="00A2644D">
              <w:rPr>
                <w:rFonts w:ascii="Times New Roman" w:eastAsia="Times New Roman" w:hAnsi="Times New Roman"/>
                <w:sz w:val="20"/>
                <w:lang w:val="ru-RU"/>
              </w:rPr>
              <w:t xml:space="preserve">Требуемое уведомление запускает процесс оценки EPA условий такого использования данного химического вещества. Кроме того, производство или переработка для целей значительного нового использования не может быть начата до тех пор, пока EPA не проведёт </w:t>
            </w:r>
            <w:r w:rsidRPr="00A2644D">
              <w:rPr>
                <w:rFonts w:ascii="Times New Roman" w:eastAsia="Times New Roman" w:hAnsi="Times New Roman"/>
                <w:sz w:val="20"/>
                <w:lang w:val="ru-RU"/>
              </w:rPr>
              <w:lastRenderedPageBreak/>
              <w:t>анализ полученного уведомления, не примет соответствующее решение в отношении него и не предпримет меры, предусмотренные таким решением.</w:t>
            </w:r>
          </w:p>
        </w:tc>
        <w:tc>
          <w:tcPr>
            <w:tcW w:w="2720" w:type="dxa"/>
            <w:vMerge/>
          </w:tcPr>
          <w:p w14:paraId="24325FA9" w14:textId="77777777" w:rsidR="00F3270C" w:rsidRPr="00181C7E" w:rsidRDefault="00F3270C">
            <w:pPr>
              <w:rPr>
                <w:lang w:val="ru-RU"/>
              </w:rPr>
            </w:pPr>
          </w:p>
        </w:tc>
      </w:tr>
      <w:tr w:rsidR="00F3270C" w14:paraId="109C5057"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1B60CCDD" w14:textId="1E223611" w:rsidR="00F3270C" w:rsidRPr="006C7D85" w:rsidRDefault="006C7D85">
            <w:pPr>
              <w:rPr>
                <w:lang w:val="ru-RU"/>
              </w:rPr>
            </w:pPr>
            <w:r>
              <w:rPr>
                <w:rFonts w:ascii="Times New Roman" w:eastAsia="Times New Roman" w:hAnsi="Times New Roman"/>
                <w:sz w:val="20"/>
                <w:lang w:val="ru-RU"/>
              </w:rPr>
              <w:t>121</w:t>
            </w:r>
          </w:p>
        </w:tc>
        <w:tc>
          <w:tcPr>
            <w:tcW w:w="2720" w:type="dxa"/>
            <w:tcBorders>
              <w:top w:val="single" w:sz="8" w:space="0" w:color="000000"/>
              <w:left w:val="single" w:sz="8" w:space="0" w:color="000000"/>
              <w:bottom w:val="single" w:sz="8" w:space="0" w:color="000000"/>
              <w:right w:val="single" w:sz="8" w:space="0" w:color="000000"/>
            </w:tcBorders>
          </w:tcPr>
          <w:p w14:paraId="6BA0085C" w14:textId="77777777" w:rsidR="00F3270C" w:rsidRDefault="00181C7E">
            <w:r>
              <w:rPr>
                <w:rFonts w:ascii="Times New Roman" w:eastAsia="Times New Roman" w:hAnsi="Times New Roman"/>
                <w:sz w:val="20"/>
              </w:rPr>
              <w:t>G/TBT/N/USA/2288</w:t>
            </w:r>
          </w:p>
        </w:tc>
        <w:tc>
          <w:tcPr>
            <w:tcW w:w="5102" w:type="dxa"/>
            <w:tcBorders>
              <w:top w:val="single" w:sz="8" w:space="0" w:color="000000"/>
              <w:left w:val="single" w:sz="8" w:space="0" w:color="000000"/>
              <w:bottom w:val="single" w:sz="8" w:space="0" w:color="000000"/>
              <w:right w:val="single" w:sz="8" w:space="0" w:color="000000"/>
            </w:tcBorders>
          </w:tcPr>
          <w:p w14:paraId="756D9599" w14:textId="77777777" w:rsidR="00F3270C" w:rsidRPr="00181C7E" w:rsidRDefault="00181C7E">
            <w:pPr>
              <w:rPr>
                <w:lang w:val="ru-RU"/>
              </w:rPr>
            </w:pPr>
            <w:r w:rsidRPr="00181C7E">
              <w:rPr>
                <w:rFonts w:ascii="Times New Roman" w:eastAsia="Times New Roman" w:hAnsi="Times New Roman"/>
                <w:sz w:val="20"/>
                <w:lang w:val="ru-RU"/>
              </w:rPr>
              <w:t xml:space="preserve">Нормативное руководство: Приемлемость кода </w:t>
            </w:r>
            <w:r>
              <w:rPr>
                <w:rFonts w:ascii="Times New Roman" w:eastAsia="Times New Roman" w:hAnsi="Times New Roman"/>
                <w:sz w:val="20"/>
              </w:rPr>
              <w:t>ASME</w:t>
            </w:r>
            <w:r w:rsidRPr="00181C7E">
              <w:rPr>
                <w:rFonts w:ascii="Times New Roman" w:eastAsia="Times New Roman" w:hAnsi="Times New Roman"/>
                <w:sz w:val="20"/>
                <w:lang w:val="ru-RU"/>
              </w:rPr>
              <w:t xml:space="preserve"> </w:t>
            </w:r>
            <w:r>
              <w:rPr>
                <w:rFonts w:ascii="Times New Roman" w:eastAsia="Times New Roman" w:hAnsi="Times New Roman"/>
                <w:sz w:val="20"/>
              </w:rPr>
              <w:t>OM</w:t>
            </w:r>
            <w:r w:rsidRPr="00181C7E">
              <w:rPr>
                <w:rFonts w:ascii="Times New Roman" w:eastAsia="Times New Roman" w:hAnsi="Times New Roman"/>
                <w:sz w:val="20"/>
                <w:lang w:val="ru-RU"/>
              </w:rPr>
              <w:t>-2, требования к испытаниям компонентов на ядерных установках; (3 страницы на английском языке), (8 страниц на английском языке)</w:t>
            </w:r>
            <w:r w:rsidRPr="00181C7E">
              <w:rPr>
                <w:rFonts w:ascii="Times New Roman" w:eastAsia="Times New Roman" w:hAnsi="Times New Roman"/>
                <w:sz w:val="20"/>
                <w:lang w:val="ru-RU"/>
              </w:rPr>
              <w:br/>
              <w:t xml:space="preserve">Ссылка на уведомленный документ(документы) и/или контактные данные агентства или органа власти, которые могут предоставить копии по запросу: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USA</w:t>
            </w:r>
            <w:r w:rsidRPr="00181C7E">
              <w:rPr>
                <w:rFonts w:ascii="Times New Roman" w:eastAsia="Times New Roman" w:hAnsi="Times New Roman"/>
                <w:sz w:val="20"/>
                <w:lang w:val="ru-RU"/>
              </w:rPr>
              <w:t>/26_03001_00_</w:t>
            </w:r>
            <w:r>
              <w:rPr>
                <w:rFonts w:ascii="Times New Roman" w:eastAsia="Times New Roman" w:hAnsi="Times New Roman"/>
                <w:sz w:val="20"/>
              </w:rPr>
              <w:t>e</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USA</w:t>
            </w:r>
            <w:r w:rsidRPr="00181C7E">
              <w:rPr>
                <w:rFonts w:ascii="Times New Roman" w:eastAsia="Times New Roman" w:hAnsi="Times New Roman"/>
                <w:sz w:val="20"/>
                <w:lang w:val="ru-RU"/>
              </w:rPr>
              <w:t>/26_03001_01_</w:t>
            </w:r>
            <w:r>
              <w:rPr>
                <w:rFonts w:ascii="Times New Roman" w:eastAsia="Times New Roman" w:hAnsi="Times New Roman"/>
                <w:sz w:val="20"/>
              </w:rPr>
              <w:t>e</w:t>
            </w:r>
            <w:r w:rsidRPr="00181C7E">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811093E" w14:textId="77777777" w:rsidR="00F3270C" w:rsidRDefault="00181C7E">
            <w:r>
              <w:rPr>
                <w:rFonts w:ascii="Times New Roman" w:eastAsia="Times New Roman" w:hAnsi="Times New Roman"/>
                <w:sz w:val="20"/>
              </w:rPr>
              <w:t>6/07/26</w:t>
            </w:r>
          </w:p>
        </w:tc>
      </w:tr>
      <w:tr w:rsidR="00F3270C" w14:paraId="60548159" w14:textId="77777777" w:rsidTr="00282229">
        <w:tc>
          <w:tcPr>
            <w:tcW w:w="2720" w:type="dxa"/>
            <w:vMerge/>
          </w:tcPr>
          <w:p w14:paraId="57C2D1A7"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67F1C869" w14:textId="77777777" w:rsidR="00F3270C" w:rsidRDefault="00181C7E">
            <w:r>
              <w:rPr>
                <w:rFonts w:ascii="Times New Roman" w:eastAsia="Times New Roman" w:hAnsi="Times New Roman"/>
                <w:sz w:val="20"/>
              </w:rPr>
              <w:t>8/06/26</w:t>
            </w:r>
          </w:p>
        </w:tc>
        <w:tc>
          <w:tcPr>
            <w:tcW w:w="5102" w:type="dxa"/>
            <w:tcBorders>
              <w:top w:val="single" w:sz="8" w:space="0" w:color="000000"/>
              <w:left w:val="single" w:sz="8" w:space="0" w:color="000000"/>
              <w:bottom w:val="single" w:sz="8" w:space="0" w:color="000000"/>
              <w:right w:val="single" w:sz="8" w:space="0" w:color="000000"/>
            </w:tcBorders>
          </w:tcPr>
          <w:p w14:paraId="41A24EB1" w14:textId="77777777" w:rsidR="00F3270C" w:rsidRDefault="00181C7E">
            <w:r w:rsidRPr="00181C7E">
              <w:rPr>
                <w:rFonts w:ascii="Times New Roman" w:eastAsia="Times New Roman" w:hAnsi="Times New Roman"/>
                <w:sz w:val="20"/>
                <w:lang w:val="ru-RU"/>
              </w:rPr>
              <w:t xml:space="preserve">Испытания компонентов ядерных установок; Условия и процедуры испытаний в целом (коды </w:t>
            </w:r>
            <w:r>
              <w:rPr>
                <w:rFonts w:ascii="Times New Roman" w:eastAsia="Times New Roman" w:hAnsi="Times New Roman"/>
                <w:sz w:val="20"/>
              </w:rPr>
              <w:t>ICS</w:t>
            </w:r>
            <w:r w:rsidRPr="00181C7E">
              <w:rPr>
                <w:rFonts w:ascii="Times New Roman" w:eastAsia="Times New Roman" w:hAnsi="Times New Roman"/>
                <w:sz w:val="20"/>
                <w:lang w:val="ru-RU"/>
              </w:rPr>
              <w:t xml:space="preserve">: 19.020); Атомные электростанции. </w:t>
            </w:r>
            <w:r>
              <w:rPr>
                <w:rFonts w:ascii="Times New Roman" w:eastAsia="Times New Roman" w:hAnsi="Times New Roman"/>
                <w:sz w:val="20"/>
              </w:rPr>
              <w:t>Безопасность (коды ICS: 27.120.20)</w:t>
            </w:r>
          </w:p>
        </w:tc>
        <w:tc>
          <w:tcPr>
            <w:tcW w:w="2720" w:type="dxa"/>
            <w:vMerge/>
          </w:tcPr>
          <w:p w14:paraId="0AB1C162" w14:textId="77777777" w:rsidR="00F3270C" w:rsidRDefault="00F3270C"/>
        </w:tc>
      </w:tr>
      <w:tr w:rsidR="00F3270C" w:rsidRPr="00CE3CC8" w14:paraId="0A07A8EF" w14:textId="77777777" w:rsidTr="00282229">
        <w:tc>
          <w:tcPr>
            <w:tcW w:w="2720" w:type="dxa"/>
            <w:vMerge/>
          </w:tcPr>
          <w:p w14:paraId="24F32EBE"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2054E8B8" w14:textId="77777777" w:rsidR="00F3270C" w:rsidRDefault="00181C7E">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1757F5B6" w14:textId="77777777" w:rsidR="00A2644D" w:rsidRPr="00A2644D" w:rsidRDefault="00A2644D" w:rsidP="00A2644D">
            <w:pPr>
              <w:spacing w:before="100" w:beforeAutospacing="1" w:after="100" w:afterAutospacing="1" w:line="240" w:lineRule="auto"/>
              <w:rPr>
                <w:rFonts w:ascii="Times New Roman" w:eastAsia="Times New Roman" w:hAnsi="Times New Roman"/>
                <w:sz w:val="20"/>
                <w:lang w:val="ru-RU"/>
              </w:rPr>
            </w:pPr>
            <w:r w:rsidRPr="00A2644D">
              <w:rPr>
                <w:rFonts w:ascii="Times New Roman" w:eastAsia="Times New Roman" w:hAnsi="Times New Roman"/>
                <w:sz w:val="20"/>
                <w:lang w:val="ru-RU"/>
              </w:rPr>
              <w:t>Руководство с немедленным вступлением в силу; выпуск и период постпромульгационного обсуждения.</w:t>
            </w:r>
          </w:p>
          <w:p w14:paraId="247A1365" w14:textId="77777777" w:rsidR="00A2644D" w:rsidRPr="00A2644D" w:rsidRDefault="00A2644D" w:rsidP="00A2644D">
            <w:pPr>
              <w:spacing w:before="100" w:beforeAutospacing="1" w:after="100" w:afterAutospacing="1" w:line="240" w:lineRule="auto"/>
              <w:rPr>
                <w:rFonts w:ascii="Times New Roman" w:eastAsia="Times New Roman" w:hAnsi="Times New Roman"/>
                <w:sz w:val="20"/>
                <w:lang w:val="ru-RU"/>
              </w:rPr>
            </w:pPr>
            <w:r w:rsidRPr="00A2644D">
              <w:rPr>
                <w:rFonts w:ascii="Times New Roman" w:eastAsia="Times New Roman" w:hAnsi="Times New Roman"/>
                <w:sz w:val="20"/>
                <w:lang w:val="ru-RU"/>
              </w:rPr>
              <w:t>Комиссия по ядерному регулированию США (NRC) выпускает Руководство по регулированию (Regulatory Guide, RG) 1.220, редакция 0, «Приемлемость Кодекса ASME OM-2: требования к испытаниям компонентов на ядерных объектах». Данное новое руководство по регулированию утверждает с регуляторной позицией Кодекс Американского общества инженеров-механиков (ASME) по эксплуатации и техническому обслуживанию OM-2 «Требования к испытаниям компонентов на ядерных объектах», издание 2024 года, и описывает подход, который считается приемлемым для персонала NRC при разработке и внедрении программы эксплуатационных (inservice) испытаний (IST) для всех типов ядерных объектов.</w:t>
            </w:r>
          </w:p>
          <w:p w14:paraId="7470AF6F" w14:textId="0C0F7008" w:rsidR="00F3270C" w:rsidRPr="00A2644D" w:rsidRDefault="00A2644D" w:rsidP="00A2644D">
            <w:pPr>
              <w:spacing w:before="100" w:beforeAutospacing="1" w:after="100" w:afterAutospacing="1" w:line="240" w:lineRule="auto"/>
              <w:rPr>
                <w:rFonts w:ascii="Times New Roman" w:eastAsia="Times New Roman" w:hAnsi="Times New Roman"/>
                <w:sz w:val="20"/>
                <w:lang w:val="ru-RU"/>
              </w:rPr>
            </w:pPr>
            <w:r w:rsidRPr="00A2644D">
              <w:rPr>
                <w:rFonts w:ascii="Times New Roman" w:eastAsia="Times New Roman" w:hAnsi="Times New Roman"/>
                <w:sz w:val="20"/>
                <w:lang w:val="ru-RU"/>
              </w:rPr>
              <w:t>Настоящее руководство по регулированию вступает в силу с даты публикации уведомления в Федеральном реестре (Federal Register), при этом устанавливается 30-дневный период постпромульгационного представления комментариев.</w:t>
            </w:r>
          </w:p>
        </w:tc>
        <w:tc>
          <w:tcPr>
            <w:tcW w:w="2720" w:type="dxa"/>
            <w:vMerge/>
          </w:tcPr>
          <w:p w14:paraId="2207384D" w14:textId="77777777" w:rsidR="00F3270C" w:rsidRPr="00181C7E" w:rsidRDefault="00F3270C">
            <w:pPr>
              <w:rPr>
                <w:lang w:val="ru-RU"/>
              </w:rPr>
            </w:pPr>
          </w:p>
        </w:tc>
      </w:tr>
      <w:tr w:rsidR="00F3270C" w14:paraId="0727B826"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62E88CD3" w14:textId="358E7D25" w:rsidR="00F3270C" w:rsidRPr="006C7D85" w:rsidRDefault="006C7D85">
            <w:pPr>
              <w:rPr>
                <w:lang w:val="ru-RU"/>
              </w:rPr>
            </w:pPr>
            <w:r>
              <w:rPr>
                <w:rFonts w:ascii="Times New Roman" w:eastAsia="Times New Roman" w:hAnsi="Times New Roman"/>
                <w:sz w:val="20"/>
                <w:lang w:val="ru-RU"/>
              </w:rPr>
              <w:t>122</w:t>
            </w:r>
          </w:p>
        </w:tc>
        <w:tc>
          <w:tcPr>
            <w:tcW w:w="2720" w:type="dxa"/>
            <w:tcBorders>
              <w:top w:val="single" w:sz="8" w:space="0" w:color="000000"/>
              <w:left w:val="single" w:sz="8" w:space="0" w:color="000000"/>
              <w:bottom w:val="single" w:sz="8" w:space="0" w:color="000000"/>
              <w:right w:val="single" w:sz="8" w:space="0" w:color="000000"/>
            </w:tcBorders>
          </w:tcPr>
          <w:p w14:paraId="0E6F56BE" w14:textId="77777777" w:rsidR="00F3270C" w:rsidRDefault="00181C7E">
            <w:r>
              <w:rPr>
                <w:rFonts w:ascii="Times New Roman" w:eastAsia="Times New Roman" w:hAnsi="Times New Roman"/>
                <w:sz w:val="20"/>
              </w:rPr>
              <w:t>G/TBT/N/USA/2239/Add.1/Corr.1</w:t>
            </w:r>
          </w:p>
        </w:tc>
        <w:tc>
          <w:tcPr>
            <w:tcW w:w="5102" w:type="dxa"/>
            <w:tcBorders>
              <w:top w:val="single" w:sz="8" w:space="0" w:color="000000"/>
              <w:left w:val="single" w:sz="8" w:space="0" w:color="000000"/>
              <w:bottom w:val="single" w:sz="8" w:space="0" w:color="000000"/>
              <w:right w:val="single" w:sz="8" w:space="0" w:color="000000"/>
            </w:tcBorders>
          </w:tcPr>
          <w:p w14:paraId="605F7390" w14:textId="77777777" w:rsidR="00F3270C" w:rsidRDefault="00181C7E">
            <w:r w:rsidRPr="00181C7E">
              <w:rPr>
                <w:rFonts w:ascii="Times New Roman" w:eastAsia="Times New Roman" w:hAnsi="Times New Roman"/>
                <w:sz w:val="20"/>
                <w:lang w:val="ru-RU"/>
              </w:rPr>
              <w:t>Нижеследующее сообщение от 5 июня 2026 года распространяется по просьбе делегации Соединенных Штатов Америки.</w:t>
            </w:r>
            <w:r w:rsidRPr="00181C7E">
              <w:rPr>
                <w:rFonts w:ascii="Times New Roman" w:eastAsia="Times New Roman" w:hAnsi="Times New Roman"/>
                <w:sz w:val="20"/>
                <w:lang w:val="ru-RU"/>
              </w:rPr>
              <w:br/>
            </w:r>
            <w:r>
              <w:rPr>
                <w:rFonts w:ascii="Times New Roman" w:eastAsia="Times New Roman" w:hAnsi="Times New Roman"/>
                <w:sz w:val="20"/>
              </w:rPr>
              <w:t>Техническая ошибка в заявленной мере/справочном документе</w:t>
            </w:r>
          </w:p>
        </w:tc>
        <w:tc>
          <w:tcPr>
            <w:tcW w:w="2720" w:type="dxa"/>
            <w:vMerge w:val="restart"/>
            <w:tcBorders>
              <w:top w:val="single" w:sz="8" w:space="0" w:color="000000"/>
              <w:left w:val="single" w:sz="8" w:space="0" w:color="000000"/>
              <w:bottom w:val="single" w:sz="8" w:space="0" w:color="000000"/>
              <w:right w:val="single" w:sz="8" w:space="0" w:color="000000"/>
            </w:tcBorders>
          </w:tcPr>
          <w:p w14:paraId="48E15286" w14:textId="77777777" w:rsidR="00F3270C" w:rsidRDefault="00181C7E">
            <w:r>
              <w:rPr>
                <w:rFonts w:ascii="Times New Roman" w:eastAsia="Times New Roman" w:hAnsi="Times New Roman"/>
                <w:sz w:val="20"/>
              </w:rPr>
              <w:t>-</w:t>
            </w:r>
          </w:p>
        </w:tc>
      </w:tr>
      <w:tr w:rsidR="00F3270C" w14:paraId="6E0A2599" w14:textId="77777777" w:rsidTr="00282229">
        <w:tc>
          <w:tcPr>
            <w:tcW w:w="2720" w:type="dxa"/>
            <w:vMerge/>
          </w:tcPr>
          <w:p w14:paraId="19D038A3"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64198CD8" w14:textId="77777777" w:rsidR="00F3270C" w:rsidRDefault="00181C7E">
            <w:r>
              <w:rPr>
                <w:rFonts w:ascii="Times New Roman" w:eastAsia="Times New Roman" w:hAnsi="Times New Roman"/>
                <w:sz w:val="20"/>
              </w:rPr>
              <w:t>8/06/26</w:t>
            </w:r>
          </w:p>
        </w:tc>
        <w:tc>
          <w:tcPr>
            <w:tcW w:w="5102" w:type="dxa"/>
            <w:tcBorders>
              <w:top w:val="single" w:sz="8" w:space="0" w:color="000000"/>
              <w:left w:val="single" w:sz="8" w:space="0" w:color="000000"/>
              <w:bottom w:val="single" w:sz="8" w:space="0" w:color="000000"/>
              <w:right w:val="single" w:sz="8" w:space="0" w:color="000000"/>
            </w:tcBorders>
          </w:tcPr>
          <w:p w14:paraId="433D2D2F" w14:textId="77777777" w:rsidR="00F3270C" w:rsidRDefault="00181C7E">
            <w:r>
              <w:rPr>
                <w:rFonts w:ascii="Times New Roman" w:eastAsia="Times New Roman" w:hAnsi="Times New Roman"/>
                <w:sz w:val="20"/>
              </w:rPr>
              <w:t>-</w:t>
            </w:r>
          </w:p>
        </w:tc>
        <w:tc>
          <w:tcPr>
            <w:tcW w:w="2720" w:type="dxa"/>
            <w:vMerge/>
          </w:tcPr>
          <w:p w14:paraId="1CFB4170" w14:textId="77777777" w:rsidR="00F3270C" w:rsidRDefault="00F3270C"/>
        </w:tc>
      </w:tr>
      <w:tr w:rsidR="00F3270C" w14:paraId="5E0B7B5B" w14:textId="77777777" w:rsidTr="00282229">
        <w:tc>
          <w:tcPr>
            <w:tcW w:w="2720" w:type="dxa"/>
            <w:vMerge/>
          </w:tcPr>
          <w:p w14:paraId="16515C77"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4A54FAB3" w14:textId="77777777" w:rsidR="00F3270C" w:rsidRDefault="00181C7E">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39228B15" w14:textId="77777777" w:rsidR="00F3270C" w:rsidRDefault="00181C7E">
            <w:r>
              <w:rPr>
                <w:rFonts w:ascii="Times New Roman" w:eastAsia="Times New Roman" w:hAnsi="Times New Roman"/>
                <w:sz w:val="20"/>
              </w:rPr>
              <w:t>-</w:t>
            </w:r>
          </w:p>
        </w:tc>
        <w:tc>
          <w:tcPr>
            <w:tcW w:w="2720" w:type="dxa"/>
            <w:vMerge/>
          </w:tcPr>
          <w:p w14:paraId="7D3E673D" w14:textId="77777777" w:rsidR="00F3270C" w:rsidRDefault="00F3270C"/>
        </w:tc>
      </w:tr>
      <w:tr w:rsidR="00F3270C" w14:paraId="5375E5BC"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798836FC" w14:textId="5AC7516D" w:rsidR="00F3270C" w:rsidRPr="006C7D85" w:rsidRDefault="006C7D85">
            <w:pPr>
              <w:rPr>
                <w:lang w:val="ru-RU"/>
              </w:rPr>
            </w:pPr>
            <w:r>
              <w:rPr>
                <w:rFonts w:ascii="Times New Roman" w:eastAsia="Times New Roman" w:hAnsi="Times New Roman"/>
                <w:sz w:val="20"/>
                <w:lang w:val="ru-RU"/>
              </w:rPr>
              <w:t>123</w:t>
            </w:r>
          </w:p>
        </w:tc>
        <w:tc>
          <w:tcPr>
            <w:tcW w:w="2720" w:type="dxa"/>
            <w:tcBorders>
              <w:top w:val="single" w:sz="8" w:space="0" w:color="000000"/>
              <w:left w:val="single" w:sz="8" w:space="0" w:color="000000"/>
              <w:bottom w:val="single" w:sz="8" w:space="0" w:color="000000"/>
              <w:right w:val="single" w:sz="8" w:space="0" w:color="000000"/>
            </w:tcBorders>
          </w:tcPr>
          <w:p w14:paraId="79B25515" w14:textId="77777777" w:rsidR="00F3270C" w:rsidRDefault="00181C7E">
            <w:r>
              <w:rPr>
                <w:rFonts w:ascii="Times New Roman" w:eastAsia="Times New Roman" w:hAnsi="Times New Roman"/>
                <w:sz w:val="20"/>
              </w:rPr>
              <w:t>G/TBT/N/UKR/387</w:t>
            </w:r>
          </w:p>
        </w:tc>
        <w:tc>
          <w:tcPr>
            <w:tcW w:w="5102" w:type="dxa"/>
            <w:tcBorders>
              <w:top w:val="single" w:sz="8" w:space="0" w:color="000000"/>
              <w:left w:val="single" w:sz="8" w:space="0" w:color="000000"/>
              <w:bottom w:val="single" w:sz="8" w:space="0" w:color="000000"/>
              <w:right w:val="single" w:sz="8" w:space="0" w:color="000000"/>
            </w:tcBorders>
          </w:tcPr>
          <w:p w14:paraId="49770A6D" w14:textId="150AE01D" w:rsidR="00F3270C" w:rsidRPr="00A2644D" w:rsidRDefault="00A2644D" w:rsidP="00A2644D">
            <w:pPr>
              <w:spacing w:before="100" w:beforeAutospacing="1" w:after="100" w:afterAutospacing="1" w:line="240" w:lineRule="auto"/>
              <w:rPr>
                <w:rFonts w:ascii="Times New Roman" w:eastAsia="Times New Roman" w:hAnsi="Times New Roman" w:cs="Times New Roman"/>
                <w:sz w:val="24"/>
                <w:szCs w:val="24"/>
                <w:lang w:val="ru-RU" w:eastAsia="ru-RU"/>
              </w:rPr>
            </w:pPr>
            <w:r w:rsidRPr="00A2644D">
              <w:rPr>
                <w:rFonts w:ascii="Times New Roman" w:eastAsia="Times New Roman" w:hAnsi="Times New Roman"/>
                <w:sz w:val="20"/>
                <w:lang w:val="ru-RU"/>
              </w:rPr>
              <w:t xml:space="preserve">Проект приказа Министерства здравоохранения Украины «Отдельные вопросы, связанные с ввозом на таможенную территорию Украины, учетом, хранением, </w:t>
            </w:r>
            <w:r w:rsidRPr="00A2644D">
              <w:rPr>
                <w:rFonts w:ascii="Times New Roman" w:eastAsia="Times New Roman" w:hAnsi="Times New Roman"/>
                <w:sz w:val="20"/>
                <w:lang w:val="ru-RU"/>
              </w:rPr>
              <w:lastRenderedPageBreak/>
              <w:t>использованием, уничтожением, утилизацией или вывозом с таможенной территории Украины исследуемых лекарственных средств»</w:t>
            </w:r>
            <w:r w:rsidR="00181C7E" w:rsidRPr="00181C7E">
              <w:rPr>
                <w:rFonts w:ascii="Times New Roman" w:eastAsia="Times New Roman" w:hAnsi="Times New Roman"/>
                <w:sz w:val="20"/>
                <w:lang w:val="ru-RU"/>
              </w:rPr>
              <w:t>; (9 страниц, на украинском языке)</w:t>
            </w:r>
            <w:r w:rsidR="00181C7E" w:rsidRPr="00181C7E">
              <w:rPr>
                <w:rFonts w:ascii="Times New Roman" w:eastAsia="Times New Roman" w:hAnsi="Times New Roman"/>
                <w:sz w:val="20"/>
                <w:lang w:val="ru-RU"/>
              </w:rPr>
              <w:br/>
              <w:t xml:space="preserve">Ссылка на нотифицированный документ(документы) и/или контактные данные агентства или ведомства, которые могут предоставить копии по запросу: </w:t>
            </w:r>
            <w:r w:rsidR="00181C7E" w:rsidRPr="00181C7E">
              <w:rPr>
                <w:rFonts w:ascii="Times New Roman" w:eastAsia="Times New Roman" w:hAnsi="Times New Roman"/>
                <w:sz w:val="20"/>
                <w:lang w:val="ru-RU"/>
              </w:rPr>
              <w:br/>
            </w:r>
            <w:r w:rsidR="00181C7E">
              <w:rPr>
                <w:rFonts w:ascii="Times New Roman" w:eastAsia="Times New Roman" w:hAnsi="Times New Roman"/>
                <w:sz w:val="20"/>
              </w:rPr>
              <w:t>https</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members</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wto</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org</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crnattachments</w:t>
            </w:r>
            <w:r w:rsidR="00181C7E" w:rsidRPr="00181C7E">
              <w:rPr>
                <w:rFonts w:ascii="Times New Roman" w:eastAsia="Times New Roman" w:hAnsi="Times New Roman"/>
                <w:sz w:val="20"/>
                <w:lang w:val="ru-RU"/>
              </w:rPr>
              <w:t>/2026/</w:t>
            </w:r>
            <w:r w:rsidR="00181C7E">
              <w:rPr>
                <w:rFonts w:ascii="Times New Roman" w:eastAsia="Times New Roman" w:hAnsi="Times New Roman"/>
                <w:sz w:val="20"/>
              </w:rPr>
              <w:t>TBT</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UKR</w:t>
            </w:r>
            <w:r w:rsidR="00181C7E" w:rsidRPr="00181C7E">
              <w:rPr>
                <w:rFonts w:ascii="Times New Roman" w:eastAsia="Times New Roman" w:hAnsi="Times New Roman"/>
                <w:sz w:val="20"/>
                <w:lang w:val="ru-RU"/>
              </w:rPr>
              <w:t>/26_03006_00_</w:t>
            </w:r>
            <w:r w:rsidR="00181C7E">
              <w:rPr>
                <w:rFonts w:ascii="Times New Roman" w:eastAsia="Times New Roman" w:hAnsi="Times New Roman"/>
                <w:sz w:val="20"/>
              </w:rPr>
              <w:t>x</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pdf</w:t>
            </w:r>
            <w:r w:rsidR="00181C7E" w:rsidRPr="00181C7E">
              <w:rPr>
                <w:rFonts w:ascii="Times New Roman" w:eastAsia="Times New Roman" w:hAnsi="Times New Roman"/>
                <w:sz w:val="20"/>
                <w:lang w:val="ru-RU"/>
              </w:rPr>
              <w:br/>
            </w:r>
            <w:r w:rsidR="00181C7E">
              <w:rPr>
                <w:rFonts w:ascii="Times New Roman" w:eastAsia="Times New Roman" w:hAnsi="Times New Roman"/>
                <w:sz w:val="20"/>
              </w:rPr>
              <w:t>https</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members</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wto</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org</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crnattachments</w:t>
            </w:r>
            <w:r w:rsidR="00181C7E" w:rsidRPr="00181C7E">
              <w:rPr>
                <w:rFonts w:ascii="Times New Roman" w:eastAsia="Times New Roman" w:hAnsi="Times New Roman"/>
                <w:sz w:val="20"/>
                <w:lang w:val="ru-RU"/>
              </w:rPr>
              <w:t>/2026/</w:t>
            </w:r>
            <w:r w:rsidR="00181C7E">
              <w:rPr>
                <w:rFonts w:ascii="Times New Roman" w:eastAsia="Times New Roman" w:hAnsi="Times New Roman"/>
                <w:sz w:val="20"/>
              </w:rPr>
              <w:t>TBT</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UKR</w:t>
            </w:r>
            <w:r w:rsidR="00181C7E" w:rsidRPr="00181C7E">
              <w:rPr>
                <w:rFonts w:ascii="Times New Roman" w:eastAsia="Times New Roman" w:hAnsi="Times New Roman"/>
                <w:sz w:val="20"/>
                <w:lang w:val="ru-RU"/>
              </w:rPr>
              <w:t>/26_03006_01_</w:t>
            </w:r>
            <w:r w:rsidR="00181C7E">
              <w:rPr>
                <w:rFonts w:ascii="Times New Roman" w:eastAsia="Times New Roman" w:hAnsi="Times New Roman"/>
                <w:sz w:val="20"/>
              </w:rPr>
              <w:t>x</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pdf</w:t>
            </w:r>
            <w:r w:rsidR="00181C7E" w:rsidRPr="00181C7E">
              <w:rPr>
                <w:rFonts w:ascii="Times New Roman" w:eastAsia="Times New Roman" w:hAnsi="Times New Roman"/>
                <w:sz w:val="20"/>
                <w:lang w:val="ru-RU"/>
              </w:rPr>
              <w:br/>
            </w:r>
            <w:r w:rsidR="00181C7E">
              <w:rPr>
                <w:rFonts w:ascii="Times New Roman" w:eastAsia="Times New Roman" w:hAnsi="Times New Roman"/>
                <w:sz w:val="20"/>
              </w:rPr>
              <w:t>https</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moz</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gov</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ua</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uk</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povidomlennya</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pro</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oprilyudnennya</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proyektu</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nakazu</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ministerstva</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ohoroni</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zdorov</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ya</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ukrayini</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deyaki</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pitannya</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shodo</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vvezennya</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na</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mitnu</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teritoriyu</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ukrayini</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obliku</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zberigannya</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vikoristannya</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znishennya</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utilizaciyi</w:t>
            </w:r>
            <w:r w:rsidR="00181C7E" w:rsidRPr="00181C7E">
              <w:rPr>
                <w:rFonts w:ascii="Times New Roman" w:eastAsia="Times New Roman" w:hAnsi="Times New Roman"/>
                <w:sz w:val="20"/>
                <w:lang w:val="ru-RU"/>
              </w:rPr>
              <w:br/>
              <w:t>Секретариат Кабинета Министров Украины</w:t>
            </w:r>
            <w:r w:rsidR="00181C7E" w:rsidRPr="00181C7E">
              <w:rPr>
                <w:rFonts w:ascii="Times New Roman" w:eastAsia="Times New Roman" w:hAnsi="Times New Roman"/>
                <w:sz w:val="20"/>
                <w:lang w:val="ru-RU"/>
              </w:rPr>
              <w:br/>
              <w:t>Департамент международной торговой политики</w:t>
            </w:r>
            <w:r w:rsidR="00181C7E" w:rsidRPr="00181C7E">
              <w:rPr>
                <w:rFonts w:ascii="Times New Roman" w:eastAsia="Times New Roman" w:hAnsi="Times New Roman"/>
                <w:sz w:val="20"/>
                <w:lang w:val="ru-RU"/>
              </w:rPr>
              <w:br/>
              <w:t>ул. М. Грушевского, 12/2.</w:t>
            </w:r>
            <w:r w:rsidR="00181C7E" w:rsidRPr="00181C7E">
              <w:rPr>
                <w:rFonts w:ascii="Times New Roman" w:eastAsia="Times New Roman" w:hAnsi="Times New Roman"/>
                <w:sz w:val="20"/>
                <w:lang w:val="ru-RU"/>
              </w:rPr>
              <w:br/>
              <w:t>Киев, 01008</w:t>
            </w:r>
            <w:r w:rsidR="00181C7E" w:rsidRPr="00181C7E">
              <w:rPr>
                <w:rFonts w:ascii="Times New Roman" w:eastAsia="Times New Roman" w:hAnsi="Times New Roman"/>
                <w:sz w:val="20"/>
                <w:lang w:val="ru-RU"/>
              </w:rPr>
              <w:br/>
              <w:t>Тел.: +(38 044) 256 65 07</w:t>
            </w:r>
            <w:r w:rsidR="00181C7E" w:rsidRPr="00181C7E">
              <w:rPr>
                <w:rFonts w:ascii="Times New Roman" w:eastAsia="Times New Roman" w:hAnsi="Times New Roman"/>
                <w:sz w:val="20"/>
                <w:lang w:val="ru-RU"/>
              </w:rPr>
              <w:br/>
              <w:t xml:space="preserve">Электронная почта: </w:t>
            </w:r>
            <w:r w:rsidR="00181C7E">
              <w:rPr>
                <w:rFonts w:ascii="Times New Roman" w:eastAsia="Times New Roman" w:hAnsi="Times New Roman"/>
                <w:sz w:val="20"/>
              </w:rPr>
              <w:t>ep</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kmu</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gov</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ua</w:t>
            </w:r>
            <w:r w:rsidR="00181C7E" w:rsidRPr="00181C7E">
              <w:rPr>
                <w:rFonts w:ascii="Times New Roman" w:eastAsia="Times New Roman" w:hAnsi="Times New Roman"/>
                <w:sz w:val="20"/>
                <w:lang w:val="ru-RU"/>
              </w:rPr>
              <w:br/>
              <w:t xml:space="preserve">Веб-сайт: </w:t>
            </w:r>
            <w:r w:rsidR="00181C7E">
              <w:rPr>
                <w:rFonts w:ascii="Times New Roman" w:eastAsia="Times New Roman" w:hAnsi="Times New Roman"/>
                <w:sz w:val="20"/>
              </w:rPr>
              <w:t>https</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www</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kmu</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gov</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ua</w:t>
            </w:r>
            <w:r w:rsidR="00181C7E" w:rsidRPr="00181C7E">
              <w:rPr>
                <w:rFonts w:ascii="Times New Roman" w:eastAsia="Times New Roman" w:hAnsi="Times New Roman"/>
                <w:sz w:val="20"/>
                <w:lang w:val="ru-RU"/>
              </w:rPr>
              <w:t>/</w:t>
            </w:r>
          </w:p>
        </w:tc>
        <w:tc>
          <w:tcPr>
            <w:tcW w:w="2720" w:type="dxa"/>
            <w:vMerge w:val="restart"/>
            <w:tcBorders>
              <w:top w:val="single" w:sz="8" w:space="0" w:color="000000"/>
              <w:left w:val="single" w:sz="8" w:space="0" w:color="000000"/>
              <w:bottom w:val="single" w:sz="8" w:space="0" w:color="000000"/>
              <w:right w:val="single" w:sz="8" w:space="0" w:color="000000"/>
            </w:tcBorders>
          </w:tcPr>
          <w:p w14:paraId="76D7E4EA" w14:textId="77777777" w:rsidR="00F3270C" w:rsidRDefault="00181C7E">
            <w:r>
              <w:rPr>
                <w:rFonts w:ascii="Times New Roman" w:eastAsia="Times New Roman" w:hAnsi="Times New Roman"/>
                <w:sz w:val="20"/>
              </w:rPr>
              <w:lastRenderedPageBreak/>
              <w:t>23/07/26</w:t>
            </w:r>
          </w:p>
        </w:tc>
      </w:tr>
      <w:tr w:rsidR="00F3270C" w14:paraId="1B2606CF" w14:textId="77777777" w:rsidTr="00282229">
        <w:tc>
          <w:tcPr>
            <w:tcW w:w="2720" w:type="dxa"/>
            <w:vMerge/>
          </w:tcPr>
          <w:p w14:paraId="6CFB3988"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7CDB073F" w14:textId="77777777" w:rsidR="00F3270C" w:rsidRDefault="00181C7E">
            <w:r>
              <w:rPr>
                <w:rFonts w:ascii="Times New Roman" w:eastAsia="Times New Roman" w:hAnsi="Times New Roman"/>
                <w:sz w:val="20"/>
              </w:rPr>
              <w:t>8/06/26</w:t>
            </w:r>
          </w:p>
        </w:tc>
        <w:tc>
          <w:tcPr>
            <w:tcW w:w="5102" w:type="dxa"/>
            <w:tcBorders>
              <w:top w:val="single" w:sz="8" w:space="0" w:color="000000"/>
              <w:left w:val="single" w:sz="8" w:space="0" w:color="000000"/>
              <w:bottom w:val="single" w:sz="8" w:space="0" w:color="000000"/>
              <w:right w:val="single" w:sz="8" w:space="0" w:color="000000"/>
            </w:tcBorders>
          </w:tcPr>
          <w:p w14:paraId="79B1EB01" w14:textId="77777777" w:rsidR="00F3270C" w:rsidRDefault="00181C7E">
            <w:r>
              <w:rPr>
                <w:rFonts w:ascii="Times New Roman" w:eastAsia="Times New Roman" w:hAnsi="Times New Roman"/>
                <w:sz w:val="20"/>
              </w:rPr>
              <w:t>Медикаменты</w:t>
            </w:r>
          </w:p>
        </w:tc>
        <w:tc>
          <w:tcPr>
            <w:tcW w:w="2720" w:type="dxa"/>
            <w:vMerge/>
          </w:tcPr>
          <w:p w14:paraId="39916D97" w14:textId="77777777" w:rsidR="00F3270C" w:rsidRDefault="00F3270C"/>
        </w:tc>
      </w:tr>
      <w:tr w:rsidR="00F3270C" w14:paraId="6659F4F5" w14:textId="77777777" w:rsidTr="00282229">
        <w:tc>
          <w:tcPr>
            <w:tcW w:w="2720" w:type="dxa"/>
            <w:vMerge/>
          </w:tcPr>
          <w:p w14:paraId="1CDFFB95"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57C34870" w14:textId="77777777" w:rsidR="00F3270C" w:rsidRDefault="00181C7E">
            <w:r>
              <w:rPr>
                <w:rFonts w:ascii="Times New Roman" w:eastAsia="Times New Roman" w:hAnsi="Times New Roman"/>
                <w:sz w:val="20"/>
              </w:rPr>
              <w:t>Украина</w:t>
            </w:r>
          </w:p>
        </w:tc>
        <w:tc>
          <w:tcPr>
            <w:tcW w:w="5102" w:type="dxa"/>
            <w:tcBorders>
              <w:top w:val="single" w:sz="8" w:space="0" w:color="000000"/>
              <w:left w:val="single" w:sz="8" w:space="0" w:color="000000"/>
              <w:bottom w:val="single" w:sz="8" w:space="0" w:color="000000"/>
              <w:right w:val="single" w:sz="8" w:space="0" w:color="000000"/>
            </w:tcBorders>
          </w:tcPr>
          <w:p w14:paraId="2A63497A" w14:textId="77777777" w:rsidR="00A2644D" w:rsidRPr="00A2644D" w:rsidRDefault="00A2644D" w:rsidP="00A2644D">
            <w:pPr>
              <w:spacing w:before="100" w:beforeAutospacing="1" w:after="100" w:afterAutospacing="1" w:line="240" w:lineRule="auto"/>
              <w:rPr>
                <w:rFonts w:ascii="Times New Roman" w:eastAsia="Times New Roman" w:hAnsi="Times New Roman"/>
                <w:sz w:val="20"/>
                <w:lang w:val="ru-RU"/>
              </w:rPr>
            </w:pPr>
            <w:r w:rsidRPr="00A2644D">
              <w:rPr>
                <w:rFonts w:ascii="Times New Roman" w:eastAsia="Times New Roman" w:hAnsi="Times New Roman"/>
                <w:sz w:val="20"/>
                <w:lang w:val="ru-RU"/>
              </w:rPr>
              <w:t>Проект Приказа разработан в соответствии с требованиями пункта 20 статьи 10 Закона Украины «О лекарственных средствах» № 2469-IX от 28 июля 2022 года с учётом соответствующего законодательства Европейского союза.</w:t>
            </w:r>
          </w:p>
          <w:p w14:paraId="3E06A849" w14:textId="77777777" w:rsidR="00A2644D" w:rsidRPr="00A2644D" w:rsidRDefault="00A2644D" w:rsidP="00A2644D">
            <w:pPr>
              <w:spacing w:before="100" w:beforeAutospacing="1" w:after="100" w:afterAutospacing="1" w:line="240" w:lineRule="auto"/>
              <w:rPr>
                <w:rFonts w:ascii="Times New Roman" w:eastAsia="Times New Roman" w:hAnsi="Times New Roman"/>
                <w:sz w:val="20"/>
                <w:lang w:val="ru-RU"/>
              </w:rPr>
            </w:pPr>
            <w:r w:rsidRPr="00A2644D">
              <w:rPr>
                <w:rFonts w:ascii="Times New Roman" w:eastAsia="Times New Roman" w:hAnsi="Times New Roman"/>
                <w:sz w:val="20"/>
                <w:lang w:val="ru-RU"/>
              </w:rPr>
              <w:t>Проект Приказа:</w:t>
            </w:r>
          </w:p>
          <w:p w14:paraId="2072BFA1" w14:textId="77777777" w:rsidR="00A2644D" w:rsidRPr="00A2644D" w:rsidRDefault="00A2644D" w:rsidP="00A2644D">
            <w:pPr>
              <w:numPr>
                <w:ilvl w:val="0"/>
                <w:numId w:val="37"/>
              </w:numPr>
              <w:spacing w:before="100" w:beforeAutospacing="1" w:after="100" w:afterAutospacing="1" w:line="240" w:lineRule="auto"/>
              <w:rPr>
                <w:rFonts w:ascii="Times New Roman" w:eastAsia="Times New Roman" w:hAnsi="Times New Roman"/>
                <w:sz w:val="20"/>
                <w:lang w:val="ru-RU"/>
              </w:rPr>
            </w:pPr>
            <w:r w:rsidRPr="00A2644D">
              <w:rPr>
                <w:rFonts w:ascii="Times New Roman" w:eastAsia="Times New Roman" w:hAnsi="Times New Roman"/>
                <w:sz w:val="20"/>
                <w:lang w:val="ru-RU"/>
              </w:rPr>
              <w:t xml:space="preserve">утверждает Требования к ввозу на таможенную территорию Украины, учёту, хранению, использованию, уничтожению, утилизации или вывозу с таможенной территории Украины исследуемых лекарственных средств и вспомогательных лекарственных средств, которые применяются к ввозу в Украину, учёту, хранению, использованию, уничтожению, утилизации или вывозу из Украины как незарегистрированных, так и зарегистрированных исследуемых лекарственных средств и вспомогательных лекарственных средств, используемых в ходе и в рамках клинических исследований (испытаний); </w:t>
            </w:r>
          </w:p>
          <w:p w14:paraId="6D2E456C" w14:textId="77777777" w:rsidR="00A2644D" w:rsidRPr="00A2644D" w:rsidRDefault="00A2644D" w:rsidP="00A2644D">
            <w:pPr>
              <w:numPr>
                <w:ilvl w:val="0"/>
                <w:numId w:val="37"/>
              </w:numPr>
              <w:spacing w:before="100" w:beforeAutospacing="1" w:after="100" w:afterAutospacing="1" w:line="240" w:lineRule="auto"/>
              <w:rPr>
                <w:rFonts w:ascii="Times New Roman" w:eastAsia="Times New Roman" w:hAnsi="Times New Roman"/>
                <w:sz w:val="20"/>
                <w:lang w:val="ru-RU"/>
              </w:rPr>
            </w:pPr>
            <w:r w:rsidRPr="00A2644D">
              <w:rPr>
                <w:rFonts w:ascii="Times New Roman" w:eastAsia="Times New Roman" w:hAnsi="Times New Roman"/>
                <w:sz w:val="20"/>
                <w:lang w:val="ru-RU"/>
              </w:rPr>
              <w:t xml:space="preserve">устанавливает, что: </w:t>
            </w:r>
          </w:p>
          <w:p w14:paraId="232A3A72" w14:textId="77777777" w:rsidR="00A2644D" w:rsidRPr="00A2644D" w:rsidRDefault="00A2644D" w:rsidP="00A2644D">
            <w:pPr>
              <w:spacing w:before="100" w:beforeAutospacing="1" w:after="100" w:afterAutospacing="1" w:line="240" w:lineRule="auto"/>
              <w:rPr>
                <w:rFonts w:ascii="Times New Roman" w:eastAsia="Times New Roman" w:hAnsi="Times New Roman"/>
                <w:sz w:val="20"/>
                <w:lang w:val="ru-RU"/>
              </w:rPr>
            </w:pPr>
            <w:r w:rsidRPr="00A2644D">
              <w:rPr>
                <w:rFonts w:ascii="Times New Roman" w:eastAsia="Times New Roman" w:hAnsi="Times New Roman"/>
                <w:sz w:val="20"/>
                <w:lang w:val="ru-RU"/>
              </w:rPr>
              <w:t xml:space="preserve">требование о том, что исследуемые лекарственные средства (за исключением активных фармацевтических ингредиентов (АФИ)), произведённые и выпущенные уполномоченным лицом производителя для использования в клинических исследованиях в Украине и импортируемые из стран, не являющихся государствами-членами Европейского союза или членами Европейской ассоциации свободной торговли, являющимися сторонами Соглашения о Европейском экономическом пространстве, могут ввозиться на таможенную территорию Украины исключительно </w:t>
            </w:r>
            <w:r w:rsidRPr="00A2644D">
              <w:rPr>
                <w:rFonts w:ascii="Times New Roman" w:eastAsia="Times New Roman" w:hAnsi="Times New Roman"/>
                <w:sz w:val="20"/>
                <w:lang w:val="ru-RU"/>
              </w:rPr>
              <w:lastRenderedPageBreak/>
              <w:t>субъектами хозяйствования, осуществляющими импорт исследуемых лекарственных средств, применяется с 1 января 2028 года;</w:t>
            </w:r>
          </w:p>
          <w:p w14:paraId="79BECB33" w14:textId="71259D6D" w:rsidR="00F3270C" w:rsidRPr="00A2644D" w:rsidRDefault="00A2644D" w:rsidP="00A2644D">
            <w:pPr>
              <w:spacing w:before="100" w:beforeAutospacing="1" w:after="100" w:afterAutospacing="1" w:line="240" w:lineRule="auto"/>
              <w:rPr>
                <w:rFonts w:ascii="Times New Roman" w:eastAsia="Times New Roman" w:hAnsi="Times New Roman"/>
                <w:sz w:val="20"/>
                <w:lang w:val="ru-RU"/>
              </w:rPr>
            </w:pPr>
            <w:r w:rsidRPr="00A2644D">
              <w:rPr>
                <w:rFonts w:ascii="Times New Roman" w:eastAsia="Times New Roman" w:hAnsi="Times New Roman"/>
                <w:sz w:val="20"/>
                <w:lang w:val="ru-RU"/>
              </w:rPr>
              <w:t>с даты вступления в силу настоящего Приказа и до 1 января 2028 года исследуемые лекарственные средства, импортируемые на таможенную территорию Украины из стран, не являющихся государствами-членами Европейского союза или членами Европейской ассоциации свободной торговли, являющимися сторонами Соглашения о Европейском экономическом пространстве, могут ввозиться спонсором или лицом, уполномоченным спонсором на основании доверенности и/или договора на импорт исследуемых лекарственных средств на таможенную территорию Украины.</w:t>
            </w:r>
          </w:p>
        </w:tc>
        <w:tc>
          <w:tcPr>
            <w:tcW w:w="2720" w:type="dxa"/>
            <w:vMerge/>
          </w:tcPr>
          <w:p w14:paraId="27864D8D" w14:textId="77777777" w:rsidR="00F3270C" w:rsidRDefault="00F3270C"/>
        </w:tc>
      </w:tr>
      <w:tr w:rsidR="00F3270C" w14:paraId="0589CAB3"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241759EF" w14:textId="202722B6" w:rsidR="00F3270C" w:rsidRPr="006C7D85" w:rsidRDefault="006C7D85">
            <w:pPr>
              <w:rPr>
                <w:lang w:val="ru-RU"/>
              </w:rPr>
            </w:pPr>
            <w:r>
              <w:rPr>
                <w:rFonts w:ascii="Times New Roman" w:eastAsia="Times New Roman" w:hAnsi="Times New Roman"/>
                <w:sz w:val="20"/>
                <w:lang w:val="ru-RU"/>
              </w:rPr>
              <w:t>124</w:t>
            </w:r>
          </w:p>
        </w:tc>
        <w:tc>
          <w:tcPr>
            <w:tcW w:w="2720" w:type="dxa"/>
            <w:tcBorders>
              <w:top w:val="single" w:sz="8" w:space="0" w:color="000000"/>
              <w:left w:val="single" w:sz="8" w:space="0" w:color="000000"/>
              <w:bottom w:val="single" w:sz="8" w:space="0" w:color="000000"/>
              <w:right w:val="single" w:sz="8" w:space="0" w:color="000000"/>
            </w:tcBorders>
          </w:tcPr>
          <w:p w14:paraId="2EE1F420" w14:textId="77777777" w:rsidR="00F3270C" w:rsidRDefault="00181C7E">
            <w:r>
              <w:rPr>
                <w:rFonts w:ascii="Times New Roman" w:eastAsia="Times New Roman" w:hAnsi="Times New Roman"/>
                <w:sz w:val="20"/>
              </w:rPr>
              <w:t>G/TBT/N/UKR/386</w:t>
            </w:r>
          </w:p>
        </w:tc>
        <w:tc>
          <w:tcPr>
            <w:tcW w:w="5102" w:type="dxa"/>
            <w:tcBorders>
              <w:top w:val="single" w:sz="8" w:space="0" w:color="000000"/>
              <w:left w:val="single" w:sz="8" w:space="0" w:color="000000"/>
              <w:bottom w:val="single" w:sz="8" w:space="0" w:color="000000"/>
              <w:right w:val="single" w:sz="8" w:space="0" w:color="000000"/>
            </w:tcBorders>
          </w:tcPr>
          <w:p w14:paraId="2D5F4259" w14:textId="77777777" w:rsidR="00F3270C" w:rsidRPr="00181C7E" w:rsidRDefault="00181C7E">
            <w:pPr>
              <w:rPr>
                <w:lang w:val="ru-RU"/>
              </w:rPr>
            </w:pPr>
            <w:r w:rsidRPr="00181C7E">
              <w:rPr>
                <w:rFonts w:ascii="Times New Roman" w:eastAsia="Times New Roman" w:hAnsi="Times New Roman"/>
                <w:sz w:val="20"/>
                <w:lang w:val="ru-RU"/>
              </w:rPr>
              <w:t>Проект приказа Министерства здравоохранения Украины "Об утверждении порядка сертификации качества лекарственных средств для международной торговли и подтверждения экспортируемых активных фармацевтических ингредиентов"; (30 страниц, на украинском языке)</w:t>
            </w:r>
            <w:r w:rsidRPr="00181C7E">
              <w:rPr>
                <w:rFonts w:ascii="Times New Roman" w:eastAsia="Times New Roman" w:hAnsi="Times New Roman"/>
                <w:sz w:val="20"/>
                <w:lang w:val="ru-RU"/>
              </w:rPr>
              <w:br/>
              <w:t xml:space="preserve">Ссылка на нотифицированный документ(документы) и/или контактные данные агентства или ведомства, которые могут предоставить копии по запросу: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UKR</w:t>
            </w:r>
            <w:r w:rsidRPr="00181C7E">
              <w:rPr>
                <w:rFonts w:ascii="Times New Roman" w:eastAsia="Times New Roman" w:hAnsi="Times New Roman"/>
                <w:sz w:val="20"/>
                <w:lang w:val="ru-RU"/>
              </w:rPr>
              <w:t>/26_03000_00_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UKR</w:t>
            </w:r>
            <w:r w:rsidRPr="00181C7E">
              <w:rPr>
                <w:rFonts w:ascii="Times New Roman" w:eastAsia="Times New Roman" w:hAnsi="Times New Roman"/>
                <w:sz w:val="20"/>
                <w:lang w:val="ru-RU"/>
              </w:rPr>
              <w:t>/26_03000_01_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UKR</w:t>
            </w:r>
            <w:r w:rsidRPr="00181C7E">
              <w:rPr>
                <w:rFonts w:ascii="Times New Roman" w:eastAsia="Times New Roman" w:hAnsi="Times New Roman"/>
                <w:sz w:val="20"/>
                <w:lang w:val="ru-RU"/>
              </w:rPr>
              <w:t>/26_03000_02_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UKR</w:t>
            </w:r>
            <w:r w:rsidRPr="00181C7E">
              <w:rPr>
                <w:rFonts w:ascii="Times New Roman" w:eastAsia="Times New Roman" w:hAnsi="Times New Roman"/>
                <w:sz w:val="20"/>
                <w:lang w:val="ru-RU"/>
              </w:rPr>
              <w:t>/26_03000_03_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UKR</w:t>
            </w:r>
            <w:r w:rsidRPr="00181C7E">
              <w:rPr>
                <w:rFonts w:ascii="Times New Roman" w:eastAsia="Times New Roman" w:hAnsi="Times New Roman"/>
                <w:sz w:val="20"/>
                <w:lang w:val="ru-RU"/>
              </w:rPr>
              <w:t>/26_03000_04_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UKR</w:t>
            </w:r>
            <w:r w:rsidRPr="00181C7E">
              <w:rPr>
                <w:rFonts w:ascii="Times New Roman" w:eastAsia="Times New Roman" w:hAnsi="Times New Roman"/>
                <w:sz w:val="20"/>
                <w:lang w:val="ru-RU"/>
              </w:rPr>
              <w:t>/26_03000_05_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UKR</w:t>
            </w:r>
            <w:r w:rsidRPr="00181C7E">
              <w:rPr>
                <w:rFonts w:ascii="Times New Roman" w:eastAsia="Times New Roman" w:hAnsi="Times New Roman"/>
                <w:sz w:val="20"/>
                <w:lang w:val="ru-RU"/>
              </w:rPr>
              <w:t>/26_03000_06_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UKR</w:t>
            </w:r>
            <w:r w:rsidRPr="00181C7E">
              <w:rPr>
                <w:rFonts w:ascii="Times New Roman" w:eastAsia="Times New Roman" w:hAnsi="Times New Roman"/>
                <w:sz w:val="20"/>
                <w:lang w:val="ru-RU"/>
              </w:rPr>
              <w:t>/26_03000_08_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UKR</w:t>
            </w:r>
            <w:r w:rsidRPr="00181C7E">
              <w:rPr>
                <w:rFonts w:ascii="Times New Roman" w:eastAsia="Times New Roman" w:hAnsi="Times New Roman"/>
                <w:sz w:val="20"/>
                <w:lang w:val="ru-RU"/>
              </w:rPr>
              <w:t>/26_03000_07_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moz</w:t>
            </w:r>
            <w:r w:rsidRPr="00181C7E">
              <w:rPr>
                <w:rFonts w:ascii="Times New Roman" w:eastAsia="Times New Roman" w:hAnsi="Times New Roman"/>
                <w:sz w:val="20"/>
                <w:lang w:val="ru-RU"/>
              </w:rPr>
              <w:t>.</w:t>
            </w:r>
            <w:r>
              <w:rPr>
                <w:rFonts w:ascii="Times New Roman" w:eastAsia="Times New Roman" w:hAnsi="Times New Roman"/>
                <w:sz w:val="20"/>
              </w:rPr>
              <w:t>gov</w:t>
            </w:r>
            <w:r w:rsidRPr="00181C7E">
              <w:rPr>
                <w:rFonts w:ascii="Times New Roman" w:eastAsia="Times New Roman" w:hAnsi="Times New Roman"/>
                <w:sz w:val="20"/>
                <w:lang w:val="ru-RU"/>
              </w:rPr>
              <w:t>.</w:t>
            </w:r>
            <w:r>
              <w:rPr>
                <w:rFonts w:ascii="Times New Roman" w:eastAsia="Times New Roman" w:hAnsi="Times New Roman"/>
                <w:sz w:val="20"/>
              </w:rPr>
              <w:t>ua</w:t>
            </w:r>
            <w:r w:rsidRPr="00181C7E">
              <w:rPr>
                <w:rFonts w:ascii="Times New Roman" w:eastAsia="Times New Roman" w:hAnsi="Times New Roman"/>
                <w:sz w:val="20"/>
                <w:lang w:val="ru-RU"/>
              </w:rPr>
              <w:t>/</w:t>
            </w:r>
            <w:r>
              <w:rPr>
                <w:rFonts w:ascii="Times New Roman" w:eastAsia="Times New Roman" w:hAnsi="Times New Roman"/>
                <w:sz w:val="20"/>
              </w:rPr>
              <w:t>uk</w:t>
            </w:r>
            <w:r w:rsidRPr="00181C7E">
              <w:rPr>
                <w:rFonts w:ascii="Times New Roman" w:eastAsia="Times New Roman" w:hAnsi="Times New Roman"/>
                <w:sz w:val="20"/>
                <w:lang w:val="ru-RU"/>
              </w:rPr>
              <w:t>/</w:t>
            </w:r>
            <w:r>
              <w:rPr>
                <w:rFonts w:ascii="Times New Roman" w:eastAsia="Times New Roman" w:hAnsi="Times New Roman"/>
                <w:sz w:val="20"/>
              </w:rPr>
              <w:t>gromadske</w:t>
            </w:r>
            <w:r w:rsidRPr="00181C7E">
              <w:rPr>
                <w:rFonts w:ascii="Times New Roman" w:eastAsia="Times New Roman" w:hAnsi="Times New Roman"/>
                <w:sz w:val="20"/>
                <w:lang w:val="ru-RU"/>
              </w:rPr>
              <w:t>-</w:t>
            </w:r>
            <w:r>
              <w:rPr>
                <w:rFonts w:ascii="Times New Roman" w:eastAsia="Times New Roman" w:hAnsi="Times New Roman"/>
                <w:sz w:val="20"/>
              </w:rPr>
              <w:t>obgovorennya</w:t>
            </w:r>
            <w:r w:rsidRPr="00181C7E">
              <w:rPr>
                <w:rFonts w:ascii="Times New Roman" w:eastAsia="Times New Roman" w:hAnsi="Times New Roman"/>
                <w:sz w:val="20"/>
                <w:lang w:val="ru-RU"/>
              </w:rPr>
              <w:t>-</w:t>
            </w:r>
            <w:r>
              <w:rPr>
                <w:rFonts w:ascii="Times New Roman" w:eastAsia="Times New Roman" w:hAnsi="Times New Roman"/>
                <w:sz w:val="20"/>
              </w:rPr>
              <w:t>proyektu</w:t>
            </w:r>
            <w:r w:rsidRPr="00181C7E">
              <w:rPr>
                <w:rFonts w:ascii="Times New Roman" w:eastAsia="Times New Roman" w:hAnsi="Times New Roman"/>
                <w:sz w:val="20"/>
                <w:lang w:val="ru-RU"/>
              </w:rPr>
              <w:t>-</w:t>
            </w:r>
            <w:r>
              <w:rPr>
                <w:rFonts w:ascii="Times New Roman" w:eastAsia="Times New Roman" w:hAnsi="Times New Roman"/>
                <w:sz w:val="20"/>
              </w:rPr>
              <w:t>nakazu</w:t>
            </w:r>
            <w:r w:rsidRPr="00181C7E">
              <w:rPr>
                <w:rFonts w:ascii="Times New Roman" w:eastAsia="Times New Roman" w:hAnsi="Times New Roman"/>
                <w:sz w:val="20"/>
                <w:lang w:val="ru-RU"/>
              </w:rPr>
              <w:t>-</w:t>
            </w:r>
            <w:r>
              <w:rPr>
                <w:rFonts w:ascii="Times New Roman" w:eastAsia="Times New Roman" w:hAnsi="Times New Roman"/>
                <w:sz w:val="20"/>
              </w:rPr>
              <w:t>ministerstva</w:t>
            </w:r>
            <w:r w:rsidRPr="00181C7E">
              <w:rPr>
                <w:rFonts w:ascii="Times New Roman" w:eastAsia="Times New Roman" w:hAnsi="Times New Roman"/>
                <w:sz w:val="20"/>
                <w:lang w:val="ru-RU"/>
              </w:rPr>
              <w:t>-</w:t>
            </w:r>
            <w:r>
              <w:rPr>
                <w:rFonts w:ascii="Times New Roman" w:eastAsia="Times New Roman" w:hAnsi="Times New Roman"/>
                <w:sz w:val="20"/>
              </w:rPr>
              <w:t>ohoroni</w:t>
            </w:r>
            <w:r w:rsidRPr="00181C7E">
              <w:rPr>
                <w:rFonts w:ascii="Times New Roman" w:eastAsia="Times New Roman" w:hAnsi="Times New Roman"/>
                <w:sz w:val="20"/>
                <w:lang w:val="ru-RU"/>
              </w:rPr>
              <w:t>-</w:t>
            </w:r>
            <w:r>
              <w:rPr>
                <w:rFonts w:ascii="Times New Roman" w:eastAsia="Times New Roman" w:hAnsi="Times New Roman"/>
                <w:sz w:val="20"/>
              </w:rPr>
              <w:t>zdorov</w:t>
            </w:r>
            <w:r w:rsidRPr="00181C7E">
              <w:rPr>
                <w:rFonts w:ascii="Times New Roman" w:eastAsia="Times New Roman" w:hAnsi="Times New Roman"/>
                <w:sz w:val="20"/>
                <w:lang w:val="ru-RU"/>
              </w:rPr>
              <w:t>-</w:t>
            </w:r>
            <w:r>
              <w:rPr>
                <w:rFonts w:ascii="Times New Roman" w:eastAsia="Times New Roman" w:hAnsi="Times New Roman"/>
                <w:sz w:val="20"/>
              </w:rPr>
              <w:t>ya</w:t>
            </w:r>
            <w:r w:rsidRPr="00181C7E">
              <w:rPr>
                <w:rFonts w:ascii="Times New Roman" w:eastAsia="Times New Roman" w:hAnsi="Times New Roman"/>
                <w:sz w:val="20"/>
                <w:lang w:val="ru-RU"/>
              </w:rPr>
              <w:t>-</w:t>
            </w:r>
            <w:r>
              <w:rPr>
                <w:rFonts w:ascii="Times New Roman" w:eastAsia="Times New Roman" w:hAnsi="Times New Roman"/>
                <w:sz w:val="20"/>
              </w:rPr>
              <w:t>ukrayini</w:t>
            </w:r>
            <w:r w:rsidRPr="00181C7E">
              <w:rPr>
                <w:rFonts w:ascii="Times New Roman" w:eastAsia="Times New Roman" w:hAnsi="Times New Roman"/>
                <w:sz w:val="20"/>
                <w:lang w:val="ru-RU"/>
              </w:rPr>
              <w:t>-</w:t>
            </w:r>
            <w:r>
              <w:rPr>
                <w:rFonts w:ascii="Times New Roman" w:eastAsia="Times New Roman" w:hAnsi="Times New Roman"/>
                <w:sz w:val="20"/>
              </w:rPr>
              <w:t>pro</w:t>
            </w:r>
            <w:r w:rsidRPr="00181C7E">
              <w:rPr>
                <w:rFonts w:ascii="Times New Roman" w:eastAsia="Times New Roman" w:hAnsi="Times New Roman"/>
                <w:sz w:val="20"/>
                <w:lang w:val="ru-RU"/>
              </w:rPr>
              <w:t>-</w:t>
            </w:r>
            <w:r>
              <w:rPr>
                <w:rFonts w:ascii="Times New Roman" w:eastAsia="Times New Roman" w:hAnsi="Times New Roman"/>
                <w:sz w:val="20"/>
              </w:rPr>
              <w:t>zatverdzhennya</w:t>
            </w:r>
            <w:r w:rsidRPr="00181C7E">
              <w:rPr>
                <w:rFonts w:ascii="Times New Roman" w:eastAsia="Times New Roman" w:hAnsi="Times New Roman"/>
                <w:sz w:val="20"/>
                <w:lang w:val="ru-RU"/>
              </w:rPr>
              <w:t>-</w:t>
            </w:r>
            <w:r>
              <w:rPr>
                <w:rFonts w:ascii="Times New Roman" w:eastAsia="Times New Roman" w:hAnsi="Times New Roman"/>
                <w:sz w:val="20"/>
              </w:rPr>
              <w:t>poryadku</w:t>
            </w:r>
            <w:r w:rsidRPr="00181C7E">
              <w:rPr>
                <w:rFonts w:ascii="Times New Roman" w:eastAsia="Times New Roman" w:hAnsi="Times New Roman"/>
                <w:sz w:val="20"/>
                <w:lang w:val="ru-RU"/>
              </w:rPr>
              <w:t>-</w:t>
            </w:r>
            <w:r>
              <w:rPr>
                <w:rFonts w:ascii="Times New Roman" w:eastAsia="Times New Roman" w:hAnsi="Times New Roman"/>
                <w:sz w:val="20"/>
              </w:rPr>
              <w:t>sertifikaciyi</w:t>
            </w:r>
            <w:r w:rsidRPr="00181C7E">
              <w:rPr>
                <w:rFonts w:ascii="Times New Roman" w:eastAsia="Times New Roman" w:hAnsi="Times New Roman"/>
                <w:sz w:val="20"/>
                <w:lang w:val="ru-RU"/>
              </w:rPr>
              <w:t>-</w:t>
            </w:r>
            <w:r>
              <w:rPr>
                <w:rFonts w:ascii="Times New Roman" w:eastAsia="Times New Roman" w:hAnsi="Times New Roman"/>
                <w:sz w:val="20"/>
              </w:rPr>
              <w:t>yakosti</w:t>
            </w:r>
            <w:r w:rsidRPr="00181C7E">
              <w:rPr>
                <w:rFonts w:ascii="Times New Roman" w:eastAsia="Times New Roman" w:hAnsi="Times New Roman"/>
                <w:sz w:val="20"/>
                <w:lang w:val="ru-RU"/>
              </w:rPr>
              <w:t>-</w:t>
            </w:r>
            <w:r>
              <w:rPr>
                <w:rFonts w:ascii="Times New Roman" w:eastAsia="Times New Roman" w:hAnsi="Times New Roman"/>
                <w:sz w:val="20"/>
              </w:rPr>
              <w:t>likarskih</w:t>
            </w:r>
            <w:r w:rsidRPr="00181C7E">
              <w:rPr>
                <w:rFonts w:ascii="Times New Roman" w:eastAsia="Times New Roman" w:hAnsi="Times New Roman"/>
                <w:sz w:val="20"/>
                <w:lang w:val="ru-RU"/>
              </w:rPr>
              <w:t>-</w:t>
            </w:r>
            <w:r>
              <w:rPr>
                <w:rFonts w:ascii="Times New Roman" w:eastAsia="Times New Roman" w:hAnsi="Times New Roman"/>
                <w:sz w:val="20"/>
              </w:rPr>
              <w:t>zasobiv</w:t>
            </w:r>
            <w:r w:rsidRPr="00181C7E">
              <w:rPr>
                <w:rFonts w:ascii="Times New Roman" w:eastAsia="Times New Roman" w:hAnsi="Times New Roman"/>
                <w:sz w:val="20"/>
                <w:lang w:val="ru-RU"/>
              </w:rPr>
              <w:t>-</w:t>
            </w:r>
            <w:r>
              <w:rPr>
                <w:rFonts w:ascii="Times New Roman" w:eastAsia="Times New Roman" w:hAnsi="Times New Roman"/>
                <w:sz w:val="20"/>
              </w:rPr>
              <w:t>dlya</w:t>
            </w:r>
            <w:r w:rsidRPr="00181C7E">
              <w:rPr>
                <w:rFonts w:ascii="Times New Roman" w:eastAsia="Times New Roman" w:hAnsi="Times New Roman"/>
                <w:sz w:val="20"/>
                <w:lang w:val="ru-RU"/>
              </w:rPr>
              <w:t>-</w:t>
            </w:r>
            <w:r>
              <w:rPr>
                <w:rFonts w:ascii="Times New Roman" w:eastAsia="Times New Roman" w:hAnsi="Times New Roman"/>
                <w:sz w:val="20"/>
              </w:rPr>
              <w:t>mizhnarodnoyi</w:t>
            </w:r>
            <w:r w:rsidRPr="00181C7E">
              <w:rPr>
                <w:rFonts w:ascii="Times New Roman" w:eastAsia="Times New Roman" w:hAnsi="Times New Roman"/>
                <w:sz w:val="20"/>
                <w:lang w:val="ru-RU"/>
              </w:rPr>
              <w:t>-</w:t>
            </w:r>
            <w:r>
              <w:rPr>
                <w:rFonts w:ascii="Times New Roman" w:eastAsia="Times New Roman" w:hAnsi="Times New Roman"/>
                <w:sz w:val="20"/>
              </w:rPr>
              <w:t>torgivli</w:t>
            </w:r>
            <w:r w:rsidRPr="00181C7E">
              <w:rPr>
                <w:rFonts w:ascii="Times New Roman" w:eastAsia="Times New Roman" w:hAnsi="Times New Roman"/>
                <w:sz w:val="20"/>
                <w:lang w:val="ru-RU"/>
              </w:rPr>
              <w:t>-</w:t>
            </w:r>
            <w:r>
              <w:rPr>
                <w:rFonts w:ascii="Times New Roman" w:eastAsia="Times New Roman" w:hAnsi="Times New Roman"/>
                <w:sz w:val="20"/>
              </w:rPr>
              <w:t>ta</w:t>
            </w:r>
            <w:r w:rsidRPr="00181C7E">
              <w:rPr>
                <w:rFonts w:ascii="Times New Roman" w:eastAsia="Times New Roman" w:hAnsi="Times New Roman"/>
                <w:sz w:val="20"/>
                <w:lang w:val="ru-RU"/>
              </w:rPr>
              <w:t>-</w:t>
            </w:r>
            <w:r>
              <w:rPr>
                <w:rFonts w:ascii="Times New Roman" w:eastAsia="Times New Roman" w:hAnsi="Times New Roman"/>
                <w:sz w:val="20"/>
              </w:rPr>
              <w:t>pidtverdzhennya</w:t>
            </w:r>
            <w:r w:rsidRPr="00181C7E">
              <w:rPr>
                <w:rFonts w:ascii="Times New Roman" w:eastAsia="Times New Roman" w:hAnsi="Times New Roman"/>
                <w:sz w:val="20"/>
                <w:lang w:val="ru-RU"/>
              </w:rPr>
              <w:br/>
              <w:t>Секретариат Кабинета Министров Украины</w:t>
            </w:r>
            <w:r w:rsidRPr="00181C7E">
              <w:rPr>
                <w:rFonts w:ascii="Times New Roman" w:eastAsia="Times New Roman" w:hAnsi="Times New Roman"/>
                <w:sz w:val="20"/>
                <w:lang w:val="ru-RU"/>
              </w:rPr>
              <w:br/>
              <w:t>Департамент международной торговой политики</w:t>
            </w:r>
            <w:r w:rsidRPr="00181C7E">
              <w:rPr>
                <w:rFonts w:ascii="Times New Roman" w:eastAsia="Times New Roman" w:hAnsi="Times New Roman"/>
                <w:sz w:val="20"/>
                <w:lang w:val="ru-RU"/>
              </w:rPr>
              <w:br/>
              <w:t>Ул. М. Грушевского, 12/2</w:t>
            </w:r>
            <w:r w:rsidRPr="00181C7E">
              <w:rPr>
                <w:rFonts w:ascii="Times New Roman" w:eastAsia="Times New Roman" w:hAnsi="Times New Roman"/>
                <w:sz w:val="20"/>
                <w:lang w:val="ru-RU"/>
              </w:rPr>
              <w:br/>
              <w:t>Киев, 01008</w:t>
            </w:r>
            <w:r w:rsidRPr="00181C7E">
              <w:rPr>
                <w:rFonts w:ascii="Times New Roman" w:eastAsia="Times New Roman" w:hAnsi="Times New Roman"/>
                <w:sz w:val="20"/>
                <w:lang w:val="ru-RU"/>
              </w:rPr>
              <w:br/>
              <w:t>Тел.: +(38 044) 256 65 07</w:t>
            </w:r>
            <w:r w:rsidRPr="00181C7E">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ep</w:t>
            </w:r>
            <w:r w:rsidRPr="00181C7E">
              <w:rPr>
                <w:rFonts w:ascii="Times New Roman" w:eastAsia="Times New Roman" w:hAnsi="Times New Roman"/>
                <w:sz w:val="20"/>
                <w:lang w:val="ru-RU"/>
              </w:rPr>
              <w:t>@</w:t>
            </w:r>
            <w:r>
              <w:rPr>
                <w:rFonts w:ascii="Times New Roman" w:eastAsia="Times New Roman" w:hAnsi="Times New Roman"/>
                <w:sz w:val="20"/>
              </w:rPr>
              <w:t>kmu</w:t>
            </w:r>
            <w:r w:rsidRPr="00181C7E">
              <w:rPr>
                <w:rFonts w:ascii="Times New Roman" w:eastAsia="Times New Roman" w:hAnsi="Times New Roman"/>
                <w:sz w:val="20"/>
                <w:lang w:val="ru-RU"/>
              </w:rPr>
              <w:t>.</w:t>
            </w:r>
            <w:r>
              <w:rPr>
                <w:rFonts w:ascii="Times New Roman" w:eastAsia="Times New Roman" w:hAnsi="Times New Roman"/>
                <w:sz w:val="20"/>
              </w:rPr>
              <w:t>gov</w:t>
            </w:r>
            <w:r w:rsidRPr="00181C7E">
              <w:rPr>
                <w:rFonts w:ascii="Times New Roman" w:eastAsia="Times New Roman" w:hAnsi="Times New Roman"/>
                <w:sz w:val="20"/>
                <w:lang w:val="ru-RU"/>
              </w:rPr>
              <w:t>.</w:t>
            </w:r>
            <w:r>
              <w:rPr>
                <w:rFonts w:ascii="Times New Roman" w:eastAsia="Times New Roman" w:hAnsi="Times New Roman"/>
                <w:sz w:val="20"/>
              </w:rPr>
              <w:t>ua</w:t>
            </w:r>
            <w:r w:rsidRPr="00181C7E">
              <w:rPr>
                <w:rFonts w:ascii="Times New Roman" w:eastAsia="Times New Roman" w:hAnsi="Times New Roman"/>
                <w:sz w:val="20"/>
                <w:lang w:val="ru-RU"/>
              </w:rPr>
              <w:br/>
              <w:t xml:space="preserve">Веб-сайт: </w:t>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www</w:t>
            </w:r>
            <w:r w:rsidRPr="00181C7E">
              <w:rPr>
                <w:rFonts w:ascii="Times New Roman" w:eastAsia="Times New Roman" w:hAnsi="Times New Roman"/>
                <w:sz w:val="20"/>
                <w:lang w:val="ru-RU"/>
              </w:rPr>
              <w:t>.</w:t>
            </w:r>
            <w:r>
              <w:rPr>
                <w:rFonts w:ascii="Times New Roman" w:eastAsia="Times New Roman" w:hAnsi="Times New Roman"/>
                <w:sz w:val="20"/>
              </w:rPr>
              <w:t>kmu</w:t>
            </w:r>
            <w:r w:rsidRPr="00181C7E">
              <w:rPr>
                <w:rFonts w:ascii="Times New Roman" w:eastAsia="Times New Roman" w:hAnsi="Times New Roman"/>
                <w:sz w:val="20"/>
                <w:lang w:val="ru-RU"/>
              </w:rPr>
              <w:t>.</w:t>
            </w:r>
            <w:r>
              <w:rPr>
                <w:rFonts w:ascii="Times New Roman" w:eastAsia="Times New Roman" w:hAnsi="Times New Roman"/>
                <w:sz w:val="20"/>
              </w:rPr>
              <w:t>gov</w:t>
            </w:r>
            <w:r w:rsidRPr="00181C7E">
              <w:rPr>
                <w:rFonts w:ascii="Times New Roman" w:eastAsia="Times New Roman" w:hAnsi="Times New Roman"/>
                <w:sz w:val="20"/>
                <w:lang w:val="ru-RU"/>
              </w:rPr>
              <w:t>.</w:t>
            </w:r>
            <w:r>
              <w:rPr>
                <w:rFonts w:ascii="Times New Roman" w:eastAsia="Times New Roman" w:hAnsi="Times New Roman"/>
                <w:sz w:val="20"/>
              </w:rPr>
              <w:t>ua</w:t>
            </w:r>
            <w:r w:rsidRPr="00181C7E">
              <w:rPr>
                <w:rFonts w:ascii="Times New Roman" w:eastAsia="Times New Roman" w:hAnsi="Times New Roman"/>
                <w:sz w:val="20"/>
                <w:lang w:val="ru-RU"/>
              </w:rPr>
              <w:t>/</w:t>
            </w:r>
          </w:p>
        </w:tc>
        <w:tc>
          <w:tcPr>
            <w:tcW w:w="2720" w:type="dxa"/>
            <w:vMerge w:val="restart"/>
            <w:tcBorders>
              <w:top w:val="single" w:sz="8" w:space="0" w:color="000000"/>
              <w:left w:val="single" w:sz="8" w:space="0" w:color="000000"/>
              <w:bottom w:val="single" w:sz="8" w:space="0" w:color="000000"/>
              <w:right w:val="single" w:sz="8" w:space="0" w:color="000000"/>
            </w:tcBorders>
          </w:tcPr>
          <w:p w14:paraId="3A811830" w14:textId="77777777" w:rsidR="00F3270C" w:rsidRDefault="00181C7E">
            <w:r>
              <w:rPr>
                <w:rFonts w:ascii="Times New Roman" w:eastAsia="Times New Roman" w:hAnsi="Times New Roman"/>
                <w:sz w:val="20"/>
              </w:rPr>
              <w:t>23/07/26</w:t>
            </w:r>
          </w:p>
        </w:tc>
      </w:tr>
      <w:tr w:rsidR="00F3270C" w14:paraId="6A1BC178" w14:textId="77777777" w:rsidTr="00282229">
        <w:tc>
          <w:tcPr>
            <w:tcW w:w="2720" w:type="dxa"/>
            <w:vMerge/>
          </w:tcPr>
          <w:p w14:paraId="1231DFAA"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1E5E3DCC" w14:textId="77777777" w:rsidR="00F3270C" w:rsidRDefault="00181C7E">
            <w:r>
              <w:rPr>
                <w:rFonts w:ascii="Times New Roman" w:eastAsia="Times New Roman" w:hAnsi="Times New Roman"/>
                <w:sz w:val="20"/>
              </w:rPr>
              <w:t>8/06/26</w:t>
            </w:r>
          </w:p>
        </w:tc>
        <w:tc>
          <w:tcPr>
            <w:tcW w:w="5102" w:type="dxa"/>
            <w:tcBorders>
              <w:top w:val="single" w:sz="8" w:space="0" w:color="000000"/>
              <w:left w:val="single" w:sz="8" w:space="0" w:color="000000"/>
              <w:bottom w:val="single" w:sz="8" w:space="0" w:color="000000"/>
              <w:right w:val="single" w:sz="8" w:space="0" w:color="000000"/>
            </w:tcBorders>
          </w:tcPr>
          <w:p w14:paraId="20758810" w14:textId="77777777" w:rsidR="00F3270C" w:rsidRDefault="00181C7E">
            <w:r>
              <w:rPr>
                <w:rFonts w:ascii="Times New Roman" w:eastAsia="Times New Roman" w:hAnsi="Times New Roman"/>
                <w:sz w:val="20"/>
              </w:rPr>
              <w:t>Медикаменты</w:t>
            </w:r>
          </w:p>
        </w:tc>
        <w:tc>
          <w:tcPr>
            <w:tcW w:w="2720" w:type="dxa"/>
            <w:vMerge/>
          </w:tcPr>
          <w:p w14:paraId="57F19631" w14:textId="77777777" w:rsidR="00F3270C" w:rsidRDefault="00F3270C"/>
        </w:tc>
      </w:tr>
      <w:tr w:rsidR="00F3270C" w:rsidRPr="00CE3CC8" w14:paraId="42843391" w14:textId="77777777" w:rsidTr="00282229">
        <w:tc>
          <w:tcPr>
            <w:tcW w:w="2720" w:type="dxa"/>
            <w:vMerge/>
          </w:tcPr>
          <w:p w14:paraId="45DA1978"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5B0FFA9E" w14:textId="77777777" w:rsidR="00F3270C" w:rsidRDefault="00181C7E">
            <w:r>
              <w:rPr>
                <w:rFonts w:ascii="Times New Roman" w:eastAsia="Times New Roman" w:hAnsi="Times New Roman"/>
                <w:sz w:val="20"/>
              </w:rPr>
              <w:t>Украина</w:t>
            </w:r>
          </w:p>
        </w:tc>
        <w:tc>
          <w:tcPr>
            <w:tcW w:w="5102" w:type="dxa"/>
            <w:tcBorders>
              <w:top w:val="single" w:sz="8" w:space="0" w:color="000000"/>
              <w:left w:val="single" w:sz="8" w:space="0" w:color="000000"/>
              <w:bottom w:val="single" w:sz="8" w:space="0" w:color="000000"/>
              <w:right w:val="single" w:sz="8" w:space="0" w:color="000000"/>
            </w:tcBorders>
          </w:tcPr>
          <w:p w14:paraId="46A77D54" w14:textId="77777777" w:rsidR="0038730B" w:rsidRPr="0038730B" w:rsidRDefault="0038730B" w:rsidP="0038730B">
            <w:pPr>
              <w:spacing w:before="100" w:beforeAutospacing="1" w:after="100" w:afterAutospacing="1" w:line="240" w:lineRule="auto"/>
              <w:rPr>
                <w:rFonts w:ascii="Times New Roman" w:eastAsia="Times New Roman" w:hAnsi="Times New Roman"/>
                <w:sz w:val="20"/>
                <w:lang w:val="ru-RU"/>
              </w:rPr>
            </w:pPr>
            <w:r w:rsidRPr="0038730B">
              <w:rPr>
                <w:rFonts w:ascii="Times New Roman" w:eastAsia="Times New Roman" w:hAnsi="Times New Roman"/>
                <w:sz w:val="20"/>
                <w:lang w:val="ru-RU"/>
              </w:rPr>
              <w:t>Проект приказа предусматривает установление правовой и организационной основы процедуры сертификации качества лекарственных средств для международной торговли и подтверждения активных фармацевтических ингредиентов, предназначенных для экспорта, посредством обновления терминологии и приведения её в соответствие с Законом № 2469-IX «О лекарственных средствах» от 28 июля 2022 года.</w:t>
            </w:r>
          </w:p>
          <w:p w14:paraId="227FE831" w14:textId="77777777" w:rsidR="0038730B" w:rsidRPr="0038730B" w:rsidRDefault="0038730B" w:rsidP="0038730B">
            <w:pPr>
              <w:spacing w:before="100" w:beforeAutospacing="1" w:after="100" w:afterAutospacing="1" w:line="240" w:lineRule="auto"/>
              <w:rPr>
                <w:rFonts w:ascii="Times New Roman" w:eastAsia="Times New Roman" w:hAnsi="Times New Roman"/>
                <w:sz w:val="20"/>
                <w:lang w:val="ru-RU"/>
              </w:rPr>
            </w:pPr>
            <w:r w:rsidRPr="0038730B">
              <w:rPr>
                <w:rFonts w:ascii="Times New Roman" w:eastAsia="Times New Roman" w:hAnsi="Times New Roman"/>
                <w:sz w:val="20"/>
                <w:lang w:val="ru-RU"/>
              </w:rPr>
              <w:t>Приказ Министерства здравоохранения Украины от 25 июля 2022 года № 1310 «Об утверждении Порядка сертификации качества лекарственных средств для международной торговли и подтверждения для экспортируемых активных фармацевтических ингредиентов» (уведомлённый в документах G/TBT/N/UKR/216 и G/TBT/N/UKR/216/Add.1) подлежит отмене.</w:t>
            </w:r>
          </w:p>
          <w:p w14:paraId="1FFB7020" w14:textId="77777777" w:rsidR="0038730B" w:rsidRPr="0038730B" w:rsidRDefault="0038730B" w:rsidP="0038730B">
            <w:pPr>
              <w:spacing w:before="100" w:beforeAutospacing="1" w:after="100" w:afterAutospacing="1" w:line="240" w:lineRule="auto"/>
              <w:rPr>
                <w:rFonts w:ascii="Times New Roman" w:eastAsia="Times New Roman" w:hAnsi="Times New Roman"/>
                <w:sz w:val="20"/>
                <w:lang w:val="ru-RU"/>
              </w:rPr>
            </w:pPr>
            <w:r w:rsidRPr="0038730B">
              <w:rPr>
                <w:rFonts w:ascii="Times New Roman" w:eastAsia="Times New Roman" w:hAnsi="Times New Roman"/>
                <w:sz w:val="20"/>
                <w:lang w:val="ru-RU"/>
              </w:rPr>
              <w:t>Проект приказа также устанавливает, что любая процедура сертификации качества лекарственных средств для международной торговли и подтверждения активных фармацевтических ингредиентов, предназначенных для экспорта, которая была начата, но не завершена до вступления в силу настоящего приказа, должна быть завершена в соответствии с Порядком, утверждённым приказом Министерства здравоохранения Украины от 25 июля 2022 года № 1310, который для целей завершения такой процедуры применяется в редакции, действующей на дату вступления в силу настоящего приказа.</w:t>
            </w:r>
          </w:p>
          <w:p w14:paraId="0F0E5A11" w14:textId="5B829A86" w:rsidR="00F3270C" w:rsidRPr="0038730B" w:rsidRDefault="0038730B" w:rsidP="0038730B">
            <w:pPr>
              <w:spacing w:before="100" w:beforeAutospacing="1" w:after="100" w:afterAutospacing="1" w:line="240" w:lineRule="auto"/>
              <w:rPr>
                <w:rFonts w:ascii="Times New Roman" w:eastAsia="Times New Roman" w:hAnsi="Times New Roman"/>
                <w:sz w:val="20"/>
                <w:lang w:val="ru-RU"/>
              </w:rPr>
            </w:pPr>
            <w:r w:rsidRPr="0038730B">
              <w:rPr>
                <w:rFonts w:ascii="Times New Roman" w:eastAsia="Times New Roman" w:hAnsi="Times New Roman"/>
                <w:sz w:val="20"/>
                <w:lang w:val="ru-RU"/>
              </w:rPr>
              <w:t>Любые решения, принятые по результатам завершения такой процедуры, оформляются в формах, утверждённых настоящим приказом.</w:t>
            </w:r>
          </w:p>
        </w:tc>
        <w:tc>
          <w:tcPr>
            <w:tcW w:w="2720" w:type="dxa"/>
            <w:vMerge/>
          </w:tcPr>
          <w:p w14:paraId="34A1E969" w14:textId="77777777" w:rsidR="00F3270C" w:rsidRPr="00181C7E" w:rsidRDefault="00F3270C">
            <w:pPr>
              <w:rPr>
                <w:lang w:val="ru-RU"/>
              </w:rPr>
            </w:pPr>
          </w:p>
        </w:tc>
      </w:tr>
      <w:tr w:rsidR="00F3270C" w14:paraId="20D6A070"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64BB1405" w14:textId="7485CC99" w:rsidR="00F3270C" w:rsidRPr="006C7D85" w:rsidRDefault="006C7D85">
            <w:pPr>
              <w:rPr>
                <w:lang w:val="ru-RU"/>
              </w:rPr>
            </w:pPr>
            <w:r>
              <w:rPr>
                <w:rFonts w:ascii="Times New Roman" w:eastAsia="Times New Roman" w:hAnsi="Times New Roman"/>
                <w:sz w:val="20"/>
                <w:lang w:val="ru-RU"/>
              </w:rPr>
              <w:t>125</w:t>
            </w:r>
          </w:p>
        </w:tc>
        <w:tc>
          <w:tcPr>
            <w:tcW w:w="2720" w:type="dxa"/>
            <w:tcBorders>
              <w:top w:val="single" w:sz="8" w:space="0" w:color="000000"/>
              <w:left w:val="single" w:sz="8" w:space="0" w:color="000000"/>
              <w:bottom w:val="single" w:sz="8" w:space="0" w:color="000000"/>
              <w:right w:val="single" w:sz="8" w:space="0" w:color="000000"/>
            </w:tcBorders>
          </w:tcPr>
          <w:p w14:paraId="77FBF58E" w14:textId="77777777" w:rsidR="00F3270C" w:rsidRDefault="00181C7E">
            <w:r>
              <w:rPr>
                <w:rFonts w:ascii="Times New Roman" w:eastAsia="Times New Roman" w:hAnsi="Times New Roman"/>
                <w:sz w:val="20"/>
              </w:rPr>
              <w:t>G/TBT/N/UKR/343/Rev.1/Add.1</w:t>
            </w:r>
          </w:p>
        </w:tc>
        <w:tc>
          <w:tcPr>
            <w:tcW w:w="5102" w:type="dxa"/>
            <w:tcBorders>
              <w:top w:val="single" w:sz="8" w:space="0" w:color="000000"/>
              <w:left w:val="single" w:sz="8" w:space="0" w:color="000000"/>
              <w:bottom w:val="single" w:sz="8" w:space="0" w:color="000000"/>
              <w:right w:val="single" w:sz="8" w:space="0" w:color="000000"/>
            </w:tcBorders>
          </w:tcPr>
          <w:p w14:paraId="18083E73" w14:textId="77777777" w:rsidR="00F3270C" w:rsidRPr="00181C7E" w:rsidRDefault="00181C7E">
            <w:pPr>
              <w:rPr>
                <w:lang w:val="ru-RU"/>
              </w:rPr>
            </w:pPr>
            <w:r w:rsidRPr="00181C7E">
              <w:rPr>
                <w:rFonts w:ascii="Times New Roman" w:eastAsia="Times New Roman" w:hAnsi="Times New Roman"/>
                <w:sz w:val="20"/>
                <w:lang w:val="ru-RU"/>
              </w:rPr>
              <w:t>Нижеследующее сообщение, датированное 5 июня 2026 года, распространяется по просьбе делегации Украины.</w:t>
            </w:r>
            <w:r w:rsidRPr="00181C7E">
              <w:rPr>
                <w:rFonts w:ascii="Times New Roman" w:eastAsia="Times New Roman" w:hAnsi="Times New Roman"/>
                <w:sz w:val="20"/>
                <w:lang w:val="ru-RU"/>
              </w:rPr>
              <w:br/>
              <w:t>Заявленная мера принята - дата: 27 мая 2026 г.</w:t>
            </w:r>
            <w:r w:rsidRPr="00181C7E">
              <w:rPr>
                <w:rFonts w:ascii="Times New Roman" w:eastAsia="Times New Roman" w:hAnsi="Times New Roman"/>
                <w:sz w:val="20"/>
                <w:lang w:val="ru-RU"/>
              </w:rPr>
              <w:br/>
              <w:t>Заявленная мера опубликована - дата: 4 июня 2026 г.</w:t>
            </w:r>
            <w:r w:rsidRPr="00181C7E">
              <w:rPr>
                <w:rFonts w:ascii="Times New Roman" w:eastAsia="Times New Roman" w:hAnsi="Times New Roman"/>
                <w:sz w:val="20"/>
                <w:lang w:val="ru-RU"/>
              </w:rPr>
              <w:br/>
              <w:t>Заявленная мера вступает в силу - дата: 16 сентября 2026 г.</w:t>
            </w:r>
            <w:r w:rsidRPr="00181C7E">
              <w:rPr>
                <w:rFonts w:ascii="Times New Roman" w:eastAsia="Times New Roman" w:hAnsi="Times New Roman"/>
                <w:sz w:val="20"/>
                <w:lang w:val="ru-RU"/>
              </w:rPr>
              <w:br/>
              <w:t xml:space="preserve">Текст окончательной меры доступен по адресу: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zakon</w:t>
            </w:r>
            <w:r w:rsidRPr="00181C7E">
              <w:rPr>
                <w:rFonts w:ascii="Times New Roman" w:eastAsia="Times New Roman" w:hAnsi="Times New Roman"/>
                <w:sz w:val="20"/>
                <w:lang w:val="ru-RU"/>
              </w:rPr>
              <w:t>.</w:t>
            </w:r>
            <w:r>
              <w:rPr>
                <w:rFonts w:ascii="Times New Roman" w:eastAsia="Times New Roman" w:hAnsi="Times New Roman"/>
                <w:sz w:val="20"/>
              </w:rPr>
              <w:t>rada</w:t>
            </w:r>
            <w:r w:rsidRPr="00181C7E">
              <w:rPr>
                <w:rFonts w:ascii="Times New Roman" w:eastAsia="Times New Roman" w:hAnsi="Times New Roman"/>
                <w:sz w:val="20"/>
                <w:lang w:val="ru-RU"/>
              </w:rPr>
              <w:t>.</w:t>
            </w:r>
            <w:r>
              <w:rPr>
                <w:rFonts w:ascii="Times New Roman" w:eastAsia="Times New Roman" w:hAnsi="Times New Roman"/>
                <w:sz w:val="20"/>
              </w:rPr>
              <w:t>gov</w:t>
            </w:r>
            <w:r w:rsidRPr="00181C7E">
              <w:rPr>
                <w:rFonts w:ascii="Times New Roman" w:eastAsia="Times New Roman" w:hAnsi="Times New Roman"/>
                <w:sz w:val="20"/>
                <w:lang w:val="ru-RU"/>
              </w:rPr>
              <w:t>.</w:t>
            </w:r>
            <w:r>
              <w:rPr>
                <w:rFonts w:ascii="Times New Roman" w:eastAsia="Times New Roman" w:hAnsi="Times New Roman"/>
                <w:sz w:val="20"/>
              </w:rPr>
              <w:t>ua</w:t>
            </w:r>
            <w:r w:rsidRPr="00181C7E">
              <w:rPr>
                <w:rFonts w:ascii="Times New Roman" w:eastAsia="Times New Roman" w:hAnsi="Times New Roman"/>
                <w:sz w:val="20"/>
                <w:lang w:val="ru-RU"/>
              </w:rPr>
              <w:t>/</w:t>
            </w:r>
            <w:r>
              <w:rPr>
                <w:rFonts w:ascii="Times New Roman" w:eastAsia="Times New Roman" w:hAnsi="Times New Roman"/>
                <w:sz w:val="20"/>
              </w:rPr>
              <w:t>laws</w:t>
            </w:r>
            <w:r w:rsidRPr="00181C7E">
              <w:rPr>
                <w:rFonts w:ascii="Times New Roman" w:eastAsia="Times New Roman" w:hAnsi="Times New Roman"/>
                <w:sz w:val="20"/>
                <w:lang w:val="ru-RU"/>
              </w:rPr>
              <w:t>/</w:t>
            </w:r>
            <w:r>
              <w:rPr>
                <w:rFonts w:ascii="Times New Roman" w:eastAsia="Times New Roman" w:hAnsi="Times New Roman"/>
                <w:sz w:val="20"/>
              </w:rPr>
              <w:t>show</w:t>
            </w:r>
            <w:r w:rsidRPr="00181C7E">
              <w:rPr>
                <w:rFonts w:ascii="Times New Roman" w:eastAsia="Times New Roman" w:hAnsi="Times New Roman"/>
                <w:sz w:val="20"/>
                <w:lang w:val="ru-RU"/>
              </w:rPr>
              <w:t>/685-2026-%</w:t>
            </w:r>
            <w:r>
              <w:rPr>
                <w:rFonts w:ascii="Times New Roman" w:eastAsia="Times New Roman" w:hAnsi="Times New Roman"/>
                <w:sz w:val="20"/>
              </w:rPr>
              <w:t>D</w:t>
            </w:r>
            <w:r w:rsidRPr="00181C7E">
              <w:rPr>
                <w:rFonts w:ascii="Times New Roman" w:eastAsia="Times New Roman" w:hAnsi="Times New Roman"/>
                <w:sz w:val="20"/>
                <w:lang w:val="ru-RU"/>
              </w:rPr>
              <w:t>0%</w:t>
            </w:r>
            <w:r>
              <w:rPr>
                <w:rFonts w:ascii="Times New Roman" w:eastAsia="Times New Roman" w:hAnsi="Times New Roman"/>
                <w:sz w:val="20"/>
              </w:rPr>
              <w:t>BF</w:t>
            </w:r>
            <w:r w:rsidRPr="00181C7E">
              <w:rPr>
                <w:rFonts w:ascii="Times New Roman" w:eastAsia="Times New Roman" w:hAnsi="Times New Roman"/>
                <w:sz w:val="20"/>
                <w:lang w:val="ru-RU"/>
              </w:rPr>
              <w:t>#</w:t>
            </w:r>
            <w:r>
              <w:rPr>
                <w:rFonts w:ascii="Times New Roman" w:eastAsia="Times New Roman" w:hAnsi="Times New Roman"/>
                <w:sz w:val="20"/>
              </w:rPr>
              <w:t>Text</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UKR</w:t>
            </w:r>
            <w:r w:rsidRPr="00181C7E">
              <w:rPr>
                <w:rFonts w:ascii="Times New Roman" w:eastAsia="Times New Roman" w:hAnsi="Times New Roman"/>
                <w:sz w:val="20"/>
                <w:lang w:val="ru-RU"/>
              </w:rPr>
              <w:t>/</w:t>
            </w:r>
            <w:r>
              <w:rPr>
                <w:rFonts w:ascii="Times New Roman" w:eastAsia="Times New Roman" w:hAnsi="Times New Roman"/>
                <w:sz w:val="20"/>
              </w:rPr>
              <w:t>final</w:t>
            </w:r>
            <w:r w:rsidRPr="00181C7E">
              <w:rPr>
                <w:rFonts w:ascii="Times New Roman" w:eastAsia="Times New Roman" w:hAnsi="Times New Roman"/>
                <w:sz w:val="20"/>
                <w:lang w:val="ru-RU"/>
              </w:rPr>
              <w:t>_</w:t>
            </w:r>
            <w:r>
              <w:rPr>
                <w:rFonts w:ascii="Times New Roman" w:eastAsia="Times New Roman" w:hAnsi="Times New Roman"/>
                <w:sz w:val="20"/>
              </w:rPr>
              <w:t>measure</w:t>
            </w:r>
            <w:r w:rsidRPr="00181C7E">
              <w:rPr>
                <w:rFonts w:ascii="Times New Roman" w:eastAsia="Times New Roman" w:hAnsi="Times New Roman"/>
                <w:sz w:val="20"/>
                <w:lang w:val="ru-RU"/>
              </w:rPr>
              <w:t>/26_03003_00_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F5090FB" w14:textId="77777777" w:rsidR="00F3270C" w:rsidRDefault="00181C7E">
            <w:r>
              <w:rPr>
                <w:rFonts w:ascii="Times New Roman" w:eastAsia="Times New Roman" w:hAnsi="Times New Roman"/>
                <w:sz w:val="20"/>
              </w:rPr>
              <w:t>-</w:t>
            </w:r>
          </w:p>
        </w:tc>
      </w:tr>
      <w:tr w:rsidR="00F3270C" w14:paraId="24B8E4B1" w14:textId="77777777" w:rsidTr="00282229">
        <w:tc>
          <w:tcPr>
            <w:tcW w:w="2720" w:type="dxa"/>
            <w:vMerge/>
          </w:tcPr>
          <w:p w14:paraId="64D5A574"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733938E4" w14:textId="77777777" w:rsidR="00F3270C" w:rsidRDefault="00181C7E">
            <w:r>
              <w:rPr>
                <w:rFonts w:ascii="Times New Roman" w:eastAsia="Times New Roman" w:hAnsi="Times New Roman"/>
                <w:sz w:val="20"/>
              </w:rPr>
              <w:t>8/06/26</w:t>
            </w:r>
          </w:p>
        </w:tc>
        <w:tc>
          <w:tcPr>
            <w:tcW w:w="5102" w:type="dxa"/>
            <w:tcBorders>
              <w:top w:val="single" w:sz="8" w:space="0" w:color="000000"/>
              <w:left w:val="single" w:sz="8" w:space="0" w:color="000000"/>
              <w:bottom w:val="single" w:sz="8" w:space="0" w:color="000000"/>
              <w:right w:val="single" w:sz="8" w:space="0" w:color="000000"/>
            </w:tcBorders>
          </w:tcPr>
          <w:p w14:paraId="7548764A" w14:textId="77777777" w:rsidR="00F3270C" w:rsidRDefault="00181C7E">
            <w:r>
              <w:rPr>
                <w:rFonts w:ascii="Times New Roman" w:eastAsia="Times New Roman" w:hAnsi="Times New Roman"/>
                <w:sz w:val="20"/>
              </w:rPr>
              <w:t>-</w:t>
            </w:r>
          </w:p>
        </w:tc>
        <w:tc>
          <w:tcPr>
            <w:tcW w:w="2720" w:type="dxa"/>
            <w:vMerge/>
          </w:tcPr>
          <w:p w14:paraId="77EEF1A3" w14:textId="77777777" w:rsidR="00F3270C" w:rsidRDefault="00F3270C"/>
        </w:tc>
      </w:tr>
      <w:tr w:rsidR="00F3270C" w14:paraId="17056A91" w14:textId="77777777" w:rsidTr="00282229">
        <w:tc>
          <w:tcPr>
            <w:tcW w:w="2720" w:type="dxa"/>
            <w:vMerge/>
          </w:tcPr>
          <w:p w14:paraId="642A121F"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3D061577" w14:textId="77777777" w:rsidR="00F3270C" w:rsidRDefault="00181C7E">
            <w:r>
              <w:rPr>
                <w:rFonts w:ascii="Times New Roman" w:eastAsia="Times New Roman" w:hAnsi="Times New Roman"/>
                <w:sz w:val="20"/>
              </w:rPr>
              <w:t>Украина</w:t>
            </w:r>
          </w:p>
        </w:tc>
        <w:tc>
          <w:tcPr>
            <w:tcW w:w="5102" w:type="dxa"/>
            <w:tcBorders>
              <w:top w:val="single" w:sz="8" w:space="0" w:color="000000"/>
              <w:left w:val="single" w:sz="8" w:space="0" w:color="000000"/>
              <w:bottom w:val="single" w:sz="8" w:space="0" w:color="000000"/>
              <w:right w:val="single" w:sz="8" w:space="0" w:color="000000"/>
            </w:tcBorders>
          </w:tcPr>
          <w:p w14:paraId="2D7246C8" w14:textId="77777777" w:rsidR="00F3270C" w:rsidRDefault="00181C7E">
            <w:r>
              <w:rPr>
                <w:rFonts w:ascii="Times New Roman" w:eastAsia="Times New Roman" w:hAnsi="Times New Roman"/>
                <w:sz w:val="20"/>
              </w:rPr>
              <w:t>-</w:t>
            </w:r>
          </w:p>
        </w:tc>
        <w:tc>
          <w:tcPr>
            <w:tcW w:w="2720" w:type="dxa"/>
            <w:vMerge/>
          </w:tcPr>
          <w:p w14:paraId="14122440" w14:textId="77777777" w:rsidR="00F3270C" w:rsidRDefault="00F3270C"/>
        </w:tc>
      </w:tr>
      <w:tr w:rsidR="00F3270C" w14:paraId="6A6E8A6A"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45D602CF" w14:textId="2A12ABA8" w:rsidR="00F3270C" w:rsidRPr="006C7D85" w:rsidRDefault="006C7D85">
            <w:pPr>
              <w:rPr>
                <w:lang w:val="ru-RU"/>
              </w:rPr>
            </w:pPr>
            <w:r>
              <w:rPr>
                <w:rFonts w:ascii="Times New Roman" w:eastAsia="Times New Roman" w:hAnsi="Times New Roman"/>
                <w:sz w:val="20"/>
                <w:lang w:val="ru-RU"/>
              </w:rPr>
              <w:t>126</w:t>
            </w:r>
          </w:p>
        </w:tc>
        <w:tc>
          <w:tcPr>
            <w:tcW w:w="2720" w:type="dxa"/>
            <w:tcBorders>
              <w:top w:val="single" w:sz="8" w:space="0" w:color="000000"/>
              <w:left w:val="single" w:sz="8" w:space="0" w:color="000000"/>
              <w:bottom w:val="single" w:sz="8" w:space="0" w:color="000000"/>
              <w:right w:val="single" w:sz="8" w:space="0" w:color="000000"/>
            </w:tcBorders>
          </w:tcPr>
          <w:p w14:paraId="3E3699A3" w14:textId="77777777" w:rsidR="00F3270C" w:rsidRDefault="00181C7E">
            <w:r>
              <w:rPr>
                <w:rFonts w:ascii="Times New Roman" w:eastAsia="Times New Roman" w:hAnsi="Times New Roman"/>
                <w:sz w:val="20"/>
              </w:rPr>
              <w:t>G/TBT/N/MYS/135</w:t>
            </w:r>
          </w:p>
        </w:tc>
        <w:tc>
          <w:tcPr>
            <w:tcW w:w="5102" w:type="dxa"/>
            <w:tcBorders>
              <w:top w:val="single" w:sz="8" w:space="0" w:color="000000"/>
              <w:left w:val="single" w:sz="8" w:space="0" w:color="000000"/>
              <w:bottom w:val="single" w:sz="8" w:space="0" w:color="000000"/>
              <w:right w:val="single" w:sz="8" w:space="0" w:color="000000"/>
            </w:tcBorders>
          </w:tcPr>
          <w:p w14:paraId="4FB0E545" w14:textId="1FEBA3BF" w:rsidR="00F3270C" w:rsidRPr="0038730B" w:rsidRDefault="0038730B" w:rsidP="0038730B">
            <w:pPr>
              <w:spacing w:before="100" w:beforeAutospacing="1" w:after="100" w:afterAutospacing="1" w:line="240" w:lineRule="auto"/>
              <w:rPr>
                <w:rFonts w:ascii="Times New Roman" w:eastAsia="Times New Roman" w:hAnsi="Times New Roman" w:cs="Times New Roman"/>
                <w:sz w:val="24"/>
                <w:szCs w:val="24"/>
                <w:lang w:val="ru-RU" w:eastAsia="ru-RU"/>
              </w:rPr>
            </w:pPr>
            <w:r w:rsidRPr="0038730B">
              <w:rPr>
                <w:rFonts w:ascii="Times New Roman" w:eastAsia="Times New Roman" w:hAnsi="Times New Roman"/>
                <w:sz w:val="20"/>
                <w:lang w:val="ru-RU"/>
              </w:rPr>
              <w:t xml:space="preserve">Поправка к Таблице IV Пятого Приложения A, Таблице II Шестнадцатого Приложения AA, Таблице IA Двадцать первого Приложения и Таблице III Двадцать первого Приложения A Правил о пищевых продуктах 1985 года [P.U.(A) 437/1985]. </w:t>
            </w:r>
            <w:r w:rsidR="00181C7E" w:rsidRPr="00181C7E">
              <w:rPr>
                <w:rFonts w:ascii="Times New Roman" w:eastAsia="Times New Roman" w:hAnsi="Times New Roman"/>
                <w:sz w:val="20"/>
                <w:lang w:val="ru-RU"/>
              </w:rPr>
              <w:t>(2 страницы), на английском языке)</w:t>
            </w:r>
            <w:r w:rsidR="00181C7E" w:rsidRPr="00181C7E">
              <w:rPr>
                <w:rFonts w:ascii="Times New Roman" w:eastAsia="Times New Roman" w:hAnsi="Times New Roman"/>
                <w:sz w:val="20"/>
                <w:lang w:val="ru-RU"/>
              </w:rPr>
              <w:br/>
              <w:t xml:space="preserve">Ссылка на официальные документы и/или контактные данные агентства или ведомства, которые могут </w:t>
            </w:r>
            <w:r w:rsidR="00181C7E" w:rsidRPr="00181C7E">
              <w:rPr>
                <w:rFonts w:ascii="Times New Roman" w:eastAsia="Times New Roman" w:hAnsi="Times New Roman"/>
                <w:sz w:val="20"/>
                <w:lang w:val="ru-RU"/>
              </w:rPr>
              <w:lastRenderedPageBreak/>
              <w:t xml:space="preserve">предоставить копии по запросу: </w:t>
            </w:r>
            <w:r w:rsidR="00181C7E" w:rsidRPr="00181C7E">
              <w:rPr>
                <w:rFonts w:ascii="Times New Roman" w:eastAsia="Times New Roman" w:hAnsi="Times New Roman"/>
                <w:sz w:val="20"/>
                <w:lang w:val="ru-RU"/>
              </w:rPr>
              <w:br/>
              <w:t>Программа обеспечения безопасности и качества пищевых продуктов</w:t>
            </w:r>
            <w:r w:rsidR="00181C7E" w:rsidRPr="00181C7E">
              <w:rPr>
                <w:rFonts w:ascii="Times New Roman" w:eastAsia="Times New Roman" w:hAnsi="Times New Roman"/>
                <w:sz w:val="20"/>
                <w:lang w:val="ru-RU"/>
              </w:rPr>
              <w:br/>
              <w:t>Министерство здравоохранения Малайзии</w:t>
            </w:r>
            <w:r w:rsidR="00181C7E" w:rsidRPr="00181C7E">
              <w:rPr>
                <w:rFonts w:ascii="Times New Roman" w:eastAsia="Times New Roman" w:hAnsi="Times New Roman"/>
                <w:sz w:val="20"/>
                <w:lang w:val="ru-RU"/>
              </w:rPr>
              <w:br/>
              <w:t>Уровень 4, Менара Призма</w:t>
            </w:r>
            <w:r w:rsidR="00181C7E" w:rsidRPr="00181C7E">
              <w:rPr>
                <w:rFonts w:ascii="Times New Roman" w:eastAsia="Times New Roman" w:hAnsi="Times New Roman"/>
                <w:sz w:val="20"/>
                <w:lang w:val="ru-RU"/>
              </w:rPr>
              <w:br/>
              <w:t>№26, Джалан Персиаран Пердана, Предварительная запись 3</w:t>
            </w:r>
            <w:r w:rsidR="00181C7E" w:rsidRPr="00181C7E">
              <w:rPr>
                <w:rFonts w:ascii="Times New Roman" w:eastAsia="Times New Roman" w:hAnsi="Times New Roman"/>
                <w:sz w:val="20"/>
                <w:lang w:val="ru-RU"/>
              </w:rPr>
              <w:br/>
              <w:t>62675 Федеральная территория Путраджая, Малайзия</w:t>
            </w:r>
            <w:r w:rsidR="00181C7E" w:rsidRPr="00181C7E">
              <w:rPr>
                <w:rFonts w:ascii="Times New Roman" w:eastAsia="Times New Roman" w:hAnsi="Times New Roman"/>
                <w:sz w:val="20"/>
                <w:lang w:val="ru-RU"/>
              </w:rPr>
              <w:br/>
              <w:t>Тел.: +603-88850797</w:t>
            </w:r>
            <w:r w:rsidR="00181C7E" w:rsidRPr="00181C7E">
              <w:rPr>
                <w:rFonts w:ascii="Times New Roman" w:eastAsia="Times New Roman" w:hAnsi="Times New Roman"/>
                <w:sz w:val="20"/>
                <w:lang w:val="ru-RU"/>
              </w:rPr>
              <w:br/>
              <w:t xml:space="preserve">Электронная почта: </w:t>
            </w:r>
            <w:r w:rsidR="00181C7E">
              <w:rPr>
                <w:rFonts w:ascii="Times New Roman" w:eastAsia="Times New Roman" w:hAnsi="Times New Roman"/>
                <w:sz w:val="20"/>
              </w:rPr>
              <w:t>sps</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fsqd</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moh</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gov</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my</w:t>
            </w:r>
          </w:p>
        </w:tc>
        <w:tc>
          <w:tcPr>
            <w:tcW w:w="2720" w:type="dxa"/>
            <w:vMerge w:val="restart"/>
            <w:tcBorders>
              <w:top w:val="single" w:sz="8" w:space="0" w:color="000000"/>
              <w:left w:val="single" w:sz="8" w:space="0" w:color="000000"/>
              <w:bottom w:val="single" w:sz="8" w:space="0" w:color="000000"/>
              <w:right w:val="single" w:sz="8" w:space="0" w:color="000000"/>
            </w:tcBorders>
          </w:tcPr>
          <w:p w14:paraId="505866DA" w14:textId="77777777" w:rsidR="00F3270C" w:rsidRDefault="00181C7E">
            <w:r>
              <w:rPr>
                <w:rFonts w:ascii="Times New Roman" w:eastAsia="Times New Roman" w:hAnsi="Times New Roman"/>
                <w:sz w:val="20"/>
              </w:rPr>
              <w:lastRenderedPageBreak/>
              <w:t>7/08/26</w:t>
            </w:r>
          </w:p>
        </w:tc>
      </w:tr>
      <w:tr w:rsidR="00F3270C" w:rsidRPr="00CE3CC8" w14:paraId="4CE2A218" w14:textId="77777777" w:rsidTr="00282229">
        <w:tc>
          <w:tcPr>
            <w:tcW w:w="2720" w:type="dxa"/>
            <w:vMerge/>
          </w:tcPr>
          <w:p w14:paraId="2DC100D1"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60491283" w14:textId="77777777" w:rsidR="00F3270C" w:rsidRDefault="00181C7E">
            <w:r>
              <w:rPr>
                <w:rFonts w:ascii="Times New Roman" w:eastAsia="Times New Roman" w:hAnsi="Times New Roman"/>
                <w:sz w:val="20"/>
              </w:rPr>
              <w:t>8/06/26</w:t>
            </w:r>
          </w:p>
        </w:tc>
        <w:tc>
          <w:tcPr>
            <w:tcW w:w="5102" w:type="dxa"/>
            <w:tcBorders>
              <w:top w:val="single" w:sz="8" w:space="0" w:color="000000"/>
              <w:left w:val="single" w:sz="8" w:space="0" w:color="000000"/>
              <w:bottom w:val="single" w:sz="8" w:space="0" w:color="000000"/>
              <w:right w:val="single" w:sz="8" w:space="0" w:color="000000"/>
            </w:tcBorders>
          </w:tcPr>
          <w:p w14:paraId="6E581B75" w14:textId="77777777" w:rsidR="00F3270C" w:rsidRPr="00181C7E" w:rsidRDefault="00181C7E">
            <w:pPr>
              <w:rPr>
                <w:lang w:val="ru-RU"/>
              </w:rPr>
            </w:pPr>
            <w:r w:rsidRPr="00181C7E">
              <w:rPr>
                <w:rFonts w:ascii="Times New Roman" w:eastAsia="Times New Roman" w:hAnsi="Times New Roman"/>
                <w:sz w:val="20"/>
                <w:lang w:val="ru-RU"/>
              </w:rPr>
              <w:t>Все пищевые продукты (</w:t>
            </w:r>
            <w:r>
              <w:rPr>
                <w:rFonts w:ascii="Times New Roman" w:eastAsia="Times New Roman" w:hAnsi="Times New Roman"/>
                <w:sz w:val="20"/>
              </w:rPr>
              <w:t>ICS</w:t>
            </w:r>
            <w:r w:rsidRPr="00181C7E">
              <w:rPr>
                <w:rFonts w:ascii="Times New Roman" w:eastAsia="Times New Roman" w:hAnsi="Times New Roman"/>
                <w:sz w:val="20"/>
                <w:lang w:val="ru-RU"/>
              </w:rPr>
              <w:t>:67), пищевые полуфабрикаты для младенцев и детей младшего возраста (код ТН ВЭД: 2106.90.73 00)</w:t>
            </w:r>
          </w:p>
        </w:tc>
        <w:tc>
          <w:tcPr>
            <w:tcW w:w="2720" w:type="dxa"/>
            <w:vMerge/>
          </w:tcPr>
          <w:p w14:paraId="4522389C" w14:textId="77777777" w:rsidR="00F3270C" w:rsidRPr="00181C7E" w:rsidRDefault="00F3270C">
            <w:pPr>
              <w:rPr>
                <w:lang w:val="ru-RU"/>
              </w:rPr>
            </w:pPr>
          </w:p>
        </w:tc>
      </w:tr>
      <w:tr w:rsidR="00F3270C" w:rsidRPr="0052476B" w14:paraId="19D628E6" w14:textId="77777777" w:rsidTr="00282229">
        <w:tc>
          <w:tcPr>
            <w:tcW w:w="2720" w:type="dxa"/>
            <w:vMerge/>
          </w:tcPr>
          <w:p w14:paraId="2D71625D" w14:textId="77777777" w:rsidR="00F3270C" w:rsidRPr="00181C7E" w:rsidRDefault="00F3270C">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71D755FC" w14:textId="77777777" w:rsidR="00F3270C" w:rsidRDefault="00181C7E">
            <w:r>
              <w:rPr>
                <w:rFonts w:ascii="Times New Roman" w:eastAsia="Times New Roman" w:hAnsi="Times New Roman"/>
                <w:sz w:val="20"/>
              </w:rPr>
              <w:t>Малайзия</w:t>
            </w:r>
          </w:p>
        </w:tc>
        <w:tc>
          <w:tcPr>
            <w:tcW w:w="5102" w:type="dxa"/>
            <w:tcBorders>
              <w:top w:val="single" w:sz="8" w:space="0" w:color="000000"/>
              <w:left w:val="single" w:sz="8" w:space="0" w:color="000000"/>
              <w:bottom w:val="single" w:sz="8" w:space="0" w:color="000000"/>
              <w:right w:val="single" w:sz="8" w:space="0" w:color="000000"/>
            </w:tcBorders>
          </w:tcPr>
          <w:p w14:paraId="57A501EA" w14:textId="77777777" w:rsidR="0038730B" w:rsidRPr="0038730B" w:rsidRDefault="0038730B" w:rsidP="0038730B">
            <w:pPr>
              <w:spacing w:before="100" w:beforeAutospacing="1" w:after="100" w:afterAutospacing="1" w:line="240" w:lineRule="auto"/>
              <w:rPr>
                <w:rFonts w:ascii="Times New Roman" w:eastAsia="Times New Roman" w:hAnsi="Times New Roman"/>
                <w:sz w:val="20"/>
                <w:lang w:val="ru-RU"/>
              </w:rPr>
            </w:pPr>
            <w:r w:rsidRPr="0038730B">
              <w:rPr>
                <w:rFonts w:ascii="Times New Roman" w:eastAsia="Times New Roman" w:hAnsi="Times New Roman"/>
                <w:sz w:val="20"/>
                <w:lang w:val="ru-RU"/>
              </w:rPr>
              <w:t>Предлагаемые поправки к Приложениям Пищевых правил 1985 года [P.U.(A) 437/1985] заключаются в следующем:</w:t>
            </w:r>
          </w:p>
          <w:p w14:paraId="70474A51" w14:textId="77777777" w:rsidR="0038730B" w:rsidRPr="0038730B" w:rsidRDefault="0038730B" w:rsidP="0038730B">
            <w:pPr>
              <w:numPr>
                <w:ilvl w:val="0"/>
                <w:numId w:val="38"/>
              </w:numPr>
              <w:spacing w:before="100" w:beforeAutospacing="1" w:after="100" w:afterAutospacing="1" w:line="240" w:lineRule="auto"/>
              <w:rPr>
                <w:rFonts w:ascii="Times New Roman" w:eastAsia="Times New Roman" w:hAnsi="Times New Roman"/>
                <w:sz w:val="20"/>
                <w:lang w:val="ru-RU"/>
              </w:rPr>
            </w:pPr>
            <w:r w:rsidRPr="0038730B">
              <w:rPr>
                <w:rFonts w:ascii="Times New Roman" w:eastAsia="Times New Roman" w:hAnsi="Times New Roman"/>
                <w:sz w:val="20"/>
                <w:lang w:val="ru-RU"/>
              </w:rPr>
              <w:t xml:space="preserve">Включить новый компонент в раздел условий для заявлений о других функциональных свойствах, добавив L. casei Shirota в качестве нового компонента, включая его функциональные заявления, минимально требуемое количество и условия его применения в Таблице IV Пятого приложения A; </w:t>
            </w:r>
          </w:p>
          <w:p w14:paraId="79FAFD3C" w14:textId="77777777" w:rsidR="0038730B" w:rsidRPr="0038730B" w:rsidRDefault="0038730B" w:rsidP="0038730B">
            <w:pPr>
              <w:numPr>
                <w:ilvl w:val="0"/>
                <w:numId w:val="38"/>
              </w:numPr>
              <w:spacing w:before="100" w:beforeAutospacing="1" w:after="100" w:afterAutospacing="1" w:line="240" w:lineRule="auto"/>
              <w:rPr>
                <w:rFonts w:ascii="Times New Roman" w:eastAsia="Times New Roman" w:hAnsi="Times New Roman"/>
                <w:sz w:val="20"/>
                <w:lang w:val="ru-RU"/>
              </w:rPr>
            </w:pPr>
            <w:r w:rsidRPr="0038730B">
              <w:rPr>
                <w:rFonts w:ascii="Times New Roman" w:eastAsia="Times New Roman" w:hAnsi="Times New Roman"/>
                <w:sz w:val="20"/>
                <w:lang w:val="ru-RU"/>
              </w:rPr>
              <w:t xml:space="preserve">Включить новый дополнительный ингредиент в молочный порошок для детей путем добавления 2'-фукозиллактозы (2'-FL) и установления ее максимальных уровней содержания питательных веществ в Таблице II Шестнадцатого приложения AA; </w:t>
            </w:r>
          </w:p>
          <w:p w14:paraId="2CD1D1B9" w14:textId="77777777" w:rsidR="0038730B" w:rsidRPr="0038730B" w:rsidRDefault="0038730B" w:rsidP="0038730B">
            <w:pPr>
              <w:numPr>
                <w:ilvl w:val="0"/>
                <w:numId w:val="38"/>
              </w:numPr>
              <w:spacing w:before="100" w:beforeAutospacing="1" w:after="100" w:afterAutospacing="1" w:line="240" w:lineRule="auto"/>
              <w:rPr>
                <w:rFonts w:ascii="Times New Roman" w:eastAsia="Times New Roman" w:hAnsi="Times New Roman"/>
                <w:sz w:val="20"/>
                <w:lang w:val="ru-RU"/>
              </w:rPr>
            </w:pPr>
            <w:r w:rsidRPr="0038730B">
              <w:rPr>
                <w:rFonts w:ascii="Times New Roman" w:eastAsia="Times New Roman" w:hAnsi="Times New Roman"/>
                <w:sz w:val="20"/>
                <w:lang w:val="ru-RU"/>
              </w:rPr>
              <w:t xml:space="preserve">Включить новый дополнительный ингредиент в детскую смесь путем добавления 2'-фукозиллактозы (2'-FL) и установления ее максимального уровня содержания питательных веществ в Таблице IA Двадцать первого приложения; </w:t>
            </w:r>
          </w:p>
          <w:p w14:paraId="6D0A9A55" w14:textId="6B3753AB" w:rsidR="00F3270C" w:rsidRPr="0038730B" w:rsidRDefault="0038730B" w:rsidP="0038730B">
            <w:pPr>
              <w:numPr>
                <w:ilvl w:val="0"/>
                <w:numId w:val="38"/>
              </w:numPr>
              <w:spacing w:before="100" w:beforeAutospacing="1" w:after="100" w:afterAutospacing="1" w:line="240" w:lineRule="auto"/>
              <w:rPr>
                <w:rFonts w:ascii="Times New Roman" w:eastAsia="Times New Roman" w:hAnsi="Times New Roman"/>
                <w:sz w:val="20"/>
                <w:lang w:val="ru-RU"/>
              </w:rPr>
            </w:pPr>
            <w:r w:rsidRPr="0038730B">
              <w:rPr>
                <w:rFonts w:ascii="Times New Roman" w:eastAsia="Times New Roman" w:hAnsi="Times New Roman"/>
                <w:sz w:val="20"/>
                <w:lang w:val="ru-RU"/>
              </w:rPr>
              <w:t>Включить новый дополнительный ингредиент в последующую (follow-up) смесь путем добавления 2'-фукозиллактозы (2'-FL) и установления ее максимального уровня содержания питательных веществ в Таблице III Двадцать первого приложения A.</w:t>
            </w:r>
          </w:p>
        </w:tc>
        <w:tc>
          <w:tcPr>
            <w:tcW w:w="2720" w:type="dxa"/>
            <w:vMerge/>
          </w:tcPr>
          <w:p w14:paraId="4ACF9D66" w14:textId="77777777" w:rsidR="00F3270C" w:rsidRPr="00181C7E" w:rsidRDefault="00F3270C">
            <w:pPr>
              <w:rPr>
                <w:lang w:val="ru-RU"/>
              </w:rPr>
            </w:pPr>
          </w:p>
        </w:tc>
      </w:tr>
      <w:tr w:rsidR="00F3270C" w14:paraId="3B8A4FC0"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47EBC709" w14:textId="1BF45F31" w:rsidR="00F3270C" w:rsidRPr="006C7D85" w:rsidRDefault="006C7D85">
            <w:pPr>
              <w:rPr>
                <w:lang w:val="ru-RU"/>
              </w:rPr>
            </w:pPr>
            <w:r>
              <w:rPr>
                <w:rFonts w:ascii="Times New Roman" w:eastAsia="Times New Roman" w:hAnsi="Times New Roman"/>
                <w:sz w:val="20"/>
                <w:lang w:val="ru-RU"/>
              </w:rPr>
              <w:t>127</w:t>
            </w:r>
          </w:p>
        </w:tc>
        <w:tc>
          <w:tcPr>
            <w:tcW w:w="2720" w:type="dxa"/>
            <w:tcBorders>
              <w:top w:val="single" w:sz="8" w:space="0" w:color="000000"/>
              <w:left w:val="single" w:sz="8" w:space="0" w:color="000000"/>
              <w:bottom w:val="single" w:sz="8" w:space="0" w:color="000000"/>
              <w:right w:val="single" w:sz="8" w:space="0" w:color="000000"/>
            </w:tcBorders>
          </w:tcPr>
          <w:p w14:paraId="3B3F890C" w14:textId="77777777" w:rsidR="00F3270C" w:rsidRDefault="00181C7E">
            <w:r>
              <w:rPr>
                <w:rFonts w:ascii="Times New Roman" w:eastAsia="Times New Roman" w:hAnsi="Times New Roman"/>
                <w:sz w:val="20"/>
              </w:rPr>
              <w:t>G/TBT/N/MEX/573</w:t>
            </w:r>
          </w:p>
        </w:tc>
        <w:tc>
          <w:tcPr>
            <w:tcW w:w="5102" w:type="dxa"/>
            <w:tcBorders>
              <w:top w:val="single" w:sz="8" w:space="0" w:color="000000"/>
              <w:left w:val="single" w:sz="8" w:space="0" w:color="000000"/>
              <w:bottom w:val="single" w:sz="8" w:space="0" w:color="000000"/>
              <w:right w:val="single" w:sz="8" w:space="0" w:color="000000"/>
            </w:tcBorders>
          </w:tcPr>
          <w:p w14:paraId="0F7976F7" w14:textId="39BCFE87" w:rsidR="00F3270C" w:rsidRPr="0038730B" w:rsidRDefault="0038730B" w:rsidP="0038730B">
            <w:pPr>
              <w:spacing w:before="100" w:beforeAutospacing="1" w:after="100" w:afterAutospacing="1" w:line="240" w:lineRule="auto"/>
              <w:rPr>
                <w:rFonts w:ascii="Times New Roman" w:eastAsia="Times New Roman" w:hAnsi="Times New Roman" w:cs="Times New Roman"/>
                <w:sz w:val="24"/>
                <w:szCs w:val="24"/>
                <w:lang w:val="ru-RU" w:eastAsia="ru-RU"/>
              </w:rPr>
            </w:pPr>
            <w:r w:rsidRPr="0038730B">
              <w:rPr>
                <w:rFonts w:ascii="Times New Roman" w:eastAsia="Times New Roman" w:hAnsi="Times New Roman"/>
                <w:sz w:val="20"/>
                <w:lang w:val="ru-RU"/>
              </w:rPr>
              <w:t>Уведомление о проведении публичного обсуждения проекта Мексиканского официального стандарта PROY-NOM-035-NUCL-2026 «Критерии освобождения материалов, содержащих или загрязнённых радиоактивными материалами».</w:t>
            </w:r>
            <w:r w:rsidR="00181C7E" w:rsidRPr="00181C7E">
              <w:rPr>
                <w:rFonts w:ascii="Times New Roman" w:eastAsia="Times New Roman" w:hAnsi="Times New Roman"/>
                <w:sz w:val="20"/>
                <w:lang w:val="ru-RU"/>
              </w:rPr>
              <w:br/>
              <w:t>Ссылка на уведомленный документ(ы) и/или контактные данные агентства или органа, которые могут предоставить копии по запросу:</w:t>
            </w:r>
            <w:r w:rsidR="00181C7E" w:rsidRPr="00181C7E">
              <w:rPr>
                <w:rFonts w:ascii="Times New Roman" w:eastAsia="Times New Roman" w:hAnsi="Times New Roman"/>
                <w:sz w:val="20"/>
                <w:lang w:val="ru-RU"/>
              </w:rPr>
              <w:br/>
            </w:r>
            <w:r w:rsidR="00181C7E">
              <w:rPr>
                <w:rFonts w:ascii="Times New Roman" w:eastAsia="Times New Roman" w:hAnsi="Times New Roman"/>
                <w:sz w:val="20"/>
              </w:rPr>
              <w:t>https</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members</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wto</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org</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crnattachments</w:t>
            </w:r>
            <w:r w:rsidR="00181C7E" w:rsidRPr="00181C7E">
              <w:rPr>
                <w:rFonts w:ascii="Times New Roman" w:eastAsia="Times New Roman" w:hAnsi="Times New Roman"/>
                <w:sz w:val="20"/>
                <w:lang w:val="ru-RU"/>
              </w:rPr>
              <w:t>/2026/</w:t>
            </w:r>
            <w:r w:rsidR="00181C7E">
              <w:rPr>
                <w:rFonts w:ascii="Times New Roman" w:eastAsia="Times New Roman" w:hAnsi="Times New Roman"/>
                <w:sz w:val="20"/>
              </w:rPr>
              <w:t>TBT</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MEX</w:t>
            </w:r>
            <w:r w:rsidR="00181C7E" w:rsidRPr="00181C7E">
              <w:rPr>
                <w:rFonts w:ascii="Times New Roman" w:eastAsia="Times New Roman" w:hAnsi="Times New Roman"/>
                <w:sz w:val="20"/>
                <w:lang w:val="ru-RU"/>
              </w:rPr>
              <w:t>/26_03011_00_</w:t>
            </w:r>
            <w:r w:rsidR="00181C7E">
              <w:rPr>
                <w:rFonts w:ascii="Times New Roman" w:eastAsia="Times New Roman" w:hAnsi="Times New Roman"/>
                <w:sz w:val="20"/>
              </w:rPr>
              <w:t>s</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pdf</w:t>
            </w:r>
            <w:r w:rsidR="00181C7E" w:rsidRPr="00181C7E">
              <w:rPr>
                <w:rFonts w:ascii="Times New Roman" w:eastAsia="Times New Roman" w:hAnsi="Times New Roman"/>
                <w:sz w:val="20"/>
                <w:lang w:val="ru-RU"/>
              </w:rPr>
              <w:br/>
            </w:r>
            <w:r w:rsidR="00181C7E">
              <w:rPr>
                <w:rFonts w:ascii="Times New Roman" w:eastAsia="Times New Roman" w:hAnsi="Times New Roman"/>
                <w:sz w:val="20"/>
              </w:rPr>
              <w:t>https</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www</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dof</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gob</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mx</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nota</w:t>
            </w:r>
            <w:r w:rsidR="00181C7E" w:rsidRPr="00181C7E">
              <w:rPr>
                <w:rFonts w:ascii="Times New Roman" w:eastAsia="Times New Roman" w:hAnsi="Times New Roman"/>
                <w:sz w:val="20"/>
                <w:lang w:val="ru-RU"/>
              </w:rPr>
              <w:t>_</w:t>
            </w:r>
            <w:r w:rsidR="00181C7E">
              <w:rPr>
                <w:rFonts w:ascii="Times New Roman" w:eastAsia="Times New Roman" w:hAnsi="Times New Roman"/>
                <w:sz w:val="20"/>
              </w:rPr>
              <w:t>detalle</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php</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codigo</w:t>
            </w:r>
            <w:r w:rsidR="00181C7E" w:rsidRPr="00181C7E">
              <w:rPr>
                <w:rFonts w:ascii="Times New Roman" w:eastAsia="Times New Roman" w:hAnsi="Times New Roman"/>
                <w:sz w:val="20"/>
                <w:lang w:val="ru-RU"/>
              </w:rPr>
              <w:t>=5788840&amp;</w:t>
            </w:r>
            <w:r w:rsidR="00181C7E">
              <w:rPr>
                <w:rFonts w:ascii="Times New Roman" w:eastAsia="Times New Roman" w:hAnsi="Times New Roman"/>
                <w:sz w:val="20"/>
              </w:rPr>
              <w:t>fecha</w:t>
            </w:r>
            <w:r w:rsidR="00181C7E" w:rsidRPr="00181C7E">
              <w:rPr>
                <w:rFonts w:ascii="Times New Roman" w:eastAsia="Times New Roman" w:hAnsi="Times New Roman"/>
                <w:sz w:val="20"/>
                <w:lang w:val="ru-RU"/>
              </w:rPr>
              <w:t>=28/05/2026#</w:t>
            </w:r>
            <w:r w:rsidR="00181C7E">
              <w:rPr>
                <w:rFonts w:ascii="Times New Roman" w:eastAsia="Times New Roman" w:hAnsi="Times New Roman"/>
                <w:sz w:val="20"/>
              </w:rPr>
              <w:t>gsc</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tab</w:t>
            </w:r>
            <w:r w:rsidR="00181C7E" w:rsidRPr="00181C7E">
              <w:rPr>
                <w:rFonts w:ascii="Times New Roman" w:eastAsia="Times New Roman" w:hAnsi="Times New Roman"/>
                <w:sz w:val="20"/>
                <w:lang w:val="ru-RU"/>
              </w:rPr>
              <w:t xml:space="preserve">=0 и </w:t>
            </w:r>
            <w:r w:rsidR="00181C7E">
              <w:rPr>
                <w:rFonts w:ascii="Times New Roman" w:eastAsia="Times New Roman" w:hAnsi="Times New Roman"/>
                <w:sz w:val="20"/>
              </w:rPr>
              <w:t>https</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www</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dof</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gob</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mx</w:t>
            </w:r>
            <w:r w:rsidR="00181C7E" w:rsidRPr="00181C7E">
              <w:rPr>
                <w:rFonts w:ascii="Times New Roman" w:eastAsia="Times New Roman" w:hAnsi="Times New Roman"/>
                <w:sz w:val="20"/>
                <w:lang w:val="ru-RU"/>
              </w:rPr>
              <w:t>/2026/</w:t>
            </w:r>
            <w:r w:rsidR="00181C7E">
              <w:rPr>
                <w:rFonts w:ascii="Times New Roman" w:eastAsia="Times New Roman" w:hAnsi="Times New Roman"/>
                <w:sz w:val="20"/>
              </w:rPr>
              <w:t>SENER</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PROY</w:t>
            </w:r>
            <w:r w:rsidR="00181C7E" w:rsidRPr="00181C7E">
              <w:rPr>
                <w:rFonts w:ascii="Times New Roman" w:eastAsia="Times New Roman" w:hAnsi="Times New Roman"/>
                <w:sz w:val="20"/>
                <w:lang w:val="ru-RU"/>
              </w:rPr>
              <w:t>_</w:t>
            </w:r>
            <w:r w:rsidR="00181C7E">
              <w:rPr>
                <w:rFonts w:ascii="Times New Roman" w:eastAsia="Times New Roman" w:hAnsi="Times New Roman"/>
                <w:sz w:val="20"/>
              </w:rPr>
              <w:t>NOM</w:t>
            </w:r>
            <w:r w:rsidR="00181C7E" w:rsidRPr="00181C7E">
              <w:rPr>
                <w:rFonts w:ascii="Times New Roman" w:eastAsia="Times New Roman" w:hAnsi="Times New Roman"/>
                <w:sz w:val="20"/>
                <w:lang w:val="ru-RU"/>
              </w:rPr>
              <w:t>_035_</w:t>
            </w:r>
            <w:r w:rsidR="00181C7E">
              <w:rPr>
                <w:rFonts w:ascii="Times New Roman" w:eastAsia="Times New Roman" w:hAnsi="Times New Roman"/>
                <w:sz w:val="20"/>
              </w:rPr>
              <w:t>NUCL</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1D5A0E5" w14:textId="77777777" w:rsidR="00F3270C" w:rsidRDefault="00181C7E">
            <w:r>
              <w:rPr>
                <w:rFonts w:ascii="Times New Roman" w:eastAsia="Times New Roman" w:hAnsi="Times New Roman"/>
                <w:sz w:val="20"/>
              </w:rPr>
              <w:t>7/08/26</w:t>
            </w:r>
          </w:p>
        </w:tc>
      </w:tr>
      <w:tr w:rsidR="00F3270C" w:rsidRPr="0052476B" w14:paraId="641AA263" w14:textId="77777777" w:rsidTr="00282229">
        <w:tc>
          <w:tcPr>
            <w:tcW w:w="2720" w:type="dxa"/>
            <w:vMerge/>
          </w:tcPr>
          <w:p w14:paraId="44225B6E"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751A6D44" w14:textId="77777777" w:rsidR="00F3270C" w:rsidRDefault="00181C7E">
            <w:r>
              <w:rPr>
                <w:rFonts w:ascii="Times New Roman" w:eastAsia="Times New Roman" w:hAnsi="Times New Roman"/>
                <w:sz w:val="20"/>
              </w:rPr>
              <w:t>8/06/26</w:t>
            </w:r>
          </w:p>
        </w:tc>
        <w:tc>
          <w:tcPr>
            <w:tcW w:w="5102" w:type="dxa"/>
            <w:tcBorders>
              <w:top w:val="single" w:sz="8" w:space="0" w:color="000000"/>
              <w:left w:val="single" w:sz="8" w:space="0" w:color="000000"/>
              <w:bottom w:val="single" w:sz="8" w:space="0" w:color="000000"/>
              <w:right w:val="single" w:sz="8" w:space="0" w:color="000000"/>
            </w:tcBorders>
          </w:tcPr>
          <w:p w14:paraId="11DEAF89" w14:textId="590F8B6A" w:rsidR="00F3270C" w:rsidRPr="0038730B" w:rsidRDefault="0038730B" w:rsidP="0038730B">
            <w:pPr>
              <w:spacing w:before="100" w:beforeAutospacing="1" w:after="100" w:afterAutospacing="1" w:line="240" w:lineRule="auto"/>
              <w:rPr>
                <w:rFonts w:ascii="Times New Roman" w:eastAsia="Times New Roman" w:hAnsi="Times New Roman"/>
                <w:sz w:val="20"/>
                <w:lang w:val="ru-RU"/>
              </w:rPr>
            </w:pPr>
            <w:r w:rsidRPr="0038730B">
              <w:rPr>
                <w:rFonts w:ascii="Times New Roman" w:eastAsia="Times New Roman" w:hAnsi="Times New Roman"/>
                <w:sz w:val="20"/>
                <w:lang w:val="ru-RU"/>
              </w:rPr>
              <w:t xml:space="preserve">Он распространяется на материалы, содержащие или загрязнённые радиоактивными веществами, </w:t>
            </w:r>
            <w:r w:rsidRPr="0038730B">
              <w:rPr>
                <w:rFonts w:ascii="Times New Roman" w:eastAsia="Times New Roman" w:hAnsi="Times New Roman"/>
                <w:sz w:val="20"/>
                <w:lang w:val="ru-RU"/>
              </w:rPr>
              <w:lastRenderedPageBreak/>
              <w:t>произведённые на радиоактивных и ядерных объектах, на материалы, содержащие или загрязнённые радиоактивными веществами в результате аварии или инцидента, а также на природные радиоактивные материалы (NORM).</w:t>
            </w:r>
          </w:p>
        </w:tc>
        <w:tc>
          <w:tcPr>
            <w:tcW w:w="2720" w:type="dxa"/>
            <w:vMerge/>
          </w:tcPr>
          <w:p w14:paraId="2700C88D" w14:textId="77777777" w:rsidR="00F3270C" w:rsidRPr="00181C7E" w:rsidRDefault="00F3270C">
            <w:pPr>
              <w:rPr>
                <w:lang w:val="ru-RU"/>
              </w:rPr>
            </w:pPr>
          </w:p>
        </w:tc>
      </w:tr>
      <w:tr w:rsidR="00F3270C" w:rsidRPr="0052476B" w14:paraId="730C50A8" w14:textId="77777777" w:rsidTr="00282229">
        <w:tc>
          <w:tcPr>
            <w:tcW w:w="2720" w:type="dxa"/>
            <w:vMerge/>
          </w:tcPr>
          <w:p w14:paraId="6CD48FA5" w14:textId="77777777" w:rsidR="00F3270C" w:rsidRPr="00181C7E" w:rsidRDefault="00F3270C">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3197AB6C" w14:textId="77777777" w:rsidR="00F3270C" w:rsidRDefault="00181C7E">
            <w:r>
              <w:rPr>
                <w:rFonts w:ascii="Times New Roman" w:eastAsia="Times New Roman" w:hAnsi="Times New Roman"/>
                <w:sz w:val="20"/>
              </w:rPr>
              <w:t>Мексика</w:t>
            </w:r>
          </w:p>
        </w:tc>
        <w:tc>
          <w:tcPr>
            <w:tcW w:w="5102" w:type="dxa"/>
            <w:tcBorders>
              <w:top w:val="single" w:sz="8" w:space="0" w:color="000000"/>
              <w:left w:val="single" w:sz="8" w:space="0" w:color="000000"/>
              <w:bottom w:val="single" w:sz="8" w:space="0" w:color="000000"/>
              <w:right w:val="single" w:sz="8" w:space="0" w:color="000000"/>
            </w:tcBorders>
          </w:tcPr>
          <w:p w14:paraId="22981917" w14:textId="57408D2F" w:rsidR="00F3270C" w:rsidRPr="00BE4C76" w:rsidRDefault="00BE4C76">
            <w:pPr>
              <w:rPr>
                <w:rFonts w:ascii="Times New Roman" w:eastAsia="Times New Roman" w:hAnsi="Times New Roman"/>
                <w:sz w:val="20"/>
                <w:lang w:val="ru-RU"/>
              </w:rPr>
            </w:pPr>
            <w:r w:rsidRPr="00BE4C76">
              <w:rPr>
                <w:rFonts w:ascii="Times New Roman" w:eastAsia="Times New Roman" w:hAnsi="Times New Roman"/>
                <w:sz w:val="20"/>
                <w:lang w:val="ru-RU"/>
              </w:rPr>
              <w:t>Проект уведомленного стандарта направлен на установление условий, критериев, значений и требований для получения разрешения на освобождение материалов, содержащих или загрязнённых радиоактивными веществами, от регулирования.</w:t>
            </w:r>
          </w:p>
        </w:tc>
        <w:tc>
          <w:tcPr>
            <w:tcW w:w="2720" w:type="dxa"/>
            <w:vMerge/>
          </w:tcPr>
          <w:p w14:paraId="40074C71" w14:textId="77777777" w:rsidR="00F3270C" w:rsidRPr="00181C7E" w:rsidRDefault="00F3270C">
            <w:pPr>
              <w:rPr>
                <w:lang w:val="ru-RU"/>
              </w:rPr>
            </w:pPr>
          </w:p>
        </w:tc>
      </w:tr>
      <w:tr w:rsidR="00F3270C" w14:paraId="150A3B59"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3A7F336B" w14:textId="0761ED38" w:rsidR="00F3270C" w:rsidRPr="006C7D85" w:rsidRDefault="006C7D85">
            <w:pPr>
              <w:rPr>
                <w:lang w:val="ru-RU"/>
              </w:rPr>
            </w:pPr>
            <w:r>
              <w:rPr>
                <w:rFonts w:ascii="Times New Roman" w:eastAsia="Times New Roman" w:hAnsi="Times New Roman"/>
                <w:sz w:val="20"/>
                <w:lang w:val="ru-RU"/>
              </w:rPr>
              <w:t>128</w:t>
            </w:r>
          </w:p>
        </w:tc>
        <w:tc>
          <w:tcPr>
            <w:tcW w:w="2720" w:type="dxa"/>
            <w:tcBorders>
              <w:top w:val="single" w:sz="8" w:space="0" w:color="000000"/>
              <w:left w:val="single" w:sz="8" w:space="0" w:color="000000"/>
              <w:bottom w:val="single" w:sz="8" w:space="0" w:color="000000"/>
              <w:right w:val="single" w:sz="8" w:space="0" w:color="000000"/>
            </w:tcBorders>
          </w:tcPr>
          <w:p w14:paraId="3CE46969" w14:textId="77777777" w:rsidR="00F3270C" w:rsidRDefault="00181C7E">
            <w:r>
              <w:rPr>
                <w:rFonts w:ascii="Times New Roman" w:eastAsia="Times New Roman" w:hAnsi="Times New Roman"/>
                <w:sz w:val="20"/>
              </w:rPr>
              <w:t>G/TBT/N/MEX/572</w:t>
            </w:r>
          </w:p>
        </w:tc>
        <w:tc>
          <w:tcPr>
            <w:tcW w:w="5102" w:type="dxa"/>
            <w:tcBorders>
              <w:top w:val="single" w:sz="8" w:space="0" w:color="000000"/>
              <w:left w:val="single" w:sz="8" w:space="0" w:color="000000"/>
              <w:bottom w:val="single" w:sz="8" w:space="0" w:color="000000"/>
              <w:right w:val="single" w:sz="8" w:space="0" w:color="000000"/>
            </w:tcBorders>
          </w:tcPr>
          <w:p w14:paraId="21ACBD4F" w14:textId="6F9DFAEF" w:rsidR="00F3270C" w:rsidRPr="00BE4C76" w:rsidRDefault="00BE4C76" w:rsidP="00BE4C76">
            <w:pPr>
              <w:spacing w:before="100" w:beforeAutospacing="1" w:after="100" w:afterAutospacing="1" w:line="240" w:lineRule="auto"/>
              <w:rPr>
                <w:rFonts w:ascii="Times New Roman" w:eastAsia="Times New Roman" w:hAnsi="Times New Roman" w:cs="Times New Roman"/>
                <w:sz w:val="24"/>
                <w:szCs w:val="24"/>
                <w:lang w:val="ru-RU" w:eastAsia="ru-RU"/>
              </w:rPr>
            </w:pPr>
            <w:r w:rsidRPr="00BE4C76">
              <w:rPr>
                <w:rFonts w:ascii="Times New Roman" w:eastAsia="Times New Roman" w:hAnsi="Times New Roman"/>
                <w:sz w:val="20"/>
                <w:lang w:val="ru-RU"/>
              </w:rPr>
              <w:t>Уведомление о проведении публичных консультаций по проекту Мексиканского официального стандарта PROY-NOM-041-NUCL-2025 «Годовые пределы поступления и концентрации при выбросах».</w:t>
            </w:r>
            <w:r w:rsidR="00181C7E" w:rsidRPr="00181C7E">
              <w:rPr>
                <w:rFonts w:ascii="Times New Roman" w:eastAsia="Times New Roman" w:hAnsi="Times New Roman"/>
                <w:sz w:val="20"/>
                <w:lang w:val="ru-RU"/>
              </w:rPr>
              <w:br/>
              <w:t>Ссылка на уведомленный документ(ы) и/или контактные данные агентства или органа, которые могут предоставить копии по запросу:</w:t>
            </w:r>
            <w:r w:rsidR="00181C7E" w:rsidRPr="00181C7E">
              <w:rPr>
                <w:rFonts w:ascii="Times New Roman" w:eastAsia="Times New Roman" w:hAnsi="Times New Roman"/>
                <w:sz w:val="20"/>
                <w:lang w:val="ru-RU"/>
              </w:rPr>
              <w:br/>
            </w:r>
            <w:r w:rsidR="00181C7E">
              <w:rPr>
                <w:rFonts w:ascii="Times New Roman" w:eastAsia="Times New Roman" w:hAnsi="Times New Roman"/>
                <w:sz w:val="20"/>
              </w:rPr>
              <w:t>https</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members</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wto</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org</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crnattachments</w:t>
            </w:r>
            <w:r w:rsidR="00181C7E" w:rsidRPr="00181C7E">
              <w:rPr>
                <w:rFonts w:ascii="Times New Roman" w:eastAsia="Times New Roman" w:hAnsi="Times New Roman"/>
                <w:sz w:val="20"/>
                <w:lang w:val="ru-RU"/>
              </w:rPr>
              <w:t>/2026/</w:t>
            </w:r>
            <w:r w:rsidR="00181C7E">
              <w:rPr>
                <w:rFonts w:ascii="Times New Roman" w:eastAsia="Times New Roman" w:hAnsi="Times New Roman"/>
                <w:sz w:val="20"/>
              </w:rPr>
              <w:t>TBT</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MEX</w:t>
            </w:r>
            <w:r w:rsidR="00181C7E" w:rsidRPr="00181C7E">
              <w:rPr>
                <w:rFonts w:ascii="Times New Roman" w:eastAsia="Times New Roman" w:hAnsi="Times New Roman"/>
                <w:sz w:val="20"/>
                <w:lang w:val="ru-RU"/>
              </w:rPr>
              <w:t>/26_03010_00_</w:t>
            </w:r>
            <w:r w:rsidR="00181C7E">
              <w:rPr>
                <w:rFonts w:ascii="Times New Roman" w:eastAsia="Times New Roman" w:hAnsi="Times New Roman"/>
                <w:sz w:val="20"/>
              </w:rPr>
              <w:t>s</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pdf</w:t>
            </w:r>
            <w:r w:rsidR="00181C7E" w:rsidRPr="00181C7E">
              <w:rPr>
                <w:rFonts w:ascii="Times New Roman" w:eastAsia="Times New Roman" w:hAnsi="Times New Roman"/>
                <w:sz w:val="20"/>
                <w:lang w:val="ru-RU"/>
              </w:rPr>
              <w:br/>
            </w:r>
            <w:r w:rsidR="00181C7E">
              <w:rPr>
                <w:rFonts w:ascii="Times New Roman" w:eastAsia="Times New Roman" w:hAnsi="Times New Roman"/>
                <w:sz w:val="20"/>
              </w:rPr>
              <w:t>https</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www</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dof</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gob</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mx</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nota</w:t>
            </w:r>
            <w:r w:rsidR="00181C7E" w:rsidRPr="00181C7E">
              <w:rPr>
                <w:rFonts w:ascii="Times New Roman" w:eastAsia="Times New Roman" w:hAnsi="Times New Roman"/>
                <w:sz w:val="20"/>
                <w:lang w:val="ru-RU"/>
              </w:rPr>
              <w:t>_</w:t>
            </w:r>
            <w:r w:rsidR="00181C7E">
              <w:rPr>
                <w:rFonts w:ascii="Times New Roman" w:eastAsia="Times New Roman" w:hAnsi="Times New Roman"/>
                <w:sz w:val="20"/>
              </w:rPr>
              <w:t>detalle</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php</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codigo</w:t>
            </w:r>
            <w:r w:rsidR="00181C7E" w:rsidRPr="00181C7E">
              <w:rPr>
                <w:rFonts w:ascii="Times New Roman" w:eastAsia="Times New Roman" w:hAnsi="Times New Roman"/>
                <w:sz w:val="20"/>
                <w:lang w:val="ru-RU"/>
              </w:rPr>
              <w:t>=5788841&amp;</w:t>
            </w:r>
            <w:r w:rsidR="00181C7E">
              <w:rPr>
                <w:rFonts w:ascii="Times New Roman" w:eastAsia="Times New Roman" w:hAnsi="Times New Roman"/>
                <w:sz w:val="20"/>
              </w:rPr>
              <w:t>fecha</w:t>
            </w:r>
            <w:r w:rsidR="00181C7E" w:rsidRPr="00181C7E">
              <w:rPr>
                <w:rFonts w:ascii="Times New Roman" w:eastAsia="Times New Roman" w:hAnsi="Times New Roman"/>
                <w:sz w:val="20"/>
                <w:lang w:val="ru-RU"/>
              </w:rPr>
              <w:t>=28/05/2026#</w:t>
            </w:r>
            <w:r w:rsidR="00181C7E">
              <w:rPr>
                <w:rFonts w:ascii="Times New Roman" w:eastAsia="Times New Roman" w:hAnsi="Times New Roman"/>
                <w:sz w:val="20"/>
              </w:rPr>
              <w:t>gsc</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tab</w:t>
            </w:r>
            <w:r w:rsidR="00181C7E" w:rsidRPr="00181C7E">
              <w:rPr>
                <w:rFonts w:ascii="Times New Roman" w:eastAsia="Times New Roman" w:hAnsi="Times New Roman"/>
                <w:sz w:val="20"/>
                <w:lang w:val="ru-RU"/>
              </w:rPr>
              <w:t xml:space="preserve">=0 и </w:t>
            </w:r>
            <w:r w:rsidR="00181C7E">
              <w:rPr>
                <w:rFonts w:ascii="Times New Roman" w:eastAsia="Times New Roman" w:hAnsi="Times New Roman"/>
                <w:sz w:val="20"/>
              </w:rPr>
              <w:t>www</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dof</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gob</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mx</w:t>
            </w:r>
            <w:r w:rsidR="00181C7E" w:rsidRPr="00181C7E">
              <w:rPr>
                <w:rFonts w:ascii="Times New Roman" w:eastAsia="Times New Roman" w:hAnsi="Times New Roman"/>
                <w:sz w:val="20"/>
                <w:lang w:val="ru-RU"/>
              </w:rPr>
              <w:t>/2026/</w:t>
            </w:r>
            <w:r w:rsidR="00181C7E">
              <w:rPr>
                <w:rFonts w:ascii="Times New Roman" w:eastAsia="Times New Roman" w:hAnsi="Times New Roman"/>
                <w:sz w:val="20"/>
              </w:rPr>
              <w:t>SENER</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PROY</w:t>
            </w:r>
            <w:r w:rsidR="00181C7E" w:rsidRPr="00181C7E">
              <w:rPr>
                <w:rFonts w:ascii="Times New Roman" w:eastAsia="Times New Roman" w:hAnsi="Times New Roman"/>
                <w:sz w:val="20"/>
                <w:lang w:val="ru-RU"/>
              </w:rPr>
              <w:t>_</w:t>
            </w:r>
            <w:r w:rsidR="00181C7E">
              <w:rPr>
                <w:rFonts w:ascii="Times New Roman" w:eastAsia="Times New Roman" w:hAnsi="Times New Roman"/>
                <w:sz w:val="20"/>
              </w:rPr>
              <w:t>NOM</w:t>
            </w:r>
            <w:r w:rsidR="00181C7E" w:rsidRPr="00181C7E">
              <w:rPr>
                <w:rFonts w:ascii="Times New Roman" w:eastAsia="Times New Roman" w:hAnsi="Times New Roman"/>
                <w:sz w:val="20"/>
                <w:lang w:val="ru-RU"/>
              </w:rPr>
              <w:t>_041_</w:t>
            </w:r>
            <w:r w:rsidR="00181C7E">
              <w:rPr>
                <w:rFonts w:ascii="Times New Roman" w:eastAsia="Times New Roman" w:hAnsi="Times New Roman"/>
                <w:sz w:val="20"/>
              </w:rPr>
              <w:t>NUCL</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AE74335" w14:textId="77777777" w:rsidR="00F3270C" w:rsidRDefault="00181C7E">
            <w:r>
              <w:rPr>
                <w:rFonts w:ascii="Times New Roman" w:eastAsia="Times New Roman" w:hAnsi="Times New Roman"/>
                <w:sz w:val="20"/>
              </w:rPr>
              <w:t>7/08/26</w:t>
            </w:r>
          </w:p>
        </w:tc>
      </w:tr>
      <w:tr w:rsidR="00F3270C" w:rsidRPr="0052476B" w14:paraId="5BB538B1" w14:textId="77777777" w:rsidTr="00282229">
        <w:tc>
          <w:tcPr>
            <w:tcW w:w="2720" w:type="dxa"/>
            <w:vMerge/>
          </w:tcPr>
          <w:p w14:paraId="449378CF"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688E6EDE" w14:textId="77777777" w:rsidR="00F3270C" w:rsidRDefault="00181C7E">
            <w:r>
              <w:rPr>
                <w:rFonts w:ascii="Times New Roman" w:eastAsia="Times New Roman" w:hAnsi="Times New Roman"/>
                <w:sz w:val="20"/>
              </w:rPr>
              <w:t>8/06/26</w:t>
            </w:r>
          </w:p>
        </w:tc>
        <w:tc>
          <w:tcPr>
            <w:tcW w:w="5102" w:type="dxa"/>
            <w:tcBorders>
              <w:top w:val="single" w:sz="8" w:space="0" w:color="000000"/>
              <w:left w:val="single" w:sz="8" w:space="0" w:color="000000"/>
              <w:bottom w:val="single" w:sz="8" w:space="0" w:color="000000"/>
              <w:right w:val="single" w:sz="8" w:space="0" w:color="000000"/>
            </w:tcBorders>
          </w:tcPr>
          <w:p w14:paraId="3B403A67" w14:textId="7E216A13" w:rsidR="00F3270C" w:rsidRPr="00BE4C76" w:rsidRDefault="00BE4C76" w:rsidP="00BE4C76">
            <w:pPr>
              <w:spacing w:before="100" w:beforeAutospacing="1" w:after="100" w:afterAutospacing="1" w:line="240" w:lineRule="auto"/>
              <w:rPr>
                <w:rFonts w:ascii="Times New Roman" w:eastAsia="Times New Roman" w:hAnsi="Times New Roman"/>
                <w:sz w:val="20"/>
                <w:lang w:val="ru-RU"/>
              </w:rPr>
            </w:pPr>
            <w:r w:rsidRPr="00BE4C76">
              <w:rPr>
                <w:rFonts w:ascii="Times New Roman" w:eastAsia="Times New Roman" w:hAnsi="Times New Roman"/>
                <w:sz w:val="20"/>
                <w:lang w:val="ru-RU"/>
              </w:rPr>
              <w:t>Он применяется к ядерным и радиоактивным объектам, которые имеют как минимум одну из следующих характеристик: существует риск поступления радиоактивных веществ в организм профессионально облучаемого персонала; радиоактивные выбросы в окружающую среду осуществляются в рамках их стандартной эксплуатации; либо они производят остаточные количества радиоактивного материала с необходимыми характеристиками для сброса посредством дренажа.</w:t>
            </w:r>
          </w:p>
        </w:tc>
        <w:tc>
          <w:tcPr>
            <w:tcW w:w="2720" w:type="dxa"/>
            <w:vMerge/>
          </w:tcPr>
          <w:p w14:paraId="2A0D4FA5" w14:textId="77777777" w:rsidR="00F3270C" w:rsidRPr="00181C7E" w:rsidRDefault="00F3270C">
            <w:pPr>
              <w:rPr>
                <w:lang w:val="ru-RU"/>
              </w:rPr>
            </w:pPr>
          </w:p>
        </w:tc>
      </w:tr>
      <w:tr w:rsidR="00F3270C" w:rsidRPr="0052476B" w14:paraId="1D0039C1" w14:textId="77777777" w:rsidTr="00282229">
        <w:tc>
          <w:tcPr>
            <w:tcW w:w="2720" w:type="dxa"/>
            <w:vMerge/>
          </w:tcPr>
          <w:p w14:paraId="524CD0A4" w14:textId="77777777" w:rsidR="00F3270C" w:rsidRPr="00181C7E" w:rsidRDefault="00F3270C">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67ED0475" w14:textId="77777777" w:rsidR="00F3270C" w:rsidRDefault="00181C7E">
            <w:r>
              <w:rPr>
                <w:rFonts w:ascii="Times New Roman" w:eastAsia="Times New Roman" w:hAnsi="Times New Roman"/>
                <w:sz w:val="20"/>
              </w:rPr>
              <w:t>Мексика</w:t>
            </w:r>
          </w:p>
        </w:tc>
        <w:tc>
          <w:tcPr>
            <w:tcW w:w="5102" w:type="dxa"/>
            <w:tcBorders>
              <w:top w:val="single" w:sz="8" w:space="0" w:color="000000"/>
              <w:left w:val="single" w:sz="8" w:space="0" w:color="000000"/>
              <w:bottom w:val="single" w:sz="8" w:space="0" w:color="000000"/>
              <w:right w:val="single" w:sz="8" w:space="0" w:color="000000"/>
            </w:tcBorders>
          </w:tcPr>
          <w:p w14:paraId="0AD0F764" w14:textId="64026D78" w:rsidR="00F3270C" w:rsidRPr="00BE4C76" w:rsidRDefault="00BE4C76" w:rsidP="00BE4C76">
            <w:pPr>
              <w:spacing w:before="100" w:beforeAutospacing="1" w:after="100" w:afterAutospacing="1" w:line="240" w:lineRule="auto"/>
              <w:rPr>
                <w:rFonts w:ascii="Times New Roman" w:eastAsia="Times New Roman" w:hAnsi="Times New Roman"/>
                <w:sz w:val="20"/>
                <w:lang w:val="ru-RU"/>
              </w:rPr>
            </w:pPr>
            <w:r w:rsidRPr="00BE4C76">
              <w:rPr>
                <w:rFonts w:ascii="Times New Roman" w:eastAsia="Times New Roman" w:hAnsi="Times New Roman"/>
                <w:sz w:val="20"/>
                <w:lang w:val="ru-RU"/>
              </w:rPr>
              <w:t>Проект уведомленного стандарта направлен на установление годовых пределов поступления для персонала, подвергающегося профессиональному облучению, а также производных концентраций в воздухе для контролируемых зон, с целью соблюдения системы ограничения доз, установленной Общими правилами радиационной безопасности. Он также устанавливает пределы сброса сточных вод, содержащих остаточные количества радиоактивных материалов, а также критерии выбросов радиоактивных стоков в окружающую среду, с целью контроля предела дозы для населения.</w:t>
            </w:r>
          </w:p>
        </w:tc>
        <w:tc>
          <w:tcPr>
            <w:tcW w:w="2720" w:type="dxa"/>
            <w:vMerge/>
          </w:tcPr>
          <w:p w14:paraId="0DAF669C" w14:textId="77777777" w:rsidR="00F3270C" w:rsidRPr="00181C7E" w:rsidRDefault="00F3270C">
            <w:pPr>
              <w:rPr>
                <w:lang w:val="ru-RU"/>
              </w:rPr>
            </w:pPr>
          </w:p>
        </w:tc>
      </w:tr>
      <w:tr w:rsidR="00F3270C" w14:paraId="4137CDDD"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2CB454BE" w14:textId="50A493CC" w:rsidR="00F3270C" w:rsidRPr="006C7D85" w:rsidRDefault="006C7D85">
            <w:pPr>
              <w:rPr>
                <w:lang w:val="ru-RU"/>
              </w:rPr>
            </w:pPr>
            <w:r>
              <w:rPr>
                <w:rFonts w:ascii="Times New Roman" w:eastAsia="Times New Roman" w:hAnsi="Times New Roman"/>
                <w:sz w:val="20"/>
                <w:lang w:val="ru-RU"/>
              </w:rPr>
              <w:t>129</w:t>
            </w:r>
          </w:p>
        </w:tc>
        <w:tc>
          <w:tcPr>
            <w:tcW w:w="2720" w:type="dxa"/>
            <w:tcBorders>
              <w:top w:val="single" w:sz="8" w:space="0" w:color="000000"/>
              <w:left w:val="single" w:sz="8" w:space="0" w:color="000000"/>
              <w:bottom w:val="single" w:sz="8" w:space="0" w:color="000000"/>
              <w:right w:val="single" w:sz="8" w:space="0" w:color="000000"/>
            </w:tcBorders>
          </w:tcPr>
          <w:p w14:paraId="1D23B645" w14:textId="77777777" w:rsidR="00F3270C" w:rsidRDefault="00181C7E">
            <w:r>
              <w:rPr>
                <w:rFonts w:ascii="Times New Roman" w:eastAsia="Times New Roman" w:hAnsi="Times New Roman"/>
                <w:sz w:val="20"/>
              </w:rPr>
              <w:t>G/TBT/N/MEX/571</w:t>
            </w:r>
          </w:p>
        </w:tc>
        <w:tc>
          <w:tcPr>
            <w:tcW w:w="5102" w:type="dxa"/>
            <w:tcBorders>
              <w:top w:val="single" w:sz="8" w:space="0" w:color="000000"/>
              <w:left w:val="single" w:sz="8" w:space="0" w:color="000000"/>
              <w:bottom w:val="single" w:sz="8" w:space="0" w:color="000000"/>
              <w:right w:val="single" w:sz="8" w:space="0" w:color="000000"/>
            </w:tcBorders>
          </w:tcPr>
          <w:p w14:paraId="7E144636" w14:textId="120A8733" w:rsidR="00F3270C" w:rsidRPr="00BE4C76" w:rsidRDefault="00BE4C76" w:rsidP="00BE4C76">
            <w:pPr>
              <w:spacing w:before="100" w:beforeAutospacing="1" w:after="100" w:afterAutospacing="1" w:line="240" w:lineRule="auto"/>
              <w:rPr>
                <w:rFonts w:ascii="Times New Roman" w:eastAsia="Times New Roman" w:hAnsi="Times New Roman" w:cs="Times New Roman"/>
                <w:sz w:val="24"/>
                <w:szCs w:val="24"/>
                <w:lang w:val="ru-RU" w:eastAsia="ru-RU"/>
              </w:rPr>
            </w:pPr>
            <w:r w:rsidRPr="0052476B">
              <w:rPr>
                <w:rFonts w:ascii="Times New Roman" w:eastAsia="Times New Roman" w:hAnsi="Times New Roman"/>
                <w:sz w:val="20"/>
                <w:lang w:val="ru-RU"/>
              </w:rPr>
              <w:t xml:space="preserve">Уведомление о проведении общественной консультации по проекту Мексиканского официального стандарта </w:t>
            </w:r>
            <w:r w:rsidRPr="00BE4C76">
              <w:rPr>
                <w:rFonts w:ascii="Times New Roman" w:eastAsia="Times New Roman" w:hAnsi="Times New Roman"/>
                <w:sz w:val="20"/>
              </w:rPr>
              <w:t>PROY</w:t>
            </w:r>
            <w:r w:rsidRPr="0052476B">
              <w:rPr>
                <w:rFonts w:ascii="Times New Roman" w:eastAsia="Times New Roman" w:hAnsi="Times New Roman"/>
                <w:sz w:val="20"/>
                <w:lang w:val="ru-RU"/>
              </w:rPr>
              <w:t>-</w:t>
            </w:r>
            <w:r w:rsidRPr="00BE4C76">
              <w:rPr>
                <w:rFonts w:ascii="Times New Roman" w:eastAsia="Times New Roman" w:hAnsi="Times New Roman"/>
                <w:sz w:val="20"/>
              </w:rPr>
              <w:t>NOM</w:t>
            </w:r>
            <w:r w:rsidRPr="0052476B">
              <w:rPr>
                <w:rFonts w:ascii="Times New Roman" w:eastAsia="Times New Roman" w:hAnsi="Times New Roman"/>
                <w:sz w:val="20"/>
                <w:lang w:val="ru-RU"/>
              </w:rPr>
              <w:t>-004-</w:t>
            </w:r>
            <w:r w:rsidRPr="00BE4C76">
              <w:rPr>
                <w:rFonts w:ascii="Times New Roman" w:eastAsia="Times New Roman" w:hAnsi="Times New Roman"/>
                <w:sz w:val="20"/>
              </w:rPr>
              <w:t>NUCL</w:t>
            </w:r>
            <w:r w:rsidRPr="0052476B">
              <w:rPr>
                <w:rFonts w:ascii="Times New Roman" w:eastAsia="Times New Roman" w:hAnsi="Times New Roman"/>
                <w:sz w:val="20"/>
                <w:lang w:val="ru-RU"/>
              </w:rPr>
              <w:t>-2025 «Классификация радиоактивных отходов».</w:t>
            </w:r>
            <w:r w:rsidR="00181C7E" w:rsidRPr="0052476B">
              <w:rPr>
                <w:rFonts w:ascii="Times New Roman" w:eastAsia="Times New Roman" w:hAnsi="Times New Roman"/>
                <w:sz w:val="20"/>
                <w:lang w:val="ru-RU"/>
              </w:rPr>
              <w:br/>
            </w:r>
            <w:r w:rsidR="00181C7E" w:rsidRPr="00181C7E">
              <w:rPr>
                <w:rFonts w:ascii="Times New Roman" w:eastAsia="Times New Roman" w:hAnsi="Times New Roman"/>
                <w:sz w:val="20"/>
                <w:lang w:val="ru-RU"/>
              </w:rPr>
              <w:t xml:space="preserve">Ссылка на документ(ы) с уведомлением и/или контактные данные агентства или органа власти, которые могут предоставить копии по запросу: </w:t>
            </w:r>
            <w:r w:rsidR="00181C7E" w:rsidRPr="00181C7E">
              <w:rPr>
                <w:rFonts w:ascii="Times New Roman" w:eastAsia="Times New Roman" w:hAnsi="Times New Roman"/>
                <w:sz w:val="20"/>
                <w:lang w:val="ru-RU"/>
              </w:rPr>
              <w:br/>
            </w:r>
            <w:r w:rsidR="00181C7E">
              <w:rPr>
                <w:rFonts w:ascii="Times New Roman" w:eastAsia="Times New Roman" w:hAnsi="Times New Roman"/>
                <w:sz w:val="20"/>
              </w:rPr>
              <w:t>https</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members</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wto</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org</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crnattachments</w:t>
            </w:r>
            <w:r w:rsidR="00181C7E" w:rsidRPr="00181C7E">
              <w:rPr>
                <w:rFonts w:ascii="Times New Roman" w:eastAsia="Times New Roman" w:hAnsi="Times New Roman"/>
                <w:sz w:val="20"/>
                <w:lang w:val="ru-RU"/>
              </w:rPr>
              <w:t>/2026/</w:t>
            </w:r>
            <w:r w:rsidR="00181C7E">
              <w:rPr>
                <w:rFonts w:ascii="Times New Roman" w:eastAsia="Times New Roman" w:hAnsi="Times New Roman"/>
                <w:sz w:val="20"/>
              </w:rPr>
              <w:t>TBT</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MEX</w:t>
            </w:r>
            <w:r w:rsidR="00181C7E" w:rsidRPr="00181C7E">
              <w:rPr>
                <w:rFonts w:ascii="Times New Roman" w:eastAsia="Times New Roman" w:hAnsi="Times New Roman"/>
                <w:sz w:val="20"/>
                <w:lang w:val="ru-RU"/>
              </w:rPr>
              <w:t>/26_03009_00_</w:t>
            </w:r>
            <w:r w:rsidR="00181C7E">
              <w:rPr>
                <w:rFonts w:ascii="Times New Roman" w:eastAsia="Times New Roman" w:hAnsi="Times New Roman"/>
                <w:sz w:val="20"/>
              </w:rPr>
              <w:t>s</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pdf</w:t>
            </w:r>
            <w:r w:rsidR="00181C7E" w:rsidRPr="00181C7E">
              <w:rPr>
                <w:rFonts w:ascii="Times New Roman" w:eastAsia="Times New Roman" w:hAnsi="Times New Roman"/>
                <w:sz w:val="20"/>
                <w:lang w:val="ru-RU"/>
              </w:rPr>
              <w:br/>
            </w:r>
            <w:r w:rsidR="00181C7E">
              <w:rPr>
                <w:rFonts w:ascii="Times New Roman" w:eastAsia="Times New Roman" w:hAnsi="Times New Roman"/>
                <w:sz w:val="20"/>
              </w:rPr>
              <w:t>https</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www</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dof</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gob</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mx</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nota</w:t>
            </w:r>
            <w:r w:rsidR="00181C7E" w:rsidRPr="00181C7E">
              <w:rPr>
                <w:rFonts w:ascii="Times New Roman" w:eastAsia="Times New Roman" w:hAnsi="Times New Roman"/>
                <w:sz w:val="20"/>
                <w:lang w:val="ru-RU"/>
              </w:rPr>
              <w:t>_</w:t>
            </w:r>
            <w:r w:rsidR="00181C7E">
              <w:rPr>
                <w:rFonts w:ascii="Times New Roman" w:eastAsia="Times New Roman" w:hAnsi="Times New Roman"/>
                <w:sz w:val="20"/>
              </w:rPr>
              <w:t>detalle</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php</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codigo</w:t>
            </w:r>
            <w:r w:rsidR="00181C7E" w:rsidRPr="00181C7E">
              <w:rPr>
                <w:rFonts w:ascii="Times New Roman" w:eastAsia="Times New Roman" w:hAnsi="Times New Roman"/>
                <w:sz w:val="20"/>
                <w:lang w:val="ru-RU"/>
              </w:rPr>
              <w:t>=5788839&amp;</w:t>
            </w:r>
            <w:r w:rsidR="00181C7E">
              <w:rPr>
                <w:rFonts w:ascii="Times New Roman" w:eastAsia="Times New Roman" w:hAnsi="Times New Roman"/>
                <w:sz w:val="20"/>
              </w:rPr>
              <w:t>fecha</w:t>
            </w:r>
            <w:r w:rsidR="00181C7E" w:rsidRPr="00181C7E">
              <w:rPr>
                <w:rFonts w:ascii="Times New Roman" w:eastAsia="Times New Roman" w:hAnsi="Times New Roman"/>
                <w:sz w:val="20"/>
                <w:lang w:val="ru-RU"/>
              </w:rPr>
              <w:t>=28/05/2026#</w:t>
            </w:r>
            <w:r w:rsidR="00181C7E">
              <w:rPr>
                <w:rFonts w:ascii="Times New Roman" w:eastAsia="Times New Roman" w:hAnsi="Times New Roman"/>
                <w:sz w:val="20"/>
              </w:rPr>
              <w:t>gsc</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tab</w:t>
            </w:r>
            <w:r w:rsidR="00181C7E" w:rsidRPr="00181C7E">
              <w:rPr>
                <w:rFonts w:ascii="Times New Roman" w:eastAsia="Times New Roman" w:hAnsi="Times New Roman"/>
                <w:sz w:val="20"/>
                <w:lang w:val="ru-RU"/>
              </w:rPr>
              <w:t xml:space="preserve">=0 и </w:t>
            </w:r>
            <w:r w:rsidR="00181C7E">
              <w:rPr>
                <w:rFonts w:ascii="Times New Roman" w:eastAsia="Times New Roman" w:hAnsi="Times New Roman"/>
                <w:sz w:val="20"/>
              </w:rPr>
              <w:t>https</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www</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dof</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gob</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mx</w:t>
            </w:r>
            <w:r w:rsidR="00181C7E" w:rsidRPr="00181C7E">
              <w:rPr>
                <w:rFonts w:ascii="Times New Roman" w:eastAsia="Times New Roman" w:hAnsi="Times New Roman"/>
                <w:sz w:val="20"/>
                <w:lang w:val="ru-RU"/>
              </w:rPr>
              <w:t>/2026/</w:t>
            </w:r>
            <w:r w:rsidR="00181C7E">
              <w:rPr>
                <w:rFonts w:ascii="Times New Roman" w:eastAsia="Times New Roman" w:hAnsi="Times New Roman"/>
                <w:sz w:val="20"/>
              </w:rPr>
              <w:t>SENER</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PROY</w:t>
            </w:r>
            <w:r w:rsidR="00181C7E" w:rsidRPr="00181C7E">
              <w:rPr>
                <w:rFonts w:ascii="Times New Roman" w:eastAsia="Times New Roman" w:hAnsi="Times New Roman"/>
                <w:sz w:val="20"/>
                <w:lang w:val="ru-RU"/>
              </w:rPr>
              <w:t>_</w:t>
            </w:r>
            <w:r w:rsidR="00181C7E">
              <w:rPr>
                <w:rFonts w:ascii="Times New Roman" w:eastAsia="Times New Roman" w:hAnsi="Times New Roman"/>
                <w:sz w:val="20"/>
              </w:rPr>
              <w:t>NOM</w:t>
            </w:r>
            <w:r w:rsidR="00181C7E" w:rsidRPr="00181C7E">
              <w:rPr>
                <w:rFonts w:ascii="Times New Roman" w:eastAsia="Times New Roman" w:hAnsi="Times New Roman"/>
                <w:sz w:val="20"/>
                <w:lang w:val="ru-RU"/>
              </w:rPr>
              <w:t>_004_</w:t>
            </w:r>
            <w:r w:rsidR="00181C7E">
              <w:rPr>
                <w:rFonts w:ascii="Times New Roman" w:eastAsia="Times New Roman" w:hAnsi="Times New Roman"/>
                <w:sz w:val="20"/>
              </w:rPr>
              <w:t>NUCL</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AD67AF4" w14:textId="77777777" w:rsidR="00F3270C" w:rsidRDefault="00181C7E">
            <w:r>
              <w:rPr>
                <w:rFonts w:ascii="Times New Roman" w:eastAsia="Times New Roman" w:hAnsi="Times New Roman"/>
                <w:sz w:val="20"/>
              </w:rPr>
              <w:t>7/08/26</w:t>
            </w:r>
          </w:p>
        </w:tc>
      </w:tr>
      <w:tr w:rsidR="00F3270C" w:rsidRPr="0052476B" w14:paraId="2647408A" w14:textId="77777777" w:rsidTr="00282229">
        <w:tc>
          <w:tcPr>
            <w:tcW w:w="2720" w:type="dxa"/>
            <w:vMerge/>
          </w:tcPr>
          <w:p w14:paraId="14E16E6E"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27562EF4" w14:textId="77777777" w:rsidR="00F3270C" w:rsidRDefault="00181C7E">
            <w:r>
              <w:rPr>
                <w:rFonts w:ascii="Times New Roman" w:eastAsia="Times New Roman" w:hAnsi="Times New Roman"/>
                <w:sz w:val="20"/>
              </w:rPr>
              <w:t>8/06/26</w:t>
            </w:r>
          </w:p>
        </w:tc>
        <w:tc>
          <w:tcPr>
            <w:tcW w:w="5102" w:type="dxa"/>
            <w:tcBorders>
              <w:top w:val="single" w:sz="8" w:space="0" w:color="000000"/>
              <w:left w:val="single" w:sz="8" w:space="0" w:color="000000"/>
              <w:bottom w:val="single" w:sz="8" w:space="0" w:color="000000"/>
              <w:right w:val="single" w:sz="8" w:space="0" w:color="000000"/>
            </w:tcBorders>
          </w:tcPr>
          <w:p w14:paraId="30541AF0" w14:textId="3E369265" w:rsidR="00F3270C" w:rsidRPr="00BE4C76" w:rsidRDefault="00BE4C76" w:rsidP="00BE4C76">
            <w:pPr>
              <w:spacing w:before="100" w:beforeAutospacing="1" w:after="100" w:afterAutospacing="1" w:line="240" w:lineRule="auto"/>
              <w:rPr>
                <w:rFonts w:ascii="Times New Roman" w:eastAsia="Times New Roman" w:hAnsi="Times New Roman"/>
                <w:sz w:val="20"/>
                <w:lang w:val="ru-RU"/>
              </w:rPr>
            </w:pPr>
            <w:r w:rsidRPr="00BE4C76">
              <w:rPr>
                <w:rFonts w:ascii="Times New Roman" w:eastAsia="Times New Roman" w:hAnsi="Times New Roman"/>
                <w:sz w:val="20"/>
                <w:lang w:val="ru-RU"/>
              </w:rPr>
              <w:t xml:space="preserve">Это относится к радиоактивным отходам, образующимся в ядерной промышленности, как они </w:t>
            </w:r>
            <w:r w:rsidRPr="00BE4C76">
              <w:rPr>
                <w:rFonts w:ascii="Times New Roman" w:eastAsia="Times New Roman" w:hAnsi="Times New Roman"/>
                <w:sz w:val="20"/>
                <w:lang w:val="ru-RU"/>
              </w:rPr>
              <w:lastRenderedPageBreak/>
              <w:t>определены в статье 11 Регулирующего закона статьи 27 Конституции по вопросам ядерной деятельности, будь то в результате эксплуатации, вывода из эксплуатации или демонтажа радиоактивных либо ядерных объектов, а также к отходам, образующимся в ходе работ по ликвидации последствий и аварий. Это также относится к технологически усиленному природному радиоактивному материалу, который был признан радиоактивными отходами.</w:t>
            </w:r>
          </w:p>
        </w:tc>
        <w:tc>
          <w:tcPr>
            <w:tcW w:w="2720" w:type="dxa"/>
            <w:vMerge/>
          </w:tcPr>
          <w:p w14:paraId="259A29ED" w14:textId="77777777" w:rsidR="00F3270C" w:rsidRPr="00181C7E" w:rsidRDefault="00F3270C">
            <w:pPr>
              <w:rPr>
                <w:lang w:val="ru-RU"/>
              </w:rPr>
            </w:pPr>
          </w:p>
        </w:tc>
      </w:tr>
      <w:tr w:rsidR="00F3270C" w:rsidRPr="0052476B" w14:paraId="04D4D031" w14:textId="77777777" w:rsidTr="00282229">
        <w:tc>
          <w:tcPr>
            <w:tcW w:w="2720" w:type="dxa"/>
            <w:vMerge/>
          </w:tcPr>
          <w:p w14:paraId="1683C700" w14:textId="77777777" w:rsidR="00F3270C" w:rsidRPr="00181C7E" w:rsidRDefault="00F3270C">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58760ECF" w14:textId="77777777" w:rsidR="00F3270C" w:rsidRDefault="00181C7E">
            <w:r>
              <w:rPr>
                <w:rFonts w:ascii="Times New Roman" w:eastAsia="Times New Roman" w:hAnsi="Times New Roman"/>
                <w:sz w:val="20"/>
              </w:rPr>
              <w:t>Мексика</w:t>
            </w:r>
          </w:p>
        </w:tc>
        <w:tc>
          <w:tcPr>
            <w:tcW w:w="5102" w:type="dxa"/>
            <w:tcBorders>
              <w:top w:val="single" w:sz="8" w:space="0" w:color="000000"/>
              <w:left w:val="single" w:sz="8" w:space="0" w:color="000000"/>
              <w:bottom w:val="single" w:sz="8" w:space="0" w:color="000000"/>
              <w:right w:val="single" w:sz="8" w:space="0" w:color="000000"/>
            </w:tcBorders>
          </w:tcPr>
          <w:p w14:paraId="36B2F4BE" w14:textId="77777777" w:rsidR="00BE4C76" w:rsidRPr="00BE4C76" w:rsidRDefault="00BE4C76" w:rsidP="00BE4C76">
            <w:pPr>
              <w:spacing w:before="100" w:beforeAutospacing="1" w:after="100" w:afterAutospacing="1" w:line="240" w:lineRule="auto"/>
              <w:rPr>
                <w:rFonts w:ascii="Times New Roman" w:eastAsia="Times New Roman" w:hAnsi="Times New Roman"/>
                <w:sz w:val="20"/>
                <w:lang w:val="ru-RU"/>
              </w:rPr>
            </w:pPr>
            <w:r w:rsidRPr="00BE4C76">
              <w:rPr>
                <w:rFonts w:ascii="Times New Roman" w:eastAsia="Times New Roman" w:hAnsi="Times New Roman"/>
                <w:sz w:val="20"/>
                <w:lang w:val="ru-RU"/>
              </w:rPr>
              <w:t>Проект уведомлённого стандарта направлен на установление критериев, основанных на радиологических свойствах, для классификации радиоактивных отходов в один из пяти классов, предусмотренных предлагаемым регулированием:</w:t>
            </w:r>
          </w:p>
          <w:p w14:paraId="442303CD" w14:textId="384FEA77" w:rsidR="00F3270C" w:rsidRPr="00BE4C76" w:rsidRDefault="00BE4C76" w:rsidP="00BE4C76">
            <w:pPr>
              <w:spacing w:before="100" w:beforeAutospacing="1" w:after="100" w:afterAutospacing="1" w:line="240" w:lineRule="auto"/>
              <w:rPr>
                <w:rFonts w:ascii="Times New Roman" w:eastAsia="Times New Roman" w:hAnsi="Times New Roman"/>
                <w:sz w:val="20"/>
                <w:lang w:val="ru-RU"/>
              </w:rPr>
            </w:pPr>
            <w:r w:rsidRPr="00BE4C76">
              <w:rPr>
                <w:rFonts w:ascii="Times New Roman" w:eastAsia="Times New Roman" w:hAnsi="Times New Roman"/>
                <w:sz w:val="20"/>
                <w:lang w:val="ru-RU"/>
              </w:rPr>
              <w:t>(a) очень короткоживущие отходы (VSLW);</w:t>
            </w:r>
            <w:r w:rsidRPr="00BE4C76">
              <w:rPr>
                <w:rFonts w:ascii="Times New Roman" w:eastAsia="Times New Roman" w:hAnsi="Times New Roman"/>
                <w:sz w:val="20"/>
                <w:lang w:val="ru-RU"/>
              </w:rPr>
              <w:br/>
              <w:t>(b) очень низкоактивные отходы (VLLW);</w:t>
            </w:r>
            <w:r w:rsidRPr="00BE4C76">
              <w:rPr>
                <w:rFonts w:ascii="Times New Roman" w:eastAsia="Times New Roman" w:hAnsi="Times New Roman"/>
                <w:sz w:val="20"/>
                <w:lang w:val="ru-RU"/>
              </w:rPr>
              <w:br/>
              <w:t>(c) низкоактивные отходы (LLW);</w:t>
            </w:r>
            <w:r w:rsidRPr="00BE4C76">
              <w:rPr>
                <w:rFonts w:ascii="Times New Roman" w:eastAsia="Times New Roman" w:hAnsi="Times New Roman"/>
                <w:sz w:val="20"/>
                <w:lang w:val="ru-RU"/>
              </w:rPr>
              <w:br/>
              <w:t>(d) среднеактивные отходы (ILW);</w:t>
            </w:r>
            <w:r w:rsidRPr="00BE4C76">
              <w:rPr>
                <w:rFonts w:ascii="Times New Roman" w:eastAsia="Times New Roman" w:hAnsi="Times New Roman"/>
                <w:sz w:val="20"/>
                <w:lang w:val="ru-RU"/>
              </w:rPr>
              <w:br/>
              <w:t>(e) высокоактивные отходы (HLW).</w:t>
            </w:r>
          </w:p>
        </w:tc>
        <w:tc>
          <w:tcPr>
            <w:tcW w:w="2720" w:type="dxa"/>
            <w:vMerge/>
          </w:tcPr>
          <w:p w14:paraId="0E5598D5" w14:textId="77777777" w:rsidR="00F3270C" w:rsidRPr="00181C7E" w:rsidRDefault="00F3270C">
            <w:pPr>
              <w:rPr>
                <w:lang w:val="ru-RU"/>
              </w:rPr>
            </w:pPr>
          </w:p>
        </w:tc>
      </w:tr>
      <w:tr w:rsidR="00F3270C" w14:paraId="1C7C7A9E"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73438CBD" w14:textId="5CE10832" w:rsidR="00F3270C" w:rsidRPr="006C7D85" w:rsidRDefault="006C7D85">
            <w:pPr>
              <w:rPr>
                <w:lang w:val="ru-RU"/>
              </w:rPr>
            </w:pPr>
            <w:r>
              <w:rPr>
                <w:rFonts w:ascii="Times New Roman" w:eastAsia="Times New Roman" w:hAnsi="Times New Roman"/>
                <w:sz w:val="20"/>
                <w:lang w:val="ru-RU"/>
              </w:rPr>
              <w:t>130</w:t>
            </w:r>
          </w:p>
        </w:tc>
        <w:tc>
          <w:tcPr>
            <w:tcW w:w="2720" w:type="dxa"/>
            <w:tcBorders>
              <w:top w:val="single" w:sz="8" w:space="0" w:color="000000"/>
              <w:left w:val="single" w:sz="8" w:space="0" w:color="000000"/>
              <w:bottom w:val="single" w:sz="8" w:space="0" w:color="000000"/>
              <w:right w:val="single" w:sz="8" w:space="0" w:color="000000"/>
            </w:tcBorders>
          </w:tcPr>
          <w:p w14:paraId="017B1D8F" w14:textId="77777777" w:rsidR="00F3270C" w:rsidRDefault="00181C7E">
            <w:r>
              <w:rPr>
                <w:rFonts w:ascii="Times New Roman" w:eastAsia="Times New Roman" w:hAnsi="Times New Roman"/>
                <w:sz w:val="20"/>
              </w:rPr>
              <w:t>G/TBT/N/IND/436</w:t>
            </w:r>
          </w:p>
        </w:tc>
        <w:tc>
          <w:tcPr>
            <w:tcW w:w="5102" w:type="dxa"/>
            <w:tcBorders>
              <w:top w:val="single" w:sz="8" w:space="0" w:color="000000"/>
              <w:left w:val="single" w:sz="8" w:space="0" w:color="000000"/>
              <w:bottom w:val="single" w:sz="8" w:space="0" w:color="000000"/>
              <w:right w:val="single" w:sz="8" w:space="0" w:color="000000"/>
            </w:tcBorders>
          </w:tcPr>
          <w:p w14:paraId="6B29A3D4" w14:textId="77777777" w:rsidR="00F3270C" w:rsidRPr="00181C7E" w:rsidRDefault="00181C7E">
            <w:pPr>
              <w:rPr>
                <w:lang w:val="ru-RU"/>
              </w:rPr>
            </w:pPr>
            <w:r w:rsidRPr="00181C7E">
              <w:rPr>
                <w:rFonts w:ascii="Times New Roman" w:eastAsia="Times New Roman" w:hAnsi="Times New Roman"/>
                <w:sz w:val="20"/>
                <w:lang w:val="ru-RU"/>
              </w:rPr>
              <w:t>Проект стандартов безопасности пищевых продуктов (Стандарты на пищевые продукты и пищевые добавки) Правила внесения поправок, 2026 год; (3 страницы на английском языке), (3 страницы на хинди)</w:t>
            </w:r>
            <w:r w:rsidRPr="00181C7E">
              <w:rPr>
                <w:rFonts w:ascii="Times New Roman" w:eastAsia="Times New Roman" w:hAnsi="Times New Roman"/>
                <w:sz w:val="20"/>
                <w:lang w:val="ru-RU"/>
              </w:rPr>
              <w:br/>
              <w:t xml:space="preserve">Ссылка на документ(ы) с уведомлением и/или контактные данные агентства или ведомства, которые могут предоставить копии по запросу: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IND</w:t>
            </w:r>
            <w:r w:rsidRPr="00181C7E">
              <w:rPr>
                <w:rFonts w:ascii="Times New Roman" w:eastAsia="Times New Roman" w:hAnsi="Times New Roman"/>
                <w:sz w:val="20"/>
                <w:lang w:val="ru-RU"/>
              </w:rPr>
              <w:t>/26_03016_00_</w:t>
            </w:r>
            <w:r>
              <w:rPr>
                <w:rFonts w:ascii="Times New Roman" w:eastAsia="Times New Roman" w:hAnsi="Times New Roman"/>
                <w:sz w:val="20"/>
              </w:rPr>
              <w:t>e</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www</w:t>
            </w:r>
            <w:r w:rsidRPr="00181C7E">
              <w:rPr>
                <w:rFonts w:ascii="Times New Roman" w:eastAsia="Times New Roman" w:hAnsi="Times New Roman"/>
                <w:sz w:val="20"/>
                <w:lang w:val="ru-RU"/>
              </w:rPr>
              <w:t>.</w:t>
            </w:r>
            <w:r>
              <w:rPr>
                <w:rFonts w:ascii="Times New Roman" w:eastAsia="Times New Roman" w:hAnsi="Times New Roman"/>
                <w:sz w:val="20"/>
              </w:rPr>
              <w:t>fssai</w:t>
            </w:r>
            <w:r w:rsidRPr="00181C7E">
              <w:rPr>
                <w:rFonts w:ascii="Times New Roman" w:eastAsia="Times New Roman" w:hAnsi="Times New Roman"/>
                <w:sz w:val="20"/>
                <w:lang w:val="ru-RU"/>
              </w:rPr>
              <w:t>.</w:t>
            </w:r>
            <w:r>
              <w:rPr>
                <w:rFonts w:ascii="Times New Roman" w:eastAsia="Times New Roman" w:hAnsi="Times New Roman"/>
                <w:sz w:val="20"/>
              </w:rPr>
              <w:t>gov</w:t>
            </w:r>
            <w:r w:rsidRPr="00181C7E">
              <w:rPr>
                <w:rFonts w:ascii="Times New Roman" w:eastAsia="Times New Roman" w:hAnsi="Times New Roman"/>
                <w:sz w:val="20"/>
                <w:lang w:val="ru-RU"/>
              </w:rPr>
              <w:t>.</w:t>
            </w:r>
            <w:r>
              <w:rPr>
                <w:rFonts w:ascii="Times New Roman" w:eastAsia="Times New Roman" w:hAnsi="Times New Roman"/>
                <w:sz w:val="20"/>
              </w:rPr>
              <w:t>in</w:t>
            </w:r>
            <w:r w:rsidRPr="00181C7E">
              <w:rPr>
                <w:rFonts w:ascii="Times New Roman" w:eastAsia="Times New Roman" w:hAnsi="Times New Roman"/>
                <w:sz w:val="20"/>
                <w:lang w:val="ru-RU"/>
              </w:rPr>
              <w:t>/</w:t>
            </w:r>
            <w:r>
              <w:rPr>
                <w:rFonts w:ascii="Times New Roman" w:eastAsia="Times New Roman" w:hAnsi="Times New Roman"/>
                <w:sz w:val="20"/>
              </w:rPr>
              <w:t>upload</w:t>
            </w:r>
            <w:r w:rsidRPr="00181C7E">
              <w:rPr>
                <w:rFonts w:ascii="Times New Roman" w:eastAsia="Times New Roman" w:hAnsi="Times New Roman"/>
                <w:sz w:val="20"/>
                <w:lang w:val="ru-RU"/>
              </w:rPr>
              <w:t>/</w:t>
            </w:r>
            <w:r>
              <w:rPr>
                <w:rFonts w:ascii="Times New Roman" w:eastAsia="Times New Roman" w:hAnsi="Times New Roman"/>
                <w:sz w:val="20"/>
              </w:rPr>
              <w:t>uploadfiles</w:t>
            </w:r>
            <w:r w:rsidRPr="00181C7E">
              <w:rPr>
                <w:rFonts w:ascii="Times New Roman" w:eastAsia="Times New Roman" w:hAnsi="Times New Roman"/>
                <w:sz w:val="20"/>
                <w:lang w:val="ru-RU"/>
              </w:rPr>
              <w:t>/</w:t>
            </w:r>
            <w:r>
              <w:rPr>
                <w:rFonts w:ascii="Times New Roman" w:eastAsia="Times New Roman" w:hAnsi="Times New Roman"/>
                <w:sz w:val="20"/>
              </w:rPr>
              <w:t>files</w:t>
            </w:r>
            <w:r w:rsidRPr="00181C7E">
              <w:rPr>
                <w:rFonts w:ascii="Times New Roman" w:eastAsia="Times New Roman" w:hAnsi="Times New Roman"/>
                <w:sz w:val="20"/>
                <w:lang w:val="ru-RU"/>
              </w:rPr>
              <w:t>/</w:t>
            </w:r>
            <w:r>
              <w:rPr>
                <w:rFonts w:ascii="Times New Roman" w:eastAsia="Times New Roman" w:hAnsi="Times New Roman"/>
                <w:sz w:val="20"/>
              </w:rPr>
              <w:t>Draft</w:t>
            </w:r>
            <w:r w:rsidRPr="00181C7E">
              <w:rPr>
                <w:rFonts w:ascii="Times New Roman" w:eastAsia="Times New Roman" w:hAnsi="Times New Roman"/>
                <w:sz w:val="20"/>
                <w:lang w:val="ru-RU"/>
              </w:rPr>
              <w:t>%20</w:t>
            </w:r>
            <w:r>
              <w:rPr>
                <w:rFonts w:ascii="Times New Roman" w:eastAsia="Times New Roman" w:hAnsi="Times New Roman"/>
                <w:sz w:val="20"/>
              </w:rPr>
              <w:t>Notification</w:t>
            </w:r>
            <w:r w:rsidRPr="00181C7E">
              <w:rPr>
                <w:rFonts w:ascii="Times New Roman" w:eastAsia="Times New Roman" w:hAnsi="Times New Roman"/>
                <w:sz w:val="20"/>
                <w:lang w:val="ru-RU"/>
              </w:rPr>
              <w:t>-</w:t>
            </w:r>
            <w:r>
              <w:rPr>
                <w:rFonts w:ascii="Times New Roman" w:eastAsia="Times New Roman" w:hAnsi="Times New Roman"/>
                <w:sz w:val="20"/>
              </w:rPr>
              <w:t>FSS</w:t>
            </w:r>
            <w:r w:rsidRPr="00181C7E">
              <w:rPr>
                <w:rFonts w:ascii="Times New Roman" w:eastAsia="Times New Roman" w:hAnsi="Times New Roman"/>
                <w:sz w:val="20"/>
                <w:lang w:val="ru-RU"/>
              </w:rPr>
              <w:t>_</w:t>
            </w:r>
            <w:r>
              <w:rPr>
                <w:rFonts w:ascii="Times New Roman" w:eastAsia="Times New Roman" w:hAnsi="Times New Roman"/>
                <w:sz w:val="20"/>
              </w:rPr>
              <w:t>FPSFA</w:t>
            </w:r>
            <w:r w:rsidRPr="00181C7E">
              <w:rPr>
                <w:rFonts w:ascii="Times New Roman" w:eastAsia="Times New Roman" w:hAnsi="Times New Roman"/>
                <w:sz w:val="20"/>
                <w:lang w:val="ru-RU"/>
              </w:rPr>
              <w:t>_</w:t>
            </w:r>
            <w:r>
              <w:rPr>
                <w:rFonts w:ascii="Times New Roman" w:eastAsia="Times New Roman" w:hAnsi="Times New Roman"/>
                <w:sz w:val="20"/>
              </w:rPr>
              <w:t>Amendment</w:t>
            </w:r>
            <w:r w:rsidRPr="00181C7E">
              <w:rPr>
                <w:rFonts w:ascii="Times New Roman" w:eastAsia="Times New Roman" w:hAnsi="Times New Roman"/>
                <w:sz w:val="20"/>
                <w:lang w:val="ru-RU"/>
              </w:rPr>
              <w:t>%20</w:t>
            </w:r>
            <w:r>
              <w:rPr>
                <w:rFonts w:ascii="Times New Roman" w:eastAsia="Times New Roman" w:hAnsi="Times New Roman"/>
                <w:sz w:val="20"/>
              </w:rPr>
              <w:t>Regulations</w:t>
            </w:r>
            <w:r w:rsidRPr="00181C7E">
              <w:rPr>
                <w:rFonts w:ascii="Times New Roman" w:eastAsia="Times New Roman" w:hAnsi="Times New Roman"/>
                <w:sz w:val="20"/>
                <w:lang w:val="ru-RU"/>
              </w:rPr>
              <w:t>_2026_</w:t>
            </w:r>
            <w:r>
              <w:rPr>
                <w:rFonts w:ascii="Times New Roman" w:eastAsia="Times New Roman" w:hAnsi="Times New Roman"/>
                <w:sz w:val="20"/>
              </w:rPr>
              <w:t>Minor</w:t>
            </w:r>
            <w:r w:rsidRPr="00181C7E">
              <w:rPr>
                <w:rFonts w:ascii="Times New Roman" w:eastAsia="Times New Roman" w:hAnsi="Times New Roman"/>
                <w:sz w:val="20"/>
                <w:lang w:val="ru-RU"/>
              </w:rPr>
              <w:t>%20</w:t>
            </w:r>
            <w:r>
              <w:rPr>
                <w:rFonts w:ascii="Times New Roman" w:eastAsia="Times New Roman" w:hAnsi="Times New Roman"/>
                <w:sz w:val="20"/>
              </w:rPr>
              <w:t>seed</w:t>
            </w:r>
            <w:r w:rsidRPr="00181C7E">
              <w:rPr>
                <w:rFonts w:ascii="Times New Roman" w:eastAsia="Times New Roman" w:hAnsi="Times New Roman"/>
                <w:sz w:val="20"/>
                <w:lang w:val="ru-RU"/>
              </w:rPr>
              <w:t>%20</w:t>
            </w:r>
            <w:r>
              <w:rPr>
                <w:rFonts w:ascii="Times New Roman" w:eastAsia="Times New Roman" w:hAnsi="Times New Roman"/>
                <w:sz w:val="20"/>
              </w:rPr>
              <w:t>oils</w:t>
            </w:r>
            <w:r w:rsidRPr="00181C7E">
              <w:rPr>
                <w:rFonts w:ascii="Times New Roman" w:eastAsia="Times New Roman" w:hAnsi="Times New Roman"/>
                <w:sz w:val="20"/>
                <w:lang w:val="ru-RU"/>
              </w:rPr>
              <w:t>_</w:t>
            </w:r>
            <w:r>
              <w:rPr>
                <w:rFonts w:ascii="Times New Roman" w:eastAsia="Times New Roman" w:hAnsi="Times New Roman"/>
                <w:sz w:val="20"/>
              </w:rPr>
              <w:t>Edible</w:t>
            </w:r>
            <w:r w:rsidRPr="00181C7E">
              <w:rPr>
                <w:rFonts w:ascii="Times New Roman" w:eastAsia="Times New Roman" w:hAnsi="Times New Roman"/>
                <w:sz w:val="20"/>
                <w:lang w:val="ru-RU"/>
              </w:rPr>
              <w:t>%20</w:t>
            </w:r>
            <w:r>
              <w:rPr>
                <w:rFonts w:ascii="Times New Roman" w:eastAsia="Times New Roman" w:hAnsi="Times New Roman"/>
                <w:sz w:val="20"/>
              </w:rPr>
              <w:t>seeds</w:t>
            </w:r>
            <w:r w:rsidRPr="00181C7E">
              <w:rPr>
                <w:rFonts w:ascii="Times New Roman" w:eastAsia="Times New Roman" w:hAnsi="Times New Roman"/>
                <w:sz w:val="20"/>
                <w:lang w:val="ru-RU"/>
              </w:rPr>
              <w:t>_</w:t>
            </w:r>
            <w:r>
              <w:rPr>
                <w:rFonts w:ascii="Times New Roman" w:eastAsia="Times New Roman" w:hAnsi="Times New Roman"/>
                <w:sz w:val="20"/>
              </w:rPr>
              <w:t>Appendix</w:t>
            </w:r>
            <w:r w:rsidRPr="00181C7E">
              <w:rPr>
                <w:rFonts w:ascii="Times New Roman" w:eastAsia="Times New Roman" w:hAnsi="Times New Roman"/>
                <w:sz w:val="20"/>
                <w:lang w:val="ru-RU"/>
              </w:rPr>
              <w:t>%20</w:t>
            </w:r>
            <w:r>
              <w:rPr>
                <w:rFonts w:ascii="Times New Roman" w:eastAsia="Times New Roman" w:hAnsi="Times New Roman"/>
                <w:sz w:val="20"/>
              </w:rPr>
              <w:t>A</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t>Доктор Алка Рао</w:t>
            </w:r>
            <w:r w:rsidRPr="00181C7E">
              <w:rPr>
                <w:rFonts w:ascii="Times New Roman" w:eastAsia="Times New Roman" w:hAnsi="Times New Roman"/>
                <w:sz w:val="20"/>
                <w:lang w:val="ru-RU"/>
              </w:rPr>
              <w:br/>
              <w:t>Консультант (Нормативные акты, наука и стандарты)</w:t>
            </w:r>
            <w:r w:rsidRPr="00181C7E">
              <w:rPr>
                <w:rFonts w:ascii="Times New Roman" w:eastAsia="Times New Roman" w:hAnsi="Times New Roman"/>
                <w:sz w:val="20"/>
                <w:lang w:val="ru-RU"/>
              </w:rPr>
              <w:br/>
              <w:t>Управление по безопасности пищевых продуктов и стандартам Индии (</w:t>
            </w:r>
            <w:r>
              <w:rPr>
                <w:rFonts w:ascii="Times New Roman" w:eastAsia="Times New Roman" w:hAnsi="Times New Roman"/>
                <w:sz w:val="20"/>
              </w:rPr>
              <w:t>FSSAI</w:t>
            </w:r>
            <w:r w:rsidRPr="00181C7E">
              <w:rPr>
                <w:rFonts w:ascii="Times New Roman" w:eastAsia="Times New Roman" w:hAnsi="Times New Roman"/>
                <w:sz w:val="20"/>
                <w:lang w:val="ru-RU"/>
              </w:rPr>
              <w:t>)</w:t>
            </w:r>
            <w:r w:rsidRPr="00181C7E">
              <w:rPr>
                <w:rFonts w:ascii="Times New Roman" w:eastAsia="Times New Roman" w:hAnsi="Times New Roman"/>
                <w:sz w:val="20"/>
                <w:lang w:val="ru-RU"/>
              </w:rPr>
              <w:br/>
              <w:t>Министерство здравоохранения и социального обеспечения семьи</w:t>
            </w:r>
            <w:r w:rsidRPr="00181C7E">
              <w:rPr>
                <w:rFonts w:ascii="Times New Roman" w:eastAsia="Times New Roman" w:hAnsi="Times New Roman"/>
                <w:sz w:val="20"/>
                <w:lang w:val="ru-RU"/>
              </w:rPr>
              <w:br/>
              <w:t>Управление по санитарному надзору за качеством пищевых продуктов и медикаментов в Бхаване</w:t>
            </w:r>
            <w:r w:rsidRPr="00181C7E">
              <w:rPr>
                <w:rFonts w:ascii="Times New Roman" w:eastAsia="Times New Roman" w:hAnsi="Times New Roman"/>
                <w:sz w:val="20"/>
                <w:lang w:val="ru-RU"/>
              </w:rPr>
              <w:br/>
              <w:t>Котла-роуд</w:t>
            </w:r>
            <w:r w:rsidRPr="00181C7E">
              <w:rPr>
                <w:rFonts w:ascii="Times New Roman" w:eastAsia="Times New Roman" w:hAnsi="Times New Roman"/>
                <w:sz w:val="20"/>
                <w:lang w:val="ru-RU"/>
              </w:rPr>
              <w:br/>
              <w:t>Нью–Дели, 110002; тел.: 011-23667293</w:t>
            </w:r>
            <w:r w:rsidRPr="00181C7E">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spstbt</w:t>
            </w:r>
            <w:r w:rsidRPr="00181C7E">
              <w:rPr>
                <w:rFonts w:ascii="Times New Roman" w:eastAsia="Times New Roman" w:hAnsi="Times New Roman"/>
                <w:sz w:val="20"/>
                <w:lang w:val="ru-RU"/>
              </w:rPr>
              <w:t>.</w:t>
            </w:r>
            <w:r>
              <w:rPr>
                <w:rFonts w:ascii="Times New Roman" w:eastAsia="Times New Roman" w:hAnsi="Times New Roman"/>
                <w:sz w:val="20"/>
              </w:rPr>
              <w:t>enqpt</w:t>
            </w:r>
            <w:r w:rsidRPr="00181C7E">
              <w:rPr>
                <w:rFonts w:ascii="Times New Roman" w:eastAsia="Times New Roman" w:hAnsi="Times New Roman"/>
                <w:sz w:val="20"/>
                <w:lang w:val="ru-RU"/>
              </w:rPr>
              <w:t>@</w:t>
            </w:r>
            <w:r>
              <w:rPr>
                <w:rFonts w:ascii="Times New Roman" w:eastAsia="Times New Roman" w:hAnsi="Times New Roman"/>
                <w:sz w:val="20"/>
              </w:rPr>
              <w:t>fssai</w:t>
            </w:r>
            <w:r w:rsidRPr="00181C7E">
              <w:rPr>
                <w:rFonts w:ascii="Times New Roman" w:eastAsia="Times New Roman" w:hAnsi="Times New Roman"/>
                <w:sz w:val="20"/>
                <w:lang w:val="ru-RU"/>
              </w:rPr>
              <w:t>.</w:t>
            </w:r>
            <w:r>
              <w:rPr>
                <w:rFonts w:ascii="Times New Roman" w:eastAsia="Times New Roman" w:hAnsi="Times New Roman"/>
                <w:sz w:val="20"/>
              </w:rPr>
              <w:t>gov</w:t>
            </w:r>
            <w:r w:rsidRPr="00181C7E">
              <w:rPr>
                <w:rFonts w:ascii="Times New Roman" w:eastAsia="Times New Roman" w:hAnsi="Times New Roman"/>
                <w:sz w:val="20"/>
                <w:lang w:val="ru-RU"/>
              </w:rPr>
              <w:t>.</w:t>
            </w:r>
            <w:r>
              <w:rPr>
                <w:rFonts w:ascii="Times New Roman" w:eastAsia="Times New Roman" w:hAnsi="Times New Roman"/>
                <w:sz w:val="20"/>
              </w:rPr>
              <w:t>in</w:t>
            </w:r>
            <w:r w:rsidRPr="00181C7E">
              <w:rPr>
                <w:rFonts w:ascii="Times New Roman" w:eastAsia="Times New Roman" w:hAnsi="Times New Roman"/>
                <w:sz w:val="20"/>
                <w:lang w:val="ru-RU"/>
              </w:rPr>
              <w:t xml:space="preserve">; Веб-сайт: </w:t>
            </w:r>
            <w:r>
              <w:rPr>
                <w:rFonts w:ascii="Times New Roman" w:eastAsia="Times New Roman" w:hAnsi="Times New Roman"/>
                <w:sz w:val="20"/>
              </w:rPr>
              <w:t>http</w:t>
            </w:r>
            <w:r w:rsidRPr="00181C7E">
              <w:rPr>
                <w:rFonts w:ascii="Times New Roman" w:eastAsia="Times New Roman" w:hAnsi="Times New Roman"/>
                <w:sz w:val="20"/>
                <w:lang w:val="ru-RU"/>
              </w:rPr>
              <w:t>://</w:t>
            </w:r>
            <w:r>
              <w:rPr>
                <w:rFonts w:ascii="Times New Roman" w:eastAsia="Times New Roman" w:hAnsi="Times New Roman"/>
                <w:sz w:val="20"/>
              </w:rPr>
              <w:t>www</w:t>
            </w:r>
            <w:r w:rsidRPr="00181C7E">
              <w:rPr>
                <w:rFonts w:ascii="Times New Roman" w:eastAsia="Times New Roman" w:hAnsi="Times New Roman"/>
                <w:sz w:val="20"/>
                <w:lang w:val="ru-RU"/>
              </w:rPr>
              <w:t>.</w:t>
            </w:r>
            <w:r>
              <w:rPr>
                <w:rFonts w:ascii="Times New Roman" w:eastAsia="Times New Roman" w:hAnsi="Times New Roman"/>
                <w:sz w:val="20"/>
              </w:rPr>
              <w:t>fssai</w:t>
            </w:r>
            <w:r w:rsidRPr="00181C7E">
              <w:rPr>
                <w:rFonts w:ascii="Times New Roman" w:eastAsia="Times New Roman" w:hAnsi="Times New Roman"/>
                <w:sz w:val="20"/>
                <w:lang w:val="ru-RU"/>
              </w:rPr>
              <w:t>.</w:t>
            </w:r>
            <w:r>
              <w:rPr>
                <w:rFonts w:ascii="Times New Roman" w:eastAsia="Times New Roman" w:hAnsi="Times New Roman"/>
                <w:sz w:val="20"/>
              </w:rPr>
              <w:t>gov</w:t>
            </w:r>
            <w:r w:rsidRPr="00181C7E">
              <w:rPr>
                <w:rFonts w:ascii="Times New Roman" w:eastAsia="Times New Roman" w:hAnsi="Times New Roman"/>
                <w:sz w:val="20"/>
                <w:lang w:val="ru-RU"/>
              </w:rPr>
              <w:t>.</w:t>
            </w:r>
            <w:r>
              <w:rPr>
                <w:rFonts w:ascii="Times New Roman" w:eastAsia="Times New Roman" w:hAnsi="Times New Roman"/>
                <w:sz w:val="20"/>
              </w:rPr>
              <w:t>in</w:t>
            </w:r>
          </w:p>
        </w:tc>
        <w:tc>
          <w:tcPr>
            <w:tcW w:w="2720" w:type="dxa"/>
            <w:vMerge w:val="restart"/>
            <w:tcBorders>
              <w:top w:val="single" w:sz="8" w:space="0" w:color="000000"/>
              <w:left w:val="single" w:sz="8" w:space="0" w:color="000000"/>
              <w:bottom w:val="single" w:sz="8" w:space="0" w:color="000000"/>
              <w:right w:val="single" w:sz="8" w:space="0" w:color="000000"/>
            </w:tcBorders>
          </w:tcPr>
          <w:p w14:paraId="377EF4A7" w14:textId="77777777" w:rsidR="00F3270C" w:rsidRDefault="00181C7E">
            <w:r>
              <w:rPr>
                <w:rFonts w:ascii="Times New Roman" w:eastAsia="Times New Roman" w:hAnsi="Times New Roman"/>
                <w:sz w:val="20"/>
              </w:rPr>
              <w:t>7/08/26</w:t>
            </w:r>
          </w:p>
        </w:tc>
      </w:tr>
      <w:tr w:rsidR="00F3270C" w14:paraId="59DA0398" w14:textId="77777777" w:rsidTr="00282229">
        <w:tc>
          <w:tcPr>
            <w:tcW w:w="2720" w:type="dxa"/>
            <w:vMerge/>
          </w:tcPr>
          <w:p w14:paraId="6E78D1F8"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2C1BF761" w14:textId="77777777" w:rsidR="00F3270C" w:rsidRDefault="00181C7E">
            <w:r>
              <w:rPr>
                <w:rFonts w:ascii="Times New Roman" w:eastAsia="Times New Roman" w:hAnsi="Times New Roman"/>
                <w:sz w:val="20"/>
              </w:rPr>
              <w:t>8/06/26</w:t>
            </w:r>
          </w:p>
        </w:tc>
        <w:tc>
          <w:tcPr>
            <w:tcW w:w="5102" w:type="dxa"/>
            <w:tcBorders>
              <w:top w:val="single" w:sz="8" w:space="0" w:color="000000"/>
              <w:left w:val="single" w:sz="8" w:space="0" w:color="000000"/>
              <w:bottom w:val="single" w:sz="8" w:space="0" w:color="000000"/>
              <w:right w:val="single" w:sz="8" w:space="0" w:color="000000"/>
            </w:tcBorders>
          </w:tcPr>
          <w:p w14:paraId="47EE0773" w14:textId="77777777" w:rsidR="00F3270C" w:rsidRDefault="00181C7E">
            <w:r>
              <w:rPr>
                <w:rFonts w:ascii="Times New Roman" w:eastAsia="Times New Roman" w:hAnsi="Times New Roman"/>
                <w:sz w:val="20"/>
              </w:rPr>
              <w:t>Пищевые продукты</w:t>
            </w:r>
          </w:p>
        </w:tc>
        <w:tc>
          <w:tcPr>
            <w:tcW w:w="2720" w:type="dxa"/>
            <w:vMerge/>
          </w:tcPr>
          <w:p w14:paraId="11A09DFF" w14:textId="77777777" w:rsidR="00F3270C" w:rsidRDefault="00F3270C"/>
        </w:tc>
      </w:tr>
      <w:tr w:rsidR="00F3270C" w:rsidRPr="0052476B" w14:paraId="6D42E945" w14:textId="77777777" w:rsidTr="00282229">
        <w:tc>
          <w:tcPr>
            <w:tcW w:w="2720" w:type="dxa"/>
            <w:vMerge/>
          </w:tcPr>
          <w:p w14:paraId="1BC8D4C2"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0296D798" w14:textId="77777777" w:rsidR="00F3270C" w:rsidRDefault="00181C7E">
            <w:r>
              <w:rPr>
                <w:rFonts w:ascii="Times New Roman" w:eastAsia="Times New Roman" w:hAnsi="Times New Roman"/>
                <w:sz w:val="20"/>
              </w:rPr>
              <w:t>Индия</w:t>
            </w:r>
          </w:p>
        </w:tc>
        <w:tc>
          <w:tcPr>
            <w:tcW w:w="5102" w:type="dxa"/>
            <w:tcBorders>
              <w:top w:val="single" w:sz="8" w:space="0" w:color="000000"/>
              <w:left w:val="single" w:sz="8" w:space="0" w:color="000000"/>
              <w:bottom w:val="single" w:sz="8" w:space="0" w:color="000000"/>
              <w:right w:val="single" w:sz="8" w:space="0" w:color="000000"/>
            </w:tcBorders>
          </w:tcPr>
          <w:p w14:paraId="6FD98FC6" w14:textId="3226A6B4" w:rsidR="00F3270C" w:rsidRPr="00BE4C76" w:rsidRDefault="00BE4C76" w:rsidP="00BE4C76">
            <w:pPr>
              <w:spacing w:before="100" w:beforeAutospacing="1" w:after="100" w:afterAutospacing="1" w:line="240" w:lineRule="auto"/>
              <w:rPr>
                <w:rFonts w:ascii="Times New Roman" w:eastAsia="Times New Roman" w:hAnsi="Times New Roman"/>
                <w:sz w:val="20"/>
                <w:lang w:val="ru-RU"/>
              </w:rPr>
            </w:pPr>
            <w:r w:rsidRPr="00BE4C76">
              <w:rPr>
                <w:rFonts w:ascii="Times New Roman" w:eastAsia="Times New Roman" w:hAnsi="Times New Roman"/>
                <w:sz w:val="20"/>
                <w:lang w:val="ru-RU"/>
              </w:rPr>
              <w:t>Проект поправок к Правилам безопасности и стандартам пищевых продуктов (Стандарты пищевых продуктов и пищевые добавки), 2026 года, связан с установлением новых групповых стандартов для масел из малоизвестных семян (масло из семян чили, масло из семян дыни, масло из семян бамии и масло из семян томата); новых стандартов для съедобных семян; а также с использованием полиполиаспартата калия в категории пищевых продуктов 14.2.3 (виноградные вина).</w:t>
            </w:r>
          </w:p>
        </w:tc>
        <w:tc>
          <w:tcPr>
            <w:tcW w:w="2720" w:type="dxa"/>
            <w:vMerge/>
          </w:tcPr>
          <w:p w14:paraId="086D898F" w14:textId="77777777" w:rsidR="00F3270C" w:rsidRPr="00181C7E" w:rsidRDefault="00F3270C">
            <w:pPr>
              <w:rPr>
                <w:lang w:val="ru-RU"/>
              </w:rPr>
            </w:pPr>
          </w:p>
        </w:tc>
      </w:tr>
      <w:tr w:rsidR="00F3270C" w14:paraId="2FCD021A"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3AFBF05B" w14:textId="173C94F4" w:rsidR="00F3270C" w:rsidRPr="006C7D85" w:rsidRDefault="006C7D85">
            <w:pPr>
              <w:rPr>
                <w:lang w:val="ru-RU"/>
              </w:rPr>
            </w:pPr>
            <w:r>
              <w:rPr>
                <w:rFonts w:ascii="Times New Roman" w:eastAsia="Times New Roman" w:hAnsi="Times New Roman"/>
                <w:sz w:val="20"/>
                <w:lang w:val="ru-RU"/>
              </w:rPr>
              <w:lastRenderedPageBreak/>
              <w:t>131</w:t>
            </w:r>
          </w:p>
        </w:tc>
        <w:tc>
          <w:tcPr>
            <w:tcW w:w="2720" w:type="dxa"/>
            <w:tcBorders>
              <w:top w:val="single" w:sz="8" w:space="0" w:color="000000"/>
              <w:left w:val="single" w:sz="8" w:space="0" w:color="000000"/>
              <w:bottom w:val="single" w:sz="8" w:space="0" w:color="000000"/>
              <w:right w:val="single" w:sz="8" w:space="0" w:color="000000"/>
            </w:tcBorders>
          </w:tcPr>
          <w:p w14:paraId="6E40A94C" w14:textId="77777777" w:rsidR="00F3270C" w:rsidRDefault="00181C7E">
            <w:r>
              <w:rPr>
                <w:rFonts w:ascii="Times New Roman" w:eastAsia="Times New Roman" w:hAnsi="Times New Roman"/>
                <w:sz w:val="20"/>
              </w:rPr>
              <w:t>G/TBT/N/CHE/286/Add.2</w:t>
            </w:r>
          </w:p>
        </w:tc>
        <w:tc>
          <w:tcPr>
            <w:tcW w:w="5102" w:type="dxa"/>
            <w:tcBorders>
              <w:top w:val="single" w:sz="8" w:space="0" w:color="000000"/>
              <w:left w:val="single" w:sz="8" w:space="0" w:color="000000"/>
              <w:bottom w:val="single" w:sz="8" w:space="0" w:color="000000"/>
              <w:right w:val="single" w:sz="8" w:space="0" w:color="000000"/>
            </w:tcBorders>
          </w:tcPr>
          <w:p w14:paraId="41ABCB6F" w14:textId="77777777" w:rsidR="00F3270C" w:rsidRPr="00181C7E" w:rsidRDefault="00181C7E">
            <w:pPr>
              <w:rPr>
                <w:lang w:val="ru-RU"/>
              </w:rPr>
            </w:pPr>
            <w:r w:rsidRPr="00181C7E">
              <w:rPr>
                <w:rFonts w:ascii="Times New Roman" w:eastAsia="Times New Roman" w:hAnsi="Times New Roman"/>
                <w:sz w:val="20"/>
                <w:lang w:val="ru-RU"/>
              </w:rPr>
              <w:t>Нижеследующее сообщение от 5 июня 2026 года распространяется по просьбе делегации Швейцарии.</w:t>
            </w:r>
            <w:r w:rsidRPr="00181C7E">
              <w:rPr>
                <w:rFonts w:ascii="Times New Roman" w:eastAsia="Times New Roman" w:hAnsi="Times New Roman"/>
                <w:sz w:val="20"/>
                <w:lang w:val="ru-RU"/>
              </w:rPr>
              <w:br/>
              <w:t>Уведомленная мера принята - дата: 5 июня 2026 г.</w:t>
            </w:r>
            <w:r w:rsidRPr="00181C7E">
              <w:rPr>
                <w:rFonts w:ascii="Times New Roman" w:eastAsia="Times New Roman" w:hAnsi="Times New Roman"/>
                <w:sz w:val="20"/>
                <w:lang w:val="ru-RU"/>
              </w:rPr>
              <w:br/>
              <w:t>Уведомленная мера вступает в силу - дата: 1 августа 2026 г.</w:t>
            </w:r>
            <w:r w:rsidRPr="00181C7E">
              <w:rPr>
                <w:rFonts w:ascii="Times New Roman" w:eastAsia="Times New Roman" w:hAnsi="Times New Roman"/>
                <w:sz w:val="20"/>
                <w:lang w:val="ru-RU"/>
              </w:rPr>
              <w:br/>
              <w:t xml:space="preserve">Содержание или сфера применения уведомленной меры изменены, и текст доступен по ссылке:1: </w:t>
            </w:r>
            <w:r w:rsidRPr="00181C7E">
              <w:rPr>
                <w:rFonts w:ascii="Times New Roman" w:eastAsia="Times New Roman" w:hAnsi="Times New Roman"/>
                <w:sz w:val="20"/>
                <w:lang w:val="ru-RU"/>
              </w:rPr>
              <w:br/>
              <w:t>-</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CHE</w:t>
            </w:r>
            <w:r w:rsidRPr="00181C7E">
              <w:rPr>
                <w:rFonts w:ascii="Times New Roman" w:eastAsia="Times New Roman" w:hAnsi="Times New Roman"/>
                <w:sz w:val="20"/>
                <w:lang w:val="ru-RU"/>
              </w:rPr>
              <w:t>/</w:t>
            </w:r>
            <w:r>
              <w:rPr>
                <w:rFonts w:ascii="Times New Roman" w:eastAsia="Times New Roman" w:hAnsi="Times New Roman"/>
                <w:sz w:val="20"/>
              </w:rPr>
              <w:t>modification</w:t>
            </w:r>
            <w:r w:rsidRPr="00181C7E">
              <w:rPr>
                <w:rFonts w:ascii="Times New Roman" w:eastAsia="Times New Roman" w:hAnsi="Times New Roman"/>
                <w:sz w:val="20"/>
                <w:lang w:val="ru-RU"/>
              </w:rPr>
              <w:t>/26_03005_00_</w:t>
            </w:r>
            <w:r>
              <w:rPr>
                <w:rFonts w:ascii="Times New Roman" w:eastAsia="Times New Roman" w:hAnsi="Times New Roman"/>
                <w:sz w:val="20"/>
              </w:rPr>
              <w:t>f</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CHE</w:t>
            </w:r>
            <w:r w:rsidRPr="00181C7E">
              <w:rPr>
                <w:rFonts w:ascii="Times New Roman" w:eastAsia="Times New Roman" w:hAnsi="Times New Roman"/>
                <w:sz w:val="20"/>
                <w:lang w:val="ru-RU"/>
              </w:rPr>
              <w:t>/</w:t>
            </w:r>
            <w:r>
              <w:rPr>
                <w:rFonts w:ascii="Times New Roman" w:eastAsia="Times New Roman" w:hAnsi="Times New Roman"/>
                <w:sz w:val="20"/>
              </w:rPr>
              <w:t>modification</w:t>
            </w:r>
            <w:r w:rsidRPr="00181C7E">
              <w:rPr>
                <w:rFonts w:ascii="Times New Roman" w:eastAsia="Times New Roman" w:hAnsi="Times New Roman"/>
                <w:sz w:val="20"/>
                <w:lang w:val="ru-RU"/>
              </w:rPr>
              <w:t>/26_03005_00_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t>Новый крайний срок для комментариев (если применимо):</w:t>
            </w:r>
          </w:p>
        </w:tc>
        <w:tc>
          <w:tcPr>
            <w:tcW w:w="2720" w:type="dxa"/>
            <w:vMerge w:val="restart"/>
            <w:tcBorders>
              <w:top w:val="single" w:sz="8" w:space="0" w:color="000000"/>
              <w:left w:val="single" w:sz="8" w:space="0" w:color="000000"/>
              <w:bottom w:val="single" w:sz="8" w:space="0" w:color="000000"/>
              <w:right w:val="single" w:sz="8" w:space="0" w:color="000000"/>
            </w:tcBorders>
          </w:tcPr>
          <w:p w14:paraId="76A840DB" w14:textId="77777777" w:rsidR="00F3270C" w:rsidRDefault="00181C7E">
            <w:r>
              <w:rPr>
                <w:rFonts w:ascii="Times New Roman" w:eastAsia="Times New Roman" w:hAnsi="Times New Roman"/>
                <w:sz w:val="20"/>
              </w:rPr>
              <w:t>-</w:t>
            </w:r>
          </w:p>
        </w:tc>
      </w:tr>
      <w:tr w:rsidR="00F3270C" w14:paraId="3E8FA9D3" w14:textId="77777777" w:rsidTr="00282229">
        <w:tc>
          <w:tcPr>
            <w:tcW w:w="2720" w:type="dxa"/>
            <w:vMerge/>
          </w:tcPr>
          <w:p w14:paraId="66D672B0"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4BFAC292" w14:textId="77777777" w:rsidR="00F3270C" w:rsidRDefault="00181C7E">
            <w:r>
              <w:rPr>
                <w:rFonts w:ascii="Times New Roman" w:eastAsia="Times New Roman" w:hAnsi="Times New Roman"/>
                <w:sz w:val="20"/>
              </w:rPr>
              <w:t>8/06/26</w:t>
            </w:r>
          </w:p>
        </w:tc>
        <w:tc>
          <w:tcPr>
            <w:tcW w:w="5102" w:type="dxa"/>
            <w:tcBorders>
              <w:top w:val="single" w:sz="8" w:space="0" w:color="000000"/>
              <w:left w:val="single" w:sz="8" w:space="0" w:color="000000"/>
              <w:bottom w:val="single" w:sz="8" w:space="0" w:color="000000"/>
              <w:right w:val="single" w:sz="8" w:space="0" w:color="000000"/>
            </w:tcBorders>
          </w:tcPr>
          <w:p w14:paraId="6E0745CF" w14:textId="77777777" w:rsidR="00F3270C" w:rsidRDefault="00181C7E">
            <w:r>
              <w:rPr>
                <w:rFonts w:ascii="Times New Roman" w:eastAsia="Times New Roman" w:hAnsi="Times New Roman"/>
                <w:sz w:val="20"/>
              </w:rPr>
              <w:t>-</w:t>
            </w:r>
          </w:p>
        </w:tc>
        <w:tc>
          <w:tcPr>
            <w:tcW w:w="2720" w:type="dxa"/>
            <w:vMerge/>
          </w:tcPr>
          <w:p w14:paraId="280E102F" w14:textId="77777777" w:rsidR="00F3270C" w:rsidRDefault="00F3270C"/>
        </w:tc>
      </w:tr>
      <w:tr w:rsidR="00F3270C" w14:paraId="572F9B7C" w14:textId="77777777" w:rsidTr="00282229">
        <w:tc>
          <w:tcPr>
            <w:tcW w:w="2720" w:type="dxa"/>
            <w:vMerge/>
          </w:tcPr>
          <w:p w14:paraId="2872D9D2"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591B22C8" w14:textId="77777777" w:rsidR="00F3270C" w:rsidRDefault="00181C7E">
            <w:r>
              <w:rPr>
                <w:rFonts w:ascii="Times New Roman" w:eastAsia="Times New Roman" w:hAnsi="Times New Roman"/>
                <w:sz w:val="20"/>
              </w:rPr>
              <w:t>Швейцария</w:t>
            </w:r>
          </w:p>
        </w:tc>
        <w:tc>
          <w:tcPr>
            <w:tcW w:w="5102" w:type="dxa"/>
            <w:tcBorders>
              <w:top w:val="single" w:sz="8" w:space="0" w:color="000000"/>
              <w:left w:val="single" w:sz="8" w:space="0" w:color="000000"/>
              <w:bottom w:val="single" w:sz="8" w:space="0" w:color="000000"/>
              <w:right w:val="single" w:sz="8" w:space="0" w:color="000000"/>
            </w:tcBorders>
          </w:tcPr>
          <w:p w14:paraId="0112362A" w14:textId="77777777" w:rsidR="00F3270C" w:rsidRDefault="00181C7E">
            <w:r>
              <w:rPr>
                <w:rFonts w:ascii="Times New Roman" w:eastAsia="Times New Roman" w:hAnsi="Times New Roman"/>
                <w:sz w:val="20"/>
              </w:rPr>
              <w:t>-</w:t>
            </w:r>
          </w:p>
        </w:tc>
        <w:tc>
          <w:tcPr>
            <w:tcW w:w="2720" w:type="dxa"/>
            <w:vMerge/>
          </w:tcPr>
          <w:p w14:paraId="32B4A520" w14:textId="77777777" w:rsidR="00F3270C" w:rsidRDefault="00F3270C"/>
        </w:tc>
      </w:tr>
      <w:tr w:rsidR="00F3270C" w14:paraId="30A67326"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586CC7BD" w14:textId="5DF50C16" w:rsidR="00F3270C" w:rsidRPr="006C7D85" w:rsidRDefault="006C7D85">
            <w:pPr>
              <w:rPr>
                <w:lang w:val="ru-RU"/>
              </w:rPr>
            </w:pPr>
            <w:r>
              <w:rPr>
                <w:rFonts w:ascii="Times New Roman" w:eastAsia="Times New Roman" w:hAnsi="Times New Roman"/>
                <w:sz w:val="20"/>
                <w:lang w:val="ru-RU"/>
              </w:rPr>
              <w:t>132</w:t>
            </w:r>
          </w:p>
        </w:tc>
        <w:tc>
          <w:tcPr>
            <w:tcW w:w="2720" w:type="dxa"/>
            <w:tcBorders>
              <w:top w:val="single" w:sz="8" w:space="0" w:color="000000"/>
              <w:left w:val="single" w:sz="8" w:space="0" w:color="000000"/>
              <w:bottom w:val="single" w:sz="8" w:space="0" w:color="000000"/>
              <w:right w:val="single" w:sz="8" w:space="0" w:color="000000"/>
            </w:tcBorders>
          </w:tcPr>
          <w:p w14:paraId="60377E2B" w14:textId="77777777" w:rsidR="00F3270C" w:rsidRDefault="00181C7E">
            <w:r>
              <w:rPr>
                <w:rFonts w:ascii="Times New Roman" w:eastAsia="Times New Roman" w:hAnsi="Times New Roman"/>
                <w:sz w:val="20"/>
              </w:rPr>
              <w:t>G/TBT/N/USA/92/Rev.1/Add.1</w:t>
            </w:r>
          </w:p>
        </w:tc>
        <w:tc>
          <w:tcPr>
            <w:tcW w:w="5102" w:type="dxa"/>
            <w:tcBorders>
              <w:top w:val="single" w:sz="8" w:space="0" w:color="000000"/>
              <w:left w:val="single" w:sz="8" w:space="0" w:color="000000"/>
              <w:bottom w:val="single" w:sz="8" w:space="0" w:color="000000"/>
              <w:right w:val="single" w:sz="8" w:space="0" w:color="000000"/>
            </w:tcBorders>
          </w:tcPr>
          <w:p w14:paraId="4BF00FA9" w14:textId="77777777" w:rsidR="00F3270C" w:rsidRPr="00181C7E" w:rsidRDefault="00181C7E">
            <w:pPr>
              <w:rPr>
                <w:lang w:val="ru-RU"/>
              </w:rPr>
            </w:pPr>
            <w:r w:rsidRPr="00181C7E">
              <w:rPr>
                <w:rFonts w:ascii="Times New Roman" w:eastAsia="Times New Roman" w:hAnsi="Times New Roman"/>
                <w:sz w:val="20"/>
                <w:lang w:val="ru-RU"/>
              </w:rPr>
              <w:t>Нижеследующее сообщение от 4 июня 2026 года распространяется по просьбе делегации Соединенных Штатов Америки.</w:t>
            </w:r>
            <w:r w:rsidRPr="00181C7E">
              <w:rPr>
                <w:rFonts w:ascii="Times New Roman" w:eastAsia="Times New Roman" w:hAnsi="Times New Roman"/>
                <w:sz w:val="20"/>
                <w:lang w:val="ru-RU"/>
              </w:rPr>
              <w:br/>
              <w:t>Уведомленная мера опубликована - дата: 3 июня 2026 г.</w:t>
            </w:r>
            <w:r w:rsidRPr="00181C7E">
              <w:rPr>
                <w:rFonts w:ascii="Times New Roman" w:eastAsia="Times New Roman" w:hAnsi="Times New Roman"/>
                <w:sz w:val="20"/>
                <w:lang w:val="ru-RU"/>
              </w:rPr>
              <w:br/>
              <w:t>Уведомленная мера вступает в силу - дата: 6 июля 2026 г.; Ходатайства о пересмотре этого правила должны быть получены до 20 июля 2026 г.</w:t>
            </w:r>
            <w:r w:rsidRPr="00181C7E">
              <w:rPr>
                <w:rFonts w:ascii="Times New Roman" w:eastAsia="Times New Roman" w:hAnsi="Times New Roman"/>
                <w:sz w:val="20"/>
                <w:lang w:val="ru-RU"/>
              </w:rPr>
              <w:br/>
              <w:t xml:space="preserve">Текст окончательной меры доступен по адресу: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USA</w:t>
            </w:r>
            <w:r w:rsidRPr="00181C7E">
              <w:rPr>
                <w:rFonts w:ascii="Times New Roman" w:eastAsia="Times New Roman" w:hAnsi="Times New Roman"/>
                <w:sz w:val="20"/>
                <w:lang w:val="ru-RU"/>
              </w:rPr>
              <w:t>/</w:t>
            </w:r>
            <w:r>
              <w:rPr>
                <w:rFonts w:ascii="Times New Roman" w:eastAsia="Times New Roman" w:hAnsi="Times New Roman"/>
                <w:sz w:val="20"/>
              </w:rPr>
              <w:t>final</w:t>
            </w:r>
            <w:r w:rsidRPr="00181C7E">
              <w:rPr>
                <w:rFonts w:ascii="Times New Roman" w:eastAsia="Times New Roman" w:hAnsi="Times New Roman"/>
                <w:sz w:val="20"/>
                <w:lang w:val="ru-RU"/>
              </w:rPr>
              <w:t>_</w:t>
            </w:r>
            <w:r>
              <w:rPr>
                <w:rFonts w:ascii="Times New Roman" w:eastAsia="Times New Roman" w:hAnsi="Times New Roman"/>
                <w:sz w:val="20"/>
              </w:rPr>
              <w:t>measure</w:t>
            </w:r>
            <w:r w:rsidRPr="00181C7E">
              <w:rPr>
                <w:rFonts w:ascii="Times New Roman" w:eastAsia="Times New Roman" w:hAnsi="Times New Roman"/>
                <w:sz w:val="20"/>
                <w:lang w:val="ru-RU"/>
              </w:rPr>
              <w:t>/26_02980_00_</w:t>
            </w:r>
            <w:r>
              <w:rPr>
                <w:rFonts w:ascii="Times New Roman" w:eastAsia="Times New Roman" w:hAnsi="Times New Roman"/>
                <w:sz w:val="20"/>
              </w:rPr>
              <w:t>e</w:t>
            </w:r>
            <w:r w:rsidRPr="00181C7E">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395B0A4" w14:textId="77777777" w:rsidR="00F3270C" w:rsidRDefault="00181C7E">
            <w:r>
              <w:rPr>
                <w:rFonts w:ascii="Times New Roman" w:eastAsia="Times New Roman" w:hAnsi="Times New Roman"/>
                <w:sz w:val="20"/>
              </w:rPr>
              <w:t>-</w:t>
            </w:r>
          </w:p>
        </w:tc>
      </w:tr>
      <w:tr w:rsidR="00F3270C" w14:paraId="2FD339D3" w14:textId="77777777" w:rsidTr="00282229">
        <w:tc>
          <w:tcPr>
            <w:tcW w:w="2720" w:type="dxa"/>
            <w:vMerge/>
          </w:tcPr>
          <w:p w14:paraId="7C9C3E09"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1104D92E" w14:textId="77777777" w:rsidR="00F3270C" w:rsidRDefault="00181C7E">
            <w:r>
              <w:rPr>
                <w:rFonts w:ascii="Times New Roman" w:eastAsia="Times New Roman" w:hAnsi="Times New Roman"/>
                <w:sz w:val="20"/>
              </w:rPr>
              <w:t>5/06/26</w:t>
            </w:r>
          </w:p>
        </w:tc>
        <w:tc>
          <w:tcPr>
            <w:tcW w:w="5102" w:type="dxa"/>
            <w:tcBorders>
              <w:top w:val="single" w:sz="8" w:space="0" w:color="000000"/>
              <w:left w:val="single" w:sz="8" w:space="0" w:color="000000"/>
              <w:bottom w:val="single" w:sz="8" w:space="0" w:color="000000"/>
              <w:right w:val="single" w:sz="8" w:space="0" w:color="000000"/>
            </w:tcBorders>
          </w:tcPr>
          <w:p w14:paraId="020C8192" w14:textId="77777777" w:rsidR="00F3270C" w:rsidRDefault="00181C7E">
            <w:r>
              <w:rPr>
                <w:rFonts w:ascii="Times New Roman" w:eastAsia="Times New Roman" w:hAnsi="Times New Roman"/>
                <w:sz w:val="20"/>
              </w:rPr>
              <w:t>-</w:t>
            </w:r>
          </w:p>
        </w:tc>
        <w:tc>
          <w:tcPr>
            <w:tcW w:w="2720" w:type="dxa"/>
            <w:vMerge/>
          </w:tcPr>
          <w:p w14:paraId="34D378EF" w14:textId="77777777" w:rsidR="00F3270C" w:rsidRDefault="00F3270C"/>
        </w:tc>
      </w:tr>
      <w:tr w:rsidR="00F3270C" w14:paraId="5630F3B5" w14:textId="77777777" w:rsidTr="00282229">
        <w:tc>
          <w:tcPr>
            <w:tcW w:w="2720" w:type="dxa"/>
            <w:vMerge/>
          </w:tcPr>
          <w:p w14:paraId="555E2BB1"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18BF0F8D" w14:textId="77777777" w:rsidR="00F3270C" w:rsidRDefault="00181C7E">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74C45D6D" w14:textId="77777777" w:rsidR="00F3270C" w:rsidRDefault="00181C7E">
            <w:r>
              <w:rPr>
                <w:rFonts w:ascii="Times New Roman" w:eastAsia="Times New Roman" w:hAnsi="Times New Roman"/>
                <w:sz w:val="20"/>
              </w:rPr>
              <w:t>-</w:t>
            </w:r>
          </w:p>
        </w:tc>
        <w:tc>
          <w:tcPr>
            <w:tcW w:w="2720" w:type="dxa"/>
            <w:vMerge/>
          </w:tcPr>
          <w:p w14:paraId="2C410A32" w14:textId="77777777" w:rsidR="00F3270C" w:rsidRDefault="00F3270C"/>
        </w:tc>
      </w:tr>
      <w:tr w:rsidR="00F3270C" w14:paraId="0C6C2FCB"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2F0254E6" w14:textId="048DDFAD" w:rsidR="00F3270C" w:rsidRPr="006C7D85" w:rsidRDefault="006C7D85">
            <w:pPr>
              <w:rPr>
                <w:lang w:val="ru-RU"/>
              </w:rPr>
            </w:pPr>
            <w:r>
              <w:rPr>
                <w:rFonts w:ascii="Times New Roman" w:eastAsia="Times New Roman" w:hAnsi="Times New Roman"/>
                <w:sz w:val="20"/>
                <w:lang w:val="ru-RU"/>
              </w:rPr>
              <w:t>133</w:t>
            </w:r>
          </w:p>
        </w:tc>
        <w:tc>
          <w:tcPr>
            <w:tcW w:w="2720" w:type="dxa"/>
            <w:tcBorders>
              <w:top w:val="single" w:sz="8" w:space="0" w:color="000000"/>
              <w:left w:val="single" w:sz="8" w:space="0" w:color="000000"/>
              <w:bottom w:val="single" w:sz="8" w:space="0" w:color="000000"/>
              <w:right w:val="single" w:sz="8" w:space="0" w:color="000000"/>
            </w:tcBorders>
          </w:tcPr>
          <w:p w14:paraId="077FD5D9" w14:textId="77777777" w:rsidR="00F3270C" w:rsidRDefault="00181C7E">
            <w:r>
              <w:rPr>
                <w:rFonts w:ascii="Times New Roman" w:eastAsia="Times New Roman" w:hAnsi="Times New Roman"/>
                <w:sz w:val="20"/>
              </w:rPr>
              <w:t>G/TBT/N/USA/693/Rev.1/Add.1</w:t>
            </w:r>
          </w:p>
        </w:tc>
        <w:tc>
          <w:tcPr>
            <w:tcW w:w="5102" w:type="dxa"/>
            <w:tcBorders>
              <w:top w:val="single" w:sz="8" w:space="0" w:color="000000"/>
              <w:left w:val="single" w:sz="8" w:space="0" w:color="000000"/>
              <w:bottom w:val="single" w:sz="8" w:space="0" w:color="000000"/>
              <w:right w:val="single" w:sz="8" w:space="0" w:color="000000"/>
            </w:tcBorders>
          </w:tcPr>
          <w:p w14:paraId="4E3B9496" w14:textId="77777777" w:rsidR="00F3270C" w:rsidRPr="00181C7E" w:rsidRDefault="00181C7E">
            <w:pPr>
              <w:rPr>
                <w:lang w:val="ru-RU"/>
              </w:rPr>
            </w:pPr>
            <w:r w:rsidRPr="00181C7E">
              <w:rPr>
                <w:rFonts w:ascii="Times New Roman" w:eastAsia="Times New Roman" w:hAnsi="Times New Roman"/>
                <w:sz w:val="20"/>
                <w:lang w:val="ru-RU"/>
              </w:rPr>
              <w:t>Нижеследующее сообщение от 4 июня 2026 года распространяется по просьбе делегации Соединенных Штатов Америки.</w:t>
            </w:r>
            <w:r w:rsidRPr="00181C7E">
              <w:rPr>
                <w:rFonts w:ascii="Times New Roman" w:eastAsia="Times New Roman" w:hAnsi="Times New Roman"/>
                <w:sz w:val="20"/>
                <w:lang w:val="ru-RU"/>
              </w:rPr>
              <w:br/>
              <w:t>Уведомленная мера опубликована - дата: 3 июня 2026 г.</w:t>
            </w:r>
            <w:r w:rsidRPr="00181C7E">
              <w:rPr>
                <w:rFonts w:ascii="Times New Roman" w:eastAsia="Times New Roman" w:hAnsi="Times New Roman"/>
                <w:sz w:val="20"/>
                <w:lang w:val="ru-RU"/>
              </w:rPr>
              <w:br/>
              <w:t>Уведомленная мера вступает в силу - дата: 6 июля 2026 г.; Ходатайства о пересмотре этого правила должны быть получены до 20 июля 2026 г.</w:t>
            </w:r>
            <w:r w:rsidRPr="00181C7E">
              <w:rPr>
                <w:rFonts w:ascii="Times New Roman" w:eastAsia="Times New Roman" w:hAnsi="Times New Roman"/>
                <w:sz w:val="20"/>
                <w:lang w:val="ru-RU"/>
              </w:rPr>
              <w:br/>
              <w:t xml:space="preserve">Текст окончательной меры доступен по адресу: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USA</w:t>
            </w:r>
            <w:r w:rsidRPr="00181C7E">
              <w:rPr>
                <w:rFonts w:ascii="Times New Roman" w:eastAsia="Times New Roman" w:hAnsi="Times New Roman"/>
                <w:sz w:val="20"/>
                <w:lang w:val="ru-RU"/>
              </w:rPr>
              <w:t>/</w:t>
            </w:r>
            <w:r>
              <w:rPr>
                <w:rFonts w:ascii="Times New Roman" w:eastAsia="Times New Roman" w:hAnsi="Times New Roman"/>
                <w:sz w:val="20"/>
              </w:rPr>
              <w:t>final</w:t>
            </w:r>
            <w:r w:rsidRPr="00181C7E">
              <w:rPr>
                <w:rFonts w:ascii="Times New Roman" w:eastAsia="Times New Roman" w:hAnsi="Times New Roman"/>
                <w:sz w:val="20"/>
                <w:lang w:val="ru-RU"/>
              </w:rPr>
              <w:t>_</w:t>
            </w:r>
            <w:r>
              <w:rPr>
                <w:rFonts w:ascii="Times New Roman" w:eastAsia="Times New Roman" w:hAnsi="Times New Roman"/>
                <w:sz w:val="20"/>
              </w:rPr>
              <w:t>measure</w:t>
            </w:r>
            <w:r w:rsidRPr="00181C7E">
              <w:rPr>
                <w:rFonts w:ascii="Times New Roman" w:eastAsia="Times New Roman" w:hAnsi="Times New Roman"/>
                <w:sz w:val="20"/>
                <w:lang w:val="ru-RU"/>
              </w:rPr>
              <w:t>/26_02982_00_</w:t>
            </w:r>
            <w:r>
              <w:rPr>
                <w:rFonts w:ascii="Times New Roman" w:eastAsia="Times New Roman" w:hAnsi="Times New Roman"/>
                <w:sz w:val="20"/>
              </w:rPr>
              <w:t>e</w:t>
            </w:r>
            <w:r w:rsidRPr="00181C7E">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EC02584" w14:textId="77777777" w:rsidR="00F3270C" w:rsidRDefault="00181C7E">
            <w:r>
              <w:rPr>
                <w:rFonts w:ascii="Times New Roman" w:eastAsia="Times New Roman" w:hAnsi="Times New Roman"/>
                <w:sz w:val="20"/>
              </w:rPr>
              <w:t>-</w:t>
            </w:r>
          </w:p>
        </w:tc>
      </w:tr>
      <w:tr w:rsidR="00F3270C" w14:paraId="7EC793BA" w14:textId="77777777" w:rsidTr="00282229">
        <w:tc>
          <w:tcPr>
            <w:tcW w:w="2720" w:type="dxa"/>
            <w:vMerge/>
          </w:tcPr>
          <w:p w14:paraId="2D72355F"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117640F3" w14:textId="77777777" w:rsidR="00F3270C" w:rsidRDefault="00181C7E">
            <w:r>
              <w:rPr>
                <w:rFonts w:ascii="Times New Roman" w:eastAsia="Times New Roman" w:hAnsi="Times New Roman"/>
                <w:sz w:val="20"/>
              </w:rPr>
              <w:t>5/06/26</w:t>
            </w:r>
          </w:p>
        </w:tc>
        <w:tc>
          <w:tcPr>
            <w:tcW w:w="5102" w:type="dxa"/>
            <w:tcBorders>
              <w:top w:val="single" w:sz="8" w:space="0" w:color="000000"/>
              <w:left w:val="single" w:sz="8" w:space="0" w:color="000000"/>
              <w:bottom w:val="single" w:sz="8" w:space="0" w:color="000000"/>
              <w:right w:val="single" w:sz="8" w:space="0" w:color="000000"/>
            </w:tcBorders>
          </w:tcPr>
          <w:p w14:paraId="00A6700A" w14:textId="77777777" w:rsidR="00F3270C" w:rsidRDefault="00181C7E">
            <w:r>
              <w:rPr>
                <w:rFonts w:ascii="Times New Roman" w:eastAsia="Times New Roman" w:hAnsi="Times New Roman"/>
                <w:sz w:val="20"/>
              </w:rPr>
              <w:t>-</w:t>
            </w:r>
          </w:p>
        </w:tc>
        <w:tc>
          <w:tcPr>
            <w:tcW w:w="2720" w:type="dxa"/>
            <w:vMerge/>
          </w:tcPr>
          <w:p w14:paraId="0C24E73C" w14:textId="77777777" w:rsidR="00F3270C" w:rsidRDefault="00F3270C"/>
        </w:tc>
      </w:tr>
      <w:tr w:rsidR="00F3270C" w14:paraId="4E0C89CB" w14:textId="77777777" w:rsidTr="00282229">
        <w:tc>
          <w:tcPr>
            <w:tcW w:w="2720" w:type="dxa"/>
            <w:vMerge/>
          </w:tcPr>
          <w:p w14:paraId="497B5559"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1B86027D" w14:textId="77777777" w:rsidR="00F3270C" w:rsidRDefault="00181C7E">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7F1A3000" w14:textId="77777777" w:rsidR="00F3270C" w:rsidRDefault="00181C7E">
            <w:r>
              <w:rPr>
                <w:rFonts w:ascii="Times New Roman" w:eastAsia="Times New Roman" w:hAnsi="Times New Roman"/>
                <w:sz w:val="20"/>
              </w:rPr>
              <w:t>-</w:t>
            </w:r>
          </w:p>
        </w:tc>
        <w:tc>
          <w:tcPr>
            <w:tcW w:w="2720" w:type="dxa"/>
            <w:vMerge/>
          </w:tcPr>
          <w:p w14:paraId="2AB071DA" w14:textId="77777777" w:rsidR="00F3270C" w:rsidRDefault="00F3270C"/>
        </w:tc>
      </w:tr>
      <w:tr w:rsidR="00F3270C" w14:paraId="496B03A1"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520F032B" w14:textId="42123CA4" w:rsidR="00F3270C" w:rsidRPr="006C7D85" w:rsidRDefault="006C7D85">
            <w:pPr>
              <w:rPr>
                <w:lang w:val="ru-RU"/>
              </w:rPr>
            </w:pPr>
            <w:r>
              <w:rPr>
                <w:rFonts w:ascii="Times New Roman" w:eastAsia="Times New Roman" w:hAnsi="Times New Roman"/>
                <w:sz w:val="20"/>
                <w:lang w:val="ru-RU"/>
              </w:rPr>
              <w:t>134</w:t>
            </w:r>
          </w:p>
        </w:tc>
        <w:tc>
          <w:tcPr>
            <w:tcW w:w="2720" w:type="dxa"/>
            <w:tcBorders>
              <w:top w:val="single" w:sz="8" w:space="0" w:color="000000"/>
              <w:left w:val="single" w:sz="8" w:space="0" w:color="000000"/>
              <w:bottom w:val="single" w:sz="8" w:space="0" w:color="000000"/>
              <w:right w:val="single" w:sz="8" w:space="0" w:color="000000"/>
            </w:tcBorders>
          </w:tcPr>
          <w:p w14:paraId="24F95AF8" w14:textId="77777777" w:rsidR="00F3270C" w:rsidRDefault="00181C7E">
            <w:r>
              <w:rPr>
                <w:rFonts w:ascii="Times New Roman" w:eastAsia="Times New Roman" w:hAnsi="Times New Roman"/>
                <w:sz w:val="20"/>
              </w:rPr>
              <w:t>G/TBT/N/USA/550/Rev.1/Add.1</w:t>
            </w:r>
          </w:p>
        </w:tc>
        <w:tc>
          <w:tcPr>
            <w:tcW w:w="5102" w:type="dxa"/>
            <w:tcBorders>
              <w:top w:val="single" w:sz="8" w:space="0" w:color="000000"/>
              <w:left w:val="single" w:sz="8" w:space="0" w:color="000000"/>
              <w:bottom w:val="single" w:sz="8" w:space="0" w:color="000000"/>
              <w:right w:val="single" w:sz="8" w:space="0" w:color="000000"/>
            </w:tcBorders>
          </w:tcPr>
          <w:p w14:paraId="0D23A77A" w14:textId="77777777" w:rsidR="00F3270C" w:rsidRPr="00181C7E" w:rsidRDefault="00181C7E">
            <w:pPr>
              <w:rPr>
                <w:lang w:val="ru-RU"/>
              </w:rPr>
            </w:pPr>
            <w:r w:rsidRPr="00181C7E">
              <w:rPr>
                <w:rFonts w:ascii="Times New Roman" w:eastAsia="Times New Roman" w:hAnsi="Times New Roman"/>
                <w:sz w:val="20"/>
                <w:lang w:val="ru-RU"/>
              </w:rPr>
              <w:t>Нижеследующее сообщение от 4 июня 2026 года распространяется по просьбе делегации Соединенных Штатов Америки.</w:t>
            </w:r>
            <w:r w:rsidRPr="00181C7E">
              <w:rPr>
                <w:rFonts w:ascii="Times New Roman" w:eastAsia="Times New Roman" w:hAnsi="Times New Roman"/>
                <w:sz w:val="20"/>
                <w:lang w:val="ru-RU"/>
              </w:rPr>
              <w:br/>
              <w:t xml:space="preserve">Другой: </w:t>
            </w:r>
            <w:r w:rsidRPr="00181C7E">
              <w:rPr>
                <w:rFonts w:ascii="Times New Roman" w:eastAsia="Times New Roman" w:hAnsi="Times New Roman"/>
                <w:sz w:val="20"/>
                <w:lang w:val="ru-RU"/>
              </w:rPr>
              <w:br/>
              <w:t xml:space="preserve">Предлагаемое правило; Уведомление о проведении </w:t>
            </w:r>
            <w:r w:rsidRPr="00181C7E">
              <w:rPr>
                <w:rFonts w:ascii="Times New Roman" w:eastAsia="Times New Roman" w:hAnsi="Times New Roman"/>
                <w:sz w:val="20"/>
                <w:lang w:val="ru-RU"/>
              </w:rPr>
              <w:lastRenderedPageBreak/>
              <w:t>неофициальных слушаний, начинающихся 19 августа 2026 года</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USA</w:t>
            </w:r>
            <w:r w:rsidRPr="00181C7E">
              <w:rPr>
                <w:rFonts w:ascii="Times New Roman" w:eastAsia="Times New Roman" w:hAnsi="Times New Roman"/>
                <w:sz w:val="20"/>
                <w:lang w:val="ru-RU"/>
              </w:rPr>
              <w:t>/26_02977_00_</w:t>
            </w:r>
            <w:r>
              <w:rPr>
                <w:rFonts w:ascii="Times New Roman" w:eastAsia="Times New Roman" w:hAnsi="Times New Roman"/>
                <w:sz w:val="20"/>
              </w:rPr>
              <w:t>e</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USA</w:t>
            </w:r>
            <w:r w:rsidRPr="00181C7E">
              <w:rPr>
                <w:rFonts w:ascii="Times New Roman" w:eastAsia="Times New Roman" w:hAnsi="Times New Roman"/>
                <w:sz w:val="20"/>
                <w:lang w:val="ru-RU"/>
              </w:rPr>
              <w:t>/26_02977_01_</w:t>
            </w:r>
            <w:r>
              <w:rPr>
                <w:rFonts w:ascii="Times New Roman" w:eastAsia="Times New Roman" w:hAnsi="Times New Roman"/>
                <w:sz w:val="20"/>
              </w:rPr>
              <w:t>e</w:t>
            </w:r>
            <w:r w:rsidRPr="00181C7E">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BDC9C75" w14:textId="77777777" w:rsidR="00F3270C" w:rsidRDefault="00181C7E">
            <w:r>
              <w:rPr>
                <w:rFonts w:ascii="Times New Roman" w:eastAsia="Times New Roman" w:hAnsi="Times New Roman"/>
                <w:sz w:val="20"/>
              </w:rPr>
              <w:lastRenderedPageBreak/>
              <w:t>-</w:t>
            </w:r>
          </w:p>
        </w:tc>
      </w:tr>
      <w:tr w:rsidR="00F3270C" w14:paraId="1AB17CDB" w14:textId="77777777" w:rsidTr="00282229">
        <w:tc>
          <w:tcPr>
            <w:tcW w:w="2720" w:type="dxa"/>
            <w:vMerge/>
          </w:tcPr>
          <w:p w14:paraId="29770A23"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56CCA19A" w14:textId="77777777" w:rsidR="00F3270C" w:rsidRDefault="00181C7E">
            <w:r>
              <w:rPr>
                <w:rFonts w:ascii="Times New Roman" w:eastAsia="Times New Roman" w:hAnsi="Times New Roman"/>
                <w:sz w:val="20"/>
              </w:rPr>
              <w:t>5/06/26</w:t>
            </w:r>
          </w:p>
        </w:tc>
        <w:tc>
          <w:tcPr>
            <w:tcW w:w="5102" w:type="dxa"/>
            <w:tcBorders>
              <w:top w:val="single" w:sz="8" w:space="0" w:color="000000"/>
              <w:left w:val="single" w:sz="8" w:space="0" w:color="000000"/>
              <w:bottom w:val="single" w:sz="8" w:space="0" w:color="000000"/>
              <w:right w:val="single" w:sz="8" w:space="0" w:color="000000"/>
            </w:tcBorders>
          </w:tcPr>
          <w:p w14:paraId="03607654" w14:textId="77777777" w:rsidR="00F3270C" w:rsidRDefault="00181C7E">
            <w:r>
              <w:rPr>
                <w:rFonts w:ascii="Times New Roman" w:eastAsia="Times New Roman" w:hAnsi="Times New Roman"/>
                <w:sz w:val="20"/>
              </w:rPr>
              <w:t>-</w:t>
            </w:r>
          </w:p>
        </w:tc>
        <w:tc>
          <w:tcPr>
            <w:tcW w:w="2720" w:type="dxa"/>
            <w:vMerge/>
          </w:tcPr>
          <w:p w14:paraId="26A81EC7" w14:textId="77777777" w:rsidR="00F3270C" w:rsidRDefault="00F3270C"/>
        </w:tc>
      </w:tr>
      <w:tr w:rsidR="00F3270C" w14:paraId="1EBAFD21" w14:textId="77777777" w:rsidTr="00282229">
        <w:tc>
          <w:tcPr>
            <w:tcW w:w="2720" w:type="dxa"/>
            <w:vMerge/>
          </w:tcPr>
          <w:p w14:paraId="260F98C1"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3F63EA9F" w14:textId="77777777" w:rsidR="00F3270C" w:rsidRDefault="00181C7E">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772CACAD" w14:textId="77777777" w:rsidR="00F3270C" w:rsidRDefault="00181C7E">
            <w:r>
              <w:rPr>
                <w:rFonts w:ascii="Times New Roman" w:eastAsia="Times New Roman" w:hAnsi="Times New Roman"/>
                <w:sz w:val="20"/>
              </w:rPr>
              <w:t>-</w:t>
            </w:r>
          </w:p>
        </w:tc>
        <w:tc>
          <w:tcPr>
            <w:tcW w:w="2720" w:type="dxa"/>
            <w:vMerge/>
          </w:tcPr>
          <w:p w14:paraId="07E95DAA" w14:textId="77777777" w:rsidR="00F3270C" w:rsidRDefault="00F3270C"/>
        </w:tc>
      </w:tr>
      <w:tr w:rsidR="00F3270C" w14:paraId="3ACE1CF3"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068DA193" w14:textId="4209283E" w:rsidR="00F3270C" w:rsidRPr="006C7D85" w:rsidRDefault="006C7D85">
            <w:pPr>
              <w:rPr>
                <w:lang w:val="ru-RU"/>
              </w:rPr>
            </w:pPr>
            <w:r>
              <w:rPr>
                <w:rFonts w:ascii="Times New Roman" w:eastAsia="Times New Roman" w:hAnsi="Times New Roman"/>
                <w:sz w:val="20"/>
                <w:lang w:val="ru-RU"/>
              </w:rPr>
              <w:t>135</w:t>
            </w:r>
          </w:p>
        </w:tc>
        <w:tc>
          <w:tcPr>
            <w:tcW w:w="2720" w:type="dxa"/>
            <w:tcBorders>
              <w:top w:val="single" w:sz="8" w:space="0" w:color="000000"/>
              <w:left w:val="single" w:sz="8" w:space="0" w:color="000000"/>
              <w:bottom w:val="single" w:sz="8" w:space="0" w:color="000000"/>
              <w:right w:val="single" w:sz="8" w:space="0" w:color="000000"/>
            </w:tcBorders>
          </w:tcPr>
          <w:p w14:paraId="027C3BEE" w14:textId="77777777" w:rsidR="00F3270C" w:rsidRDefault="00181C7E">
            <w:r>
              <w:rPr>
                <w:rFonts w:ascii="Times New Roman" w:eastAsia="Times New Roman" w:hAnsi="Times New Roman"/>
                <w:sz w:val="20"/>
              </w:rPr>
              <w:t>G/TBT/N/USA/513/Rev.1/Add.1</w:t>
            </w:r>
          </w:p>
        </w:tc>
        <w:tc>
          <w:tcPr>
            <w:tcW w:w="5102" w:type="dxa"/>
            <w:tcBorders>
              <w:top w:val="single" w:sz="8" w:space="0" w:color="000000"/>
              <w:left w:val="single" w:sz="8" w:space="0" w:color="000000"/>
              <w:bottom w:val="single" w:sz="8" w:space="0" w:color="000000"/>
              <w:right w:val="single" w:sz="8" w:space="0" w:color="000000"/>
            </w:tcBorders>
          </w:tcPr>
          <w:p w14:paraId="7313BD6C" w14:textId="77777777" w:rsidR="00F3270C" w:rsidRPr="00181C7E" w:rsidRDefault="00181C7E">
            <w:pPr>
              <w:rPr>
                <w:lang w:val="ru-RU"/>
              </w:rPr>
            </w:pPr>
            <w:r w:rsidRPr="00181C7E">
              <w:rPr>
                <w:rFonts w:ascii="Times New Roman" w:eastAsia="Times New Roman" w:hAnsi="Times New Roman"/>
                <w:sz w:val="20"/>
                <w:lang w:val="ru-RU"/>
              </w:rPr>
              <w:t>Нижеследующее сообщение от 4 июня 2026 года распространяется по просьбе делегации Соединенных Штатов Америки.</w:t>
            </w:r>
            <w:r w:rsidRPr="00181C7E">
              <w:rPr>
                <w:rFonts w:ascii="Times New Roman" w:eastAsia="Times New Roman" w:hAnsi="Times New Roman"/>
                <w:sz w:val="20"/>
                <w:lang w:val="ru-RU"/>
              </w:rPr>
              <w:br/>
              <w:t>Уведомленная мера опубликована - дата: 3 июня 2026 г.</w:t>
            </w:r>
            <w:r w:rsidRPr="00181C7E">
              <w:rPr>
                <w:rFonts w:ascii="Times New Roman" w:eastAsia="Times New Roman" w:hAnsi="Times New Roman"/>
                <w:sz w:val="20"/>
                <w:lang w:val="ru-RU"/>
              </w:rPr>
              <w:br/>
              <w:t>Уведомленная мера вступает в силу - дата: 6 июля 2026 г.; Ходатайства о пересмотре этого правила должны быть получены до 20 июля 2026 г.</w:t>
            </w:r>
            <w:r w:rsidRPr="00181C7E">
              <w:rPr>
                <w:rFonts w:ascii="Times New Roman" w:eastAsia="Times New Roman" w:hAnsi="Times New Roman"/>
                <w:sz w:val="20"/>
                <w:lang w:val="ru-RU"/>
              </w:rPr>
              <w:br/>
              <w:t xml:space="preserve">Текст окончательной меры доступен по адресу: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USA</w:t>
            </w:r>
            <w:r w:rsidRPr="00181C7E">
              <w:rPr>
                <w:rFonts w:ascii="Times New Roman" w:eastAsia="Times New Roman" w:hAnsi="Times New Roman"/>
                <w:sz w:val="20"/>
                <w:lang w:val="ru-RU"/>
              </w:rPr>
              <w:t>/</w:t>
            </w:r>
            <w:r>
              <w:rPr>
                <w:rFonts w:ascii="Times New Roman" w:eastAsia="Times New Roman" w:hAnsi="Times New Roman"/>
                <w:sz w:val="20"/>
              </w:rPr>
              <w:t>final</w:t>
            </w:r>
            <w:r w:rsidRPr="00181C7E">
              <w:rPr>
                <w:rFonts w:ascii="Times New Roman" w:eastAsia="Times New Roman" w:hAnsi="Times New Roman"/>
                <w:sz w:val="20"/>
                <w:lang w:val="ru-RU"/>
              </w:rPr>
              <w:t>_</w:t>
            </w:r>
            <w:r>
              <w:rPr>
                <w:rFonts w:ascii="Times New Roman" w:eastAsia="Times New Roman" w:hAnsi="Times New Roman"/>
                <w:sz w:val="20"/>
              </w:rPr>
              <w:t>measure</w:t>
            </w:r>
            <w:r w:rsidRPr="00181C7E">
              <w:rPr>
                <w:rFonts w:ascii="Times New Roman" w:eastAsia="Times New Roman" w:hAnsi="Times New Roman"/>
                <w:sz w:val="20"/>
                <w:lang w:val="ru-RU"/>
              </w:rPr>
              <w:t>/26_02984_00_</w:t>
            </w:r>
            <w:r>
              <w:rPr>
                <w:rFonts w:ascii="Times New Roman" w:eastAsia="Times New Roman" w:hAnsi="Times New Roman"/>
                <w:sz w:val="20"/>
              </w:rPr>
              <w:t>e</w:t>
            </w:r>
            <w:r w:rsidRPr="00181C7E">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756DFA2" w14:textId="77777777" w:rsidR="00F3270C" w:rsidRDefault="00181C7E">
            <w:r>
              <w:rPr>
                <w:rFonts w:ascii="Times New Roman" w:eastAsia="Times New Roman" w:hAnsi="Times New Roman"/>
                <w:sz w:val="20"/>
              </w:rPr>
              <w:t>-</w:t>
            </w:r>
          </w:p>
        </w:tc>
      </w:tr>
      <w:tr w:rsidR="00F3270C" w14:paraId="6FC37649" w14:textId="77777777" w:rsidTr="00282229">
        <w:tc>
          <w:tcPr>
            <w:tcW w:w="2720" w:type="dxa"/>
            <w:vMerge/>
          </w:tcPr>
          <w:p w14:paraId="10395A9D"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035605B1" w14:textId="77777777" w:rsidR="00F3270C" w:rsidRDefault="00181C7E">
            <w:r>
              <w:rPr>
                <w:rFonts w:ascii="Times New Roman" w:eastAsia="Times New Roman" w:hAnsi="Times New Roman"/>
                <w:sz w:val="20"/>
              </w:rPr>
              <w:t>5/06/26</w:t>
            </w:r>
          </w:p>
        </w:tc>
        <w:tc>
          <w:tcPr>
            <w:tcW w:w="5102" w:type="dxa"/>
            <w:tcBorders>
              <w:top w:val="single" w:sz="8" w:space="0" w:color="000000"/>
              <w:left w:val="single" w:sz="8" w:space="0" w:color="000000"/>
              <w:bottom w:val="single" w:sz="8" w:space="0" w:color="000000"/>
              <w:right w:val="single" w:sz="8" w:space="0" w:color="000000"/>
            </w:tcBorders>
          </w:tcPr>
          <w:p w14:paraId="162503D0" w14:textId="77777777" w:rsidR="00F3270C" w:rsidRDefault="00181C7E">
            <w:r>
              <w:rPr>
                <w:rFonts w:ascii="Times New Roman" w:eastAsia="Times New Roman" w:hAnsi="Times New Roman"/>
                <w:sz w:val="20"/>
              </w:rPr>
              <w:t>-</w:t>
            </w:r>
          </w:p>
        </w:tc>
        <w:tc>
          <w:tcPr>
            <w:tcW w:w="2720" w:type="dxa"/>
            <w:vMerge/>
          </w:tcPr>
          <w:p w14:paraId="250FF1FE" w14:textId="77777777" w:rsidR="00F3270C" w:rsidRDefault="00F3270C"/>
        </w:tc>
      </w:tr>
      <w:tr w:rsidR="00F3270C" w14:paraId="1A67F716" w14:textId="77777777" w:rsidTr="00282229">
        <w:tc>
          <w:tcPr>
            <w:tcW w:w="2720" w:type="dxa"/>
            <w:vMerge/>
          </w:tcPr>
          <w:p w14:paraId="389DC6A1"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17D9EEEC" w14:textId="77777777" w:rsidR="00F3270C" w:rsidRDefault="00181C7E">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1EAFA4CF" w14:textId="77777777" w:rsidR="00F3270C" w:rsidRDefault="00181C7E">
            <w:r>
              <w:rPr>
                <w:rFonts w:ascii="Times New Roman" w:eastAsia="Times New Roman" w:hAnsi="Times New Roman"/>
                <w:sz w:val="20"/>
              </w:rPr>
              <w:t>-</w:t>
            </w:r>
          </w:p>
        </w:tc>
        <w:tc>
          <w:tcPr>
            <w:tcW w:w="2720" w:type="dxa"/>
            <w:vMerge/>
          </w:tcPr>
          <w:p w14:paraId="53526134" w14:textId="77777777" w:rsidR="00F3270C" w:rsidRDefault="00F3270C"/>
        </w:tc>
      </w:tr>
      <w:tr w:rsidR="00F3270C" w14:paraId="1B3FBF77"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217ECFC0" w14:textId="48E981FD" w:rsidR="00F3270C" w:rsidRPr="006C7D85" w:rsidRDefault="006C7D85">
            <w:pPr>
              <w:rPr>
                <w:lang w:val="ru-RU"/>
              </w:rPr>
            </w:pPr>
            <w:r>
              <w:rPr>
                <w:rFonts w:ascii="Times New Roman" w:eastAsia="Times New Roman" w:hAnsi="Times New Roman"/>
                <w:sz w:val="20"/>
                <w:lang w:val="ru-RU"/>
              </w:rPr>
              <w:t>136</w:t>
            </w:r>
          </w:p>
        </w:tc>
        <w:tc>
          <w:tcPr>
            <w:tcW w:w="2720" w:type="dxa"/>
            <w:tcBorders>
              <w:top w:val="single" w:sz="8" w:space="0" w:color="000000"/>
              <w:left w:val="single" w:sz="8" w:space="0" w:color="000000"/>
              <w:bottom w:val="single" w:sz="8" w:space="0" w:color="000000"/>
              <w:right w:val="single" w:sz="8" w:space="0" w:color="000000"/>
            </w:tcBorders>
          </w:tcPr>
          <w:p w14:paraId="18F4BA8A" w14:textId="77777777" w:rsidR="00F3270C" w:rsidRDefault="00181C7E">
            <w:r>
              <w:rPr>
                <w:rFonts w:ascii="Times New Roman" w:eastAsia="Times New Roman" w:hAnsi="Times New Roman"/>
                <w:sz w:val="20"/>
              </w:rPr>
              <w:t>G/TBT/N/USA/317/Rev.1/Add.1</w:t>
            </w:r>
          </w:p>
        </w:tc>
        <w:tc>
          <w:tcPr>
            <w:tcW w:w="5102" w:type="dxa"/>
            <w:tcBorders>
              <w:top w:val="single" w:sz="8" w:space="0" w:color="000000"/>
              <w:left w:val="single" w:sz="8" w:space="0" w:color="000000"/>
              <w:bottom w:val="single" w:sz="8" w:space="0" w:color="000000"/>
              <w:right w:val="single" w:sz="8" w:space="0" w:color="000000"/>
            </w:tcBorders>
          </w:tcPr>
          <w:p w14:paraId="7FA5060A" w14:textId="77777777" w:rsidR="00F3270C" w:rsidRPr="00181C7E" w:rsidRDefault="00181C7E">
            <w:pPr>
              <w:rPr>
                <w:lang w:val="ru-RU"/>
              </w:rPr>
            </w:pPr>
            <w:r w:rsidRPr="00181C7E">
              <w:rPr>
                <w:rFonts w:ascii="Times New Roman" w:eastAsia="Times New Roman" w:hAnsi="Times New Roman"/>
                <w:sz w:val="20"/>
                <w:lang w:val="ru-RU"/>
              </w:rPr>
              <w:t>Нижеследующее сообщение от 4 июня 2026 года распространяется по просьбе делегации Соединенных Штатов Америки.</w:t>
            </w:r>
            <w:r w:rsidRPr="00181C7E">
              <w:rPr>
                <w:rFonts w:ascii="Times New Roman" w:eastAsia="Times New Roman" w:hAnsi="Times New Roman"/>
                <w:sz w:val="20"/>
                <w:lang w:val="ru-RU"/>
              </w:rPr>
              <w:br/>
              <w:t>Уведомленная мера опубликована - дата: 3 июня 2026 г.</w:t>
            </w:r>
            <w:r w:rsidRPr="00181C7E">
              <w:rPr>
                <w:rFonts w:ascii="Times New Roman" w:eastAsia="Times New Roman" w:hAnsi="Times New Roman"/>
                <w:sz w:val="20"/>
                <w:lang w:val="ru-RU"/>
              </w:rPr>
              <w:br/>
              <w:t>Уведомленная мера вступает в силу - дата: 6 июля 2026 г.; Ходатайства о пересмотре этого правила должны быть получены до 20 июля 2026 г.</w:t>
            </w:r>
            <w:r w:rsidRPr="00181C7E">
              <w:rPr>
                <w:rFonts w:ascii="Times New Roman" w:eastAsia="Times New Roman" w:hAnsi="Times New Roman"/>
                <w:sz w:val="20"/>
                <w:lang w:val="ru-RU"/>
              </w:rPr>
              <w:br/>
              <w:t xml:space="preserve">Текст окончательной меры доступен по адресу: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USA</w:t>
            </w:r>
            <w:r w:rsidRPr="00181C7E">
              <w:rPr>
                <w:rFonts w:ascii="Times New Roman" w:eastAsia="Times New Roman" w:hAnsi="Times New Roman"/>
                <w:sz w:val="20"/>
                <w:lang w:val="ru-RU"/>
              </w:rPr>
              <w:t>/</w:t>
            </w:r>
            <w:r>
              <w:rPr>
                <w:rFonts w:ascii="Times New Roman" w:eastAsia="Times New Roman" w:hAnsi="Times New Roman"/>
                <w:sz w:val="20"/>
              </w:rPr>
              <w:t>final</w:t>
            </w:r>
            <w:r w:rsidRPr="00181C7E">
              <w:rPr>
                <w:rFonts w:ascii="Times New Roman" w:eastAsia="Times New Roman" w:hAnsi="Times New Roman"/>
                <w:sz w:val="20"/>
                <w:lang w:val="ru-RU"/>
              </w:rPr>
              <w:t>_</w:t>
            </w:r>
            <w:r>
              <w:rPr>
                <w:rFonts w:ascii="Times New Roman" w:eastAsia="Times New Roman" w:hAnsi="Times New Roman"/>
                <w:sz w:val="20"/>
              </w:rPr>
              <w:t>measure</w:t>
            </w:r>
            <w:r w:rsidRPr="00181C7E">
              <w:rPr>
                <w:rFonts w:ascii="Times New Roman" w:eastAsia="Times New Roman" w:hAnsi="Times New Roman"/>
                <w:sz w:val="20"/>
                <w:lang w:val="ru-RU"/>
              </w:rPr>
              <w:t>/26_02985_00_</w:t>
            </w:r>
            <w:r>
              <w:rPr>
                <w:rFonts w:ascii="Times New Roman" w:eastAsia="Times New Roman" w:hAnsi="Times New Roman"/>
                <w:sz w:val="20"/>
              </w:rPr>
              <w:t>e</w:t>
            </w:r>
            <w:r w:rsidRPr="00181C7E">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8E59987" w14:textId="77777777" w:rsidR="00F3270C" w:rsidRDefault="00181C7E">
            <w:r>
              <w:rPr>
                <w:rFonts w:ascii="Times New Roman" w:eastAsia="Times New Roman" w:hAnsi="Times New Roman"/>
                <w:sz w:val="20"/>
              </w:rPr>
              <w:t>-</w:t>
            </w:r>
          </w:p>
        </w:tc>
      </w:tr>
      <w:tr w:rsidR="00F3270C" w14:paraId="07E60350" w14:textId="77777777" w:rsidTr="00282229">
        <w:tc>
          <w:tcPr>
            <w:tcW w:w="2720" w:type="dxa"/>
            <w:vMerge/>
          </w:tcPr>
          <w:p w14:paraId="77A0EF99"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7414C9B3" w14:textId="77777777" w:rsidR="00F3270C" w:rsidRDefault="00181C7E">
            <w:r>
              <w:rPr>
                <w:rFonts w:ascii="Times New Roman" w:eastAsia="Times New Roman" w:hAnsi="Times New Roman"/>
                <w:sz w:val="20"/>
              </w:rPr>
              <w:t>5/06/26</w:t>
            </w:r>
          </w:p>
        </w:tc>
        <w:tc>
          <w:tcPr>
            <w:tcW w:w="5102" w:type="dxa"/>
            <w:tcBorders>
              <w:top w:val="single" w:sz="8" w:space="0" w:color="000000"/>
              <w:left w:val="single" w:sz="8" w:space="0" w:color="000000"/>
              <w:bottom w:val="single" w:sz="8" w:space="0" w:color="000000"/>
              <w:right w:val="single" w:sz="8" w:space="0" w:color="000000"/>
            </w:tcBorders>
          </w:tcPr>
          <w:p w14:paraId="5C8AC173" w14:textId="77777777" w:rsidR="00F3270C" w:rsidRDefault="00181C7E">
            <w:r>
              <w:rPr>
                <w:rFonts w:ascii="Times New Roman" w:eastAsia="Times New Roman" w:hAnsi="Times New Roman"/>
                <w:sz w:val="20"/>
              </w:rPr>
              <w:t>-</w:t>
            </w:r>
          </w:p>
        </w:tc>
        <w:tc>
          <w:tcPr>
            <w:tcW w:w="2720" w:type="dxa"/>
            <w:vMerge/>
          </w:tcPr>
          <w:p w14:paraId="522C487F" w14:textId="77777777" w:rsidR="00F3270C" w:rsidRDefault="00F3270C"/>
        </w:tc>
      </w:tr>
      <w:tr w:rsidR="00F3270C" w14:paraId="330586C7" w14:textId="77777777" w:rsidTr="00282229">
        <w:tc>
          <w:tcPr>
            <w:tcW w:w="2720" w:type="dxa"/>
            <w:vMerge/>
          </w:tcPr>
          <w:p w14:paraId="1E19B901"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5BDB23E4" w14:textId="77777777" w:rsidR="00F3270C" w:rsidRDefault="00181C7E">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00FCDB71" w14:textId="77777777" w:rsidR="00F3270C" w:rsidRDefault="00181C7E">
            <w:r>
              <w:rPr>
                <w:rFonts w:ascii="Times New Roman" w:eastAsia="Times New Roman" w:hAnsi="Times New Roman"/>
                <w:sz w:val="20"/>
              </w:rPr>
              <w:t>-</w:t>
            </w:r>
          </w:p>
        </w:tc>
        <w:tc>
          <w:tcPr>
            <w:tcW w:w="2720" w:type="dxa"/>
            <w:vMerge/>
          </w:tcPr>
          <w:p w14:paraId="7F7B29F5" w14:textId="77777777" w:rsidR="00F3270C" w:rsidRDefault="00F3270C"/>
        </w:tc>
      </w:tr>
      <w:tr w:rsidR="00F3270C" w14:paraId="56FDD8AD"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76105F86" w14:textId="5EAAA3AD" w:rsidR="00F3270C" w:rsidRPr="006C7D85" w:rsidRDefault="006C7D85">
            <w:pPr>
              <w:rPr>
                <w:lang w:val="ru-RU"/>
              </w:rPr>
            </w:pPr>
            <w:r>
              <w:rPr>
                <w:rFonts w:ascii="Times New Roman" w:eastAsia="Times New Roman" w:hAnsi="Times New Roman"/>
                <w:sz w:val="20"/>
                <w:lang w:val="ru-RU"/>
              </w:rPr>
              <w:t>137</w:t>
            </w:r>
          </w:p>
        </w:tc>
        <w:tc>
          <w:tcPr>
            <w:tcW w:w="2720" w:type="dxa"/>
            <w:tcBorders>
              <w:top w:val="single" w:sz="8" w:space="0" w:color="000000"/>
              <w:left w:val="single" w:sz="8" w:space="0" w:color="000000"/>
              <w:bottom w:val="single" w:sz="8" w:space="0" w:color="000000"/>
              <w:right w:val="single" w:sz="8" w:space="0" w:color="000000"/>
            </w:tcBorders>
          </w:tcPr>
          <w:p w14:paraId="6D2D92B6" w14:textId="77777777" w:rsidR="00F3270C" w:rsidRDefault="00181C7E">
            <w:r>
              <w:rPr>
                <w:rFonts w:ascii="Times New Roman" w:eastAsia="Times New Roman" w:hAnsi="Times New Roman"/>
                <w:sz w:val="20"/>
              </w:rPr>
              <w:t>G/TBT/N/USA/2207/Add.1</w:t>
            </w:r>
          </w:p>
        </w:tc>
        <w:tc>
          <w:tcPr>
            <w:tcW w:w="5102" w:type="dxa"/>
            <w:tcBorders>
              <w:top w:val="single" w:sz="8" w:space="0" w:color="000000"/>
              <w:left w:val="single" w:sz="8" w:space="0" w:color="000000"/>
              <w:bottom w:val="single" w:sz="8" w:space="0" w:color="000000"/>
              <w:right w:val="single" w:sz="8" w:space="0" w:color="000000"/>
            </w:tcBorders>
          </w:tcPr>
          <w:p w14:paraId="086233DA" w14:textId="77777777" w:rsidR="00F3270C" w:rsidRPr="00181C7E" w:rsidRDefault="00181C7E">
            <w:pPr>
              <w:rPr>
                <w:lang w:val="ru-RU"/>
              </w:rPr>
            </w:pPr>
            <w:r w:rsidRPr="00181C7E">
              <w:rPr>
                <w:rFonts w:ascii="Times New Roman" w:eastAsia="Times New Roman" w:hAnsi="Times New Roman"/>
                <w:sz w:val="20"/>
                <w:lang w:val="ru-RU"/>
              </w:rPr>
              <w:t>Нижеследующее сообщение от 4 июня 2026 года распространяется по просьбе делегации Соединенных Штатов Америки.</w:t>
            </w:r>
            <w:r w:rsidRPr="00181C7E">
              <w:rPr>
                <w:rFonts w:ascii="Times New Roman" w:eastAsia="Times New Roman" w:hAnsi="Times New Roman"/>
                <w:sz w:val="20"/>
                <w:lang w:val="ru-RU"/>
              </w:rPr>
              <w:br/>
              <w:t>Уведомленная мера опубликована - дата: 3 июня 2026 г.</w:t>
            </w:r>
            <w:r w:rsidRPr="00181C7E">
              <w:rPr>
                <w:rFonts w:ascii="Times New Roman" w:eastAsia="Times New Roman" w:hAnsi="Times New Roman"/>
                <w:sz w:val="20"/>
                <w:lang w:val="ru-RU"/>
              </w:rPr>
              <w:br/>
              <w:t>Уведомленная мера вступает в силу - дата: 6 июля 2026 г.; Ходатайства о пересмотре этого правила должны быть получены до 20 июля 2026 г.</w:t>
            </w:r>
            <w:r w:rsidRPr="00181C7E">
              <w:rPr>
                <w:rFonts w:ascii="Times New Roman" w:eastAsia="Times New Roman" w:hAnsi="Times New Roman"/>
                <w:sz w:val="20"/>
                <w:lang w:val="ru-RU"/>
              </w:rPr>
              <w:br/>
              <w:t xml:space="preserve">Текст окончательной меры доступен по адресу: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USA</w:t>
            </w:r>
            <w:r w:rsidRPr="00181C7E">
              <w:rPr>
                <w:rFonts w:ascii="Times New Roman" w:eastAsia="Times New Roman" w:hAnsi="Times New Roman"/>
                <w:sz w:val="20"/>
                <w:lang w:val="ru-RU"/>
              </w:rPr>
              <w:t>/</w:t>
            </w:r>
            <w:r>
              <w:rPr>
                <w:rFonts w:ascii="Times New Roman" w:eastAsia="Times New Roman" w:hAnsi="Times New Roman"/>
                <w:sz w:val="20"/>
              </w:rPr>
              <w:t>final</w:t>
            </w:r>
            <w:r w:rsidRPr="00181C7E">
              <w:rPr>
                <w:rFonts w:ascii="Times New Roman" w:eastAsia="Times New Roman" w:hAnsi="Times New Roman"/>
                <w:sz w:val="20"/>
                <w:lang w:val="ru-RU"/>
              </w:rPr>
              <w:t>_</w:t>
            </w:r>
            <w:r>
              <w:rPr>
                <w:rFonts w:ascii="Times New Roman" w:eastAsia="Times New Roman" w:hAnsi="Times New Roman"/>
                <w:sz w:val="20"/>
              </w:rPr>
              <w:t>measure</w:t>
            </w:r>
            <w:r w:rsidRPr="00181C7E">
              <w:rPr>
                <w:rFonts w:ascii="Times New Roman" w:eastAsia="Times New Roman" w:hAnsi="Times New Roman"/>
                <w:sz w:val="20"/>
                <w:lang w:val="ru-RU"/>
              </w:rPr>
              <w:t>/26_02989_00_</w:t>
            </w:r>
            <w:r>
              <w:rPr>
                <w:rFonts w:ascii="Times New Roman" w:eastAsia="Times New Roman" w:hAnsi="Times New Roman"/>
                <w:sz w:val="20"/>
              </w:rPr>
              <w:t>e</w:t>
            </w:r>
            <w:r w:rsidRPr="00181C7E">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A6BDCAE" w14:textId="77777777" w:rsidR="00F3270C" w:rsidRDefault="00181C7E">
            <w:r>
              <w:rPr>
                <w:rFonts w:ascii="Times New Roman" w:eastAsia="Times New Roman" w:hAnsi="Times New Roman"/>
                <w:sz w:val="20"/>
              </w:rPr>
              <w:t>-</w:t>
            </w:r>
          </w:p>
        </w:tc>
      </w:tr>
      <w:tr w:rsidR="00F3270C" w14:paraId="3B9A2382" w14:textId="77777777" w:rsidTr="00282229">
        <w:tc>
          <w:tcPr>
            <w:tcW w:w="2720" w:type="dxa"/>
            <w:vMerge/>
          </w:tcPr>
          <w:p w14:paraId="636E3A0A"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16B57FA1" w14:textId="77777777" w:rsidR="00F3270C" w:rsidRDefault="00181C7E">
            <w:r>
              <w:rPr>
                <w:rFonts w:ascii="Times New Roman" w:eastAsia="Times New Roman" w:hAnsi="Times New Roman"/>
                <w:sz w:val="20"/>
              </w:rPr>
              <w:t>5/06/26</w:t>
            </w:r>
          </w:p>
        </w:tc>
        <w:tc>
          <w:tcPr>
            <w:tcW w:w="5102" w:type="dxa"/>
            <w:tcBorders>
              <w:top w:val="single" w:sz="8" w:space="0" w:color="000000"/>
              <w:left w:val="single" w:sz="8" w:space="0" w:color="000000"/>
              <w:bottom w:val="single" w:sz="8" w:space="0" w:color="000000"/>
              <w:right w:val="single" w:sz="8" w:space="0" w:color="000000"/>
            </w:tcBorders>
          </w:tcPr>
          <w:p w14:paraId="4BEE0FD7" w14:textId="77777777" w:rsidR="00F3270C" w:rsidRDefault="00181C7E">
            <w:r>
              <w:rPr>
                <w:rFonts w:ascii="Times New Roman" w:eastAsia="Times New Roman" w:hAnsi="Times New Roman"/>
                <w:sz w:val="20"/>
              </w:rPr>
              <w:t>-</w:t>
            </w:r>
          </w:p>
        </w:tc>
        <w:tc>
          <w:tcPr>
            <w:tcW w:w="2720" w:type="dxa"/>
            <w:vMerge/>
          </w:tcPr>
          <w:p w14:paraId="06E28878" w14:textId="77777777" w:rsidR="00F3270C" w:rsidRDefault="00F3270C"/>
        </w:tc>
      </w:tr>
      <w:tr w:rsidR="00F3270C" w14:paraId="6685AAE1" w14:textId="77777777" w:rsidTr="00282229">
        <w:tc>
          <w:tcPr>
            <w:tcW w:w="2720" w:type="dxa"/>
            <w:vMerge/>
          </w:tcPr>
          <w:p w14:paraId="235109BF"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76EF9DDB" w14:textId="77777777" w:rsidR="00F3270C" w:rsidRDefault="00181C7E">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6187C09C" w14:textId="77777777" w:rsidR="00F3270C" w:rsidRDefault="00181C7E">
            <w:r>
              <w:rPr>
                <w:rFonts w:ascii="Times New Roman" w:eastAsia="Times New Roman" w:hAnsi="Times New Roman"/>
                <w:sz w:val="20"/>
              </w:rPr>
              <w:t>-</w:t>
            </w:r>
          </w:p>
        </w:tc>
        <w:tc>
          <w:tcPr>
            <w:tcW w:w="2720" w:type="dxa"/>
            <w:vMerge/>
          </w:tcPr>
          <w:p w14:paraId="2FF509CC" w14:textId="77777777" w:rsidR="00F3270C" w:rsidRDefault="00F3270C"/>
        </w:tc>
      </w:tr>
      <w:tr w:rsidR="00F3270C" w14:paraId="04E20EB4"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30F9566D" w14:textId="77025C28" w:rsidR="00F3270C" w:rsidRPr="006C7D85" w:rsidRDefault="006C7D85">
            <w:pPr>
              <w:rPr>
                <w:lang w:val="ru-RU"/>
              </w:rPr>
            </w:pPr>
            <w:r>
              <w:rPr>
                <w:rFonts w:ascii="Times New Roman" w:eastAsia="Times New Roman" w:hAnsi="Times New Roman"/>
                <w:sz w:val="20"/>
                <w:lang w:val="ru-RU"/>
              </w:rPr>
              <w:t>138</w:t>
            </w:r>
          </w:p>
        </w:tc>
        <w:tc>
          <w:tcPr>
            <w:tcW w:w="2720" w:type="dxa"/>
            <w:tcBorders>
              <w:top w:val="single" w:sz="8" w:space="0" w:color="000000"/>
              <w:left w:val="single" w:sz="8" w:space="0" w:color="000000"/>
              <w:bottom w:val="single" w:sz="8" w:space="0" w:color="000000"/>
              <w:right w:val="single" w:sz="8" w:space="0" w:color="000000"/>
            </w:tcBorders>
          </w:tcPr>
          <w:p w14:paraId="68756185" w14:textId="77777777" w:rsidR="00F3270C" w:rsidRDefault="00181C7E">
            <w:r>
              <w:rPr>
                <w:rFonts w:ascii="Times New Roman" w:eastAsia="Times New Roman" w:hAnsi="Times New Roman"/>
                <w:sz w:val="20"/>
              </w:rPr>
              <w:t>G/TBT/N/USA/2206/Add.1</w:t>
            </w:r>
          </w:p>
        </w:tc>
        <w:tc>
          <w:tcPr>
            <w:tcW w:w="5102" w:type="dxa"/>
            <w:tcBorders>
              <w:top w:val="single" w:sz="8" w:space="0" w:color="000000"/>
              <w:left w:val="single" w:sz="8" w:space="0" w:color="000000"/>
              <w:bottom w:val="single" w:sz="8" w:space="0" w:color="000000"/>
              <w:right w:val="single" w:sz="8" w:space="0" w:color="000000"/>
            </w:tcBorders>
          </w:tcPr>
          <w:p w14:paraId="7A2B27EB" w14:textId="77777777" w:rsidR="00F3270C" w:rsidRPr="00181C7E" w:rsidRDefault="00181C7E">
            <w:pPr>
              <w:rPr>
                <w:lang w:val="ru-RU"/>
              </w:rPr>
            </w:pPr>
            <w:r w:rsidRPr="00181C7E">
              <w:rPr>
                <w:rFonts w:ascii="Times New Roman" w:eastAsia="Times New Roman" w:hAnsi="Times New Roman"/>
                <w:sz w:val="20"/>
                <w:lang w:val="ru-RU"/>
              </w:rPr>
              <w:t>Нижеследующее сообщение от 4 июня 2026 года распространяется по просьбе делегации Соединенных Штатов Америки.</w:t>
            </w:r>
            <w:r w:rsidRPr="00181C7E">
              <w:rPr>
                <w:rFonts w:ascii="Times New Roman" w:eastAsia="Times New Roman" w:hAnsi="Times New Roman"/>
                <w:sz w:val="20"/>
                <w:lang w:val="ru-RU"/>
              </w:rPr>
              <w:br/>
              <w:t>Уведомленная мера опубликована - дата: 3 июня 2026 г.</w:t>
            </w:r>
            <w:r w:rsidRPr="00181C7E">
              <w:rPr>
                <w:rFonts w:ascii="Times New Roman" w:eastAsia="Times New Roman" w:hAnsi="Times New Roman"/>
                <w:sz w:val="20"/>
                <w:lang w:val="ru-RU"/>
              </w:rPr>
              <w:br/>
              <w:t>Уведомленная мера вступает в силу - дата: 6 июля 2026 г.; Ходатайства о пересмотре этого правила должны быть получены до 20 июля 2026 г.</w:t>
            </w:r>
            <w:r w:rsidRPr="00181C7E">
              <w:rPr>
                <w:rFonts w:ascii="Times New Roman" w:eastAsia="Times New Roman" w:hAnsi="Times New Roman"/>
                <w:sz w:val="20"/>
                <w:lang w:val="ru-RU"/>
              </w:rPr>
              <w:br/>
              <w:t xml:space="preserve">Текст окончательной меры доступен по адресу: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USA</w:t>
            </w:r>
            <w:r w:rsidRPr="00181C7E">
              <w:rPr>
                <w:rFonts w:ascii="Times New Roman" w:eastAsia="Times New Roman" w:hAnsi="Times New Roman"/>
                <w:sz w:val="20"/>
                <w:lang w:val="ru-RU"/>
              </w:rPr>
              <w:t>/</w:t>
            </w:r>
            <w:r>
              <w:rPr>
                <w:rFonts w:ascii="Times New Roman" w:eastAsia="Times New Roman" w:hAnsi="Times New Roman"/>
                <w:sz w:val="20"/>
              </w:rPr>
              <w:t>final</w:t>
            </w:r>
            <w:r w:rsidRPr="00181C7E">
              <w:rPr>
                <w:rFonts w:ascii="Times New Roman" w:eastAsia="Times New Roman" w:hAnsi="Times New Roman"/>
                <w:sz w:val="20"/>
                <w:lang w:val="ru-RU"/>
              </w:rPr>
              <w:t>_</w:t>
            </w:r>
            <w:r>
              <w:rPr>
                <w:rFonts w:ascii="Times New Roman" w:eastAsia="Times New Roman" w:hAnsi="Times New Roman"/>
                <w:sz w:val="20"/>
              </w:rPr>
              <w:t>measure</w:t>
            </w:r>
            <w:r w:rsidRPr="00181C7E">
              <w:rPr>
                <w:rFonts w:ascii="Times New Roman" w:eastAsia="Times New Roman" w:hAnsi="Times New Roman"/>
                <w:sz w:val="20"/>
                <w:lang w:val="ru-RU"/>
              </w:rPr>
              <w:t>/26_02979_00_</w:t>
            </w:r>
            <w:r>
              <w:rPr>
                <w:rFonts w:ascii="Times New Roman" w:eastAsia="Times New Roman" w:hAnsi="Times New Roman"/>
                <w:sz w:val="20"/>
              </w:rPr>
              <w:t>e</w:t>
            </w:r>
            <w:r w:rsidRPr="00181C7E">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4A76532" w14:textId="77777777" w:rsidR="00F3270C" w:rsidRDefault="00181C7E">
            <w:r>
              <w:rPr>
                <w:rFonts w:ascii="Times New Roman" w:eastAsia="Times New Roman" w:hAnsi="Times New Roman"/>
                <w:sz w:val="20"/>
              </w:rPr>
              <w:t>-</w:t>
            </w:r>
          </w:p>
        </w:tc>
      </w:tr>
      <w:tr w:rsidR="00F3270C" w14:paraId="2D8B4DB6" w14:textId="77777777" w:rsidTr="00282229">
        <w:tc>
          <w:tcPr>
            <w:tcW w:w="2720" w:type="dxa"/>
            <w:vMerge/>
          </w:tcPr>
          <w:p w14:paraId="6F5AB334"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0599CB5A" w14:textId="77777777" w:rsidR="00F3270C" w:rsidRDefault="00181C7E">
            <w:r>
              <w:rPr>
                <w:rFonts w:ascii="Times New Roman" w:eastAsia="Times New Roman" w:hAnsi="Times New Roman"/>
                <w:sz w:val="20"/>
              </w:rPr>
              <w:t>5/06/26</w:t>
            </w:r>
          </w:p>
        </w:tc>
        <w:tc>
          <w:tcPr>
            <w:tcW w:w="5102" w:type="dxa"/>
            <w:tcBorders>
              <w:top w:val="single" w:sz="8" w:space="0" w:color="000000"/>
              <w:left w:val="single" w:sz="8" w:space="0" w:color="000000"/>
              <w:bottom w:val="single" w:sz="8" w:space="0" w:color="000000"/>
              <w:right w:val="single" w:sz="8" w:space="0" w:color="000000"/>
            </w:tcBorders>
          </w:tcPr>
          <w:p w14:paraId="781B001A" w14:textId="77777777" w:rsidR="00F3270C" w:rsidRDefault="00181C7E">
            <w:r>
              <w:rPr>
                <w:rFonts w:ascii="Times New Roman" w:eastAsia="Times New Roman" w:hAnsi="Times New Roman"/>
                <w:sz w:val="20"/>
              </w:rPr>
              <w:t>-</w:t>
            </w:r>
          </w:p>
        </w:tc>
        <w:tc>
          <w:tcPr>
            <w:tcW w:w="2720" w:type="dxa"/>
            <w:vMerge/>
          </w:tcPr>
          <w:p w14:paraId="3EDFDF6E" w14:textId="77777777" w:rsidR="00F3270C" w:rsidRDefault="00F3270C"/>
        </w:tc>
      </w:tr>
      <w:tr w:rsidR="00F3270C" w14:paraId="69CB08B6" w14:textId="77777777" w:rsidTr="00282229">
        <w:tc>
          <w:tcPr>
            <w:tcW w:w="2720" w:type="dxa"/>
            <w:vMerge/>
          </w:tcPr>
          <w:p w14:paraId="54311549"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7A0A6702" w14:textId="77777777" w:rsidR="00F3270C" w:rsidRDefault="00181C7E">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7C1EC197" w14:textId="77777777" w:rsidR="00F3270C" w:rsidRDefault="00181C7E">
            <w:r>
              <w:rPr>
                <w:rFonts w:ascii="Times New Roman" w:eastAsia="Times New Roman" w:hAnsi="Times New Roman"/>
                <w:sz w:val="20"/>
              </w:rPr>
              <w:t>-</w:t>
            </w:r>
          </w:p>
        </w:tc>
        <w:tc>
          <w:tcPr>
            <w:tcW w:w="2720" w:type="dxa"/>
            <w:vMerge/>
          </w:tcPr>
          <w:p w14:paraId="42F5C673" w14:textId="77777777" w:rsidR="00F3270C" w:rsidRDefault="00F3270C"/>
        </w:tc>
      </w:tr>
      <w:tr w:rsidR="00F3270C" w14:paraId="33841BEB"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2D1A0D47" w14:textId="68A4F527" w:rsidR="00F3270C" w:rsidRPr="006C7D85" w:rsidRDefault="006C7D85">
            <w:pPr>
              <w:rPr>
                <w:lang w:val="ru-RU"/>
              </w:rPr>
            </w:pPr>
            <w:r>
              <w:rPr>
                <w:rFonts w:ascii="Times New Roman" w:eastAsia="Times New Roman" w:hAnsi="Times New Roman"/>
                <w:sz w:val="20"/>
                <w:lang w:val="ru-RU"/>
              </w:rPr>
              <w:t>139</w:t>
            </w:r>
          </w:p>
        </w:tc>
        <w:tc>
          <w:tcPr>
            <w:tcW w:w="2720" w:type="dxa"/>
            <w:tcBorders>
              <w:top w:val="single" w:sz="8" w:space="0" w:color="000000"/>
              <w:left w:val="single" w:sz="8" w:space="0" w:color="000000"/>
              <w:bottom w:val="single" w:sz="8" w:space="0" w:color="000000"/>
              <w:right w:val="single" w:sz="8" w:space="0" w:color="000000"/>
            </w:tcBorders>
          </w:tcPr>
          <w:p w14:paraId="5B7C2A7E" w14:textId="77777777" w:rsidR="00F3270C" w:rsidRDefault="00181C7E">
            <w:r>
              <w:rPr>
                <w:rFonts w:ascii="Times New Roman" w:eastAsia="Times New Roman" w:hAnsi="Times New Roman"/>
                <w:sz w:val="20"/>
              </w:rPr>
              <w:t>G/TBT/N/USA/2205/Add.1</w:t>
            </w:r>
          </w:p>
        </w:tc>
        <w:tc>
          <w:tcPr>
            <w:tcW w:w="5102" w:type="dxa"/>
            <w:tcBorders>
              <w:top w:val="single" w:sz="8" w:space="0" w:color="000000"/>
              <w:left w:val="single" w:sz="8" w:space="0" w:color="000000"/>
              <w:bottom w:val="single" w:sz="8" w:space="0" w:color="000000"/>
              <w:right w:val="single" w:sz="8" w:space="0" w:color="000000"/>
            </w:tcBorders>
          </w:tcPr>
          <w:p w14:paraId="45770B79" w14:textId="77777777" w:rsidR="00F3270C" w:rsidRPr="00181C7E" w:rsidRDefault="00181C7E">
            <w:pPr>
              <w:rPr>
                <w:lang w:val="ru-RU"/>
              </w:rPr>
            </w:pPr>
            <w:r w:rsidRPr="00181C7E">
              <w:rPr>
                <w:rFonts w:ascii="Times New Roman" w:eastAsia="Times New Roman" w:hAnsi="Times New Roman"/>
                <w:sz w:val="20"/>
                <w:lang w:val="ru-RU"/>
              </w:rPr>
              <w:t>Нижеследующее сообщение от 4 июня 2026 года распространяется по просьбе делегации Соединенных Штатов Америки.</w:t>
            </w:r>
            <w:r w:rsidRPr="00181C7E">
              <w:rPr>
                <w:rFonts w:ascii="Times New Roman" w:eastAsia="Times New Roman" w:hAnsi="Times New Roman"/>
                <w:sz w:val="20"/>
                <w:lang w:val="ru-RU"/>
              </w:rPr>
              <w:br/>
              <w:t>Уведомленная мера опубликована - дата: 3 июня 2026 г.</w:t>
            </w:r>
            <w:r w:rsidRPr="00181C7E">
              <w:rPr>
                <w:rFonts w:ascii="Times New Roman" w:eastAsia="Times New Roman" w:hAnsi="Times New Roman"/>
                <w:sz w:val="20"/>
                <w:lang w:val="ru-RU"/>
              </w:rPr>
              <w:br/>
              <w:t>Уведомленная мера вступает в силу - дата: 6 июля 2026 г.; Ходатайства о пересмотре этого правила должны быть получены до 20 июля 2026 г.</w:t>
            </w:r>
            <w:r w:rsidRPr="00181C7E">
              <w:rPr>
                <w:rFonts w:ascii="Times New Roman" w:eastAsia="Times New Roman" w:hAnsi="Times New Roman"/>
                <w:sz w:val="20"/>
                <w:lang w:val="ru-RU"/>
              </w:rPr>
              <w:br/>
              <w:t xml:space="preserve">Текст окончательной меры доступен по адресу: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USA</w:t>
            </w:r>
            <w:r w:rsidRPr="00181C7E">
              <w:rPr>
                <w:rFonts w:ascii="Times New Roman" w:eastAsia="Times New Roman" w:hAnsi="Times New Roman"/>
                <w:sz w:val="20"/>
                <w:lang w:val="ru-RU"/>
              </w:rPr>
              <w:t>/</w:t>
            </w:r>
            <w:r>
              <w:rPr>
                <w:rFonts w:ascii="Times New Roman" w:eastAsia="Times New Roman" w:hAnsi="Times New Roman"/>
                <w:sz w:val="20"/>
              </w:rPr>
              <w:t>final</w:t>
            </w:r>
            <w:r w:rsidRPr="00181C7E">
              <w:rPr>
                <w:rFonts w:ascii="Times New Roman" w:eastAsia="Times New Roman" w:hAnsi="Times New Roman"/>
                <w:sz w:val="20"/>
                <w:lang w:val="ru-RU"/>
              </w:rPr>
              <w:t>_</w:t>
            </w:r>
            <w:r>
              <w:rPr>
                <w:rFonts w:ascii="Times New Roman" w:eastAsia="Times New Roman" w:hAnsi="Times New Roman"/>
                <w:sz w:val="20"/>
              </w:rPr>
              <w:t>measure</w:t>
            </w:r>
            <w:r w:rsidRPr="00181C7E">
              <w:rPr>
                <w:rFonts w:ascii="Times New Roman" w:eastAsia="Times New Roman" w:hAnsi="Times New Roman"/>
                <w:sz w:val="20"/>
                <w:lang w:val="ru-RU"/>
              </w:rPr>
              <w:t>/26_02986_00_</w:t>
            </w:r>
            <w:r>
              <w:rPr>
                <w:rFonts w:ascii="Times New Roman" w:eastAsia="Times New Roman" w:hAnsi="Times New Roman"/>
                <w:sz w:val="20"/>
              </w:rPr>
              <w:t>e</w:t>
            </w:r>
            <w:r w:rsidRPr="00181C7E">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30009C9" w14:textId="77777777" w:rsidR="00F3270C" w:rsidRDefault="00181C7E">
            <w:r>
              <w:rPr>
                <w:rFonts w:ascii="Times New Roman" w:eastAsia="Times New Roman" w:hAnsi="Times New Roman"/>
                <w:sz w:val="20"/>
              </w:rPr>
              <w:t>-</w:t>
            </w:r>
          </w:p>
        </w:tc>
      </w:tr>
      <w:tr w:rsidR="00F3270C" w14:paraId="5994FD33" w14:textId="77777777" w:rsidTr="00282229">
        <w:tc>
          <w:tcPr>
            <w:tcW w:w="2720" w:type="dxa"/>
            <w:vMerge/>
          </w:tcPr>
          <w:p w14:paraId="6E2FCD2E"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3ADF4124" w14:textId="77777777" w:rsidR="00F3270C" w:rsidRDefault="00181C7E">
            <w:r>
              <w:rPr>
                <w:rFonts w:ascii="Times New Roman" w:eastAsia="Times New Roman" w:hAnsi="Times New Roman"/>
                <w:sz w:val="20"/>
              </w:rPr>
              <w:t>5/06/26</w:t>
            </w:r>
          </w:p>
        </w:tc>
        <w:tc>
          <w:tcPr>
            <w:tcW w:w="5102" w:type="dxa"/>
            <w:tcBorders>
              <w:top w:val="single" w:sz="8" w:space="0" w:color="000000"/>
              <w:left w:val="single" w:sz="8" w:space="0" w:color="000000"/>
              <w:bottom w:val="single" w:sz="8" w:space="0" w:color="000000"/>
              <w:right w:val="single" w:sz="8" w:space="0" w:color="000000"/>
            </w:tcBorders>
          </w:tcPr>
          <w:p w14:paraId="21D2DD6B" w14:textId="77777777" w:rsidR="00F3270C" w:rsidRDefault="00181C7E">
            <w:r>
              <w:rPr>
                <w:rFonts w:ascii="Times New Roman" w:eastAsia="Times New Roman" w:hAnsi="Times New Roman"/>
                <w:sz w:val="20"/>
              </w:rPr>
              <w:t>-</w:t>
            </w:r>
          </w:p>
        </w:tc>
        <w:tc>
          <w:tcPr>
            <w:tcW w:w="2720" w:type="dxa"/>
            <w:vMerge/>
          </w:tcPr>
          <w:p w14:paraId="31851575" w14:textId="77777777" w:rsidR="00F3270C" w:rsidRDefault="00F3270C"/>
        </w:tc>
      </w:tr>
      <w:tr w:rsidR="00F3270C" w14:paraId="27D33F26" w14:textId="77777777" w:rsidTr="00282229">
        <w:tc>
          <w:tcPr>
            <w:tcW w:w="2720" w:type="dxa"/>
            <w:vMerge/>
          </w:tcPr>
          <w:p w14:paraId="43C2633F"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136639F0" w14:textId="77777777" w:rsidR="00F3270C" w:rsidRDefault="00181C7E">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53C95BB1" w14:textId="77777777" w:rsidR="00F3270C" w:rsidRDefault="00181C7E">
            <w:r>
              <w:rPr>
                <w:rFonts w:ascii="Times New Roman" w:eastAsia="Times New Roman" w:hAnsi="Times New Roman"/>
                <w:sz w:val="20"/>
              </w:rPr>
              <w:t>-</w:t>
            </w:r>
          </w:p>
        </w:tc>
        <w:tc>
          <w:tcPr>
            <w:tcW w:w="2720" w:type="dxa"/>
            <w:vMerge/>
          </w:tcPr>
          <w:p w14:paraId="6ECF7548" w14:textId="77777777" w:rsidR="00F3270C" w:rsidRDefault="00F3270C"/>
        </w:tc>
      </w:tr>
      <w:tr w:rsidR="00F3270C" w14:paraId="3F488335"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6E2A4F2C" w14:textId="6AB85FD8" w:rsidR="00F3270C" w:rsidRPr="006C7D85" w:rsidRDefault="006C7D85">
            <w:pPr>
              <w:rPr>
                <w:lang w:val="ru-RU"/>
              </w:rPr>
            </w:pPr>
            <w:r>
              <w:rPr>
                <w:rFonts w:ascii="Times New Roman" w:eastAsia="Times New Roman" w:hAnsi="Times New Roman"/>
                <w:sz w:val="20"/>
                <w:lang w:val="ru-RU"/>
              </w:rPr>
              <w:t>140</w:t>
            </w:r>
          </w:p>
        </w:tc>
        <w:tc>
          <w:tcPr>
            <w:tcW w:w="2720" w:type="dxa"/>
            <w:tcBorders>
              <w:top w:val="single" w:sz="8" w:space="0" w:color="000000"/>
              <w:left w:val="single" w:sz="8" w:space="0" w:color="000000"/>
              <w:bottom w:val="single" w:sz="8" w:space="0" w:color="000000"/>
              <w:right w:val="single" w:sz="8" w:space="0" w:color="000000"/>
            </w:tcBorders>
          </w:tcPr>
          <w:p w14:paraId="682C37EE" w14:textId="77777777" w:rsidR="00F3270C" w:rsidRDefault="00181C7E">
            <w:r>
              <w:rPr>
                <w:rFonts w:ascii="Times New Roman" w:eastAsia="Times New Roman" w:hAnsi="Times New Roman"/>
                <w:sz w:val="20"/>
              </w:rPr>
              <w:t>G/TBT/N/USA/2204/Add.1</w:t>
            </w:r>
          </w:p>
        </w:tc>
        <w:tc>
          <w:tcPr>
            <w:tcW w:w="5102" w:type="dxa"/>
            <w:tcBorders>
              <w:top w:val="single" w:sz="8" w:space="0" w:color="000000"/>
              <w:left w:val="single" w:sz="8" w:space="0" w:color="000000"/>
              <w:bottom w:val="single" w:sz="8" w:space="0" w:color="000000"/>
              <w:right w:val="single" w:sz="8" w:space="0" w:color="000000"/>
            </w:tcBorders>
          </w:tcPr>
          <w:p w14:paraId="036A8380" w14:textId="77777777" w:rsidR="00F3270C" w:rsidRPr="00181C7E" w:rsidRDefault="00181C7E">
            <w:pPr>
              <w:rPr>
                <w:lang w:val="ru-RU"/>
              </w:rPr>
            </w:pPr>
            <w:r w:rsidRPr="00181C7E">
              <w:rPr>
                <w:rFonts w:ascii="Times New Roman" w:eastAsia="Times New Roman" w:hAnsi="Times New Roman"/>
                <w:sz w:val="20"/>
                <w:lang w:val="ru-RU"/>
              </w:rPr>
              <w:t>Нижеследующее сообщение от 4 июня 2026 года распространяется по просьбе делегации Соединенных Штатов Америки.</w:t>
            </w:r>
            <w:r w:rsidRPr="00181C7E">
              <w:rPr>
                <w:rFonts w:ascii="Times New Roman" w:eastAsia="Times New Roman" w:hAnsi="Times New Roman"/>
                <w:sz w:val="20"/>
                <w:lang w:val="ru-RU"/>
              </w:rPr>
              <w:br/>
              <w:t>Уведомленная мера опубликована - дата: 3 июня 2026 г.</w:t>
            </w:r>
            <w:r w:rsidRPr="00181C7E">
              <w:rPr>
                <w:rFonts w:ascii="Times New Roman" w:eastAsia="Times New Roman" w:hAnsi="Times New Roman"/>
                <w:sz w:val="20"/>
                <w:lang w:val="ru-RU"/>
              </w:rPr>
              <w:br/>
              <w:t>Уведомленная мера вступает в силу - дата: 6 июля 2026 г.; Ходатайства о пересмотре этого правила должны быть получены до 20 июля 2026 г.</w:t>
            </w:r>
            <w:r w:rsidRPr="00181C7E">
              <w:rPr>
                <w:rFonts w:ascii="Times New Roman" w:eastAsia="Times New Roman" w:hAnsi="Times New Roman"/>
                <w:sz w:val="20"/>
                <w:lang w:val="ru-RU"/>
              </w:rPr>
              <w:br/>
              <w:t xml:space="preserve">Текст окончательной меры доступен по адресу: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USA</w:t>
            </w:r>
            <w:r w:rsidRPr="00181C7E">
              <w:rPr>
                <w:rFonts w:ascii="Times New Roman" w:eastAsia="Times New Roman" w:hAnsi="Times New Roman"/>
                <w:sz w:val="20"/>
                <w:lang w:val="ru-RU"/>
              </w:rPr>
              <w:t>/</w:t>
            </w:r>
            <w:r>
              <w:rPr>
                <w:rFonts w:ascii="Times New Roman" w:eastAsia="Times New Roman" w:hAnsi="Times New Roman"/>
                <w:sz w:val="20"/>
              </w:rPr>
              <w:t>final</w:t>
            </w:r>
            <w:r w:rsidRPr="00181C7E">
              <w:rPr>
                <w:rFonts w:ascii="Times New Roman" w:eastAsia="Times New Roman" w:hAnsi="Times New Roman"/>
                <w:sz w:val="20"/>
                <w:lang w:val="ru-RU"/>
              </w:rPr>
              <w:t>_</w:t>
            </w:r>
            <w:r>
              <w:rPr>
                <w:rFonts w:ascii="Times New Roman" w:eastAsia="Times New Roman" w:hAnsi="Times New Roman"/>
                <w:sz w:val="20"/>
              </w:rPr>
              <w:t>measure</w:t>
            </w:r>
            <w:r w:rsidRPr="00181C7E">
              <w:rPr>
                <w:rFonts w:ascii="Times New Roman" w:eastAsia="Times New Roman" w:hAnsi="Times New Roman"/>
                <w:sz w:val="20"/>
                <w:lang w:val="ru-RU"/>
              </w:rPr>
              <w:t>/26_02987_00_</w:t>
            </w:r>
            <w:r>
              <w:rPr>
                <w:rFonts w:ascii="Times New Roman" w:eastAsia="Times New Roman" w:hAnsi="Times New Roman"/>
                <w:sz w:val="20"/>
              </w:rPr>
              <w:t>e</w:t>
            </w:r>
            <w:r w:rsidRPr="00181C7E">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8437767" w14:textId="77777777" w:rsidR="00F3270C" w:rsidRDefault="00181C7E">
            <w:r>
              <w:rPr>
                <w:rFonts w:ascii="Times New Roman" w:eastAsia="Times New Roman" w:hAnsi="Times New Roman"/>
                <w:sz w:val="20"/>
              </w:rPr>
              <w:t>-</w:t>
            </w:r>
          </w:p>
        </w:tc>
      </w:tr>
      <w:tr w:rsidR="00F3270C" w14:paraId="65E8F528" w14:textId="77777777" w:rsidTr="00282229">
        <w:tc>
          <w:tcPr>
            <w:tcW w:w="2720" w:type="dxa"/>
            <w:vMerge/>
          </w:tcPr>
          <w:p w14:paraId="5BDE6B75"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7ECD5439" w14:textId="77777777" w:rsidR="00F3270C" w:rsidRDefault="00181C7E">
            <w:r>
              <w:rPr>
                <w:rFonts w:ascii="Times New Roman" w:eastAsia="Times New Roman" w:hAnsi="Times New Roman"/>
                <w:sz w:val="20"/>
              </w:rPr>
              <w:t>5/06/26</w:t>
            </w:r>
          </w:p>
        </w:tc>
        <w:tc>
          <w:tcPr>
            <w:tcW w:w="5102" w:type="dxa"/>
            <w:tcBorders>
              <w:top w:val="single" w:sz="8" w:space="0" w:color="000000"/>
              <w:left w:val="single" w:sz="8" w:space="0" w:color="000000"/>
              <w:bottom w:val="single" w:sz="8" w:space="0" w:color="000000"/>
              <w:right w:val="single" w:sz="8" w:space="0" w:color="000000"/>
            </w:tcBorders>
          </w:tcPr>
          <w:p w14:paraId="2624FE0D" w14:textId="77777777" w:rsidR="00F3270C" w:rsidRDefault="00181C7E">
            <w:r>
              <w:rPr>
                <w:rFonts w:ascii="Times New Roman" w:eastAsia="Times New Roman" w:hAnsi="Times New Roman"/>
                <w:sz w:val="20"/>
              </w:rPr>
              <w:t>-</w:t>
            </w:r>
          </w:p>
        </w:tc>
        <w:tc>
          <w:tcPr>
            <w:tcW w:w="2720" w:type="dxa"/>
            <w:vMerge/>
          </w:tcPr>
          <w:p w14:paraId="74330F90" w14:textId="77777777" w:rsidR="00F3270C" w:rsidRDefault="00F3270C"/>
        </w:tc>
      </w:tr>
      <w:tr w:rsidR="00F3270C" w14:paraId="3AB880DE" w14:textId="77777777" w:rsidTr="00282229">
        <w:tc>
          <w:tcPr>
            <w:tcW w:w="2720" w:type="dxa"/>
            <w:vMerge/>
          </w:tcPr>
          <w:p w14:paraId="3511E476"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0A76500C" w14:textId="77777777" w:rsidR="00F3270C" w:rsidRDefault="00181C7E">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77E99347" w14:textId="77777777" w:rsidR="00F3270C" w:rsidRDefault="00181C7E">
            <w:r>
              <w:rPr>
                <w:rFonts w:ascii="Times New Roman" w:eastAsia="Times New Roman" w:hAnsi="Times New Roman"/>
                <w:sz w:val="20"/>
              </w:rPr>
              <w:t>-</w:t>
            </w:r>
          </w:p>
        </w:tc>
        <w:tc>
          <w:tcPr>
            <w:tcW w:w="2720" w:type="dxa"/>
            <w:vMerge/>
          </w:tcPr>
          <w:p w14:paraId="56C41077" w14:textId="77777777" w:rsidR="00F3270C" w:rsidRDefault="00F3270C"/>
        </w:tc>
      </w:tr>
      <w:tr w:rsidR="00F3270C" w14:paraId="714D166C"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5334A41B" w14:textId="5AAEEDAD" w:rsidR="00F3270C" w:rsidRPr="006C7D85" w:rsidRDefault="006C7D85">
            <w:pPr>
              <w:rPr>
                <w:lang w:val="ru-RU"/>
              </w:rPr>
            </w:pPr>
            <w:r>
              <w:rPr>
                <w:rFonts w:ascii="Times New Roman" w:eastAsia="Times New Roman" w:hAnsi="Times New Roman"/>
                <w:sz w:val="20"/>
                <w:lang w:val="ru-RU"/>
              </w:rPr>
              <w:t>141</w:t>
            </w:r>
          </w:p>
        </w:tc>
        <w:tc>
          <w:tcPr>
            <w:tcW w:w="2720" w:type="dxa"/>
            <w:tcBorders>
              <w:top w:val="single" w:sz="8" w:space="0" w:color="000000"/>
              <w:left w:val="single" w:sz="8" w:space="0" w:color="000000"/>
              <w:bottom w:val="single" w:sz="8" w:space="0" w:color="000000"/>
              <w:right w:val="single" w:sz="8" w:space="0" w:color="000000"/>
            </w:tcBorders>
          </w:tcPr>
          <w:p w14:paraId="25888962" w14:textId="77777777" w:rsidR="00F3270C" w:rsidRDefault="00181C7E">
            <w:r>
              <w:rPr>
                <w:rFonts w:ascii="Times New Roman" w:eastAsia="Times New Roman" w:hAnsi="Times New Roman"/>
                <w:sz w:val="20"/>
              </w:rPr>
              <w:t>G/TBT/N/USA/2202/Add.1</w:t>
            </w:r>
          </w:p>
        </w:tc>
        <w:tc>
          <w:tcPr>
            <w:tcW w:w="5102" w:type="dxa"/>
            <w:tcBorders>
              <w:top w:val="single" w:sz="8" w:space="0" w:color="000000"/>
              <w:left w:val="single" w:sz="8" w:space="0" w:color="000000"/>
              <w:bottom w:val="single" w:sz="8" w:space="0" w:color="000000"/>
              <w:right w:val="single" w:sz="8" w:space="0" w:color="000000"/>
            </w:tcBorders>
          </w:tcPr>
          <w:p w14:paraId="020B4BD2" w14:textId="77777777" w:rsidR="00F3270C" w:rsidRPr="00181C7E" w:rsidRDefault="00181C7E">
            <w:pPr>
              <w:rPr>
                <w:lang w:val="ru-RU"/>
              </w:rPr>
            </w:pPr>
            <w:r w:rsidRPr="00181C7E">
              <w:rPr>
                <w:rFonts w:ascii="Times New Roman" w:eastAsia="Times New Roman" w:hAnsi="Times New Roman"/>
                <w:sz w:val="20"/>
                <w:lang w:val="ru-RU"/>
              </w:rPr>
              <w:t>Нижеследующее сообщение от 4 июня 2026 года распространяется по просьбе делегации Соединенных Штатов Америки.</w:t>
            </w:r>
            <w:r w:rsidRPr="00181C7E">
              <w:rPr>
                <w:rFonts w:ascii="Times New Roman" w:eastAsia="Times New Roman" w:hAnsi="Times New Roman"/>
                <w:sz w:val="20"/>
                <w:lang w:val="ru-RU"/>
              </w:rPr>
              <w:br/>
            </w:r>
            <w:r w:rsidRPr="00181C7E">
              <w:rPr>
                <w:rFonts w:ascii="Times New Roman" w:eastAsia="Times New Roman" w:hAnsi="Times New Roman"/>
                <w:sz w:val="20"/>
                <w:lang w:val="ru-RU"/>
              </w:rPr>
              <w:lastRenderedPageBreak/>
              <w:t>Уведомленная мера опубликована - дата: 3 июня 2026 г.</w:t>
            </w:r>
            <w:r w:rsidRPr="00181C7E">
              <w:rPr>
                <w:rFonts w:ascii="Times New Roman" w:eastAsia="Times New Roman" w:hAnsi="Times New Roman"/>
                <w:sz w:val="20"/>
                <w:lang w:val="ru-RU"/>
              </w:rPr>
              <w:br/>
              <w:t>Уведомленная мера вступает в силу - дата: 6 июля 2026 г.; Ходатайства о пересмотре этого правила должны быть получены до 20 июля 2026 г.</w:t>
            </w:r>
            <w:r w:rsidRPr="00181C7E">
              <w:rPr>
                <w:rFonts w:ascii="Times New Roman" w:eastAsia="Times New Roman" w:hAnsi="Times New Roman"/>
                <w:sz w:val="20"/>
                <w:lang w:val="ru-RU"/>
              </w:rPr>
              <w:br/>
              <w:t xml:space="preserve">Текст окончательной меры доступен по адресу: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USA</w:t>
            </w:r>
            <w:r w:rsidRPr="00181C7E">
              <w:rPr>
                <w:rFonts w:ascii="Times New Roman" w:eastAsia="Times New Roman" w:hAnsi="Times New Roman"/>
                <w:sz w:val="20"/>
                <w:lang w:val="ru-RU"/>
              </w:rPr>
              <w:t>/</w:t>
            </w:r>
            <w:r>
              <w:rPr>
                <w:rFonts w:ascii="Times New Roman" w:eastAsia="Times New Roman" w:hAnsi="Times New Roman"/>
                <w:sz w:val="20"/>
              </w:rPr>
              <w:t>final</w:t>
            </w:r>
            <w:r w:rsidRPr="00181C7E">
              <w:rPr>
                <w:rFonts w:ascii="Times New Roman" w:eastAsia="Times New Roman" w:hAnsi="Times New Roman"/>
                <w:sz w:val="20"/>
                <w:lang w:val="ru-RU"/>
              </w:rPr>
              <w:t>_</w:t>
            </w:r>
            <w:r>
              <w:rPr>
                <w:rFonts w:ascii="Times New Roman" w:eastAsia="Times New Roman" w:hAnsi="Times New Roman"/>
                <w:sz w:val="20"/>
              </w:rPr>
              <w:t>measure</w:t>
            </w:r>
            <w:r w:rsidRPr="00181C7E">
              <w:rPr>
                <w:rFonts w:ascii="Times New Roman" w:eastAsia="Times New Roman" w:hAnsi="Times New Roman"/>
                <w:sz w:val="20"/>
                <w:lang w:val="ru-RU"/>
              </w:rPr>
              <w:t>/26_02978_00_</w:t>
            </w:r>
            <w:r>
              <w:rPr>
                <w:rFonts w:ascii="Times New Roman" w:eastAsia="Times New Roman" w:hAnsi="Times New Roman"/>
                <w:sz w:val="20"/>
              </w:rPr>
              <w:t>e</w:t>
            </w:r>
            <w:r w:rsidRPr="00181C7E">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6687B41" w14:textId="77777777" w:rsidR="00F3270C" w:rsidRDefault="00181C7E">
            <w:r>
              <w:rPr>
                <w:rFonts w:ascii="Times New Roman" w:eastAsia="Times New Roman" w:hAnsi="Times New Roman"/>
                <w:sz w:val="20"/>
              </w:rPr>
              <w:lastRenderedPageBreak/>
              <w:t>-</w:t>
            </w:r>
          </w:p>
        </w:tc>
      </w:tr>
      <w:tr w:rsidR="00F3270C" w14:paraId="37D8050F" w14:textId="77777777" w:rsidTr="00282229">
        <w:tc>
          <w:tcPr>
            <w:tcW w:w="2720" w:type="dxa"/>
            <w:vMerge/>
          </w:tcPr>
          <w:p w14:paraId="35622BB4"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12337A7A" w14:textId="77777777" w:rsidR="00F3270C" w:rsidRDefault="00181C7E">
            <w:r>
              <w:rPr>
                <w:rFonts w:ascii="Times New Roman" w:eastAsia="Times New Roman" w:hAnsi="Times New Roman"/>
                <w:sz w:val="20"/>
              </w:rPr>
              <w:t>5/06/26</w:t>
            </w:r>
          </w:p>
        </w:tc>
        <w:tc>
          <w:tcPr>
            <w:tcW w:w="5102" w:type="dxa"/>
            <w:tcBorders>
              <w:top w:val="single" w:sz="8" w:space="0" w:color="000000"/>
              <w:left w:val="single" w:sz="8" w:space="0" w:color="000000"/>
              <w:bottom w:val="single" w:sz="8" w:space="0" w:color="000000"/>
              <w:right w:val="single" w:sz="8" w:space="0" w:color="000000"/>
            </w:tcBorders>
          </w:tcPr>
          <w:p w14:paraId="5BEE44E1" w14:textId="77777777" w:rsidR="00F3270C" w:rsidRDefault="00181C7E">
            <w:r>
              <w:rPr>
                <w:rFonts w:ascii="Times New Roman" w:eastAsia="Times New Roman" w:hAnsi="Times New Roman"/>
                <w:sz w:val="20"/>
              </w:rPr>
              <w:t>-</w:t>
            </w:r>
          </w:p>
        </w:tc>
        <w:tc>
          <w:tcPr>
            <w:tcW w:w="2720" w:type="dxa"/>
            <w:vMerge/>
          </w:tcPr>
          <w:p w14:paraId="5ED54C2B" w14:textId="77777777" w:rsidR="00F3270C" w:rsidRDefault="00F3270C"/>
        </w:tc>
      </w:tr>
      <w:tr w:rsidR="00F3270C" w14:paraId="1C352171" w14:textId="77777777" w:rsidTr="00282229">
        <w:tc>
          <w:tcPr>
            <w:tcW w:w="2720" w:type="dxa"/>
            <w:vMerge/>
          </w:tcPr>
          <w:p w14:paraId="7546D874"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39EAC956" w14:textId="77777777" w:rsidR="00F3270C" w:rsidRDefault="00181C7E">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7F3AB0FE" w14:textId="77777777" w:rsidR="00F3270C" w:rsidRDefault="00181C7E">
            <w:r>
              <w:rPr>
                <w:rFonts w:ascii="Times New Roman" w:eastAsia="Times New Roman" w:hAnsi="Times New Roman"/>
                <w:sz w:val="20"/>
              </w:rPr>
              <w:t>-</w:t>
            </w:r>
          </w:p>
        </w:tc>
        <w:tc>
          <w:tcPr>
            <w:tcW w:w="2720" w:type="dxa"/>
            <w:vMerge/>
          </w:tcPr>
          <w:p w14:paraId="09A50ECA" w14:textId="77777777" w:rsidR="00F3270C" w:rsidRDefault="00F3270C"/>
        </w:tc>
      </w:tr>
      <w:tr w:rsidR="00F3270C" w14:paraId="09FD177A"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3D50BF85" w14:textId="226ABF34" w:rsidR="00F3270C" w:rsidRPr="006C7D85" w:rsidRDefault="006C7D85">
            <w:pPr>
              <w:rPr>
                <w:lang w:val="ru-RU"/>
              </w:rPr>
            </w:pPr>
            <w:r>
              <w:rPr>
                <w:rFonts w:ascii="Times New Roman" w:eastAsia="Times New Roman" w:hAnsi="Times New Roman"/>
                <w:sz w:val="20"/>
                <w:lang w:val="ru-RU"/>
              </w:rPr>
              <w:t>142</w:t>
            </w:r>
          </w:p>
        </w:tc>
        <w:tc>
          <w:tcPr>
            <w:tcW w:w="2720" w:type="dxa"/>
            <w:tcBorders>
              <w:top w:val="single" w:sz="8" w:space="0" w:color="000000"/>
              <w:left w:val="single" w:sz="8" w:space="0" w:color="000000"/>
              <w:bottom w:val="single" w:sz="8" w:space="0" w:color="000000"/>
              <w:right w:val="single" w:sz="8" w:space="0" w:color="000000"/>
            </w:tcBorders>
          </w:tcPr>
          <w:p w14:paraId="5DD0387E" w14:textId="77777777" w:rsidR="00F3270C" w:rsidRDefault="00181C7E">
            <w:r>
              <w:rPr>
                <w:rFonts w:ascii="Times New Roman" w:eastAsia="Times New Roman" w:hAnsi="Times New Roman"/>
                <w:sz w:val="20"/>
              </w:rPr>
              <w:t>G/TBT/N/USA/2132/Add.2</w:t>
            </w:r>
          </w:p>
        </w:tc>
        <w:tc>
          <w:tcPr>
            <w:tcW w:w="5102" w:type="dxa"/>
            <w:tcBorders>
              <w:top w:val="single" w:sz="8" w:space="0" w:color="000000"/>
              <w:left w:val="single" w:sz="8" w:space="0" w:color="000000"/>
              <w:bottom w:val="single" w:sz="8" w:space="0" w:color="000000"/>
              <w:right w:val="single" w:sz="8" w:space="0" w:color="000000"/>
            </w:tcBorders>
          </w:tcPr>
          <w:p w14:paraId="18141830" w14:textId="77777777" w:rsidR="00F3270C" w:rsidRPr="00181C7E" w:rsidRDefault="00181C7E">
            <w:pPr>
              <w:rPr>
                <w:lang w:val="ru-RU"/>
              </w:rPr>
            </w:pPr>
            <w:r w:rsidRPr="00181C7E">
              <w:rPr>
                <w:rFonts w:ascii="Times New Roman" w:eastAsia="Times New Roman" w:hAnsi="Times New Roman"/>
                <w:sz w:val="20"/>
                <w:lang w:val="ru-RU"/>
              </w:rPr>
              <w:t>Нижеследующее сообщение от 4 июня 2026 года распространяется по просьбе делегации Соединенных Штатов Америки.</w:t>
            </w:r>
            <w:r w:rsidRPr="00181C7E">
              <w:rPr>
                <w:rFonts w:ascii="Times New Roman" w:eastAsia="Times New Roman" w:hAnsi="Times New Roman"/>
                <w:sz w:val="20"/>
                <w:lang w:val="ru-RU"/>
              </w:rPr>
              <w:br/>
              <w:t>Уведомленная мера опубликована - дата: 3 июня 2026 г.</w:t>
            </w:r>
            <w:r w:rsidRPr="00181C7E">
              <w:rPr>
                <w:rFonts w:ascii="Times New Roman" w:eastAsia="Times New Roman" w:hAnsi="Times New Roman"/>
                <w:sz w:val="20"/>
                <w:lang w:val="ru-RU"/>
              </w:rPr>
              <w:br/>
              <w:t>Уведомленная мера вступает в силу - дата: 6 июля 2026 г.; Ходатайства о пересмотре этого правила должны быть получены до 20 июля 2026 г.</w:t>
            </w:r>
            <w:r w:rsidRPr="00181C7E">
              <w:rPr>
                <w:rFonts w:ascii="Times New Roman" w:eastAsia="Times New Roman" w:hAnsi="Times New Roman"/>
                <w:sz w:val="20"/>
                <w:lang w:val="ru-RU"/>
              </w:rPr>
              <w:br/>
              <w:t xml:space="preserve">Текст окончательной меры доступен по адресу: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USA</w:t>
            </w:r>
            <w:r w:rsidRPr="00181C7E">
              <w:rPr>
                <w:rFonts w:ascii="Times New Roman" w:eastAsia="Times New Roman" w:hAnsi="Times New Roman"/>
                <w:sz w:val="20"/>
                <w:lang w:val="ru-RU"/>
              </w:rPr>
              <w:t>/</w:t>
            </w:r>
            <w:r>
              <w:rPr>
                <w:rFonts w:ascii="Times New Roman" w:eastAsia="Times New Roman" w:hAnsi="Times New Roman"/>
                <w:sz w:val="20"/>
              </w:rPr>
              <w:t>final</w:t>
            </w:r>
            <w:r w:rsidRPr="00181C7E">
              <w:rPr>
                <w:rFonts w:ascii="Times New Roman" w:eastAsia="Times New Roman" w:hAnsi="Times New Roman"/>
                <w:sz w:val="20"/>
                <w:lang w:val="ru-RU"/>
              </w:rPr>
              <w:t>_</w:t>
            </w:r>
            <w:r>
              <w:rPr>
                <w:rFonts w:ascii="Times New Roman" w:eastAsia="Times New Roman" w:hAnsi="Times New Roman"/>
                <w:sz w:val="20"/>
              </w:rPr>
              <w:t>measure</w:t>
            </w:r>
            <w:r w:rsidRPr="00181C7E">
              <w:rPr>
                <w:rFonts w:ascii="Times New Roman" w:eastAsia="Times New Roman" w:hAnsi="Times New Roman"/>
                <w:sz w:val="20"/>
                <w:lang w:val="ru-RU"/>
              </w:rPr>
              <w:t>/26_02981_00_</w:t>
            </w:r>
            <w:r>
              <w:rPr>
                <w:rFonts w:ascii="Times New Roman" w:eastAsia="Times New Roman" w:hAnsi="Times New Roman"/>
                <w:sz w:val="20"/>
              </w:rPr>
              <w:t>e</w:t>
            </w:r>
            <w:r w:rsidRPr="00181C7E">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5F097D1" w14:textId="77777777" w:rsidR="00F3270C" w:rsidRDefault="00181C7E">
            <w:r>
              <w:rPr>
                <w:rFonts w:ascii="Times New Roman" w:eastAsia="Times New Roman" w:hAnsi="Times New Roman"/>
                <w:sz w:val="20"/>
              </w:rPr>
              <w:t>-</w:t>
            </w:r>
          </w:p>
        </w:tc>
      </w:tr>
      <w:tr w:rsidR="00F3270C" w14:paraId="5BE25077" w14:textId="77777777" w:rsidTr="00282229">
        <w:tc>
          <w:tcPr>
            <w:tcW w:w="2720" w:type="dxa"/>
            <w:vMerge/>
          </w:tcPr>
          <w:p w14:paraId="4D7A6209"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6B0FCE61" w14:textId="77777777" w:rsidR="00F3270C" w:rsidRDefault="00181C7E">
            <w:r>
              <w:rPr>
                <w:rFonts w:ascii="Times New Roman" w:eastAsia="Times New Roman" w:hAnsi="Times New Roman"/>
                <w:sz w:val="20"/>
              </w:rPr>
              <w:t>5/06/26</w:t>
            </w:r>
          </w:p>
        </w:tc>
        <w:tc>
          <w:tcPr>
            <w:tcW w:w="5102" w:type="dxa"/>
            <w:tcBorders>
              <w:top w:val="single" w:sz="8" w:space="0" w:color="000000"/>
              <w:left w:val="single" w:sz="8" w:space="0" w:color="000000"/>
              <w:bottom w:val="single" w:sz="8" w:space="0" w:color="000000"/>
              <w:right w:val="single" w:sz="8" w:space="0" w:color="000000"/>
            </w:tcBorders>
          </w:tcPr>
          <w:p w14:paraId="586D5AA5" w14:textId="77777777" w:rsidR="00F3270C" w:rsidRDefault="00181C7E">
            <w:r>
              <w:rPr>
                <w:rFonts w:ascii="Times New Roman" w:eastAsia="Times New Roman" w:hAnsi="Times New Roman"/>
                <w:sz w:val="20"/>
              </w:rPr>
              <w:t>-</w:t>
            </w:r>
          </w:p>
        </w:tc>
        <w:tc>
          <w:tcPr>
            <w:tcW w:w="2720" w:type="dxa"/>
            <w:vMerge/>
          </w:tcPr>
          <w:p w14:paraId="763B4C12" w14:textId="77777777" w:rsidR="00F3270C" w:rsidRDefault="00F3270C"/>
        </w:tc>
      </w:tr>
      <w:tr w:rsidR="00F3270C" w14:paraId="714AF45B" w14:textId="77777777" w:rsidTr="00282229">
        <w:tc>
          <w:tcPr>
            <w:tcW w:w="2720" w:type="dxa"/>
            <w:vMerge/>
          </w:tcPr>
          <w:p w14:paraId="1435BDE0"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6CC1E947" w14:textId="77777777" w:rsidR="00F3270C" w:rsidRDefault="00181C7E">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661F3DC1" w14:textId="77777777" w:rsidR="00F3270C" w:rsidRDefault="00181C7E">
            <w:r>
              <w:rPr>
                <w:rFonts w:ascii="Times New Roman" w:eastAsia="Times New Roman" w:hAnsi="Times New Roman"/>
                <w:sz w:val="20"/>
              </w:rPr>
              <w:t>-</w:t>
            </w:r>
          </w:p>
        </w:tc>
        <w:tc>
          <w:tcPr>
            <w:tcW w:w="2720" w:type="dxa"/>
            <w:vMerge/>
          </w:tcPr>
          <w:p w14:paraId="579103C8" w14:textId="77777777" w:rsidR="00F3270C" w:rsidRDefault="00F3270C"/>
        </w:tc>
      </w:tr>
      <w:tr w:rsidR="00F3270C" w14:paraId="3BB99937"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638D4C0E" w14:textId="5C9EAC38" w:rsidR="00F3270C" w:rsidRPr="006C7D85" w:rsidRDefault="006C7D85">
            <w:pPr>
              <w:rPr>
                <w:lang w:val="ru-RU"/>
              </w:rPr>
            </w:pPr>
            <w:r>
              <w:rPr>
                <w:rFonts w:ascii="Times New Roman" w:eastAsia="Times New Roman" w:hAnsi="Times New Roman"/>
                <w:sz w:val="20"/>
                <w:lang w:val="ru-RU"/>
              </w:rPr>
              <w:t>143</w:t>
            </w:r>
          </w:p>
        </w:tc>
        <w:tc>
          <w:tcPr>
            <w:tcW w:w="2720" w:type="dxa"/>
            <w:tcBorders>
              <w:top w:val="single" w:sz="8" w:space="0" w:color="000000"/>
              <w:left w:val="single" w:sz="8" w:space="0" w:color="000000"/>
              <w:bottom w:val="single" w:sz="8" w:space="0" w:color="000000"/>
              <w:right w:val="single" w:sz="8" w:space="0" w:color="000000"/>
            </w:tcBorders>
          </w:tcPr>
          <w:p w14:paraId="3EAB9ECF" w14:textId="77777777" w:rsidR="00F3270C" w:rsidRDefault="00181C7E">
            <w:r>
              <w:rPr>
                <w:rFonts w:ascii="Times New Roman" w:eastAsia="Times New Roman" w:hAnsi="Times New Roman"/>
                <w:sz w:val="20"/>
              </w:rPr>
              <w:t>G/TBT/N/USA/1498/Rev.1/Add.1</w:t>
            </w:r>
          </w:p>
        </w:tc>
        <w:tc>
          <w:tcPr>
            <w:tcW w:w="5102" w:type="dxa"/>
            <w:tcBorders>
              <w:top w:val="single" w:sz="8" w:space="0" w:color="000000"/>
              <w:left w:val="single" w:sz="8" w:space="0" w:color="000000"/>
              <w:bottom w:val="single" w:sz="8" w:space="0" w:color="000000"/>
              <w:right w:val="single" w:sz="8" w:space="0" w:color="000000"/>
            </w:tcBorders>
          </w:tcPr>
          <w:p w14:paraId="58F8505A" w14:textId="77777777" w:rsidR="00F3270C" w:rsidRPr="00181C7E" w:rsidRDefault="00181C7E">
            <w:pPr>
              <w:rPr>
                <w:lang w:val="ru-RU"/>
              </w:rPr>
            </w:pPr>
            <w:r w:rsidRPr="00181C7E">
              <w:rPr>
                <w:rFonts w:ascii="Times New Roman" w:eastAsia="Times New Roman" w:hAnsi="Times New Roman"/>
                <w:sz w:val="20"/>
                <w:lang w:val="ru-RU"/>
              </w:rPr>
              <w:t>Нижеследующее сообщение от 4 июня 2026 года распространяется по просьбе делегации Соединенных Штатов Америки.</w:t>
            </w:r>
            <w:r w:rsidRPr="00181C7E">
              <w:rPr>
                <w:rFonts w:ascii="Times New Roman" w:eastAsia="Times New Roman" w:hAnsi="Times New Roman"/>
                <w:sz w:val="20"/>
                <w:lang w:val="ru-RU"/>
              </w:rPr>
              <w:br/>
              <w:t>Уведомленная мера опубликована - дата: 3 июня 2026 г.</w:t>
            </w:r>
            <w:r w:rsidRPr="00181C7E">
              <w:rPr>
                <w:rFonts w:ascii="Times New Roman" w:eastAsia="Times New Roman" w:hAnsi="Times New Roman"/>
                <w:sz w:val="20"/>
                <w:lang w:val="ru-RU"/>
              </w:rPr>
              <w:br/>
              <w:t>Уведомленная мера вступает в силу - дата: 6 июля 2026 г.; Ходатайства о пересмотре этого правила должны быть получены до 20 июля 2026 г.</w:t>
            </w:r>
            <w:r w:rsidRPr="00181C7E">
              <w:rPr>
                <w:rFonts w:ascii="Times New Roman" w:eastAsia="Times New Roman" w:hAnsi="Times New Roman"/>
                <w:sz w:val="20"/>
                <w:lang w:val="ru-RU"/>
              </w:rPr>
              <w:br/>
              <w:t xml:space="preserve">Текст окончательной меры доступен по адресу: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USA</w:t>
            </w:r>
            <w:r w:rsidRPr="00181C7E">
              <w:rPr>
                <w:rFonts w:ascii="Times New Roman" w:eastAsia="Times New Roman" w:hAnsi="Times New Roman"/>
                <w:sz w:val="20"/>
                <w:lang w:val="ru-RU"/>
              </w:rPr>
              <w:t>/</w:t>
            </w:r>
            <w:r>
              <w:rPr>
                <w:rFonts w:ascii="Times New Roman" w:eastAsia="Times New Roman" w:hAnsi="Times New Roman"/>
                <w:sz w:val="20"/>
              </w:rPr>
              <w:t>final</w:t>
            </w:r>
            <w:r w:rsidRPr="00181C7E">
              <w:rPr>
                <w:rFonts w:ascii="Times New Roman" w:eastAsia="Times New Roman" w:hAnsi="Times New Roman"/>
                <w:sz w:val="20"/>
                <w:lang w:val="ru-RU"/>
              </w:rPr>
              <w:t>_</w:t>
            </w:r>
            <w:r>
              <w:rPr>
                <w:rFonts w:ascii="Times New Roman" w:eastAsia="Times New Roman" w:hAnsi="Times New Roman"/>
                <w:sz w:val="20"/>
              </w:rPr>
              <w:t>measure</w:t>
            </w:r>
            <w:r w:rsidRPr="00181C7E">
              <w:rPr>
                <w:rFonts w:ascii="Times New Roman" w:eastAsia="Times New Roman" w:hAnsi="Times New Roman"/>
                <w:sz w:val="20"/>
                <w:lang w:val="ru-RU"/>
              </w:rPr>
              <w:t>/26_02988_00_</w:t>
            </w:r>
            <w:r>
              <w:rPr>
                <w:rFonts w:ascii="Times New Roman" w:eastAsia="Times New Roman" w:hAnsi="Times New Roman"/>
                <w:sz w:val="20"/>
              </w:rPr>
              <w:t>e</w:t>
            </w:r>
            <w:r w:rsidRPr="00181C7E">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92F6EC7" w14:textId="77777777" w:rsidR="00F3270C" w:rsidRDefault="00181C7E">
            <w:r>
              <w:rPr>
                <w:rFonts w:ascii="Times New Roman" w:eastAsia="Times New Roman" w:hAnsi="Times New Roman"/>
                <w:sz w:val="20"/>
              </w:rPr>
              <w:t>-</w:t>
            </w:r>
          </w:p>
        </w:tc>
      </w:tr>
      <w:tr w:rsidR="00F3270C" w14:paraId="28DAEC9E" w14:textId="77777777" w:rsidTr="00282229">
        <w:tc>
          <w:tcPr>
            <w:tcW w:w="2720" w:type="dxa"/>
            <w:vMerge/>
          </w:tcPr>
          <w:p w14:paraId="5A37B369"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25EABA95" w14:textId="77777777" w:rsidR="00F3270C" w:rsidRDefault="00181C7E">
            <w:r>
              <w:rPr>
                <w:rFonts w:ascii="Times New Roman" w:eastAsia="Times New Roman" w:hAnsi="Times New Roman"/>
                <w:sz w:val="20"/>
              </w:rPr>
              <w:t>5/06/26</w:t>
            </w:r>
          </w:p>
        </w:tc>
        <w:tc>
          <w:tcPr>
            <w:tcW w:w="5102" w:type="dxa"/>
            <w:tcBorders>
              <w:top w:val="single" w:sz="8" w:space="0" w:color="000000"/>
              <w:left w:val="single" w:sz="8" w:space="0" w:color="000000"/>
              <w:bottom w:val="single" w:sz="8" w:space="0" w:color="000000"/>
              <w:right w:val="single" w:sz="8" w:space="0" w:color="000000"/>
            </w:tcBorders>
          </w:tcPr>
          <w:p w14:paraId="3904AE23" w14:textId="77777777" w:rsidR="00F3270C" w:rsidRDefault="00181C7E">
            <w:r>
              <w:rPr>
                <w:rFonts w:ascii="Times New Roman" w:eastAsia="Times New Roman" w:hAnsi="Times New Roman"/>
                <w:sz w:val="20"/>
              </w:rPr>
              <w:t>-</w:t>
            </w:r>
          </w:p>
        </w:tc>
        <w:tc>
          <w:tcPr>
            <w:tcW w:w="2720" w:type="dxa"/>
            <w:vMerge/>
          </w:tcPr>
          <w:p w14:paraId="03993D8D" w14:textId="77777777" w:rsidR="00F3270C" w:rsidRDefault="00F3270C"/>
        </w:tc>
      </w:tr>
      <w:tr w:rsidR="00F3270C" w14:paraId="58451AF1" w14:textId="77777777" w:rsidTr="00282229">
        <w:tc>
          <w:tcPr>
            <w:tcW w:w="2720" w:type="dxa"/>
            <w:vMerge/>
          </w:tcPr>
          <w:p w14:paraId="71B42B2F"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27E99659" w14:textId="77777777" w:rsidR="00F3270C" w:rsidRDefault="00181C7E">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473999F1" w14:textId="77777777" w:rsidR="00F3270C" w:rsidRDefault="00181C7E">
            <w:r>
              <w:rPr>
                <w:rFonts w:ascii="Times New Roman" w:eastAsia="Times New Roman" w:hAnsi="Times New Roman"/>
                <w:sz w:val="20"/>
              </w:rPr>
              <w:t>-</w:t>
            </w:r>
          </w:p>
        </w:tc>
        <w:tc>
          <w:tcPr>
            <w:tcW w:w="2720" w:type="dxa"/>
            <w:vMerge/>
          </w:tcPr>
          <w:p w14:paraId="07D38294" w14:textId="77777777" w:rsidR="00F3270C" w:rsidRDefault="00F3270C"/>
        </w:tc>
      </w:tr>
      <w:tr w:rsidR="00F3270C" w14:paraId="642BF389"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6E276BB6" w14:textId="0EFF55D0" w:rsidR="00F3270C" w:rsidRPr="006C7D85" w:rsidRDefault="006C7D85">
            <w:pPr>
              <w:rPr>
                <w:lang w:val="ru-RU"/>
              </w:rPr>
            </w:pPr>
            <w:r>
              <w:rPr>
                <w:rFonts w:ascii="Times New Roman" w:eastAsia="Times New Roman" w:hAnsi="Times New Roman"/>
                <w:sz w:val="20"/>
                <w:lang w:val="ru-RU"/>
              </w:rPr>
              <w:t>144</w:t>
            </w:r>
          </w:p>
        </w:tc>
        <w:tc>
          <w:tcPr>
            <w:tcW w:w="2720" w:type="dxa"/>
            <w:tcBorders>
              <w:top w:val="single" w:sz="8" w:space="0" w:color="000000"/>
              <w:left w:val="single" w:sz="8" w:space="0" w:color="000000"/>
              <w:bottom w:val="single" w:sz="8" w:space="0" w:color="000000"/>
              <w:right w:val="single" w:sz="8" w:space="0" w:color="000000"/>
            </w:tcBorders>
          </w:tcPr>
          <w:p w14:paraId="795C0EFD" w14:textId="77777777" w:rsidR="00F3270C" w:rsidRDefault="00181C7E">
            <w:r>
              <w:rPr>
                <w:rFonts w:ascii="Times New Roman" w:eastAsia="Times New Roman" w:hAnsi="Times New Roman"/>
                <w:sz w:val="20"/>
              </w:rPr>
              <w:t>G/TBT/N/USA/138/Rev.1/Add.1</w:t>
            </w:r>
          </w:p>
        </w:tc>
        <w:tc>
          <w:tcPr>
            <w:tcW w:w="5102" w:type="dxa"/>
            <w:tcBorders>
              <w:top w:val="single" w:sz="8" w:space="0" w:color="000000"/>
              <w:left w:val="single" w:sz="8" w:space="0" w:color="000000"/>
              <w:bottom w:val="single" w:sz="8" w:space="0" w:color="000000"/>
              <w:right w:val="single" w:sz="8" w:space="0" w:color="000000"/>
            </w:tcBorders>
          </w:tcPr>
          <w:p w14:paraId="5BB7F313" w14:textId="77777777" w:rsidR="00F3270C" w:rsidRPr="00181C7E" w:rsidRDefault="00181C7E">
            <w:pPr>
              <w:rPr>
                <w:lang w:val="ru-RU"/>
              </w:rPr>
            </w:pPr>
            <w:r w:rsidRPr="00181C7E">
              <w:rPr>
                <w:rFonts w:ascii="Times New Roman" w:eastAsia="Times New Roman" w:hAnsi="Times New Roman"/>
                <w:sz w:val="20"/>
                <w:lang w:val="ru-RU"/>
              </w:rPr>
              <w:t>Нижеследующее сообщение от 4 июня 2026 года распространяется по просьбе делегации Соединенных Штатов Америки.</w:t>
            </w:r>
            <w:r w:rsidRPr="00181C7E">
              <w:rPr>
                <w:rFonts w:ascii="Times New Roman" w:eastAsia="Times New Roman" w:hAnsi="Times New Roman"/>
                <w:sz w:val="20"/>
                <w:lang w:val="ru-RU"/>
              </w:rPr>
              <w:br/>
              <w:t>Уведомленная мера опубликована - дата: 3 июня 2026 г.</w:t>
            </w:r>
            <w:r w:rsidRPr="00181C7E">
              <w:rPr>
                <w:rFonts w:ascii="Times New Roman" w:eastAsia="Times New Roman" w:hAnsi="Times New Roman"/>
                <w:sz w:val="20"/>
                <w:lang w:val="ru-RU"/>
              </w:rPr>
              <w:br/>
              <w:t>Уведомленная мера вступает в силу - дата: 6 июля 2026 г.; Ходатайства о пересмотре этого правила должны быть получены до 20 июля 2026 г.</w:t>
            </w:r>
            <w:r w:rsidRPr="00181C7E">
              <w:rPr>
                <w:rFonts w:ascii="Times New Roman" w:eastAsia="Times New Roman" w:hAnsi="Times New Roman"/>
                <w:sz w:val="20"/>
                <w:lang w:val="ru-RU"/>
              </w:rPr>
              <w:br/>
              <w:t xml:space="preserve">Текст окончательной меры доступен по адресу: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USA</w:t>
            </w:r>
            <w:r w:rsidRPr="00181C7E">
              <w:rPr>
                <w:rFonts w:ascii="Times New Roman" w:eastAsia="Times New Roman" w:hAnsi="Times New Roman"/>
                <w:sz w:val="20"/>
                <w:lang w:val="ru-RU"/>
              </w:rPr>
              <w:t>/</w:t>
            </w:r>
            <w:r>
              <w:rPr>
                <w:rFonts w:ascii="Times New Roman" w:eastAsia="Times New Roman" w:hAnsi="Times New Roman"/>
                <w:sz w:val="20"/>
              </w:rPr>
              <w:t>final</w:t>
            </w:r>
            <w:r w:rsidRPr="00181C7E">
              <w:rPr>
                <w:rFonts w:ascii="Times New Roman" w:eastAsia="Times New Roman" w:hAnsi="Times New Roman"/>
                <w:sz w:val="20"/>
                <w:lang w:val="ru-RU"/>
              </w:rPr>
              <w:t>_</w:t>
            </w:r>
            <w:r>
              <w:rPr>
                <w:rFonts w:ascii="Times New Roman" w:eastAsia="Times New Roman" w:hAnsi="Times New Roman"/>
                <w:sz w:val="20"/>
              </w:rPr>
              <w:t>measure</w:t>
            </w:r>
            <w:r w:rsidRPr="00181C7E">
              <w:rPr>
                <w:rFonts w:ascii="Times New Roman" w:eastAsia="Times New Roman" w:hAnsi="Times New Roman"/>
                <w:sz w:val="20"/>
                <w:lang w:val="ru-RU"/>
              </w:rPr>
              <w:t>/26_02983_00_</w:t>
            </w:r>
            <w:r>
              <w:rPr>
                <w:rFonts w:ascii="Times New Roman" w:eastAsia="Times New Roman" w:hAnsi="Times New Roman"/>
                <w:sz w:val="20"/>
              </w:rPr>
              <w:t>e</w:t>
            </w:r>
            <w:r w:rsidRPr="00181C7E">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AF500C9" w14:textId="77777777" w:rsidR="00F3270C" w:rsidRDefault="00181C7E">
            <w:r>
              <w:rPr>
                <w:rFonts w:ascii="Times New Roman" w:eastAsia="Times New Roman" w:hAnsi="Times New Roman"/>
                <w:sz w:val="20"/>
              </w:rPr>
              <w:t>-</w:t>
            </w:r>
          </w:p>
        </w:tc>
      </w:tr>
      <w:tr w:rsidR="00F3270C" w14:paraId="51FE5A52" w14:textId="77777777" w:rsidTr="00282229">
        <w:tc>
          <w:tcPr>
            <w:tcW w:w="2720" w:type="dxa"/>
            <w:vMerge/>
          </w:tcPr>
          <w:p w14:paraId="052ACAC8"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55B1FF5F" w14:textId="77777777" w:rsidR="00F3270C" w:rsidRDefault="00181C7E">
            <w:r>
              <w:rPr>
                <w:rFonts w:ascii="Times New Roman" w:eastAsia="Times New Roman" w:hAnsi="Times New Roman"/>
                <w:sz w:val="20"/>
              </w:rPr>
              <w:t>5/06/26</w:t>
            </w:r>
          </w:p>
        </w:tc>
        <w:tc>
          <w:tcPr>
            <w:tcW w:w="5102" w:type="dxa"/>
            <w:tcBorders>
              <w:top w:val="single" w:sz="8" w:space="0" w:color="000000"/>
              <w:left w:val="single" w:sz="8" w:space="0" w:color="000000"/>
              <w:bottom w:val="single" w:sz="8" w:space="0" w:color="000000"/>
              <w:right w:val="single" w:sz="8" w:space="0" w:color="000000"/>
            </w:tcBorders>
          </w:tcPr>
          <w:p w14:paraId="289EB981" w14:textId="77777777" w:rsidR="00F3270C" w:rsidRDefault="00181C7E">
            <w:r>
              <w:rPr>
                <w:rFonts w:ascii="Times New Roman" w:eastAsia="Times New Roman" w:hAnsi="Times New Roman"/>
                <w:sz w:val="20"/>
              </w:rPr>
              <w:t>-</w:t>
            </w:r>
          </w:p>
        </w:tc>
        <w:tc>
          <w:tcPr>
            <w:tcW w:w="2720" w:type="dxa"/>
            <w:vMerge/>
          </w:tcPr>
          <w:p w14:paraId="6C3F431B" w14:textId="77777777" w:rsidR="00F3270C" w:rsidRDefault="00F3270C"/>
        </w:tc>
      </w:tr>
      <w:tr w:rsidR="00F3270C" w14:paraId="5DEB38DF" w14:textId="77777777" w:rsidTr="00282229">
        <w:tc>
          <w:tcPr>
            <w:tcW w:w="2720" w:type="dxa"/>
            <w:vMerge/>
          </w:tcPr>
          <w:p w14:paraId="25DBCAD7"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7C0165C8" w14:textId="77777777" w:rsidR="00F3270C" w:rsidRDefault="00181C7E">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5CAA9507" w14:textId="77777777" w:rsidR="00F3270C" w:rsidRDefault="00181C7E">
            <w:r>
              <w:rPr>
                <w:rFonts w:ascii="Times New Roman" w:eastAsia="Times New Roman" w:hAnsi="Times New Roman"/>
                <w:sz w:val="20"/>
              </w:rPr>
              <w:t>-</w:t>
            </w:r>
          </w:p>
        </w:tc>
        <w:tc>
          <w:tcPr>
            <w:tcW w:w="2720" w:type="dxa"/>
            <w:vMerge/>
          </w:tcPr>
          <w:p w14:paraId="172412A0" w14:textId="77777777" w:rsidR="00F3270C" w:rsidRDefault="00F3270C"/>
        </w:tc>
      </w:tr>
      <w:tr w:rsidR="00F3270C" w14:paraId="4069F7FC"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23F1BE6C" w14:textId="2AB6182B" w:rsidR="00F3270C" w:rsidRPr="006C7D85" w:rsidRDefault="006C7D85">
            <w:pPr>
              <w:rPr>
                <w:lang w:val="ru-RU"/>
              </w:rPr>
            </w:pPr>
            <w:r>
              <w:rPr>
                <w:rFonts w:ascii="Times New Roman" w:eastAsia="Times New Roman" w:hAnsi="Times New Roman"/>
                <w:sz w:val="20"/>
                <w:lang w:val="ru-RU"/>
              </w:rPr>
              <w:t>145</w:t>
            </w:r>
          </w:p>
        </w:tc>
        <w:tc>
          <w:tcPr>
            <w:tcW w:w="2720" w:type="dxa"/>
            <w:tcBorders>
              <w:top w:val="single" w:sz="8" w:space="0" w:color="000000"/>
              <w:left w:val="single" w:sz="8" w:space="0" w:color="000000"/>
              <w:bottom w:val="single" w:sz="8" w:space="0" w:color="000000"/>
              <w:right w:val="single" w:sz="8" w:space="0" w:color="000000"/>
            </w:tcBorders>
          </w:tcPr>
          <w:p w14:paraId="0C22EEEF" w14:textId="77777777" w:rsidR="00F3270C" w:rsidRDefault="00181C7E">
            <w:r>
              <w:rPr>
                <w:rFonts w:ascii="Times New Roman" w:eastAsia="Times New Roman" w:hAnsi="Times New Roman"/>
                <w:sz w:val="20"/>
              </w:rPr>
              <w:t>G/TBT/N/UKR/385</w:t>
            </w:r>
          </w:p>
        </w:tc>
        <w:tc>
          <w:tcPr>
            <w:tcW w:w="5102" w:type="dxa"/>
            <w:tcBorders>
              <w:top w:val="single" w:sz="8" w:space="0" w:color="000000"/>
              <w:left w:val="single" w:sz="8" w:space="0" w:color="000000"/>
              <w:bottom w:val="single" w:sz="8" w:space="0" w:color="000000"/>
              <w:right w:val="single" w:sz="8" w:space="0" w:color="000000"/>
            </w:tcBorders>
          </w:tcPr>
          <w:p w14:paraId="3334F50E" w14:textId="77777777" w:rsidR="00F3270C" w:rsidRPr="00181C7E" w:rsidRDefault="00181C7E">
            <w:pPr>
              <w:rPr>
                <w:lang w:val="ru-RU"/>
              </w:rPr>
            </w:pPr>
            <w:r w:rsidRPr="00181C7E">
              <w:rPr>
                <w:rFonts w:ascii="Times New Roman" w:eastAsia="Times New Roman" w:hAnsi="Times New Roman"/>
                <w:sz w:val="20"/>
                <w:lang w:val="ru-RU"/>
              </w:rPr>
              <w:t>Проект постановления Кабинета Министров Украины "Об отмене некоторых постановлений Кабинета Министров Украины"; (2 страницы, на украинском языке)</w:t>
            </w:r>
            <w:r w:rsidRPr="00181C7E">
              <w:rPr>
                <w:rFonts w:ascii="Times New Roman" w:eastAsia="Times New Roman" w:hAnsi="Times New Roman"/>
                <w:sz w:val="20"/>
                <w:lang w:val="ru-RU"/>
              </w:rPr>
              <w:br/>
              <w:t xml:space="preserve">Ссылка на документ(ы), о котором(ых) сообщается, и/или контактные данные учреждения или ведомства, которые могут предоставить копии по запросу.: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UKR</w:t>
            </w:r>
            <w:r w:rsidRPr="00181C7E">
              <w:rPr>
                <w:rFonts w:ascii="Times New Roman" w:eastAsia="Times New Roman" w:hAnsi="Times New Roman"/>
                <w:sz w:val="20"/>
                <w:lang w:val="ru-RU"/>
              </w:rPr>
              <w:t>/26_02957_00_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UKR</w:t>
            </w:r>
            <w:r w:rsidRPr="00181C7E">
              <w:rPr>
                <w:rFonts w:ascii="Times New Roman" w:eastAsia="Times New Roman" w:hAnsi="Times New Roman"/>
                <w:sz w:val="20"/>
                <w:lang w:val="ru-RU"/>
              </w:rPr>
              <w:t>/26_02957_01_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w:t>
            </w:r>
            <w:r w:rsidRPr="00181C7E">
              <w:rPr>
                <w:rFonts w:ascii="Times New Roman" w:eastAsia="Times New Roman" w:hAnsi="Times New Roman"/>
                <w:sz w:val="20"/>
                <w:lang w:val="ru-RU"/>
              </w:rPr>
              <w:t>.</w:t>
            </w:r>
            <w:r>
              <w:rPr>
                <w:rFonts w:ascii="Times New Roman" w:eastAsia="Times New Roman" w:hAnsi="Times New Roman"/>
                <w:sz w:val="20"/>
              </w:rPr>
              <w:t>gov</w:t>
            </w:r>
            <w:r w:rsidRPr="00181C7E">
              <w:rPr>
                <w:rFonts w:ascii="Times New Roman" w:eastAsia="Times New Roman" w:hAnsi="Times New Roman"/>
                <w:sz w:val="20"/>
                <w:lang w:val="ru-RU"/>
              </w:rPr>
              <w:t>.</w:t>
            </w:r>
            <w:r>
              <w:rPr>
                <w:rFonts w:ascii="Times New Roman" w:eastAsia="Times New Roman" w:hAnsi="Times New Roman"/>
                <w:sz w:val="20"/>
              </w:rPr>
              <w:t>ua</w:t>
            </w:r>
            <w:r w:rsidRPr="00181C7E">
              <w:rPr>
                <w:rFonts w:ascii="Times New Roman" w:eastAsia="Times New Roman" w:hAnsi="Times New Roman"/>
                <w:sz w:val="20"/>
                <w:lang w:val="ru-RU"/>
              </w:rPr>
              <w:t>/</w:t>
            </w:r>
            <w:r>
              <w:rPr>
                <w:rFonts w:ascii="Times New Roman" w:eastAsia="Times New Roman" w:hAnsi="Times New Roman"/>
                <w:sz w:val="20"/>
              </w:rPr>
              <w:t>Documents</w:t>
            </w:r>
            <w:r w:rsidRPr="00181C7E">
              <w:rPr>
                <w:rFonts w:ascii="Times New Roman" w:eastAsia="Times New Roman" w:hAnsi="Times New Roman"/>
                <w:sz w:val="20"/>
                <w:lang w:val="ru-RU"/>
              </w:rPr>
              <w:t>/</w:t>
            </w:r>
            <w:r>
              <w:rPr>
                <w:rFonts w:ascii="Times New Roman" w:eastAsia="Times New Roman" w:hAnsi="Times New Roman"/>
                <w:sz w:val="20"/>
              </w:rPr>
              <w:t>Detail</w:t>
            </w:r>
            <w:r w:rsidRPr="00181C7E">
              <w:rPr>
                <w:rFonts w:ascii="Times New Roman" w:eastAsia="Times New Roman" w:hAnsi="Times New Roman"/>
                <w:sz w:val="20"/>
                <w:lang w:val="ru-RU"/>
              </w:rPr>
              <w:t>/</w:t>
            </w:r>
            <w:r>
              <w:rPr>
                <w:rFonts w:ascii="Times New Roman" w:eastAsia="Times New Roman" w:hAnsi="Times New Roman"/>
                <w:sz w:val="20"/>
              </w:rPr>
              <w:t>a</w:t>
            </w:r>
            <w:r w:rsidRPr="00181C7E">
              <w:rPr>
                <w:rFonts w:ascii="Times New Roman" w:eastAsia="Times New Roman" w:hAnsi="Times New Roman"/>
                <w:sz w:val="20"/>
                <w:lang w:val="ru-RU"/>
              </w:rPr>
              <w:t>20</w:t>
            </w:r>
            <w:r>
              <w:rPr>
                <w:rFonts w:ascii="Times New Roman" w:eastAsia="Times New Roman" w:hAnsi="Times New Roman"/>
                <w:sz w:val="20"/>
              </w:rPr>
              <w:t>f</w:t>
            </w:r>
            <w:r w:rsidRPr="00181C7E">
              <w:rPr>
                <w:rFonts w:ascii="Times New Roman" w:eastAsia="Times New Roman" w:hAnsi="Times New Roman"/>
                <w:sz w:val="20"/>
                <w:lang w:val="ru-RU"/>
              </w:rPr>
              <w:t>70</w:t>
            </w:r>
            <w:r>
              <w:rPr>
                <w:rFonts w:ascii="Times New Roman" w:eastAsia="Times New Roman" w:hAnsi="Times New Roman"/>
                <w:sz w:val="20"/>
              </w:rPr>
              <w:t>fe</w:t>
            </w:r>
            <w:r w:rsidRPr="00181C7E">
              <w:rPr>
                <w:rFonts w:ascii="Times New Roman" w:eastAsia="Times New Roman" w:hAnsi="Times New Roman"/>
                <w:sz w:val="20"/>
                <w:lang w:val="ru-RU"/>
              </w:rPr>
              <w:t>-85</w:t>
            </w:r>
            <w:r>
              <w:rPr>
                <w:rFonts w:ascii="Times New Roman" w:eastAsia="Times New Roman" w:hAnsi="Times New Roman"/>
                <w:sz w:val="20"/>
              </w:rPr>
              <w:t>e</w:t>
            </w:r>
            <w:r w:rsidRPr="00181C7E">
              <w:rPr>
                <w:rFonts w:ascii="Times New Roman" w:eastAsia="Times New Roman" w:hAnsi="Times New Roman"/>
                <w:sz w:val="20"/>
                <w:lang w:val="ru-RU"/>
              </w:rPr>
              <w:t>0-4</w:t>
            </w:r>
            <w:r>
              <w:rPr>
                <w:rFonts w:ascii="Times New Roman" w:eastAsia="Times New Roman" w:hAnsi="Times New Roman"/>
                <w:sz w:val="20"/>
              </w:rPr>
              <w:t>e</w:t>
            </w:r>
            <w:r w:rsidRPr="00181C7E">
              <w:rPr>
                <w:rFonts w:ascii="Times New Roman" w:eastAsia="Times New Roman" w:hAnsi="Times New Roman"/>
                <w:sz w:val="20"/>
                <w:lang w:val="ru-RU"/>
              </w:rPr>
              <w:t>8</w:t>
            </w:r>
            <w:r>
              <w:rPr>
                <w:rFonts w:ascii="Times New Roman" w:eastAsia="Times New Roman" w:hAnsi="Times New Roman"/>
                <w:sz w:val="20"/>
              </w:rPr>
              <w:t>f</w:t>
            </w:r>
            <w:r w:rsidRPr="00181C7E">
              <w:rPr>
                <w:rFonts w:ascii="Times New Roman" w:eastAsia="Times New Roman" w:hAnsi="Times New Roman"/>
                <w:sz w:val="20"/>
                <w:lang w:val="ru-RU"/>
              </w:rPr>
              <w:t>-</w:t>
            </w:r>
            <w:r>
              <w:rPr>
                <w:rFonts w:ascii="Times New Roman" w:eastAsia="Times New Roman" w:hAnsi="Times New Roman"/>
                <w:sz w:val="20"/>
              </w:rPr>
              <w:t>a</w:t>
            </w:r>
            <w:r w:rsidRPr="00181C7E">
              <w:rPr>
                <w:rFonts w:ascii="Times New Roman" w:eastAsia="Times New Roman" w:hAnsi="Times New Roman"/>
                <w:sz w:val="20"/>
                <w:lang w:val="ru-RU"/>
              </w:rPr>
              <w:t>57</w:t>
            </w:r>
            <w:r>
              <w:rPr>
                <w:rFonts w:ascii="Times New Roman" w:eastAsia="Times New Roman" w:hAnsi="Times New Roman"/>
                <w:sz w:val="20"/>
              </w:rPr>
              <w:t>e</w:t>
            </w:r>
            <w:r w:rsidRPr="00181C7E">
              <w:rPr>
                <w:rFonts w:ascii="Times New Roman" w:eastAsia="Times New Roman" w:hAnsi="Times New Roman"/>
                <w:sz w:val="20"/>
                <w:lang w:val="ru-RU"/>
              </w:rPr>
              <w:t>-</w:t>
            </w:r>
            <w:r>
              <w:rPr>
                <w:rFonts w:ascii="Times New Roman" w:eastAsia="Times New Roman" w:hAnsi="Times New Roman"/>
                <w:sz w:val="20"/>
              </w:rPr>
              <w:t>ad</w:t>
            </w:r>
            <w:r w:rsidRPr="00181C7E">
              <w:rPr>
                <w:rFonts w:ascii="Times New Roman" w:eastAsia="Times New Roman" w:hAnsi="Times New Roman"/>
                <w:sz w:val="20"/>
                <w:lang w:val="ru-RU"/>
              </w:rPr>
              <w:t>1420</w:t>
            </w:r>
            <w:r>
              <w:rPr>
                <w:rFonts w:ascii="Times New Roman" w:eastAsia="Times New Roman" w:hAnsi="Times New Roman"/>
                <w:sz w:val="20"/>
              </w:rPr>
              <w:t>a</w:t>
            </w:r>
            <w:r w:rsidRPr="00181C7E">
              <w:rPr>
                <w:rFonts w:ascii="Times New Roman" w:eastAsia="Times New Roman" w:hAnsi="Times New Roman"/>
                <w:sz w:val="20"/>
                <w:lang w:val="ru-RU"/>
              </w:rPr>
              <w:t>6</w:t>
            </w:r>
            <w:r>
              <w:rPr>
                <w:rFonts w:ascii="Times New Roman" w:eastAsia="Times New Roman" w:hAnsi="Times New Roman"/>
                <w:sz w:val="20"/>
              </w:rPr>
              <w:t>b</w:t>
            </w:r>
            <w:r w:rsidRPr="00181C7E">
              <w:rPr>
                <w:rFonts w:ascii="Times New Roman" w:eastAsia="Times New Roman" w:hAnsi="Times New Roman"/>
                <w:sz w:val="20"/>
                <w:lang w:val="ru-RU"/>
              </w:rPr>
              <w:t>7</w:t>
            </w:r>
            <w:r>
              <w:rPr>
                <w:rFonts w:ascii="Times New Roman" w:eastAsia="Times New Roman" w:hAnsi="Times New Roman"/>
                <w:sz w:val="20"/>
              </w:rPr>
              <w:t>b</w:t>
            </w:r>
            <w:r w:rsidRPr="00181C7E">
              <w:rPr>
                <w:rFonts w:ascii="Times New Roman" w:eastAsia="Times New Roman" w:hAnsi="Times New Roman"/>
                <w:sz w:val="20"/>
                <w:lang w:val="ru-RU"/>
              </w:rPr>
              <w:t>1?</w:t>
            </w:r>
            <w:r>
              <w:rPr>
                <w:rFonts w:ascii="Times New Roman" w:eastAsia="Times New Roman" w:hAnsi="Times New Roman"/>
                <w:sz w:val="20"/>
              </w:rPr>
              <w:t>lang</w:t>
            </w:r>
            <w:r w:rsidRPr="00181C7E">
              <w:rPr>
                <w:rFonts w:ascii="Times New Roman" w:eastAsia="Times New Roman" w:hAnsi="Times New Roman"/>
                <w:sz w:val="20"/>
                <w:lang w:val="ru-RU"/>
              </w:rPr>
              <w:t>=</w:t>
            </w:r>
            <w:r>
              <w:rPr>
                <w:rFonts w:ascii="Times New Roman" w:eastAsia="Times New Roman" w:hAnsi="Times New Roman"/>
                <w:sz w:val="20"/>
              </w:rPr>
              <w:t>uk</w:t>
            </w:r>
            <w:r w:rsidRPr="00181C7E">
              <w:rPr>
                <w:rFonts w:ascii="Times New Roman" w:eastAsia="Times New Roman" w:hAnsi="Times New Roman"/>
                <w:sz w:val="20"/>
                <w:lang w:val="ru-RU"/>
              </w:rPr>
              <w:t>-</w:t>
            </w:r>
            <w:r>
              <w:rPr>
                <w:rFonts w:ascii="Times New Roman" w:eastAsia="Times New Roman" w:hAnsi="Times New Roman"/>
                <w:sz w:val="20"/>
              </w:rPr>
              <w:t>UA</w:t>
            </w:r>
            <w:r w:rsidRPr="00181C7E">
              <w:rPr>
                <w:rFonts w:ascii="Times New Roman" w:eastAsia="Times New Roman" w:hAnsi="Times New Roman"/>
                <w:sz w:val="20"/>
                <w:lang w:val="ru-RU"/>
              </w:rPr>
              <w:t>&amp;</w:t>
            </w:r>
            <w:r>
              <w:rPr>
                <w:rFonts w:ascii="Times New Roman" w:eastAsia="Times New Roman" w:hAnsi="Times New Roman"/>
                <w:sz w:val="20"/>
              </w:rPr>
              <w:t>title</w:t>
            </w:r>
            <w:r w:rsidRPr="00181C7E">
              <w:rPr>
                <w:rFonts w:ascii="Times New Roman" w:eastAsia="Times New Roman" w:hAnsi="Times New Roman"/>
                <w:sz w:val="20"/>
                <w:lang w:val="ru-RU"/>
              </w:rPr>
              <w:t>=</w:t>
            </w:r>
            <w:r>
              <w:rPr>
                <w:rFonts w:ascii="Times New Roman" w:eastAsia="Times New Roman" w:hAnsi="Times New Roman"/>
                <w:sz w:val="20"/>
              </w:rPr>
              <w:t>ProktPostanoviKabinetuMinistrivUkrainiproViznanniaTakimi</w:t>
            </w:r>
            <w:r w:rsidRPr="00181C7E">
              <w:rPr>
                <w:rFonts w:ascii="Times New Roman" w:eastAsia="Times New Roman" w:hAnsi="Times New Roman"/>
                <w:sz w:val="20"/>
                <w:lang w:val="ru-RU"/>
              </w:rPr>
              <w:t>-</w:t>
            </w:r>
            <w:r>
              <w:rPr>
                <w:rFonts w:ascii="Times New Roman" w:eastAsia="Times New Roman" w:hAnsi="Times New Roman"/>
                <w:sz w:val="20"/>
              </w:rPr>
              <w:t>SchoVtratiliChinnist</w:t>
            </w:r>
            <w:r w:rsidRPr="00181C7E">
              <w:rPr>
                <w:rFonts w:ascii="Times New Roman" w:eastAsia="Times New Roman" w:hAnsi="Times New Roman"/>
                <w:sz w:val="20"/>
                <w:lang w:val="ru-RU"/>
              </w:rPr>
              <w:t>-</w:t>
            </w:r>
            <w:r>
              <w:rPr>
                <w:rFonts w:ascii="Times New Roman" w:eastAsia="Times New Roman" w:hAnsi="Times New Roman"/>
                <w:sz w:val="20"/>
              </w:rPr>
              <w:t>DeiakikhPostanovKabinetuMinistrivUkraini</w:t>
            </w:r>
          </w:p>
        </w:tc>
        <w:tc>
          <w:tcPr>
            <w:tcW w:w="2720" w:type="dxa"/>
            <w:vMerge w:val="restart"/>
            <w:tcBorders>
              <w:top w:val="single" w:sz="8" w:space="0" w:color="000000"/>
              <w:left w:val="single" w:sz="8" w:space="0" w:color="000000"/>
              <w:bottom w:val="single" w:sz="8" w:space="0" w:color="000000"/>
              <w:right w:val="single" w:sz="8" w:space="0" w:color="000000"/>
            </w:tcBorders>
          </w:tcPr>
          <w:p w14:paraId="11A9F6B3" w14:textId="77777777" w:rsidR="00F3270C" w:rsidRDefault="00181C7E">
            <w:r>
              <w:rPr>
                <w:rFonts w:ascii="Times New Roman" w:eastAsia="Times New Roman" w:hAnsi="Times New Roman"/>
                <w:sz w:val="20"/>
              </w:rPr>
              <w:t>3/08/26</w:t>
            </w:r>
          </w:p>
        </w:tc>
      </w:tr>
      <w:tr w:rsidR="00F3270C" w14:paraId="5BBD301B" w14:textId="77777777" w:rsidTr="00282229">
        <w:tc>
          <w:tcPr>
            <w:tcW w:w="2720" w:type="dxa"/>
            <w:vMerge/>
          </w:tcPr>
          <w:p w14:paraId="3C5B58E9"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176EBEBC" w14:textId="77777777" w:rsidR="00F3270C" w:rsidRDefault="00181C7E">
            <w:r>
              <w:rPr>
                <w:rFonts w:ascii="Times New Roman" w:eastAsia="Times New Roman" w:hAnsi="Times New Roman"/>
                <w:sz w:val="20"/>
              </w:rPr>
              <w:t>4/06/26</w:t>
            </w:r>
          </w:p>
        </w:tc>
        <w:tc>
          <w:tcPr>
            <w:tcW w:w="5102" w:type="dxa"/>
            <w:tcBorders>
              <w:top w:val="single" w:sz="8" w:space="0" w:color="000000"/>
              <w:left w:val="single" w:sz="8" w:space="0" w:color="000000"/>
              <w:bottom w:val="single" w:sz="8" w:space="0" w:color="000000"/>
              <w:right w:val="single" w:sz="8" w:space="0" w:color="000000"/>
            </w:tcBorders>
          </w:tcPr>
          <w:p w14:paraId="0E97EED8" w14:textId="77777777" w:rsidR="00F3270C" w:rsidRDefault="00181C7E">
            <w:r>
              <w:rPr>
                <w:rFonts w:ascii="Times New Roman" w:eastAsia="Times New Roman" w:hAnsi="Times New Roman"/>
                <w:sz w:val="20"/>
              </w:rPr>
              <w:t>Пищевые продукты и корма</w:t>
            </w:r>
          </w:p>
        </w:tc>
        <w:tc>
          <w:tcPr>
            <w:tcW w:w="2720" w:type="dxa"/>
            <w:vMerge/>
          </w:tcPr>
          <w:p w14:paraId="75B27EF3" w14:textId="77777777" w:rsidR="00F3270C" w:rsidRDefault="00F3270C"/>
        </w:tc>
      </w:tr>
      <w:tr w:rsidR="00F3270C" w:rsidRPr="0052476B" w14:paraId="0CFB6B08" w14:textId="77777777" w:rsidTr="00282229">
        <w:tc>
          <w:tcPr>
            <w:tcW w:w="2720" w:type="dxa"/>
            <w:vMerge/>
          </w:tcPr>
          <w:p w14:paraId="03EB5128"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75951ABC" w14:textId="77777777" w:rsidR="00F3270C" w:rsidRDefault="00181C7E">
            <w:r>
              <w:rPr>
                <w:rFonts w:ascii="Times New Roman" w:eastAsia="Times New Roman" w:hAnsi="Times New Roman"/>
                <w:sz w:val="20"/>
              </w:rPr>
              <w:t>Украина</w:t>
            </w:r>
          </w:p>
        </w:tc>
        <w:tc>
          <w:tcPr>
            <w:tcW w:w="5102" w:type="dxa"/>
            <w:tcBorders>
              <w:top w:val="single" w:sz="8" w:space="0" w:color="000000"/>
              <w:left w:val="single" w:sz="8" w:space="0" w:color="000000"/>
              <w:bottom w:val="single" w:sz="8" w:space="0" w:color="000000"/>
              <w:right w:val="single" w:sz="8" w:space="0" w:color="000000"/>
            </w:tcBorders>
          </w:tcPr>
          <w:p w14:paraId="31CF1905" w14:textId="77777777" w:rsidR="00025CD5" w:rsidRPr="00025CD5" w:rsidRDefault="00025CD5" w:rsidP="00025CD5">
            <w:pPr>
              <w:spacing w:before="100" w:beforeAutospacing="1" w:after="100" w:afterAutospacing="1" w:line="240" w:lineRule="auto"/>
              <w:rPr>
                <w:rFonts w:ascii="Times New Roman" w:eastAsia="Times New Roman" w:hAnsi="Times New Roman"/>
                <w:sz w:val="20"/>
                <w:lang w:val="ru-RU"/>
              </w:rPr>
            </w:pPr>
            <w:r w:rsidRPr="00025CD5">
              <w:rPr>
                <w:rFonts w:ascii="Times New Roman" w:eastAsia="Times New Roman" w:hAnsi="Times New Roman"/>
                <w:sz w:val="20"/>
                <w:lang w:val="ru-RU"/>
              </w:rPr>
              <w:t>Проект постановления предусматривает отмену постановления Кабинета Министров Украины от 3 марта 2022 года № 186 «Некоторые вопросы маркировки пищевых продуктов в условиях военного положения» и постановления Кабинета Министров Украины от 9 марта 2022 года № 234 «О мерах по обеспечению бесперебойного снабжения импортными пищевыми продуктами и кормами в условиях военного положения».</w:t>
            </w:r>
          </w:p>
          <w:p w14:paraId="70FFABE1" w14:textId="77777777" w:rsidR="00025CD5" w:rsidRPr="00025CD5" w:rsidRDefault="00025CD5" w:rsidP="00025CD5">
            <w:pPr>
              <w:spacing w:before="100" w:beforeAutospacing="1" w:after="100" w:afterAutospacing="1" w:line="240" w:lineRule="auto"/>
              <w:rPr>
                <w:rFonts w:ascii="Times New Roman" w:eastAsia="Times New Roman" w:hAnsi="Times New Roman"/>
                <w:sz w:val="20"/>
                <w:lang w:val="ru-RU"/>
              </w:rPr>
            </w:pPr>
            <w:r w:rsidRPr="00025CD5">
              <w:rPr>
                <w:rFonts w:ascii="Times New Roman" w:eastAsia="Times New Roman" w:hAnsi="Times New Roman"/>
                <w:sz w:val="20"/>
                <w:lang w:val="ru-RU"/>
              </w:rPr>
              <w:t>Указанные постановления были приняты в качестве временных мер, направленных на обеспечение продовольственной безопасности в условиях военного положения. Они предусматривали упрощённые требования к маркировке пищевых продуктов в случаях дефицита сырья и необходимости оперативного внесения изменений в рецептуры продукции, а также положения, допускающие размещение на рынке импортируемых пищевых продуктов и кормов, маркировка которых выполнена на языке, отличном от государственного.</w:t>
            </w:r>
          </w:p>
          <w:p w14:paraId="1B71D97E" w14:textId="77777777" w:rsidR="00025CD5" w:rsidRPr="00025CD5" w:rsidRDefault="00025CD5" w:rsidP="00025CD5">
            <w:pPr>
              <w:spacing w:before="100" w:beforeAutospacing="1" w:after="100" w:afterAutospacing="1" w:line="240" w:lineRule="auto"/>
              <w:rPr>
                <w:rFonts w:ascii="Times New Roman" w:eastAsia="Times New Roman" w:hAnsi="Times New Roman"/>
                <w:sz w:val="20"/>
                <w:lang w:val="ru-RU"/>
              </w:rPr>
            </w:pPr>
            <w:r w:rsidRPr="00025CD5">
              <w:rPr>
                <w:rFonts w:ascii="Times New Roman" w:eastAsia="Times New Roman" w:hAnsi="Times New Roman"/>
                <w:sz w:val="20"/>
                <w:lang w:val="ru-RU"/>
              </w:rPr>
              <w:t>Проект постановления устанавливает, что пищевые продукты и корма, информация на маркировке которых приведена в соответствии с положениями постановления № 186 от 3 марта 2022 года и постановления № 234 от 9 марта 2022 года, могут размещаться на рынке на территории Украины:</w:t>
            </w:r>
          </w:p>
          <w:p w14:paraId="79B168E6" w14:textId="77777777" w:rsidR="00025CD5" w:rsidRPr="00025CD5" w:rsidRDefault="00025CD5" w:rsidP="00025CD5">
            <w:pPr>
              <w:numPr>
                <w:ilvl w:val="0"/>
                <w:numId w:val="39"/>
              </w:numPr>
              <w:spacing w:before="100" w:beforeAutospacing="1" w:after="100" w:afterAutospacing="1" w:line="240" w:lineRule="auto"/>
              <w:rPr>
                <w:rFonts w:ascii="Times New Roman" w:eastAsia="Times New Roman" w:hAnsi="Times New Roman"/>
                <w:sz w:val="20"/>
                <w:lang w:val="ru-RU"/>
              </w:rPr>
            </w:pPr>
            <w:r w:rsidRPr="00025CD5">
              <w:rPr>
                <w:rFonts w:ascii="Times New Roman" w:eastAsia="Times New Roman" w:hAnsi="Times New Roman"/>
                <w:sz w:val="20"/>
                <w:lang w:val="ru-RU"/>
              </w:rPr>
              <w:t xml:space="preserve">пищевые продукты — до истечения срока минимальной годности или срока «употребить до»; </w:t>
            </w:r>
          </w:p>
          <w:p w14:paraId="26122D40" w14:textId="77777777" w:rsidR="00025CD5" w:rsidRPr="00025CD5" w:rsidRDefault="00025CD5" w:rsidP="00025CD5">
            <w:pPr>
              <w:numPr>
                <w:ilvl w:val="0"/>
                <w:numId w:val="39"/>
              </w:numPr>
              <w:spacing w:before="100" w:beforeAutospacing="1" w:after="100" w:afterAutospacing="1" w:line="240" w:lineRule="auto"/>
              <w:rPr>
                <w:rFonts w:ascii="Times New Roman" w:eastAsia="Times New Roman" w:hAnsi="Times New Roman"/>
                <w:sz w:val="20"/>
                <w:lang w:val="ru-RU"/>
              </w:rPr>
            </w:pPr>
            <w:r w:rsidRPr="00025CD5">
              <w:rPr>
                <w:rFonts w:ascii="Times New Roman" w:eastAsia="Times New Roman" w:hAnsi="Times New Roman"/>
                <w:sz w:val="20"/>
                <w:lang w:val="ru-RU"/>
              </w:rPr>
              <w:t xml:space="preserve">корма — до истечения минимального срока </w:t>
            </w:r>
            <w:r w:rsidRPr="00025CD5">
              <w:rPr>
                <w:rFonts w:ascii="Times New Roman" w:eastAsia="Times New Roman" w:hAnsi="Times New Roman"/>
                <w:sz w:val="20"/>
                <w:lang w:val="ru-RU"/>
              </w:rPr>
              <w:lastRenderedPageBreak/>
              <w:t xml:space="preserve">хранения. </w:t>
            </w:r>
          </w:p>
          <w:p w14:paraId="742F88C4" w14:textId="2908AB34" w:rsidR="00F3270C" w:rsidRPr="00025CD5" w:rsidRDefault="00025CD5" w:rsidP="00025CD5">
            <w:pPr>
              <w:spacing w:before="100" w:beforeAutospacing="1" w:after="100" w:afterAutospacing="1" w:line="240" w:lineRule="auto"/>
              <w:rPr>
                <w:rFonts w:ascii="Times New Roman" w:eastAsia="Times New Roman" w:hAnsi="Times New Roman"/>
                <w:sz w:val="20"/>
                <w:lang w:val="ru-RU"/>
              </w:rPr>
            </w:pPr>
            <w:r w:rsidRPr="00025CD5">
              <w:rPr>
                <w:rFonts w:ascii="Times New Roman" w:eastAsia="Times New Roman" w:hAnsi="Times New Roman"/>
                <w:sz w:val="20"/>
                <w:lang w:val="ru-RU"/>
              </w:rPr>
              <w:t>Принятие проекта постановления обеспечит полное применение общих требований к маркировке в соответствии с Законом Украины «Об информации для потребителей относительно пищевых продуктов» и Законом Украины «О безопасности и гигиене кормов».</w:t>
            </w:r>
          </w:p>
        </w:tc>
        <w:tc>
          <w:tcPr>
            <w:tcW w:w="2720" w:type="dxa"/>
            <w:vMerge/>
          </w:tcPr>
          <w:p w14:paraId="5E9ECBC0" w14:textId="77777777" w:rsidR="00F3270C" w:rsidRPr="00181C7E" w:rsidRDefault="00F3270C">
            <w:pPr>
              <w:rPr>
                <w:lang w:val="ru-RU"/>
              </w:rPr>
            </w:pPr>
          </w:p>
        </w:tc>
      </w:tr>
      <w:tr w:rsidR="00F3270C" w14:paraId="0F7ACD45"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2445C310" w14:textId="760C3A93" w:rsidR="00F3270C" w:rsidRPr="006C7D85" w:rsidRDefault="006C7D85">
            <w:pPr>
              <w:rPr>
                <w:lang w:val="ru-RU"/>
              </w:rPr>
            </w:pPr>
            <w:r>
              <w:rPr>
                <w:rFonts w:ascii="Times New Roman" w:eastAsia="Times New Roman" w:hAnsi="Times New Roman"/>
                <w:sz w:val="20"/>
                <w:lang w:val="ru-RU"/>
              </w:rPr>
              <w:t>146</w:t>
            </w:r>
          </w:p>
        </w:tc>
        <w:tc>
          <w:tcPr>
            <w:tcW w:w="2720" w:type="dxa"/>
            <w:tcBorders>
              <w:top w:val="single" w:sz="8" w:space="0" w:color="000000"/>
              <w:left w:val="single" w:sz="8" w:space="0" w:color="000000"/>
              <w:bottom w:val="single" w:sz="8" w:space="0" w:color="000000"/>
              <w:right w:val="single" w:sz="8" w:space="0" w:color="000000"/>
            </w:tcBorders>
          </w:tcPr>
          <w:p w14:paraId="2358F649" w14:textId="77777777" w:rsidR="00F3270C" w:rsidRDefault="00181C7E">
            <w:r>
              <w:rPr>
                <w:rFonts w:ascii="Times New Roman" w:eastAsia="Times New Roman" w:hAnsi="Times New Roman"/>
                <w:sz w:val="20"/>
              </w:rPr>
              <w:t>G/TBT/N/UKR/384</w:t>
            </w:r>
          </w:p>
        </w:tc>
        <w:tc>
          <w:tcPr>
            <w:tcW w:w="5102" w:type="dxa"/>
            <w:tcBorders>
              <w:top w:val="single" w:sz="8" w:space="0" w:color="000000"/>
              <w:left w:val="single" w:sz="8" w:space="0" w:color="000000"/>
              <w:bottom w:val="single" w:sz="8" w:space="0" w:color="000000"/>
              <w:right w:val="single" w:sz="8" w:space="0" w:color="000000"/>
            </w:tcBorders>
          </w:tcPr>
          <w:p w14:paraId="26ED0E36" w14:textId="77777777" w:rsidR="00F3270C" w:rsidRPr="00181C7E" w:rsidRDefault="00181C7E">
            <w:pPr>
              <w:rPr>
                <w:lang w:val="ru-RU"/>
              </w:rPr>
            </w:pPr>
            <w:r w:rsidRPr="00181C7E">
              <w:rPr>
                <w:rFonts w:ascii="Times New Roman" w:eastAsia="Times New Roman" w:hAnsi="Times New Roman"/>
                <w:sz w:val="20"/>
                <w:lang w:val="ru-RU"/>
              </w:rPr>
              <w:t>Проект постановления Кабинета Министров Украины "Некоторые вопросы, связанные с импортом и контролем качества лекарственных средств" (60 страниц, на украинском языке)</w:t>
            </w:r>
            <w:r w:rsidRPr="00181C7E">
              <w:rPr>
                <w:rFonts w:ascii="Times New Roman" w:eastAsia="Times New Roman" w:hAnsi="Times New Roman"/>
                <w:sz w:val="20"/>
                <w:lang w:val="ru-RU"/>
              </w:rPr>
              <w:br/>
              <w:t xml:space="preserve">Ссылка на нотифицированный документ(документы) и/или контактные данные агентства или ведомства, которые могут предоставить копии по запросу: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UKR</w:t>
            </w:r>
            <w:r w:rsidRPr="00181C7E">
              <w:rPr>
                <w:rFonts w:ascii="Times New Roman" w:eastAsia="Times New Roman" w:hAnsi="Times New Roman"/>
                <w:sz w:val="20"/>
                <w:lang w:val="ru-RU"/>
              </w:rPr>
              <w:t>/26_02947_00_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UKR</w:t>
            </w:r>
            <w:r w:rsidRPr="00181C7E">
              <w:rPr>
                <w:rFonts w:ascii="Times New Roman" w:eastAsia="Times New Roman" w:hAnsi="Times New Roman"/>
                <w:sz w:val="20"/>
                <w:lang w:val="ru-RU"/>
              </w:rPr>
              <w:t>/26_02947_01_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UKR</w:t>
            </w:r>
            <w:r w:rsidRPr="00181C7E">
              <w:rPr>
                <w:rFonts w:ascii="Times New Roman" w:eastAsia="Times New Roman" w:hAnsi="Times New Roman"/>
                <w:sz w:val="20"/>
                <w:lang w:val="ru-RU"/>
              </w:rPr>
              <w:t>/26_02947_02_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UKR</w:t>
            </w:r>
            <w:r w:rsidRPr="00181C7E">
              <w:rPr>
                <w:rFonts w:ascii="Times New Roman" w:eastAsia="Times New Roman" w:hAnsi="Times New Roman"/>
                <w:sz w:val="20"/>
                <w:lang w:val="ru-RU"/>
              </w:rPr>
              <w:t>/26_02947_03_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UKR</w:t>
            </w:r>
            <w:r w:rsidRPr="00181C7E">
              <w:rPr>
                <w:rFonts w:ascii="Times New Roman" w:eastAsia="Times New Roman" w:hAnsi="Times New Roman"/>
                <w:sz w:val="20"/>
                <w:lang w:val="ru-RU"/>
              </w:rPr>
              <w:t>/26_02947_04_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UKR</w:t>
            </w:r>
            <w:r w:rsidRPr="00181C7E">
              <w:rPr>
                <w:rFonts w:ascii="Times New Roman" w:eastAsia="Times New Roman" w:hAnsi="Times New Roman"/>
                <w:sz w:val="20"/>
                <w:lang w:val="ru-RU"/>
              </w:rPr>
              <w:t>/26_02947_05_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UKR</w:t>
            </w:r>
            <w:r w:rsidRPr="00181C7E">
              <w:rPr>
                <w:rFonts w:ascii="Times New Roman" w:eastAsia="Times New Roman" w:hAnsi="Times New Roman"/>
                <w:sz w:val="20"/>
                <w:lang w:val="ru-RU"/>
              </w:rPr>
              <w:t>/26_02947_06_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UKR</w:t>
            </w:r>
            <w:r w:rsidRPr="00181C7E">
              <w:rPr>
                <w:rFonts w:ascii="Times New Roman" w:eastAsia="Times New Roman" w:hAnsi="Times New Roman"/>
                <w:sz w:val="20"/>
                <w:lang w:val="ru-RU"/>
              </w:rPr>
              <w:t>/26_02947_07_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UKR</w:t>
            </w:r>
            <w:r w:rsidRPr="00181C7E">
              <w:rPr>
                <w:rFonts w:ascii="Times New Roman" w:eastAsia="Times New Roman" w:hAnsi="Times New Roman"/>
                <w:sz w:val="20"/>
                <w:lang w:val="ru-RU"/>
              </w:rPr>
              <w:t>/26_02947_08_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UKR</w:t>
            </w:r>
            <w:r w:rsidRPr="00181C7E">
              <w:rPr>
                <w:rFonts w:ascii="Times New Roman" w:eastAsia="Times New Roman" w:hAnsi="Times New Roman"/>
                <w:sz w:val="20"/>
                <w:lang w:val="ru-RU"/>
              </w:rPr>
              <w:t>/26_02947_09_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UKR</w:t>
            </w:r>
            <w:r w:rsidRPr="00181C7E">
              <w:rPr>
                <w:rFonts w:ascii="Times New Roman" w:eastAsia="Times New Roman" w:hAnsi="Times New Roman"/>
                <w:sz w:val="20"/>
                <w:lang w:val="ru-RU"/>
              </w:rPr>
              <w:t>/26_02947_10_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UKR</w:t>
            </w:r>
            <w:r w:rsidRPr="00181C7E">
              <w:rPr>
                <w:rFonts w:ascii="Times New Roman" w:eastAsia="Times New Roman" w:hAnsi="Times New Roman"/>
                <w:sz w:val="20"/>
                <w:lang w:val="ru-RU"/>
              </w:rPr>
              <w:t>/26_02947_11_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moz</w:t>
            </w:r>
            <w:r w:rsidRPr="00181C7E">
              <w:rPr>
                <w:rFonts w:ascii="Times New Roman" w:eastAsia="Times New Roman" w:hAnsi="Times New Roman"/>
                <w:sz w:val="20"/>
                <w:lang w:val="ru-RU"/>
              </w:rPr>
              <w:t>.</w:t>
            </w:r>
            <w:r>
              <w:rPr>
                <w:rFonts w:ascii="Times New Roman" w:eastAsia="Times New Roman" w:hAnsi="Times New Roman"/>
                <w:sz w:val="20"/>
              </w:rPr>
              <w:t>gov</w:t>
            </w:r>
            <w:r w:rsidRPr="00181C7E">
              <w:rPr>
                <w:rFonts w:ascii="Times New Roman" w:eastAsia="Times New Roman" w:hAnsi="Times New Roman"/>
                <w:sz w:val="20"/>
                <w:lang w:val="ru-RU"/>
              </w:rPr>
              <w:t>.</w:t>
            </w:r>
            <w:r>
              <w:rPr>
                <w:rFonts w:ascii="Times New Roman" w:eastAsia="Times New Roman" w:hAnsi="Times New Roman"/>
                <w:sz w:val="20"/>
              </w:rPr>
              <w:t>ua</w:t>
            </w:r>
            <w:r w:rsidRPr="00181C7E">
              <w:rPr>
                <w:rFonts w:ascii="Times New Roman" w:eastAsia="Times New Roman" w:hAnsi="Times New Roman"/>
                <w:sz w:val="20"/>
                <w:lang w:val="ru-RU"/>
              </w:rPr>
              <w:t>/</w:t>
            </w:r>
            <w:r>
              <w:rPr>
                <w:rFonts w:ascii="Times New Roman" w:eastAsia="Times New Roman" w:hAnsi="Times New Roman"/>
                <w:sz w:val="20"/>
              </w:rPr>
              <w:t>uk</w:t>
            </w:r>
            <w:r w:rsidRPr="00181C7E">
              <w:rPr>
                <w:rFonts w:ascii="Times New Roman" w:eastAsia="Times New Roman" w:hAnsi="Times New Roman"/>
                <w:sz w:val="20"/>
                <w:lang w:val="ru-RU"/>
              </w:rPr>
              <w:t>/</w:t>
            </w:r>
            <w:r>
              <w:rPr>
                <w:rFonts w:ascii="Times New Roman" w:eastAsia="Times New Roman" w:hAnsi="Times New Roman"/>
                <w:sz w:val="20"/>
              </w:rPr>
              <w:t>gromadske</w:t>
            </w:r>
            <w:r w:rsidRPr="00181C7E">
              <w:rPr>
                <w:rFonts w:ascii="Times New Roman" w:eastAsia="Times New Roman" w:hAnsi="Times New Roman"/>
                <w:sz w:val="20"/>
                <w:lang w:val="ru-RU"/>
              </w:rPr>
              <w:t>-</w:t>
            </w:r>
            <w:r>
              <w:rPr>
                <w:rFonts w:ascii="Times New Roman" w:eastAsia="Times New Roman" w:hAnsi="Times New Roman"/>
                <w:sz w:val="20"/>
              </w:rPr>
              <w:t>obgovorennya</w:t>
            </w:r>
            <w:r w:rsidRPr="00181C7E">
              <w:rPr>
                <w:rFonts w:ascii="Times New Roman" w:eastAsia="Times New Roman" w:hAnsi="Times New Roman"/>
                <w:sz w:val="20"/>
                <w:lang w:val="ru-RU"/>
              </w:rPr>
              <w:t>-</w:t>
            </w:r>
            <w:r>
              <w:rPr>
                <w:rFonts w:ascii="Times New Roman" w:eastAsia="Times New Roman" w:hAnsi="Times New Roman"/>
                <w:sz w:val="20"/>
              </w:rPr>
              <w:t>proyektu</w:t>
            </w:r>
            <w:r w:rsidRPr="00181C7E">
              <w:rPr>
                <w:rFonts w:ascii="Times New Roman" w:eastAsia="Times New Roman" w:hAnsi="Times New Roman"/>
                <w:sz w:val="20"/>
                <w:lang w:val="ru-RU"/>
              </w:rPr>
              <w:t>-</w:t>
            </w:r>
            <w:r>
              <w:rPr>
                <w:rFonts w:ascii="Times New Roman" w:eastAsia="Times New Roman" w:hAnsi="Times New Roman"/>
                <w:sz w:val="20"/>
              </w:rPr>
              <w:t>postanovi</w:t>
            </w:r>
            <w:r w:rsidRPr="00181C7E">
              <w:rPr>
                <w:rFonts w:ascii="Times New Roman" w:eastAsia="Times New Roman" w:hAnsi="Times New Roman"/>
                <w:sz w:val="20"/>
                <w:lang w:val="ru-RU"/>
              </w:rPr>
              <w:t>-</w:t>
            </w:r>
            <w:r>
              <w:rPr>
                <w:rFonts w:ascii="Times New Roman" w:eastAsia="Times New Roman" w:hAnsi="Times New Roman"/>
                <w:sz w:val="20"/>
              </w:rPr>
              <w:t>kabinetu</w:t>
            </w:r>
            <w:r w:rsidRPr="00181C7E">
              <w:rPr>
                <w:rFonts w:ascii="Times New Roman" w:eastAsia="Times New Roman" w:hAnsi="Times New Roman"/>
                <w:sz w:val="20"/>
                <w:lang w:val="ru-RU"/>
              </w:rPr>
              <w:t>-</w:t>
            </w:r>
            <w:r>
              <w:rPr>
                <w:rFonts w:ascii="Times New Roman" w:eastAsia="Times New Roman" w:hAnsi="Times New Roman"/>
                <w:sz w:val="20"/>
              </w:rPr>
              <w:t>ministriv</w:t>
            </w:r>
            <w:r w:rsidRPr="00181C7E">
              <w:rPr>
                <w:rFonts w:ascii="Times New Roman" w:eastAsia="Times New Roman" w:hAnsi="Times New Roman"/>
                <w:sz w:val="20"/>
                <w:lang w:val="ru-RU"/>
              </w:rPr>
              <w:t>-</w:t>
            </w:r>
            <w:r>
              <w:rPr>
                <w:rFonts w:ascii="Times New Roman" w:eastAsia="Times New Roman" w:hAnsi="Times New Roman"/>
                <w:sz w:val="20"/>
              </w:rPr>
              <w:t>ukrayini</w:t>
            </w:r>
            <w:r w:rsidRPr="00181C7E">
              <w:rPr>
                <w:rFonts w:ascii="Times New Roman" w:eastAsia="Times New Roman" w:hAnsi="Times New Roman"/>
                <w:sz w:val="20"/>
                <w:lang w:val="ru-RU"/>
              </w:rPr>
              <w:t>-</w:t>
            </w:r>
            <w:r>
              <w:rPr>
                <w:rFonts w:ascii="Times New Roman" w:eastAsia="Times New Roman" w:hAnsi="Times New Roman"/>
                <w:sz w:val="20"/>
              </w:rPr>
              <w:t>deyaki</w:t>
            </w:r>
            <w:r w:rsidRPr="00181C7E">
              <w:rPr>
                <w:rFonts w:ascii="Times New Roman" w:eastAsia="Times New Roman" w:hAnsi="Times New Roman"/>
                <w:sz w:val="20"/>
                <w:lang w:val="ru-RU"/>
              </w:rPr>
              <w:t>-</w:t>
            </w:r>
            <w:r>
              <w:rPr>
                <w:rFonts w:ascii="Times New Roman" w:eastAsia="Times New Roman" w:hAnsi="Times New Roman"/>
                <w:sz w:val="20"/>
              </w:rPr>
              <w:t>pitannya</w:t>
            </w:r>
            <w:r w:rsidRPr="00181C7E">
              <w:rPr>
                <w:rFonts w:ascii="Times New Roman" w:eastAsia="Times New Roman" w:hAnsi="Times New Roman"/>
                <w:sz w:val="20"/>
                <w:lang w:val="ru-RU"/>
              </w:rPr>
              <w:t>-</w:t>
            </w:r>
            <w:r>
              <w:rPr>
                <w:rFonts w:ascii="Times New Roman" w:eastAsia="Times New Roman" w:hAnsi="Times New Roman"/>
                <w:sz w:val="20"/>
              </w:rPr>
              <w:t>vvezennya</w:t>
            </w:r>
            <w:r w:rsidRPr="00181C7E">
              <w:rPr>
                <w:rFonts w:ascii="Times New Roman" w:eastAsia="Times New Roman" w:hAnsi="Times New Roman"/>
                <w:sz w:val="20"/>
                <w:lang w:val="ru-RU"/>
              </w:rPr>
              <w:t>-</w:t>
            </w:r>
            <w:r>
              <w:rPr>
                <w:rFonts w:ascii="Times New Roman" w:eastAsia="Times New Roman" w:hAnsi="Times New Roman"/>
                <w:sz w:val="20"/>
              </w:rPr>
              <w:t>ta</w:t>
            </w:r>
            <w:r w:rsidRPr="00181C7E">
              <w:rPr>
                <w:rFonts w:ascii="Times New Roman" w:eastAsia="Times New Roman" w:hAnsi="Times New Roman"/>
                <w:sz w:val="20"/>
                <w:lang w:val="ru-RU"/>
              </w:rPr>
              <w:t>-</w:t>
            </w:r>
            <w:r>
              <w:rPr>
                <w:rFonts w:ascii="Times New Roman" w:eastAsia="Times New Roman" w:hAnsi="Times New Roman"/>
                <w:sz w:val="20"/>
              </w:rPr>
              <w:t>kontrolyu</w:t>
            </w:r>
            <w:r w:rsidRPr="00181C7E">
              <w:rPr>
                <w:rFonts w:ascii="Times New Roman" w:eastAsia="Times New Roman" w:hAnsi="Times New Roman"/>
                <w:sz w:val="20"/>
                <w:lang w:val="ru-RU"/>
              </w:rPr>
              <w:t>-</w:t>
            </w:r>
            <w:r>
              <w:rPr>
                <w:rFonts w:ascii="Times New Roman" w:eastAsia="Times New Roman" w:hAnsi="Times New Roman"/>
                <w:sz w:val="20"/>
              </w:rPr>
              <w:t>yakosti</w:t>
            </w:r>
            <w:r w:rsidRPr="00181C7E">
              <w:rPr>
                <w:rFonts w:ascii="Times New Roman" w:eastAsia="Times New Roman" w:hAnsi="Times New Roman"/>
                <w:sz w:val="20"/>
                <w:lang w:val="ru-RU"/>
              </w:rPr>
              <w:t>-</w:t>
            </w:r>
            <w:r>
              <w:rPr>
                <w:rFonts w:ascii="Times New Roman" w:eastAsia="Times New Roman" w:hAnsi="Times New Roman"/>
                <w:sz w:val="20"/>
              </w:rPr>
              <w:t>likarskih</w:t>
            </w:r>
            <w:r w:rsidRPr="00181C7E">
              <w:rPr>
                <w:rFonts w:ascii="Times New Roman" w:eastAsia="Times New Roman" w:hAnsi="Times New Roman"/>
                <w:sz w:val="20"/>
                <w:lang w:val="ru-RU"/>
              </w:rPr>
              <w:t>-</w:t>
            </w:r>
            <w:r>
              <w:rPr>
                <w:rFonts w:ascii="Times New Roman" w:eastAsia="Times New Roman" w:hAnsi="Times New Roman"/>
                <w:sz w:val="20"/>
              </w:rPr>
              <w:t>zasobiv</w:t>
            </w:r>
            <w:r w:rsidRPr="00181C7E">
              <w:rPr>
                <w:rFonts w:ascii="Times New Roman" w:eastAsia="Times New Roman" w:hAnsi="Times New Roman"/>
                <w:sz w:val="20"/>
                <w:lang w:val="ru-RU"/>
              </w:rPr>
              <w:br/>
              <w:t>Секретариат Кабинета Министров Украины</w:t>
            </w:r>
            <w:r w:rsidRPr="00181C7E">
              <w:rPr>
                <w:rFonts w:ascii="Times New Roman" w:eastAsia="Times New Roman" w:hAnsi="Times New Roman"/>
                <w:sz w:val="20"/>
                <w:lang w:val="ru-RU"/>
              </w:rPr>
              <w:br/>
              <w:t>Департамент международной торговой политики</w:t>
            </w:r>
            <w:r w:rsidRPr="00181C7E">
              <w:rPr>
                <w:rFonts w:ascii="Times New Roman" w:eastAsia="Times New Roman" w:hAnsi="Times New Roman"/>
                <w:sz w:val="20"/>
                <w:lang w:val="ru-RU"/>
              </w:rPr>
              <w:br/>
              <w:t>ул. М. Грушевского, 12/2</w:t>
            </w:r>
            <w:r w:rsidRPr="00181C7E">
              <w:rPr>
                <w:rFonts w:ascii="Times New Roman" w:eastAsia="Times New Roman" w:hAnsi="Times New Roman"/>
                <w:sz w:val="20"/>
                <w:lang w:val="ru-RU"/>
              </w:rPr>
              <w:br/>
              <w:t>Киев, 01008</w:t>
            </w:r>
            <w:r w:rsidRPr="00181C7E">
              <w:rPr>
                <w:rFonts w:ascii="Times New Roman" w:eastAsia="Times New Roman" w:hAnsi="Times New Roman"/>
                <w:sz w:val="20"/>
                <w:lang w:val="ru-RU"/>
              </w:rPr>
              <w:br/>
              <w:t>Тел.: +(38 044) 256 65 07</w:t>
            </w:r>
            <w:r w:rsidRPr="00181C7E">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ep</w:t>
            </w:r>
            <w:r w:rsidRPr="00181C7E">
              <w:rPr>
                <w:rFonts w:ascii="Times New Roman" w:eastAsia="Times New Roman" w:hAnsi="Times New Roman"/>
                <w:sz w:val="20"/>
                <w:lang w:val="ru-RU"/>
              </w:rPr>
              <w:t>@</w:t>
            </w:r>
            <w:r>
              <w:rPr>
                <w:rFonts w:ascii="Times New Roman" w:eastAsia="Times New Roman" w:hAnsi="Times New Roman"/>
                <w:sz w:val="20"/>
              </w:rPr>
              <w:t>kmu</w:t>
            </w:r>
            <w:r w:rsidRPr="00181C7E">
              <w:rPr>
                <w:rFonts w:ascii="Times New Roman" w:eastAsia="Times New Roman" w:hAnsi="Times New Roman"/>
                <w:sz w:val="20"/>
                <w:lang w:val="ru-RU"/>
              </w:rPr>
              <w:t>.</w:t>
            </w:r>
            <w:r>
              <w:rPr>
                <w:rFonts w:ascii="Times New Roman" w:eastAsia="Times New Roman" w:hAnsi="Times New Roman"/>
                <w:sz w:val="20"/>
              </w:rPr>
              <w:t>gov</w:t>
            </w:r>
            <w:r w:rsidRPr="00181C7E">
              <w:rPr>
                <w:rFonts w:ascii="Times New Roman" w:eastAsia="Times New Roman" w:hAnsi="Times New Roman"/>
                <w:sz w:val="20"/>
                <w:lang w:val="ru-RU"/>
              </w:rPr>
              <w:t>.</w:t>
            </w:r>
            <w:r>
              <w:rPr>
                <w:rFonts w:ascii="Times New Roman" w:eastAsia="Times New Roman" w:hAnsi="Times New Roman"/>
                <w:sz w:val="20"/>
              </w:rPr>
              <w:t>ua</w:t>
            </w:r>
            <w:r w:rsidRPr="00181C7E">
              <w:rPr>
                <w:rFonts w:ascii="Times New Roman" w:eastAsia="Times New Roman" w:hAnsi="Times New Roman"/>
                <w:sz w:val="20"/>
                <w:lang w:val="ru-RU"/>
              </w:rPr>
              <w:br/>
              <w:t xml:space="preserve">Веб-сайт: </w:t>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www</w:t>
            </w:r>
            <w:r w:rsidRPr="00181C7E">
              <w:rPr>
                <w:rFonts w:ascii="Times New Roman" w:eastAsia="Times New Roman" w:hAnsi="Times New Roman"/>
                <w:sz w:val="20"/>
                <w:lang w:val="ru-RU"/>
              </w:rPr>
              <w:t>.</w:t>
            </w:r>
            <w:r>
              <w:rPr>
                <w:rFonts w:ascii="Times New Roman" w:eastAsia="Times New Roman" w:hAnsi="Times New Roman"/>
                <w:sz w:val="20"/>
              </w:rPr>
              <w:t>kmu</w:t>
            </w:r>
            <w:r w:rsidRPr="00181C7E">
              <w:rPr>
                <w:rFonts w:ascii="Times New Roman" w:eastAsia="Times New Roman" w:hAnsi="Times New Roman"/>
                <w:sz w:val="20"/>
                <w:lang w:val="ru-RU"/>
              </w:rPr>
              <w:t>.</w:t>
            </w:r>
            <w:r>
              <w:rPr>
                <w:rFonts w:ascii="Times New Roman" w:eastAsia="Times New Roman" w:hAnsi="Times New Roman"/>
                <w:sz w:val="20"/>
              </w:rPr>
              <w:t>gov</w:t>
            </w:r>
            <w:r w:rsidRPr="00181C7E">
              <w:rPr>
                <w:rFonts w:ascii="Times New Roman" w:eastAsia="Times New Roman" w:hAnsi="Times New Roman"/>
                <w:sz w:val="20"/>
                <w:lang w:val="ru-RU"/>
              </w:rPr>
              <w:t>.</w:t>
            </w:r>
            <w:r>
              <w:rPr>
                <w:rFonts w:ascii="Times New Roman" w:eastAsia="Times New Roman" w:hAnsi="Times New Roman"/>
                <w:sz w:val="20"/>
              </w:rPr>
              <w:t>ua</w:t>
            </w:r>
            <w:r w:rsidRPr="00181C7E">
              <w:rPr>
                <w:rFonts w:ascii="Times New Roman" w:eastAsia="Times New Roman" w:hAnsi="Times New Roman"/>
                <w:sz w:val="20"/>
                <w:lang w:val="ru-RU"/>
              </w:rPr>
              <w:t>/</w:t>
            </w:r>
          </w:p>
        </w:tc>
        <w:tc>
          <w:tcPr>
            <w:tcW w:w="2720" w:type="dxa"/>
            <w:vMerge w:val="restart"/>
            <w:tcBorders>
              <w:top w:val="single" w:sz="8" w:space="0" w:color="000000"/>
              <w:left w:val="single" w:sz="8" w:space="0" w:color="000000"/>
              <w:bottom w:val="single" w:sz="8" w:space="0" w:color="000000"/>
              <w:right w:val="single" w:sz="8" w:space="0" w:color="000000"/>
            </w:tcBorders>
          </w:tcPr>
          <w:p w14:paraId="6F46F03A" w14:textId="77777777" w:rsidR="00F3270C" w:rsidRDefault="00181C7E">
            <w:r>
              <w:rPr>
                <w:rFonts w:ascii="Times New Roman" w:eastAsia="Times New Roman" w:hAnsi="Times New Roman"/>
                <w:sz w:val="20"/>
              </w:rPr>
              <w:t>4/07/26</w:t>
            </w:r>
          </w:p>
        </w:tc>
      </w:tr>
      <w:tr w:rsidR="00F3270C" w14:paraId="2D06F693" w14:textId="77777777" w:rsidTr="00282229">
        <w:tc>
          <w:tcPr>
            <w:tcW w:w="2720" w:type="dxa"/>
            <w:vMerge/>
          </w:tcPr>
          <w:p w14:paraId="75218EA1"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2369AA08" w14:textId="77777777" w:rsidR="00F3270C" w:rsidRDefault="00181C7E">
            <w:r>
              <w:rPr>
                <w:rFonts w:ascii="Times New Roman" w:eastAsia="Times New Roman" w:hAnsi="Times New Roman"/>
                <w:sz w:val="20"/>
              </w:rPr>
              <w:t>4/06/26</w:t>
            </w:r>
          </w:p>
        </w:tc>
        <w:tc>
          <w:tcPr>
            <w:tcW w:w="5102" w:type="dxa"/>
            <w:tcBorders>
              <w:top w:val="single" w:sz="8" w:space="0" w:color="000000"/>
              <w:left w:val="single" w:sz="8" w:space="0" w:color="000000"/>
              <w:bottom w:val="single" w:sz="8" w:space="0" w:color="000000"/>
              <w:right w:val="single" w:sz="8" w:space="0" w:color="000000"/>
            </w:tcBorders>
          </w:tcPr>
          <w:p w14:paraId="27ACABFB" w14:textId="77777777" w:rsidR="00F3270C" w:rsidRDefault="00181C7E">
            <w:r>
              <w:rPr>
                <w:rFonts w:ascii="Times New Roman" w:eastAsia="Times New Roman" w:hAnsi="Times New Roman"/>
                <w:sz w:val="20"/>
              </w:rPr>
              <w:t>Медикаменты</w:t>
            </w:r>
          </w:p>
        </w:tc>
        <w:tc>
          <w:tcPr>
            <w:tcW w:w="2720" w:type="dxa"/>
            <w:vMerge/>
          </w:tcPr>
          <w:p w14:paraId="264E8311" w14:textId="77777777" w:rsidR="00F3270C" w:rsidRDefault="00F3270C"/>
        </w:tc>
      </w:tr>
      <w:tr w:rsidR="00F3270C" w:rsidRPr="0052476B" w14:paraId="474711A5" w14:textId="77777777" w:rsidTr="00282229">
        <w:tc>
          <w:tcPr>
            <w:tcW w:w="2720" w:type="dxa"/>
            <w:vMerge/>
          </w:tcPr>
          <w:p w14:paraId="7F2E1F3E"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2771966B" w14:textId="77777777" w:rsidR="00F3270C" w:rsidRDefault="00181C7E">
            <w:r>
              <w:rPr>
                <w:rFonts w:ascii="Times New Roman" w:eastAsia="Times New Roman" w:hAnsi="Times New Roman"/>
                <w:sz w:val="20"/>
              </w:rPr>
              <w:t>Украина</w:t>
            </w:r>
          </w:p>
        </w:tc>
        <w:tc>
          <w:tcPr>
            <w:tcW w:w="5102" w:type="dxa"/>
            <w:tcBorders>
              <w:top w:val="single" w:sz="8" w:space="0" w:color="000000"/>
              <w:left w:val="single" w:sz="8" w:space="0" w:color="000000"/>
              <w:bottom w:val="single" w:sz="8" w:space="0" w:color="000000"/>
              <w:right w:val="single" w:sz="8" w:space="0" w:color="000000"/>
            </w:tcBorders>
          </w:tcPr>
          <w:p w14:paraId="4F69EC45" w14:textId="77777777" w:rsidR="00025CD5" w:rsidRPr="00025CD5" w:rsidRDefault="00025CD5" w:rsidP="00025CD5">
            <w:pPr>
              <w:spacing w:before="100" w:beforeAutospacing="1" w:after="100" w:afterAutospacing="1" w:line="240" w:lineRule="auto"/>
              <w:rPr>
                <w:rFonts w:ascii="Times New Roman" w:eastAsia="Times New Roman" w:hAnsi="Times New Roman"/>
                <w:sz w:val="20"/>
                <w:lang w:val="ru-RU"/>
              </w:rPr>
            </w:pPr>
            <w:r w:rsidRPr="00025CD5">
              <w:rPr>
                <w:rFonts w:ascii="Times New Roman" w:eastAsia="Times New Roman" w:hAnsi="Times New Roman"/>
                <w:sz w:val="20"/>
                <w:lang w:val="ru-RU"/>
              </w:rPr>
              <w:t xml:space="preserve">Проект постановления разработан с целью регулирования процедур импорта лекарственных средств (за исключением активных фармацевтических ингредиентов) на территорию Украины, государственного контроля качества лекарственных </w:t>
            </w:r>
            <w:r w:rsidRPr="00025CD5">
              <w:rPr>
                <w:rFonts w:ascii="Times New Roman" w:eastAsia="Times New Roman" w:hAnsi="Times New Roman"/>
                <w:sz w:val="20"/>
                <w:lang w:val="ru-RU"/>
              </w:rPr>
              <w:lastRenderedPageBreak/>
              <w:t>средств, ввозимых в Украину, лабораторных испытаний качества лекарственных средств в государственной лаборатории или лаборатории, уполномоченной государственным органом контроля, а также официального выпуска партий отдельных биологических лекарственных средств (иммунологических лекарственных средств и лекарственных средств, полученных из крови или плазмы человека).</w:t>
            </w:r>
          </w:p>
          <w:p w14:paraId="2D99F393" w14:textId="77777777" w:rsidR="00025CD5" w:rsidRPr="00025CD5" w:rsidRDefault="00025CD5" w:rsidP="00025CD5">
            <w:pPr>
              <w:spacing w:before="100" w:beforeAutospacing="1" w:after="100" w:afterAutospacing="1" w:line="240" w:lineRule="auto"/>
              <w:rPr>
                <w:rFonts w:ascii="Times New Roman" w:eastAsia="Times New Roman" w:hAnsi="Times New Roman"/>
                <w:sz w:val="20"/>
                <w:lang w:val="ru-RU"/>
              </w:rPr>
            </w:pPr>
            <w:r w:rsidRPr="00025CD5">
              <w:rPr>
                <w:rFonts w:ascii="Times New Roman" w:eastAsia="Times New Roman" w:hAnsi="Times New Roman"/>
                <w:sz w:val="20"/>
                <w:lang w:val="ru-RU"/>
              </w:rPr>
              <w:t>Проект постановления предлагает внести изменения в постановление Кабинета Министров Украины № 287 от 14 марта 2025 года «Об утверждении Порядка ввоза лекарственных средств на территорию Украины» с целью установления единой процедуры импорта лекарственных средств и государственного контроля качества лекарственных средств, ввозимых на территорию Украины.</w:t>
            </w:r>
          </w:p>
          <w:p w14:paraId="4BA45B51" w14:textId="6729A74C" w:rsidR="00F3270C" w:rsidRPr="00025CD5" w:rsidRDefault="00025CD5" w:rsidP="00025CD5">
            <w:pPr>
              <w:spacing w:before="100" w:beforeAutospacing="1" w:after="100" w:afterAutospacing="1" w:line="240" w:lineRule="auto"/>
              <w:rPr>
                <w:rFonts w:ascii="Times New Roman" w:eastAsia="Times New Roman" w:hAnsi="Times New Roman"/>
                <w:sz w:val="20"/>
                <w:lang w:val="ru-RU"/>
              </w:rPr>
            </w:pPr>
            <w:r w:rsidRPr="00025CD5">
              <w:rPr>
                <w:rFonts w:ascii="Times New Roman" w:eastAsia="Times New Roman" w:hAnsi="Times New Roman"/>
                <w:sz w:val="20"/>
                <w:lang w:val="ru-RU"/>
              </w:rPr>
              <w:t>Проект постановления также предусматривает утверждение Порядка государственного контроля качества лекарственных средств, осуществляемого в государственной лаборатории или лаборатории, уполномоченной государственным органом контроля; Порядка официального выпуска партий отдельных биологических лекарственных средств (иммунологических лекарственных средств и лекарственных средств, полученных из крови или плазмы человека); критериев формирования ежегодной программы (плана) отбора проб лекарственных средств, а также отмену ряда постановлений Кабинета Министров Украины, включая постановление № 902 от 14 сентября 2005 года «Об утверждении Порядка государственного контроля качества лекарственных средств, ввозимых в Украину», и постановление № 260 от 3 февраля 2010 года «Отдельные вопросы государственного контроля качества лекарственных средств».</w:t>
            </w:r>
          </w:p>
        </w:tc>
        <w:tc>
          <w:tcPr>
            <w:tcW w:w="2720" w:type="dxa"/>
            <w:vMerge/>
          </w:tcPr>
          <w:p w14:paraId="7B500119" w14:textId="77777777" w:rsidR="00F3270C" w:rsidRPr="00181C7E" w:rsidRDefault="00F3270C">
            <w:pPr>
              <w:rPr>
                <w:lang w:val="ru-RU"/>
              </w:rPr>
            </w:pPr>
          </w:p>
        </w:tc>
      </w:tr>
      <w:tr w:rsidR="00F3270C" w14:paraId="337C7B3E"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0C7CC0A2" w14:textId="360F2070" w:rsidR="00F3270C" w:rsidRPr="006C7D85" w:rsidRDefault="006C7D85">
            <w:pPr>
              <w:rPr>
                <w:lang w:val="ru-RU"/>
              </w:rPr>
            </w:pPr>
            <w:r>
              <w:rPr>
                <w:rFonts w:ascii="Times New Roman" w:eastAsia="Times New Roman" w:hAnsi="Times New Roman"/>
                <w:sz w:val="20"/>
                <w:lang w:val="ru-RU"/>
              </w:rPr>
              <w:t>147</w:t>
            </w:r>
          </w:p>
        </w:tc>
        <w:tc>
          <w:tcPr>
            <w:tcW w:w="2720" w:type="dxa"/>
            <w:tcBorders>
              <w:top w:val="single" w:sz="8" w:space="0" w:color="000000"/>
              <w:left w:val="single" w:sz="8" w:space="0" w:color="000000"/>
              <w:bottom w:val="single" w:sz="8" w:space="0" w:color="000000"/>
              <w:right w:val="single" w:sz="8" w:space="0" w:color="000000"/>
            </w:tcBorders>
          </w:tcPr>
          <w:p w14:paraId="28F6CA97" w14:textId="77777777" w:rsidR="00F3270C" w:rsidRDefault="00181C7E">
            <w:r>
              <w:rPr>
                <w:rFonts w:ascii="Times New Roman" w:eastAsia="Times New Roman" w:hAnsi="Times New Roman"/>
                <w:sz w:val="20"/>
              </w:rPr>
              <w:t>G/TBT/N/TUR/222/Add.1</w:t>
            </w:r>
          </w:p>
        </w:tc>
        <w:tc>
          <w:tcPr>
            <w:tcW w:w="5102" w:type="dxa"/>
            <w:tcBorders>
              <w:top w:val="single" w:sz="8" w:space="0" w:color="000000"/>
              <w:left w:val="single" w:sz="8" w:space="0" w:color="000000"/>
              <w:bottom w:val="single" w:sz="8" w:space="0" w:color="000000"/>
              <w:right w:val="single" w:sz="8" w:space="0" w:color="000000"/>
            </w:tcBorders>
          </w:tcPr>
          <w:p w14:paraId="1EC6BE20" w14:textId="77777777" w:rsidR="00F3270C" w:rsidRPr="00181C7E" w:rsidRDefault="00181C7E">
            <w:pPr>
              <w:rPr>
                <w:lang w:val="ru-RU"/>
              </w:rPr>
            </w:pPr>
            <w:r w:rsidRPr="00181C7E">
              <w:rPr>
                <w:rFonts w:ascii="Times New Roman" w:eastAsia="Times New Roman" w:hAnsi="Times New Roman"/>
                <w:sz w:val="20"/>
                <w:lang w:val="ru-RU"/>
              </w:rPr>
              <w:t>Нижеследующее сообщение, датированное 3 июня 2026 года, распространяется по просьбе делегации Турции.</w:t>
            </w:r>
            <w:r w:rsidRPr="00181C7E">
              <w:rPr>
                <w:rFonts w:ascii="Times New Roman" w:eastAsia="Times New Roman" w:hAnsi="Times New Roman"/>
                <w:sz w:val="20"/>
                <w:lang w:val="ru-RU"/>
              </w:rPr>
              <w:br/>
              <w:t>Уведомленная мера опубликована - дата: 20 мая 2026 г.</w:t>
            </w:r>
            <w:r w:rsidRPr="00181C7E">
              <w:rPr>
                <w:rFonts w:ascii="Times New Roman" w:eastAsia="Times New Roman" w:hAnsi="Times New Roman"/>
                <w:sz w:val="20"/>
                <w:lang w:val="ru-RU"/>
              </w:rPr>
              <w:br/>
              <w:t>Уведомленная мера вступает в силу - дата: 20 мая 2026 г.</w:t>
            </w:r>
            <w:r w:rsidRPr="00181C7E">
              <w:rPr>
                <w:rFonts w:ascii="Times New Roman" w:eastAsia="Times New Roman" w:hAnsi="Times New Roman"/>
                <w:sz w:val="20"/>
                <w:lang w:val="ru-RU"/>
              </w:rPr>
              <w:br/>
              <w:t xml:space="preserve">Текст окончательной меры доступен по адресу: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www</w:t>
            </w:r>
            <w:r w:rsidRPr="00181C7E">
              <w:rPr>
                <w:rFonts w:ascii="Times New Roman" w:eastAsia="Times New Roman" w:hAnsi="Times New Roman"/>
                <w:sz w:val="20"/>
                <w:lang w:val="ru-RU"/>
              </w:rPr>
              <w:t>.</w:t>
            </w:r>
            <w:r>
              <w:rPr>
                <w:rFonts w:ascii="Times New Roman" w:eastAsia="Times New Roman" w:hAnsi="Times New Roman"/>
                <w:sz w:val="20"/>
              </w:rPr>
              <w:t>resmigazete</w:t>
            </w:r>
            <w:r w:rsidRPr="00181C7E">
              <w:rPr>
                <w:rFonts w:ascii="Times New Roman" w:eastAsia="Times New Roman" w:hAnsi="Times New Roman"/>
                <w:sz w:val="20"/>
                <w:lang w:val="ru-RU"/>
              </w:rPr>
              <w:t>.</w:t>
            </w:r>
            <w:r>
              <w:rPr>
                <w:rFonts w:ascii="Times New Roman" w:eastAsia="Times New Roman" w:hAnsi="Times New Roman"/>
                <w:sz w:val="20"/>
              </w:rPr>
              <w:t>gov</w:t>
            </w:r>
            <w:r w:rsidRPr="00181C7E">
              <w:rPr>
                <w:rFonts w:ascii="Times New Roman" w:eastAsia="Times New Roman" w:hAnsi="Times New Roman"/>
                <w:sz w:val="20"/>
                <w:lang w:val="ru-RU"/>
              </w:rPr>
              <w:t>.</w:t>
            </w:r>
            <w:r>
              <w:rPr>
                <w:rFonts w:ascii="Times New Roman" w:eastAsia="Times New Roman" w:hAnsi="Times New Roman"/>
                <w:sz w:val="20"/>
              </w:rPr>
              <w:t>tr</w:t>
            </w:r>
            <w:r w:rsidRPr="00181C7E">
              <w:rPr>
                <w:rFonts w:ascii="Times New Roman" w:eastAsia="Times New Roman" w:hAnsi="Times New Roman"/>
                <w:sz w:val="20"/>
                <w:lang w:val="ru-RU"/>
              </w:rPr>
              <w:t>/</w:t>
            </w:r>
            <w:r>
              <w:rPr>
                <w:rFonts w:ascii="Times New Roman" w:eastAsia="Times New Roman" w:hAnsi="Times New Roman"/>
                <w:sz w:val="20"/>
              </w:rPr>
              <w:t>eskiler</w:t>
            </w:r>
            <w:r w:rsidRPr="00181C7E">
              <w:rPr>
                <w:rFonts w:ascii="Times New Roman" w:eastAsia="Times New Roman" w:hAnsi="Times New Roman"/>
                <w:sz w:val="20"/>
                <w:lang w:val="ru-RU"/>
              </w:rPr>
              <w:t>/2026/05/20260520-3.</w:t>
            </w:r>
            <w:r>
              <w:rPr>
                <w:rFonts w:ascii="Times New Roman" w:eastAsia="Times New Roman" w:hAnsi="Times New Roman"/>
                <w:sz w:val="20"/>
              </w:rPr>
              <w:t>htm</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TUR</w:t>
            </w:r>
            <w:r w:rsidRPr="00181C7E">
              <w:rPr>
                <w:rFonts w:ascii="Times New Roman" w:eastAsia="Times New Roman" w:hAnsi="Times New Roman"/>
                <w:sz w:val="20"/>
                <w:lang w:val="ru-RU"/>
              </w:rPr>
              <w:t>/</w:t>
            </w:r>
            <w:r>
              <w:rPr>
                <w:rFonts w:ascii="Times New Roman" w:eastAsia="Times New Roman" w:hAnsi="Times New Roman"/>
                <w:sz w:val="20"/>
              </w:rPr>
              <w:t>final</w:t>
            </w:r>
            <w:r w:rsidRPr="00181C7E">
              <w:rPr>
                <w:rFonts w:ascii="Times New Roman" w:eastAsia="Times New Roman" w:hAnsi="Times New Roman"/>
                <w:sz w:val="20"/>
                <w:lang w:val="ru-RU"/>
              </w:rPr>
              <w:t>_</w:t>
            </w:r>
            <w:r>
              <w:rPr>
                <w:rFonts w:ascii="Times New Roman" w:eastAsia="Times New Roman" w:hAnsi="Times New Roman"/>
                <w:sz w:val="20"/>
              </w:rPr>
              <w:t>measure</w:t>
            </w:r>
            <w:r w:rsidRPr="00181C7E">
              <w:rPr>
                <w:rFonts w:ascii="Times New Roman" w:eastAsia="Times New Roman" w:hAnsi="Times New Roman"/>
                <w:sz w:val="20"/>
                <w:lang w:val="ru-RU"/>
              </w:rPr>
              <w:t>/26_02944_00_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TUR</w:t>
            </w:r>
            <w:r w:rsidRPr="00181C7E">
              <w:rPr>
                <w:rFonts w:ascii="Times New Roman" w:eastAsia="Times New Roman" w:hAnsi="Times New Roman"/>
                <w:sz w:val="20"/>
                <w:lang w:val="ru-RU"/>
              </w:rPr>
              <w:t>/</w:t>
            </w:r>
            <w:r>
              <w:rPr>
                <w:rFonts w:ascii="Times New Roman" w:eastAsia="Times New Roman" w:hAnsi="Times New Roman"/>
                <w:sz w:val="20"/>
              </w:rPr>
              <w:t>final</w:t>
            </w:r>
            <w:r w:rsidRPr="00181C7E">
              <w:rPr>
                <w:rFonts w:ascii="Times New Roman" w:eastAsia="Times New Roman" w:hAnsi="Times New Roman"/>
                <w:sz w:val="20"/>
                <w:lang w:val="ru-RU"/>
              </w:rPr>
              <w:t>_</w:t>
            </w:r>
            <w:r>
              <w:rPr>
                <w:rFonts w:ascii="Times New Roman" w:eastAsia="Times New Roman" w:hAnsi="Times New Roman"/>
                <w:sz w:val="20"/>
              </w:rPr>
              <w:t>measure</w:t>
            </w:r>
            <w:r w:rsidRPr="00181C7E">
              <w:rPr>
                <w:rFonts w:ascii="Times New Roman" w:eastAsia="Times New Roman" w:hAnsi="Times New Roman"/>
                <w:sz w:val="20"/>
                <w:lang w:val="ru-RU"/>
              </w:rPr>
              <w:t>/26_02944_01_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9789F1A" w14:textId="77777777" w:rsidR="00F3270C" w:rsidRDefault="00181C7E">
            <w:r>
              <w:rPr>
                <w:rFonts w:ascii="Times New Roman" w:eastAsia="Times New Roman" w:hAnsi="Times New Roman"/>
                <w:sz w:val="20"/>
              </w:rPr>
              <w:t>-</w:t>
            </w:r>
          </w:p>
        </w:tc>
      </w:tr>
      <w:tr w:rsidR="00F3270C" w14:paraId="785F9D61" w14:textId="77777777" w:rsidTr="00282229">
        <w:tc>
          <w:tcPr>
            <w:tcW w:w="2720" w:type="dxa"/>
            <w:vMerge/>
          </w:tcPr>
          <w:p w14:paraId="4990C859"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5262DB78" w14:textId="77777777" w:rsidR="00F3270C" w:rsidRDefault="00181C7E">
            <w:r>
              <w:rPr>
                <w:rFonts w:ascii="Times New Roman" w:eastAsia="Times New Roman" w:hAnsi="Times New Roman"/>
                <w:sz w:val="20"/>
              </w:rPr>
              <w:t>4/06/26</w:t>
            </w:r>
          </w:p>
        </w:tc>
        <w:tc>
          <w:tcPr>
            <w:tcW w:w="5102" w:type="dxa"/>
            <w:tcBorders>
              <w:top w:val="single" w:sz="8" w:space="0" w:color="000000"/>
              <w:left w:val="single" w:sz="8" w:space="0" w:color="000000"/>
              <w:bottom w:val="single" w:sz="8" w:space="0" w:color="000000"/>
              <w:right w:val="single" w:sz="8" w:space="0" w:color="000000"/>
            </w:tcBorders>
          </w:tcPr>
          <w:p w14:paraId="358A5BF8" w14:textId="77777777" w:rsidR="00F3270C" w:rsidRDefault="00181C7E">
            <w:r>
              <w:rPr>
                <w:rFonts w:ascii="Times New Roman" w:eastAsia="Times New Roman" w:hAnsi="Times New Roman"/>
                <w:sz w:val="20"/>
              </w:rPr>
              <w:t>-</w:t>
            </w:r>
          </w:p>
        </w:tc>
        <w:tc>
          <w:tcPr>
            <w:tcW w:w="2720" w:type="dxa"/>
            <w:vMerge/>
          </w:tcPr>
          <w:p w14:paraId="17F6F69D" w14:textId="77777777" w:rsidR="00F3270C" w:rsidRDefault="00F3270C"/>
        </w:tc>
      </w:tr>
      <w:tr w:rsidR="00F3270C" w14:paraId="5329A767" w14:textId="77777777" w:rsidTr="00282229">
        <w:tc>
          <w:tcPr>
            <w:tcW w:w="2720" w:type="dxa"/>
            <w:vMerge/>
          </w:tcPr>
          <w:p w14:paraId="072582DC"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4519E5B3" w14:textId="6AA3B663" w:rsidR="00F3270C" w:rsidRPr="00025CD5" w:rsidRDefault="00181C7E">
            <w:pPr>
              <w:rPr>
                <w:lang w:val="kk-KZ"/>
              </w:rPr>
            </w:pPr>
            <w:r>
              <w:rPr>
                <w:rFonts w:ascii="Times New Roman" w:eastAsia="Times New Roman" w:hAnsi="Times New Roman"/>
                <w:sz w:val="20"/>
              </w:rPr>
              <w:t>Тур</w:t>
            </w:r>
            <w:r w:rsidR="00025CD5">
              <w:rPr>
                <w:rFonts w:ascii="Times New Roman" w:eastAsia="Times New Roman" w:hAnsi="Times New Roman"/>
                <w:sz w:val="20"/>
                <w:lang w:val="kk-KZ"/>
              </w:rPr>
              <w:t>ция</w:t>
            </w:r>
          </w:p>
        </w:tc>
        <w:tc>
          <w:tcPr>
            <w:tcW w:w="5102" w:type="dxa"/>
            <w:tcBorders>
              <w:top w:val="single" w:sz="8" w:space="0" w:color="000000"/>
              <w:left w:val="single" w:sz="8" w:space="0" w:color="000000"/>
              <w:bottom w:val="single" w:sz="8" w:space="0" w:color="000000"/>
              <w:right w:val="single" w:sz="8" w:space="0" w:color="000000"/>
            </w:tcBorders>
          </w:tcPr>
          <w:p w14:paraId="0D8DCB36" w14:textId="77777777" w:rsidR="00F3270C" w:rsidRDefault="00181C7E">
            <w:r>
              <w:rPr>
                <w:rFonts w:ascii="Times New Roman" w:eastAsia="Times New Roman" w:hAnsi="Times New Roman"/>
                <w:sz w:val="20"/>
              </w:rPr>
              <w:t>-</w:t>
            </w:r>
          </w:p>
        </w:tc>
        <w:tc>
          <w:tcPr>
            <w:tcW w:w="2720" w:type="dxa"/>
            <w:vMerge/>
          </w:tcPr>
          <w:p w14:paraId="13B99F87" w14:textId="77777777" w:rsidR="00F3270C" w:rsidRDefault="00F3270C"/>
        </w:tc>
      </w:tr>
      <w:tr w:rsidR="00F3270C" w14:paraId="3AD6D93A"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0007FE74" w14:textId="0581C34A" w:rsidR="00F3270C" w:rsidRPr="006C7D85" w:rsidRDefault="006C7D85">
            <w:pPr>
              <w:rPr>
                <w:lang w:val="ru-RU"/>
              </w:rPr>
            </w:pPr>
            <w:r>
              <w:rPr>
                <w:rFonts w:ascii="Times New Roman" w:eastAsia="Times New Roman" w:hAnsi="Times New Roman"/>
                <w:sz w:val="20"/>
                <w:lang w:val="ru-RU"/>
              </w:rPr>
              <w:t>148</w:t>
            </w:r>
          </w:p>
        </w:tc>
        <w:tc>
          <w:tcPr>
            <w:tcW w:w="2720" w:type="dxa"/>
            <w:tcBorders>
              <w:top w:val="single" w:sz="8" w:space="0" w:color="000000"/>
              <w:left w:val="single" w:sz="8" w:space="0" w:color="000000"/>
              <w:bottom w:val="single" w:sz="8" w:space="0" w:color="000000"/>
              <w:right w:val="single" w:sz="8" w:space="0" w:color="000000"/>
            </w:tcBorders>
          </w:tcPr>
          <w:p w14:paraId="4DB9480F" w14:textId="77777777" w:rsidR="00F3270C" w:rsidRDefault="00181C7E">
            <w:r>
              <w:rPr>
                <w:rFonts w:ascii="Times New Roman" w:eastAsia="Times New Roman" w:hAnsi="Times New Roman"/>
                <w:sz w:val="20"/>
              </w:rPr>
              <w:t>G/TBT/N/TUR/221/Add.1</w:t>
            </w:r>
          </w:p>
        </w:tc>
        <w:tc>
          <w:tcPr>
            <w:tcW w:w="5102" w:type="dxa"/>
            <w:tcBorders>
              <w:top w:val="single" w:sz="8" w:space="0" w:color="000000"/>
              <w:left w:val="single" w:sz="8" w:space="0" w:color="000000"/>
              <w:bottom w:val="single" w:sz="8" w:space="0" w:color="000000"/>
              <w:right w:val="single" w:sz="8" w:space="0" w:color="000000"/>
            </w:tcBorders>
          </w:tcPr>
          <w:p w14:paraId="580E4FD3" w14:textId="77777777" w:rsidR="00F3270C" w:rsidRPr="00181C7E" w:rsidRDefault="00181C7E">
            <w:pPr>
              <w:rPr>
                <w:lang w:val="ru-RU"/>
              </w:rPr>
            </w:pPr>
            <w:r w:rsidRPr="00181C7E">
              <w:rPr>
                <w:rFonts w:ascii="Times New Roman" w:eastAsia="Times New Roman" w:hAnsi="Times New Roman"/>
                <w:sz w:val="20"/>
                <w:lang w:val="ru-RU"/>
              </w:rPr>
              <w:t>Нижеследующее сообщение, датированное 3 июня 2026 года, распространяется по просьбе делегации Турции.</w:t>
            </w:r>
            <w:r w:rsidRPr="00181C7E">
              <w:rPr>
                <w:rFonts w:ascii="Times New Roman" w:eastAsia="Times New Roman" w:hAnsi="Times New Roman"/>
                <w:sz w:val="20"/>
                <w:lang w:val="ru-RU"/>
              </w:rPr>
              <w:br/>
              <w:t>Уведомленная мера опубликована - дата: 20 мая 2026 г.</w:t>
            </w:r>
            <w:r w:rsidRPr="00181C7E">
              <w:rPr>
                <w:rFonts w:ascii="Times New Roman" w:eastAsia="Times New Roman" w:hAnsi="Times New Roman"/>
                <w:sz w:val="20"/>
                <w:lang w:val="ru-RU"/>
              </w:rPr>
              <w:br/>
              <w:t xml:space="preserve">Уведомленная мера вступает в силу - дата: 20 мая 2026 </w:t>
            </w:r>
            <w:r w:rsidRPr="00181C7E">
              <w:rPr>
                <w:rFonts w:ascii="Times New Roman" w:eastAsia="Times New Roman" w:hAnsi="Times New Roman"/>
                <w:sz w:val="20"/>
                <w:lang w:val="ru-RU"/>
              </w:rPr>
              <w:lastRenderedPageBreak/>
              <w:t>г.</w:t>
            </w:r>
            <w:r w:rsidRPr="00181C7E">
              <w:rPr>
                <w:rFonts w:ascii="Times New Roman" w:eastAsia="Times New Roman" w:hAnsi="Times New Roman"/>
                <w:sz w:val="20"/>
                <w:lang w:val="ru-RU"/>
              </w:rPr>
              <w:br/>
              <w:t xml:space="preserve">Текст окончательной меры доступен по адресу: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www</w:t>
            </w:r>
            <w:r w:rsidRPr="00181C7E">
              <w:rPr>
                <w:rFonts w:ascii="Times New Roman" w:eastAsia="Times New Roman" w:hAnsi="Times New Roman"/>
                <w:sz w:val="20"/>
                <w:lang w:val="ru-RU"/>
              </w:rPr>
              <w:t>.</w:t>
            </w:r>
            <w:r>
              <w:rPr>
                <w:rFonts w:ascii="Times New Roman" w:eastAsia="Times New Roman" w:hAnsi="Times New Roman"/>
                <w:sz w:val="20"/>
              </w:rPr>
              <w:t>resmigazete</w:t>
            </w:r>
            <w:r w:rsidRPr="00181C7E">
              <w:rPr>
                <w:rFonts w:ascii="Times New Roman" w:eastAsia="Times New Roman" w:hAnsi="Times New Roman"/>
                <w:sz w:val="20"/>
                <w:lang w:val="ru-RU"/>
              </w:rPr>
              <w:t>.</w:t>
            </w:r>
            <w:r>
              <w:rPr>
                <w:rFonts w:ascii="Times New Roman" w:eastAsia="Times New Roman" w:hAnsi="Times New Roman"/>
                <w:sz w:val="20"/>
              </w:rPr>
              <w:t>gov</w:t>
            </w:r>
            <w:r w:rsidRPr="00181C7E">
              <w:rPr>
                <w:rFonts w:ascii="Times New Roman" w:eastAsia="Times New Roman" w:hAnsi="Times New Roman"/>
                <w:sz w:val="20"/>
                <w:lang w:val="ru-RU"/>
              </w:rPr>
              <w:t>.</w:t>
            </w:r>
            <w:r>
              <w:rPr>
                <w:rFonts w:ascii="Times New Roman" w:eastAsia="Times New Roman" w:hAnsi="Times New Roman"/>
                <w:sz w:val="20"/>
              </w:rPr>
              <w:t>tr</w:t>
            </w:r>
            <w:r w:rsidRPr="00181C7E">
              <w:rPr>
                <w:rFonts w:ascii="Times New Roman" w:eastAsia="Times New Roman" w:hAnsi="Times New Roman"/>
                <w:sz w:val="20"/>
                <w:lang w:val="ru-RU"/>
              </w:rPr>
              <w:t>/</w:t>
            </w:r>
            <w:r>
              <w:rPr>
                <w:rFonts w:ascii="Times New Roman" w:eastAsia="Times New Roman" w:hAnsi="Times New Roman"/>
                <w:sz w:val="20"/>
              </w:rPr>
              <w:t>eskiler</w:t>
            </w:r>
            <w:r w:rsidRPr="00181C7E">
              <w:rPr>
                <w:rFonts w:ascii="Times New Roman" w:eastAsia="Times New Roman" w:hAnsi="Times New Roman"/>
                <w:sz w:val="20"/>
                <w:lang w:val="ru-RU"/>
              </w:rPr>
              <w:t>/2026/05/20260520-1.</w:t>
            </w:r>
            <w:r>
              <w:rPr>
                <w:rFonts w:ascii="Times New Roman" w:eastAsia="Times New Roman" w:hAnsi="Times New Roman"/>
                <w:sz w:val="20"/>
              </w:rPr>
              <w:t>htm</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TUR</w:t>
            </w:r>
            <w:r w:rsidRPr="00181C7E">
              <w:rPr>
                <w:rFonts w:ascii="Times New Roman" w:eastAsia="Times New Roman" w:hAnsi="Times New Roman"/>
                <w:sz w:val="20"/>
                <w:lang w:val="ru-RU"/>
              </w:rPr>
              <w:t>/</w:t>
            </w:r>
            <w:r>
              <w:rPr>
                <w:rFonts w:ascii="Times New Roman" w:eastAsia="Times New Roman" w:hAnsi="Times New Roman"/>
                <w:sz w:val="20"/>
              </w:rPr>
              <w:t>final</w:t>
            </w:r>
            <w:r w:rsidRPr="00181C7E">
              <w:rPr>
                <w:rFonts w:ascii="Times New Roman" w:eastAsia="Times New Roman" w:hAnsi="Times New Roman"/>
                <w:sz w:val="20"/>
                <w:lang w:val="ru-RU"/>
              </w:rPr>
              <w:t>_</w:t>
            </w:r>
            <w:r>
              <w:rPr>
                <w:rFonts w:ascii="Times New Roman" w:eastAsia="Times New Roman" w:hAnsi="Times New Roman"/>
                <w:sz w:val="20"/>
              </w:rPr>
              <w:t>measure</w:t>
            </w:r>
            <w:r w:rsidRPr="00181C7E">
              <w:rPr>
                <w:rFonts w:ascii="Times New Roman" w:eastAsia="Times New Roman" w:hAnsi="Times New Roman"/>
                <w:sz w:val="20"/>
                <w:lang w:val="ru-RU"/>
              </w:rPr>
              <w:t>/26_02945_00_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TUR</w:t>
            </w:r>
            <w:r w:rsidRPr="00181C7E">
              <w:rPr>
                <w:rFonts w:ascii="Times New Roman" w:eastAsia="Times New Roman" w:hAnsi="Times New Roman"/>
                <w:sz w:val="20"/>
                <w:lang w:val="ru-RU"/>
              </w:rPr>
              <w:t>/</w:t>
            </w:r>
            <w:r>
              <w:rPr>
                <w:rFonts w:ascii="Times New Roman" w:eastAsia="Times New Roman" w:hAnsi="Times New Roman"/>
                <w:sz w:val="20"/>
              </w:rPr>
              <w:t>final</w:t>
            </w:r>
            <w:r w:rsidRPr="00181C7E">
              <w:rPr>
                <w:rFonts w:ascii="Times New Roman" w:eastAsia="Times New Roman" w:hAnsi="Times New Roman"/>
                <w:sz w:val="20"/>
                <w:lang w:val="ru-RU"/>
              </w:rPr>
              <w:t>_</w:t>
            </w:r>
            <w:r>
              <w:rPr>
                <w:rFonts w:ascii="Times New Roman" w:eastAsia="Times New Roman" w:hAnsi="Times New Roman"/>
                <w:sz w:val="20"/>
              </w:rPr>
              <w:t>measure</w:t>
            </w:r>
            <w:r w:rsidRPr="00181C7E">
              <w:rPr>
                <w:rFonts w:ascii="Times New Roman" w:eastAsia="Times New Roman" w:hAnsi="Times New Roman"/>
                <w:sz w:val="20"/>
                <w:lang w:val="ru-RU"/>
              </w:rPr>
              <w:t>/26_02945_01_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8193A1A" w14:textId="77777777" w:rsidR="00F3270C" w:rsidRDefault="00181C7E">
            <w:r>
              <w:rPr>
                <w:rFonts w:ascii="Times New Roman" w:eastAsia="Times New Roman" w:hAnsi="Times New Roman"/>
                <w:sz w:val="20"/>
              </w:rPr>
              <w:lastRenderedPageBreak/>
              <w:t>-</w:t>
            </w:r>
          </w:p>
        </w:tc>
      </w:tr>
      <w:tr w:rsidR="00F3270C" w14:paraId="5AE305AB" w14:textId="77777777" w:rsidTr="00282229">
        <w:tc>
          <w:tcPr>
            <w:tcW w:w="2720" w:type="dxa"/>
            <w:vMerge/>
          </w:tcPr>
          <w:p w14:paraId="5F58617B"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5CA09C99" w14:textId="77777777" w:rsidR="00F3270C" w:rsidRDefault="00181C7E">
            <w:r>
              <w:rPr>
                <w:rFonts w:ascii="Times New Roman" w:eastAsia="Times New Roman" w:hAnsi="Times New Roman"/>
                <w:sz w:val="20"/>
              </w:rPr>
              <w:t>4/06/26</w:t>
            </w:r>
          </w:p>
        </w:tc>
        <w:tc>
          <w:tcPr>
            <w:tcW w:w="5102" w:type="dxa"/>
            <w:tcBorders>
              <w:top w:val="single" w:sz="8" w:space="0" w:color="000000"/>
              <w:left w:val="single" w:sz="8" w:space="0" w:color="000000"/>
              <w:bottom w:val="single" w:sz="8" w:space="0" w:color="000000"/>
              <w:right w:val="single" w:sz="8" w:space="0" w:color="000000"/>
            </w:tcBorders>
          </w:tcPr>
          <w:p w14:paraId="18A48F86" w14:textId="77777777" w:rsidR="00F3270C" w:rsidRDefault="00181C7E">
            <w:r>
              <w:rPr>
                <w:rFonts w:ascii="Times New Roman" w:eastAsia="Times New Roman" w:hAnsi="Times New Roman"/>
                <w:sz w:val="20"/>
              </w:rPr>
              <w:t>-</w:t>
            </w:r>
          </w:p>
        </w:tc>
        <w:tc>
          <w:tcPr>
            <w:tcW w:w="2720" w:type="dxa"/>
            <w:vMerge/>
          </w:tcPr>
          <w:p w14:paraId="7C22B768" w14:textId="77777777" w:rsidR="00F3270C" w:rsidRDefault="00F3270C"/>
        </w:tc>
      </w:tr>
      <w:tr w:rsidR="00025CD5" w14:paraId="1502476F" w14:textId="77777777" w:rsidTr="00282229">
        <w:tc>
          <w:tcPr>
            <w:tcW w:w="2720" w:type="dxa"/>
            <w:vMerge/>
          </w:tcPr>
          <w:p w14:paraId="525D58BF" w14:textId="77777777" w:rsidR="00025CD5" w:rsidRDefault="00025CD5" w:rsidP="00025CD5"/>
        </w:tc>
        <w:tc>
          <w:tcPr>
            <w:tcW w:w="2720" w:type="dxa"/>
            <w:tcBorders>
              <w:top w:val="single" w:sz="8" w:space="0" w:color="000000"/>
              <w:left w:val="single" w:sz="8" w:space="0" w:color="000000"/>
              <w:bottom w:val="single" w:sz="8" w:space="0" w:color="000000"/>
              <w:right w:val="single" w:sz="8" w:space="0" w:color="000000"/>
            </w:tcBorders>
          </w:tcPr>
          <w:p w14:paraId="6222793E" w14:textId="60037998" w:rsidR="00025CD5" w:rsidRDefault="00025CD5" w:rsidP="00025CD5">
            <w:r>
              <w:rPr>
                <w:rFonts w:ascii="Times New Roman" w:eastAsia="Times New Roman" w:hAnsi="Times New Roman"/>
                <w:sz w:val="20"/>
              </w:rPr>
              <w:t>Тур</w:t>
            </w:r>
            <w:r>
              <w:rPr>
                <w:rFonts w:ascii="Times New Roman" w:eastAsia="Times New Roman" w:hAnsi="Times New Roman"/>
                <w:sz w:val="20"/>
                <w:lang w:val="kk-KZ"/>
              </w:rPr>
              <w:t>ция</w:t>
            </w:r>
          </w:p>
        </w:tc>
        <w:tc>
          <w:tcPr>
            <w:tcW w:w="5102" w:type="dxa"/>
            <w:tcBorders>
              <w:top w:val="single" w:sz="8" w:space="0" w:color="000000"/>
              <w:left w:val="single" w:sz="8" w:space="0" w:color="000000"/>
              <w:bottom w:val="single" w:sz="8" w:space="0" w:color="000000"/>
              <w:right w:val="single" w:sz="8" w:space="0" w:color="000000"/>
            </w:tcBorders>
          </w:tcPr>
          <w:p w14:paraId="5F9221E7" w14:textId="77777777" w:rsidR="00025CD5" w:rsidRDefault="00025CD5" w:rsidP="00025CD5">
            <w:r>
              <w:rPr>
                <w:rFonts w:ascii="Times New Roman" w:eastAsia="Times New Roman" w:hAnsi="Times New Roman"/>
                <w:sz w:val="20"/>
              </w:rPr>
              <w:t>-</w:t>
            </w:r>
          </w:p>
        </w:tc>
        <w:tc>
          <w:tcPr>
            <w:tcW w:w="2720" w:type="dxa"/>
            <w:vMerge/>
          </w:tcPr>
          <w:p w14:paraId="042B87B8" w14:textId="77777777" w:rsidR="00025CD5" w:rsidRDefault="00025CD5" w:rsidP="00025CD5"/>
        </w:tc>
      </w:tr>
      <w:tr w:rsidR="00F3270C" w14:paraId="473AF645"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137B1989" w14:textId="443209B8" w:rsidR="00F3270C" w:rsidRPr="006C7D85" w:rsidRDefault="006C7D85">
            <w:pPr>
              <w:rPr>
                <w:lang w:val="ru-RU"/>
              </w:rPr>
            </w:pPr>
            <w:r>
              <w:rPr>
                <w:rFonts w:ascii="Times New Roman" w:eastAsia="Times New Roman" w:hAnsi="Times New Roman"/>
                <w:sz w:val="20"/>
                <w:lang w:val="ru-RU"/>
              </w:rPr>
              <w:t>149</w:t>
            </w:r>
          </w:p>
        </w:tc>
        <w:tc>
          <w:tcPr>
            <w:tcW w:w="2720" w:type="dxa"/>
            <w:tcBorders>
              <w:top w:val="single" w:sz="8" w:space="0" w:color="000000"/>
              <w:left w:val="single" w:sz="8" w:space="0" w:color="000000"/>
              <w:bottom w:val="single" w:sz="8" w:space="0" w:color="000000"/>
              <w:right w:val="single" w:sz="8" w:space="0" w:color="000000"/>
            </w:tcBorders>
          </w:tcPr>
          <w:p w14:paraId="748F56B0" w14:textId="77777777" w:rsidR="00F3270C" w:rsidRDefault="00181C7E">
            <w:r>
              <w:rPr>
                <w:rFonts w:ascii="Times New Roman" w:eastAsia="Times New Roman" w:hAnsi="Times New Roman"/>
                <w:sz w:val="20"/>
              </w:rPr>
              <w:t>G/TBT/N/TPKM/597</w:t>
            </w:r>
          </w:p>
        </w:tc>
        <w:tc>
          <w:tcPr>
            <w:tcW w:w="5102" w:type="dxa"/>
            <w:tcBorders>
              <w:top w:val="single" w:sz="8" w:space="0" w:color="000000"/>
              <w:left w:val="single" w:sz="8" w:space="0" w:color="000000"/>
              <w:bottom w:val="single" w:sz="8" w:space="0" w:color="000000"/>
              <w:right w:val="single" w:sz="8" w:space="0" w:color="000000"/>
            </w:tcBorders>
          </w:tcPr>
          <w:p w14:paraId="39FD8770" w14:textId="77777777" w:rsidR="00F3270C" w:rsidRPr="00181C7E" w:rsidRDefault="00181C7E">
            <w:pPr>
              <w:rPr>
                <w:lang w:val="ru-RU"/>
              </w:rPr>
            </w:pPr>
            <w:r w:rsidRPr="00181C7E">
              <w:rPr>
                <w:rFonts w:ascii="Times New Roman" w:eastAsia="Times New Roman" w:hAnsi="Times New Roman"/>
                <w:sz w:val="20"/>
                <w:lang w:val="ru-RU"/>
              </w:rPr>
              <w:t>Проект поправок к Техническому заданию по поверке и инспектированию счетчиков воды; (9 страниц на английском языке), (10 страниц на китайском языке)</w:t>
            </w:r>
            <w:r w:rsidRPr="00181C7E">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TPKM</w:t>
            </w:r>
            <w:r w:rsidRPr="00181C7E">
              <w:rPr>
                <w:rFonts w:ascii="Times New Roman" w:eastAsia="Times New Roman" w:hAnsi="Times New Roman"/>
                <w:sz w:val="20"/>
                <w:lang w:val="ru-RU"/>
              </w:rPr>
              <w:t>/26_02950_00_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TPKM</w:t>
            </w:r>
            <w:r w:rsidRPr="00181C7E">
              <w:rPr>
                <w:rFonts w:ascii="Times New Roman" w:eastAsia="Times New Roman" w:hAnsi="Times New Roman"/>
                <w:sz w:val="20"/>
                <w:lang w:val="ru-RU"/>
              </w:rPr>
              <w:t>/26_02950_00_</w:t>
            </w:r>
            <w:r>
              <w:rPr>
                <w:rFonts w:ascii="Times New Roman" w:eastAsia="Times New Roman" w:hAnsi="Times New Roman"/>
                <w:sz w:val="20"/>
              </w:rPr>
              <w:t>e</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t xml:space="preserve">Информационный центр ВТО по ТБТ, электронная почта: </w:t>
            </w:r>
            <w:r>
              <w:rPr>
                <w:rFonts w:ascii="Times New Roman" w:eastAsia="Times New Roman" w:hAnsi="Times New Roman"/>
                <w:sz w:val="20"/>
              </w:rPr>
              <w:t>tbtenq</w:t>
            </w:r>
            <w:r w:rsidRPr="00181C7E">
              <w:rPr>
                <w:rFonts w:ascii="Times New Roman" w:eastAsia="Times New Roman" w:hAnsi="Times New Roman"/>
                <w:sz w:val="20"/>
                <w:lang w:val="ru-RU"/>
              </w:rPr>
              <w:t>@</w:t>
            </w:r>
            <w:r>
              <w:rPr>
                <w:rFonts w:ascii="Times New Roman" w:eastAsia="Times New Roman" w:hAnsi="Times New Roman"/>
                <w:sz w:val="20"/>
              </w:rPr>
              <w:t>bsmi</w:t>
            </w:r>
            <w:r w:rsidRPr="00181C7E">
              <w:rPr>
                <w:rFonts w:ascii="Times New Roman" w:eastAsia="Times New Roman" w:hAnsi="Times New Roman"/>
                <w:sz w:val="20"/>
                <w:lang w:val="ru-RU"/>
              </w:rPr>
              <w:t>.</w:t>
            </w:r>
            <w:r>
              <w:rPr>
                <w:rFonts w:ascii="Times New Roman" w:eastAsia="Times New Roman" w:hAnsi="Times New Roman"/>
                <w:sz w:val="20"/>
              </w:rPr>
              <w:t>gov</w:t>
            </w:r>
            <w:r w:rsidRPr="00181C7E">
              <w:rPr>
                <w:rFonts w:ascii="Times New Roman" w:eastAsia="Times New Roman" w:hAnsi="Times New Roman"/>
                <w:sz w:val="20"/>
                <w:lang w:val="ru-RU"/>
              </w:rPr>
              <w:t>.</w:t>
            </w:r>
            <w:r>
              <w:rPr>
                <w:rFonts w:ascii="Times New Roman" w:eastAsia="Times New Roman" w:hAnsi="Times New Roman"/>
                <w:sz w:val="20"/>
              </w:rPr>
              <w:t>tw</w:t>
            </w:r>
          </w:p>
        </w:tc>
        <w:tc>
          <w:tcPr>
            <w:tcW w:w="2720" w:type="dxa"/>
            <w:vMerge w:val="restart"/>
            <w:tcBorders>
              <w:top w:val="single" w:sz="8" w:space="0" w:color="000000"/>
              <w:left w:val="single" w:sz="8" w:space="0" w:color="000000"/>
              <w:bottom w:val="single" w:sz="8" w:space="0" w:color="000000"/>
              <w:right w:val="single" w:sz="8" w:space="0" w:color="000000"/>
            </w:tcBorders>
          </w:tcPr>
          <w:p w14:paraId="4E41A3EF" w14:textId="77777777" w:rsidR="00F3270C" w:rsidRDefault="00181C7E">
            <w:r>
              <w:rPr>
                <w:rFonts w:ascii="Times New Roman" w:eastAsia="Times New Roman" w:hAnsi="Times New Roman"/>
                <w:sz w:val="20"/>
              </w:rPr>
              <w:t>3/08/26</w:t>
            </w:r>
          </w:p>
        </w:tc>
      </w:tr>
      <w:tr w:rsidR="00F3270C" w:rsidRPr="0052476B" w14:paraId="5DFD96A8" w14:textId="77777777" w:rsidTr="00282229">
        <w:tc>
          <w:tcPr>
            <w:tcW w:w="2720" w:type="dxa"/>
            <w:vMerge/>
          </w:tcPr>
          <w:p w14:paraId="3C0684DE"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6123FD48" w14:textId="77777777" w:rsidR="00F3270C" w:rsidRDefault="00181C7E">
            <w:r>
              <w:rPr>
                <w:rFonts w:ascii="Times New Roman" w:eastAsia="Times New Roman" w:hAnsi="Times New Roman"/>
                <w:sz w:val="20"/>
              </w:rPr>
              <w:t>4/06/26</w:t>
            </w:r>
          </w:p>
        </w:tc>
        <w:tc>
          <w:tcPr>
            <w:tcW w:w="5102" w:type="dxa"/>
            <w:tcBorders>
              <w:top w:val="single" w:sz="8" w:space="0" w:color="000000"/>
              <w:left w:val="single" w:sz="8" w:space="0" w:color="000000"/>
              <w:bottom w:val="single" w:sz="8" w:space="0" w:color="000000"/>
              <w:right w:val="single" w:sz="8" w:space="0" w:color="000000"/>
            </w:tcBorders>
          </w:tcPr>
          <w:p w14:paraId="3CB89BAF" w14:textId="77777777" w:rsidR="00F3270C" w:rsidRPr="00181C7E" w:rsidRDefault="00181C7E">
            <w:pPr>
              <w:rPr>
                <w:lang w:val="ru-RU"/>
              </w:rPr>
            </w:pPr>
            <w:r w:rsidRPr="00181C7E">
              <w:rPr>
                <w:rFonts w:ascii="Times New Roman" w:eastAsia="Times New Roman" w:hAnsi="Times New Roman"/>
                <w:sz w:val="20"/>
                <w:lang w:val="ru-RU"/>
              </w:rPr>
              <w:t>Счетчики воды (только для счетчиков холодной питьевой воды)</w:t>
            </w:r>
          </w:p>
        </w:tc>
        <w:tc>
          <w:tcPr>
            <w:tcW w:w="2720" w:type="dxa"/>
            <w:vMerge/>
          </w:tcPr>
          <w:p w14:paraId="11394AF7" w14:textId="77777777" w:rsidR="00F3270C" w:rsidRPr="00181C7E" w:rsidRDefault="00F3270C">
            <w:pPr>
              <w:rPr>
                <w:lang w:val="ru-RU"/>
              </w:rPr>
            </w:pPr>
          </w:p>
        </w:tc>
      </w:tr>
      <w:tr w:rsidR="00F3270C" w:rsidRPr="0052476B" w14:paraId="1716D441" w14:textId="77777777" w:rsidTr="00282229">
        <w:tc>
          <w:tcPr>
            <w:tcW w:w="2720" w:type="dxa"/>
            <w:vMerge/>
          </w:tcPr>
          <w:p w14:paraId="64899C52" w14:textId="77777777" w:rsidR="00F3270C" w:rsidRPr="00181C7E" w:rsidRDefault="00F3270C">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0E3EE835" w14:textId="77777777" w:rsidR="00F3270C" w:rsidRDefault="00181C7E">
            <w:r>
              <w:rPr>
                <w:rFonts w:ascii="Times New Roman" w:eastAsia="Times New Roman" w:hAnsi="Times New Roman"/>
                <w:sz w:val="20"/>
              </w:rPr>
              <w:t>Китайский Тайбэй</w:t>
            </w:r>
          </w:p>
        </w:tc>
        <w:tc>
          <w:tcPr>
            <w:tcW w:w="5102" w:type="dxa"/>
            <w:tcBorders>
              <w:top w:val="single" w:sz="8" w:space="0" w:color="000000"/>
              <w:left w:val="single" w:sz="8" w:space="0" w:color="000000"/>
              <w:bottom w:val="single" w:sz="8" w:space="0" w:color="000000"/>
              <w:right w:val="single" w:sz="8" w:space="0" w:color="000000"/>
            </w:tcBorders>
          </w:tcPr>
          <w:p w14:paraId="1E5EFABE" w14:textId="582145B2" w:rsidR="00F3270C" w:rsidRPr="00025CD5" w:rsidRDefault="00025CD5" w:rsidP="00025CD5">
            <w:pPr>
              <w:spacing w:before="100" w:beforeAutospacing="1" w:after="100" w:afterAutospacing="1" w:line="240" w:lineRule="auto"/>
              <w:rPr>
                <w:rFonts w:ascii="Times New Roman" w:eastAsia="Times New Roman" w:hAnsi="Times New Roman"/>
                <w:sz w:val="20"/>
                <w:lang w:val="ru-RU"/>
              </w:rPr>
            </w:pPr>
            <w:r w:rsidRPr="00025CD5">
              <w:rPr>
                <w:rFonts w:ascii="Times New Roman" w:eastAsia="Times New Roman" w:hAnsi="Times New Roman"/>
                <w:sz w:val="20"/>
                <w:lang w:val="ru-RU"/>
              </w:rPr>
              <w:t>Бюро стандартов, метрологии и инспекции (BSMI) предлагает внести изменения в «Технические требования к поверке и инспекции водосчётчиков» путём добавления раздела 4.8, который предусматривает, что в случае, если водосчётчик, прошедший поверку для метрологического применения, оснащается дополнительными устройствами после [даты], законодательно установленные маркировки не должны изменяться или становиться нечитаемыми, за исключением случаев, когда получено разрешение уполномоченного органа по вопросам мер и весов.</w:t>
            </w:r>
          </w:p>
        </w:tc>
        <w:tc>
          <w:tcPr>
            <w:tcW w:w="2720" w:type="dxa"/>
            <w:vMerge/>
          </w:tcPr>
          <w:p w14:paraId="3CC61B6C" w14:textId="77777777" w:rsidR="00F3270C" w:rsidRPr="00181C7E" w:rsidRDefault="00F3270C">
            <w:pPr>
              <w:rPr>
                <w:lang w:val="ru-RU"/>
              </w:rPr>
            </w:pPr>
          </w:p>
        </w:tc>
      </w:tr>
      <w:tr w:rsidR="00F3270C" w14:paraId="47BD7E50"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61D9892B" w14:textId="13066BE3" w:rsidR="00F3270C" w:rsidRPr="006C7D85" w:rsidRDefault="006C7D85">
            <w:pPr>
              <w:rPr>
                <w:lang w:val="ru-RU"/>
              </w:rPr>
            </w:pPr>
            <w:r>
              <w:rPr>
                <w:rFonts w:ascii="Times New Roman" w:eastAsia="Times New Roman" w:hAnsi="Times New Roman"/>
                <w:sz w:val="20"/>
                <w:lang w:val="ru-RU"/>
              </w:rPr>
              <w:t>150</w:t>
            </w:r>
          </w:p>
        </w:tc>
        <w:tc>
          <w:tcPr>
            <w:tcW w:w="2720" w:type="dxa"/>
            <w:tcBorders>
              <w:top w:val="single" w:sz="8" w:space="0" w:color="000000"/>
              <w:left w:val="single" w:sz="8" w:space="0" w:color="000000"/>
              <w:bottom w:val="single" w:sz="8" w:space="0" w:color="000000"/>
              <w:right w:val="single" w:sz="8" w:space="0" w:color="000000"/>
            </w:tcBorders>
          </w:tcPr>
          <w:p w14:paraId="7170225E" w14:textId="77777777" w:rsidR="00F3270C" w:rsidRDefault="00181C7E">
            <w:r>
              <w:rPr>
                <w:rFonts w:ascii="Times New Roman" w:eastAsia="Times New Roman" w:hAnsi="Times New Roman"/>
                <w:sz w:val="20"/>
              </w:rPr>
              <w:t>G/TBT/N/MYS/134</w:t>
            </w:r>
          </w:p>
        </w:tc>
        <w:tc>
          <w:tcPr>
            <w:tcW w:w="5102" w:type="dxa"/>
            <w:tcBorders>
              <w:top w:val="single" w:sz="8" w:space="0" w:color="000000"/>
              <w:left w:val="single" w:sz="8" w:space="0" w:color="000000"/>
              <w:bottom w:val="single" w:sz="8" w:space="0" w:color="000000"/>
              <w:right w:val="single" w:sz="8" w:space="0" w:color="000000"/>
            </w:tcBorders>
          </w:tcPr>
          <w:p w14:paraId="75E351A1" w14:textId="343C28B2" w:rsidR="00F3270C" w:rsidRPr="00025CD5" w:rsidRDefault="00025CD5" w:rsidP="00025CD5">
            <w:pPr>
              <w:spacing w:before="100" w:beforeAutospacing="1" w:after="100" w:afterAutospacing="1" w:line="240" w:lineRule="auto"/>
              <w:rPr>
                <w:rFonts w:ascii="Times New Roman" w:eastAsia="Times New Roman" w:hAnsi="Times New Roman" w:cs="Times New Roman"/>
                <w:sz w:val="24"/>
                <w:szCs w:val="24"/>
                <w:lang w:val="ru-RU" w:eastAsia="ru-RU"/>
              </w:rPr>
            </w:pPr>
            <w:r w:rsidRPr="00025CD5">
              <w:rPr>
                <w:rFonts w:ascii="Times New Roman" w:eastAsia="Times New Roman" w:hAnsi="Times New Roman"/>
                <w:sz w:val="20"/>
                <w:lang w:val="ru-RU"/>
              </w:rPr>
              <w:t xml:space="preserve">Проект поправки о введении нового положения 18BA и включении новых Таблицы VI и Таблицы VII в Пятое приложение A к Пищевым регламентам 1985 года [P.U.(A) 437/1985]. </w:t>
            </w:r>
            <w:r w:rsidR="00181C7E" w:rsidRPr="00181C7E">
              <w:rPr>
                <w:rFonts w:ascii="Times New Roman" w:eastAsia="Times New Roman" w:hAnsi="Times New Roman"/>
                <w:sz w:val="20"/>
                <w:lang w:val="ru-RU"/>
              </w:rPr>
              <w:t>(3 страницы на английском языке)</w:t>
            </w:r>
            <w:r w:rsidR="00181C7E" w:rsidRPr="00181C7E">
              <w:rPr>
                <w:rFonts w:ascii="Times New Roman" w:eastAsia="Times New Roman" w:hAnsi="Times New Roman"/>
                <w:sz w:val="20"/>
                <w:lang w:val="ru-RU"/>
              </w:rPr>
              <w:br/>
              <w:t xml:space="preserve">Ссылка на официальные документы и/или контактные данные агентства или ведомства, которые могут предоставить копии по запросу: </w:t>
            </w:r>
            <w:r w:rsidR="00181C7E" w:rsidRPr="00181C7E">
              <w:rPr>
                <w:rFonts w:ascii="Times New Roman" w:eastAsia="Times New Roman" w:hAnsi="Times New Roman"/>
                <w:sz w:val="20"/>
                <w:lang w:val="ru-RU"/>
              </w:rPr>
              <w:br/>
              <w:t>Программа обеспечения безопасности и качества пищевых продуктов</w:t>
            </w:r>
            <w:r w:rsidR="00181C7E" w:rsidRPr="00181C7E">
              <w:rPr>
                <w:rFonts w:ascii="Times New Roman" w:eastAsia="Times New Roman" w:hAnsi="Times New Roman"/>
                <w:sz w:val="20"/>
                <w:lang w:val="ru-RU"/>
              </w:rPr>
              <w:br/>
              <w:t>Министерство здравоохранения Малайзии</w:t>
            </w:r>
            <w:r w:rsidR="00181C7E" w:rsidRPr="00181C7E">
              <w:rPr>
                <w:rFonts w:ascii="Times New Roman" w:eastAsia="Times New Roman" w:hAnsi="Times New Roman"/>
                <w:sz w:val="20"/>
                <w:lang w:val="ru-RU"/>
              </w:rPr>
              <w:br/>
              <w:t>Уровень 4, Менара Призма</w:t>
            </w:r>
            <w:r w:rsidR="00181C7E" w:rsidRPr="00181C7E">
              <w:rPr>
                <w:rFonts w:ascii="Times New Roman" w:eastAsia="Times New Roman" w:hAnsi="Times New Roman"/>
                <w:sz w:val="20"/>
                <w:lang w:val="ru-RU"/>
              </w:rPr>
              <w:br/>
              <w:t>№26, Джалан Персиаран Пердана, Предварительная запись 3</w:t>
            </w:r>
            <w:r w:rsidR="00181C7E" w:rsidRPr="00181C7E">
              <w:rPr>
                <w:rFonts w:ascii="Times New Roman" w:eastAsia="Times New Roman" w:hAnsi="Times New Roman"/>
                <w:sz w:val="20"/>
                <w:lang w:val="ru-RU"/>
              </w:rPr>
              <w:br/>
              <w:t>62675 Федеральная территория Путраджая, Малайзия</w:t>
            </w:r>
            <w:r w:rsidR="00181C7E" w:rsidRPr="00181C7E">
              <w:rPr>
                <w:rFonts w:ascii="Times New Roman" w:eastAsia="Times New Roman" w:hAnsi="Times New Roman"/>
                <w:sz w:val="20"/>
                <w:lang w:val="ru-RU"/>
              </w:rPr>
              <w:br/>
              <w:t>Тел.: +603-88850797</w:t>
            </w:r>
            <w:r w:rsidR="00181C7E" w:rsidRPr="00181C7E">
              <w:rPr>
                <w:rFonts w:ascii="Times New Roman" w:eastAsia="Times New Roman" w:hAnsi="Times New Roman"/>
                <w:sz w:val="20"/>
                <w:lang w:val="ru-RU"/>
              </w:rPr>
              <w:br/>
              <w:t xml:space="preserve">Электронная почта: </w:t>
            </w:r>
            <w:r w:rsidR="00181C7E">
              <w:rPr>
                <w:rFonts w:ascii="Times New Roman" w:eastAsia="Times New Roman" w:hAnsi="Times New Roman"/>
                <w:sz w:val="20"/>
              </w:rPr>
              <w:t>sps</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fsqd</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moh</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gov</w:t>
            </w:r>
            <w:r w:rsidR="00181C7E" w:rsidRPr="00181C7E">
              <w:rPr>
                <w:rFonts w:ascii="Times New Roman" w:eastAsia="Times New Roman" w:hAnsi="Times New Roman"/>
                <w:sz w:val="20"/>
                <w:lang w:val="ru-RU"/>
              </w:rPr>
              <w:t>.</w:t>
            </w:r>
            <w:r w:rsidR="00181C7E">
              <w:rPr>
                <w:rFonts w:ascii="Times New Roman" w:eastAsia="Times New Roman" w:hAnsi="Times New Roman"/>
                <w:sz w:val="20"/>
              </w:rPr>
              <w:t>my</w:t>
            </w:r>
          </w:p>
        </w:tc>
        <w:tc>
          <w:tcPr>
            <w:tcW w:w="2720" w:type="dxa"/>
            <w:vMerge w:val="restart"/>
            <w:tcBorders>
              <w:top w:val="single" w:sz="8" w:space="0" w:color="000000"/>
              <w:left w:val="single" w:sz="8" w:space="0" w:color="000000"/>
              <w:bottom w:val="single" w:sz="8" w:space="0" w:color="000000"/>
              <w:right w:val="single" w:sz="8" w:space="0" w:color="000000"/>
            </w:tcBorders>
          </w:tcPr>
          <w:p w14:paraId="2CBF7378" w14:textId="77777777" w:rsidR="00F3270C" w:rsidRDefault="00181C7E">
            <w:r>
              <w:rPr>
                <w:rFonts w:ascii="Times New Roman" w:eastAsia="Times New Roman" w:hAnsi="Times New Roman"/>
                <w:sz w:val="20"/>
              </w:rPr>
              <w:t>3/08/26</w:t>
            </w:r>
          </w:p>
        </w:tc>
      </w:tr>
      <w:tr w:rsidR="00F3270C" w14:paraId="58A43B60" w14:textId="77777777" w:rsidTr="00282229">
        <w:tc>
          <w:tcPr>
            <w:tcW w:w="2720" w:type="dxa"/>
            <w:vMerge/>
          </w:tcPr>
          <w:p w14:paraId="4BA393FC"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5D710AFA" w14:textId="77777777" w:rsidR="00F3270C" w:rsidRDefault="00181C7E">
            <w:r>
              <w:rPr>
                <w:rFonts w:ascii="Times New Roman" w:eastAsia="Times New Roman" w:hAnsi="Times New Roman"/>
                <w:sz w:val="20"/>
              </w:rPr>
              <w:t>4/06/26</w:t>
            </w:r>
          </w:p>
        </w:tc>
        <w:tc>
          <w:tcPr>
            <w:tcW w:w="5102" w:type="dxa"/>
            <w:tcBorders>
              <w:top w:val="single" w:sz="8" w:space="0" w:color="000000"/>
              <w:left w:val="single" w:sz="8" w:space="0" w:color="000000"/>
              <w:bottom w:val="single" w:sz="8" w:space="0" w:color="000000"/>
              <w:right w:val="single" w:sz="8" w:space="0" w:color="000000"/>
            </w:tcBorders>
          </w:tcPr>
          <w:p w14:paraId="54BF1041" w14:textId="50D73224" w:rsidR="00F3270C" w:rsidRDefault="00181C7E">
            <w:r>
              <w:rPr>
                <w:rFonts w:ascii="Times New Roman" w:eastAsia="Times New Roman" w:hAnsi="Times New Roman"/>
                <w:sz w:val="20"/>
              </w:rPr>
              <w:t>Напитки (</w:t>
            </w:r>
            <w:r w:rsidR="00025CD5">
              <w:rPr>
                <w:rFonts w:ascii="Times New Roman" w:eastAsia="Times New Roman" w:hAnsi="Times New Roman"/>
                <w:sz w:val="20"/>
              </w:rPr>
              <w:t>ICS</w:t>
            </w:r>
            <w:r>
              <w:rPr>
                <w:rFonts w:ascii="Times New Roman" w:eastAsia="Times New Roman" w:hAnsi="Times New Roman"/>
                <w:sz w:val="20"/>
              </w:rPr>
              <w:t>:67.160)</w:t>
            </w:r>
          </w:p>
        </w:tc>
        <w:tc>
          <w:tcPr>
            <w:tcW w:w="2720" w:type="dxa"/>
            <w:vMerge/>
          </w:tcPr>
          <w:p w14:paraId="40DF7BFC" w14:textId="77777777" w:rsidR="00F3270C" w:rsidRDefault="00F3270C"/>
        </w:tc>
      </w:tr>
      <w:tr w:rsidR="00F3270C" w:rsidRPr="00807140" w14:paraId="712C0CE4" w14:textId="77777777" w:rsidTr="00282229">
        <w:tc>
          <w:tcPr>
            <w:tcW w:w="2720" w:type="dxa"/>
            <w:vMerge/>
          </w:tcPr>
          <w:p w14:paraId="2F86C0FF"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5FA6B86C" w14:textId="77777777" w:rsidR="00F3270C" w:rsidRDefault="00181C7E">
            <w:r>
              <w:rPr>
                <w:rFonts w:ascii="Times New Roman" w:eastAsia="Times New Roman" w:hAnsi="Times New Roman"/>
                <w:sz w:val="20"/>
              </w:rPr>
              <w:t>Малайзия</w:t>
            </w:r>
          </w:p>
        </w:tc>
        <w:tc>
          <w:tcPr>
            <w:tcW w:w="5102" w:type="dxa"/>
            <w:tcBorders>
              <w:top w:val="single" w:sz="8" w:space="0" w:color="000000"/>
              <w:left w:val="single" w:sz="8" w:space="0" w:color="000000"/>
              <w:bottom w:val="single" w:sz="8" w:space="0" w:color="000000"/>
              <w:right w:val="single" w:sz="8" w:space="0" w:color="000000"/>
            </w:tcBorders>
          </w:tcPr>
          <w:p w14:paraId="52C0A4B0" w14:textId="6C2DD349" w:rsidR="002A121F" w:rsidRPr="002A121F" w:rsidRDefault="002A121F" w:rsidP="002A121F">
            <w:pPr>
              <w:pStyle w:val="aff8"/>
              <w:rPr>
                <w:rFonts w:cstheme="minorBidi"/>
                <w:sz w:val="20"/>
                <w:szCs w:val="22"/>
                <w:lang w:eastAsia="en-US"/>
              </w:rPr>
            </w:pPr>
            <w:r w:rsidRPr="002A121F">
              <w:rPr>
                <w:rFonts w:cstheme="minorBidi"/>
                <w:sz w:val="20"/>
                <w:szCs w:val="22"/>
                <w:lang w:eastAsia="en-US"/>
              </w:rPr>
              <w:t>Предлагаемые поправки к Правилам пищевых продуктов 1985 года (P.U.(A) 437/1985) заключаются в следующем:</w:t>
            </w:r>
          </w:p>
          <w:p w14:paraId="437AE77A" w14:textId="77777777" w:rsidR="002A121F" w:rsidRPr="002A121F" w:rsidRDefault="002A121F" w:rsidP="002A121F">
            <w:pPr>
              <w:pStyle w:val="aff8"/>
              <w:numPr>
                <w:ilvl w:val="0"/>
                <w:numId w:val="40"/>
              </w:numPr>
              <w:rPr>
                <w:rFonts w:cstheme="minorBidi"/>
                <w:sz w:val="20"/>
                <w:szCs w:val="22"/>
                <w:lang w:eastAsia="en-US"/>
              </w:rPr>
            </w:pPr>
            <w:r w:rsidRPr="002A121F">
              <w:rPr>
                <w:rFonts w:cstheme="minorBidi"/>
                <w:sz w:val="20"/>
                <w:szCs w:val="22"/>
                <w:lang w:eastAsia="en-US"/>
              </w:rPr>
              <w:t>В Регламент 18BA вносятся новые положения, касающиеся маркировки градации содержания сахара для упакованных напитков, путем введения сведений и условий маркировки градации содержания сахара в упакованных напитках.</w:t>
            </w:r>
          </w:p>
          <w:p w14:paraId="5D0F109B" w14:textId="77777777" w:rsidR="002A121F" w:rsidRPr="002A121F" w:rsidRDefault="002A121F" w:rsidP="002A121F">
            <w:pPr>
              <w:pStyle w:val="aff8"/>
              <w:numPr>
                <w:ilvl w:val="0"/>
                <w:numId w:val="40"/>
              </w:numPr>
              <w:rPr>
                <w:rFonts w:cstheme="minorBidi"/>
                <w:sz w:val="20"/>
                <w:szCs w:val="22"/>
                <w:lang w:eastAsia="en-US"/>
              </w:rPr>
            </w:pPr>
            <w:r w:rsidRPr="002A121F">
              <w:rPr>
                <w:rFonts w:cstheme="minorBidi"/>
                <w:sz w:val="20"/>
                <w:szCs w:val="22"/>
                <w:lang w:eastAsia="en-US"/>
              </w:rPr>
              <w:t>В Таблицу VI Пятого приложения A вносится новая таблица, устанавливающая условия для маркировки градации содержания сахара.</w:t>
            </w:r>
          </w:p>
          <w:p w14:paraId="19FDF382" w14:textId="4A259BB6" w:rsidR="00F3270C" w:rsidRPr="002A121F" w:rsidRDefault="002A121F" w:rsidP="002A121F">
            <w:pPr>
              <w:pStyle w:val="aff8"/>
              <w:numPr>
                <w:ilvl w:val="0"/>
                <w:numId w:val="40"/>
              </w:numPr>
              <w:rPr>
                <w:rFonts w:cstheme="minorBidi"/>
                <w:sz w:val="20"/>
                <w:szCs w:val="22"/>
                <w:lang w:eastAsia="en-US"/>
              </w:rPr>
            </w:pPr>
            <w:r w:rsidRPr="002A121F">
              <w:rPr>
                <w:rFonts w:cstheme="minorBidi"/>
                <w:sz w:val="20"/>
                <w:szCs w:val="22"/>
                <w:lang w:eastAsia="en-US"/>
              </w:rPr>
              <w:t>В Таблицу VII Пятого приложения A вносится новая таблица, устанавливающая требования к обозначению (маркировочному знаку) для маркировки градации содержания сахара.</w:t>
            </w:r>
          </w:p>
        </w:tc>
        <w:tc>
          <w:tcPr>
            <w:tcW w:w="2720" w:type="dxa"/>
            <w:vMerge/>
          </w:tcPr>
          <w:p w14:paraId="3E7387C3" w14:textId="77777777" w:rsidR="00F3270C" w:rsidRPr="00181C7E" w:rsidRDefault="00F3270C">
            <w:pPr>
              <w:rPr>
                <w:lang w:val="ru-RU"/>
              </w:rPr>
            </w:pPr>
          </w:p>
        </w:tc>
      </w:tr>
      <w:tr w:rsidR="00F3270C" w14:paraId="10614C75"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41F78ADA" w14:textId="3A5B3888" w:rsidR="00F3270C" w:rsidRPr="006C7D85" w:rsidRDefault="006C7D85">
            <w:pPr>
              <w:rPr>
                <w:lang w:val="ru-RU"/>
              </w:rPr>
            </w:pPr>
            <w:r>
              <w:rPr>
                <w:rFonts w:ascii="Times New Roman" w:eastAsia="Times New Roman" w:hAnsi="Times New Roman"/>
                <w:sz w:val="20"/>
                <w:lang w:val="ru-RU"/>
              </w:rPr>
              <w:t>151</w:t>
            </w:r>
          </w:p>
        </w:tc>
        <w:tc>
          <w:tcPr>
            <w:tcW w:w="2720" w:type="dxa"/>
            <w:tcBorders>
              <w:top w:val="single" w:sz="8" w:space="0" w:color="000000"/>
              <w:left w:val="single" w:sz="8" w:space="0" w:color="000000"/>
              <w:bottom w:val="single" w:sz="8" w:space="0" w:color="000000"/>
              <w:right w:val="single" w:sz="8" w:space="0" w:color="000000"/>
            </w:tcBorders>
          </w:tcPr>
          <w:p w14:paraId="5096A922" w14:textId="77777777" w:rsidR="00F3270C" w:rsidRDefault="00181C7E">
            <w:r>
              <w:rPr>
                <w:rFonts w:ascii="Times New Roman" w:eastAsia="Times New Roman" w:hAnsi="Times New Roman"/>
                <w:sz w:val="20"/>
              </w:rPr>
              <w:t>G/TBT/N/CHN/2259</w:t>
            </w:r>
          </w:p>
        </w:tc>
        <w:tc>
          <w:tcPr>
            <w:tcW w:w="5102" w:type="dxa"/>
            <w:tcBorders>
              <w:top w:val="single" w:sz="8" w:space="0" w:color="000000"/>
              <w:left w:val="single" w:sz="8" w:space="0" w:color="000000"/>
              <w:bottom w:val="single" w:sz="8" w:space="0" w:color="000000"/>
              <w:right w:val="single" w:sz="8" w:space="0" w:color="000000"/>
            </w:tcBorders>
          </w:tcPr>
          <w:p w14:paraId="3EE35252" w14:textId="77777777" w:rsidR="00F3270C" w:rsidRPr="00181C7E" w:rsidRDefault="00181C7E">
            <w:pPr>
              <w:rPr>
                <w:lang w:val="ru-RU"/>
              </w:rPr>
            </w:pPr>
            <w:r w:rsidRPr="00181C7E">
              <w:rPr>
                <w:rFonts w:ascii="Times New Roman" w:eastAsia="Times New Roman" w:hAnsi="Times New Roman"/>
                <w:sz w:val="20"/>
                <w:lang w:val="ru-RU"/>
              </w:rPr>
              <w:t>Национальный стандарт КНР "Стерилизация медицинских изделий влажным теплом" — Требования к разработке, валидации и регулярному контролю процесса стерилизации медицинских изделий; (118 страниц на китайском языке)</w:t>
            </w:r>
            <w:r w:rsidRPr="00181C7E">
              <w:rPr>
                <w:rFonts w:ascii="Times New Roman" w:eastAsia="Times New Roman" w:hAnsi="Times New Roman"/>
                <w:sz w:val="20"/>
                <w:lang w:val="ru-RU"/>
              </w:rPr>
              <w:br/>
              <w:t xml:space="preserve">Ссылка на уведомленный документ(документы) и/или контактные данные агентства или органа власти, которые могут предоставить копии по запросу: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CHN</w:t>
            </w:r>
            <w:r w:rsidRPr="00181C7E">
              <w:rPr>
                <w:rFonts w:ascii="Times New Roman" w:eastAsia="Times New Roman" w:hAnsi="Times New Roman"/>
                <w:sz w:val="20"/>
                <w:lang w:val="ru-RU"/>
              </w:rPr>
              <w:t>/26_02954_00_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1D9ECE1" w14:textId="77777777" w:rsidR="00F3270C" w:rsidRDefault="00181C7E">
            <w:r>
              <w:rPr>
                <w:rFonts w:ascii="Times New Roman" w:eastAsia="Times New Roman" w:hAnsi="Times New Roman"/>
                <w:sz w:val="20"/>
              </w:rPr>
              <w:t>3/08/26</w:t>
            </w:r>
          </w:p>
        </w:tc>
      </w:tr>
      <w:tr w:rsidR="00F3270C" w:rsidRPr="0052476B" w14:paraId="69905F34" w14:textId="77777777" w:rsidTr="00282229">
        <w:tc>
          <w:tcPr>
            <w:tcW w:w="2720" w:type="dxa"/>
            <w:vMerge/>
          </w:tcPr>
          <w:p w14:paraId="7FBEDA60"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57CC85B7" w14:textId="77777777" w:rsidR="00F3270C" w:rsidRDefault="00181C7E">
            <w:r>
              <w:rPr>
                <w:rFonts w:ascii="Times New Roman" w:eastAsia="Times New Roman" w:hAnsi="Times New Roman"/>
                <w:sz w:val="20"/>
              </w:rPr>
              <w:t>4/06/26</w:t>
            </w:r>
          </w:p>
        </w:tc>
        <w:tc>
          <w:tcPr>
            <w:tcW w:w="5102" w:type="dxa"/>
            <w:tcBorders>
              <w:top w:val="single" w:sz="8" w:space="0" w:color="000000"/>
              <w:left w:val="single" w:sz="8" w:space="0" w:color="000000"/>
              <w:bottom w:val="single" w:sz="8" w:space="0" w:color="000000"/>
              <w:right w:val="single" w:sz="8" w:space="0" w:color="000000"/>
            </w:tcBorders>
          </w:tcPr>
          <w:p w14:paraId="5C32AC99" w14:textId="77777777" w:rsidR="00F3270C" w:rsidRPr="00181C7E" w:rsidRDefault="00181C7E">
            <w:pPr>
              <w:rPr>
                <w:lang w:val="ru-RU"/>
              </w:rPr>
            </w:pPr>
            <w:r w:rsidRPr="00181C7E">
              <w:rPr>
                <w:rFonts w:ascii="Times New Roman" w:eastAsia="Times New Roman" w:hAnsi="Times New Roman"/>
                <w:sz w:val="20"/>
                <w:lang w:val="ru-RU"/>
              </w:rPr>
              <w:t>Медицинские изделия стерилизуются влажным теплом с использованием насыщенного пара, парогазовой или паровоздушной смеси, распыления воды, погружения в воду и т.д. (Код ТН ВЭД): 300590; 392329; 701790; 842129; 901831; 901839; 902131); (Код(ы)</w:t>
            </w:r>
            <w:r>
              <w:rPr>
                <w:rFonts w:ascii="Times New Roman" w:eastAsia="Times New Roman" w:hAnsi="Times New Roman"/>
                <w:sz w:val="20"/>
              </w:rPr>
              <w:t>ICS</w:t>
            </w:r>
            <w:r w:rsidRPr="00181C7E">
              <w:rPr>
                <w:rFonts w:ascii="Times New Roman" w:eastAsia="Times New Roman" w:hAnsi="Times New Roman"/>
                <w:sz w:val="20"/>
                <w:lang w:val="ru-RU"/>
              </w:rPr>
              <w:t>: 11.080.10)</w:t>
            </w:r>
          </w:p>
        </w:tc>
        <w:tc>
          <w:tcPr>
            <w:tcW w:w="2720" w:type="dxa"/>
            <w:vMerge/>
          </w:tcPr>
          <w:p w14:paraId="1F1451BC" w14:textId="77777777" w:rsidR="00F3270C" w:rsidRPr="00181C7E" w:rsidRDefault="00F3270C">
            <w:pPr>
              <w:rPr>
                <w:lang w:val="ru-RU"/>
              </w:rPr>
            </w:pPr>
          </w:p>
        </w:tc>
      </w:tr>
      <w:tr w:rsidR="00F3270C" w:rsidRPr="0052476B" w14:paraId="172CBB4C" w14:textId="77777777" w:rsidTr="00282229">
        <w:tc>
          <w:tcPr>
            <w:tcW w:w="2720" w:type="dxa"/>
            <w:vMerge/>
          </w:tcPr>
          <w:p w14:paraId="62A139C9" w14:textId="77777777" w:rsidR="00F3270C" w:rsidRPr="00181C7E" w:rsidRDefault="00F3270C">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5E32C370" w14:textId="77777777" w:rsidR="00F3270C" w:rsidRDefault="00181C7E">
            <w:r>
              <w:rPr>
                <w:rFonts w:ascii="Times New Roman" w:eastAsia="Times New Roman" w:hAnsi="Times New Roman"/>
                <w:sz w:val="20"/>
              </w:rPr>
              <w:t>Китай</w:t>
            </w:r>
          </w:p>
        </w:tc>
        <w:tc>
          <w:tcPr>
            <w:tcW w:w="5102" w:type="dxa"/>
            <w:tcBorders>
              <w:top w:val="single" w:sz="8" w:space="0" w:color="000000"/>
              <w:left w:val="single" w:sz="8" w:space="0" w:color="000000"/>
              <w:bottom w:val="single" w:sz="8" w:space="0" w:color="000000"/>
              <w:right w:val="single" w:sz="8" w:space="0" w:color="000000"/>
            </w:tcBorders>
          </w:tcPr>
          <w:p w14:paraId="5C807D59" w14:textId="77777777" w:rsidR="00F3270C" w:rsidRPr="00181C7E" w:rsidRDefault="00181C7E">
            <w:pPr>
              <w:rPr>
                <w:lang w:val="ru-RU"/>
              </w:rPr>
            </w:pPr>
            <w:r w:rsidRPr="00181C7E">
              <w:rPr>
                <w:rFonts w:ascii="Times New Roman" w:eastAsia="Times New Roman" w:hAnsi="Times New Roman"/>
                <w:sz w:val="20"/>
                <w:lang w:val="ru-RU"/>
              </w:rPr>
              <w:t>Этот документ определяет требования к разработке, квалификации и регулярному контролю процессов стерилизации влажным теплом для медицинских изделий, применимых к промышленной стерилизации.</w:t>
            </w:r>
            <w:r w:rsidRPr="00181C7E">
              <w:rPr>
                <w:rFonts w:ascii="Times New Roman" w:eastAsia="Times New Roman" w:hAnsi="Times New Roman"/>
                <w:sz w:val="20"/>
                <w:lang w:val="ru-RU"/>
              </w:rPr>
              <w:br/>
            </w:r>
            <w:r w:rsidRPr="00181C7E">
              <w:rPr>
                <w:rFonts w:ascii="Times New Roman" w:eastAsia="Times New Roman" w:hAnsi="Times New Roman"/>
                <w:sz w:val="20"/>
                <w:lang w:val="ru-RU"/>
              </w:rPr>
              <w:br/>
              <w:t>Этот документ содержит руководство, разъясняющее требования, изложенные в нормативных разделах, с целью продвижения передовой практики, связанной с процессами стерилизации влажным теплом, описанными в настоящем документе.</w:t>
            </w:r>
            <w:r w:rsidRPr="00181C7E">
              <w:rPr>
                <w:rFonts w:ascii="Times New Roman" w:eastAsia="Times New Roman" w:hAnsi="Times New Roman"/>
                <w:sz w:val="20"/>
                <w:lang w:val="ru-RU"/>
              </w:rPr>
              <w:br/>
            </w:r>
            <w:r w:rsidRPr="00181C7E">
              <w:rPr>
                <w:rFonts w:ascii="Times New Roman" w:eastAsia="Times New Roman" w:hAnsi="Times New Roman"/>
                <w:sz w:val="20"/>
                <w:lang w:val="ru-RU"/>
              </w:rPr>
              <w:br/>
              <w:t>Настоящий документ не распространяется на разработку, квалификацию и текущий контроль процессов инактивации агентов, вызывающих трансмиссивные губчатые энцефалопатии (например, скрапи, губчатую энцефалопатию крупного рогатого скота и болезнь Крейтцфельдта-Якоба).</w:t>
            </w:r>
            <w:r w:rsidRPr="00181C7E">
              <w:rPr>
                <w:rFonts w:ascii="Times New Roman" w:eastAsia="Times New Roman" w:hAnsi="Times New Roman"/>
                <w:sz w:val="20"/>
                <w:lang w:val="ru-RU"/>
              </w:rPr>
              <w:br/>
            </w:r>
            <w:r w:rsidRPr="00181C7E">
              <w:rPr>
                <w:rFonts w:ascii="Times New Roman" w:eastAsia="Times New Roman" w:hAnsi="Times New Roman"/>
                <w:sz w:val="20"/>
                <w:lang w:val="ru-RU"/>
              </w:rPr>
              <w:br/>
              <w:t xml:space="preserve">В настоящем документе не указаны требования по охране труда, связанные с проектированием и эксплуатацией установок для стерилизации влажным </w:t>
            </w:r>
            <w:r w:rsidRPr="00181C7E">
              <w:rPr>
                <w:rFonts w:ascii="Times New Roman" w:eastAsia="Times New Roman" w:hAnsi="Times New Roman"/>
                <w:sz w:val="20"/>
                <w:lang w:val="ru-RU"/>
              </w:rPr>
              <w:lastRenderedPageBreak/>
              <w:t>теплом.</w:t>
            </w:r>
          </w:p>
        </w:tc>
        <w:tc>
          <w:tcPr>
            <w:tcW w:w="2720" w:type="dxa"/>
            <w:vMerge/>
          </w:tcPr>
          <w:p w14:paraId="48559B1E" w14:textId="77777777" w:rsidR="00F3270C" w:rsidRPr="00181C7E" w:rsidRDefault="00F3270C">
            <w:pPr>
              <w:rPr>
                <w:lang w:val="ru-RU"/>
              </w:rPr>
            </w:pPr>
          </w:p>
        </w:tc>
      </w:tr>
      <w:tr w:rsidR="00F3270C" w14:paraId="6C9A418E"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2A1A0D94" w14:textId="42E655E2" w:rsidR="00F3270C" w:rsidRPr="006C7D85" w:rsidRDefault="006C7D85">
            <w:pPr>
              <w:rPr>
                <w:lang w:val="ru-RU"/>
              </w:rPr>
            </w:pPr>
            <w:r>
              <w:rPr>
                <w:rFonts w:ascii="Times New Roman" w:eastAsia="Times New Roman" w:hAnsi="Times New Roman"/>
                <w:sz w:val="20"/>
                <w:lang w:val="ru-RU"/>
              </w:rPr>
              <w:t>152</w:t>
            </w:r>
          </w:p>
        </w:tc>
        <w:tc>
          <w:tcPr>
            <w:tcW w:w="2720" w:type="dxa"/>
            <w:tcBorders>
              <w:top w:val="single" w:sz="8" w:space="0" w:color="000000"/>
              <w:left w:val="single" w:sz="8" w:space="0" w:color="000000"/>
              <w:bottom w:val="single" w:sz="8" w:space="0" w:color="000000"/>
              <w:right w:val="single" w:sz="8" w:space="0" w:color="000000"/>
            </w:tcBorders>
          </w:tcPr>
          <w:p w14:paraId="4487BEBB" w14:textId="77777777" w:rsidR="00F3270C" w:rsidRDefault="00181C7E">
            <w:r>
              <w:rPr>
                <w:rFonts w:ascii="Times New Roman" w:eastAsia="Times New Roman" w:hAnsi="Times New Roman"/>
                <w:sz w:val="20"/>
              </w:rPr>
              <w:t>G/TBT/N/CHN/2258</w:t>
            </w:r>
          </w:p>
        </w:tc>
        <w:tc>
          <w:tcPr>
            <w:tcW w:w="5102" w:type="dxa"/>
            <w:tcBorders>
              <w:top w:val="single" w:sz="8" w:space="0" w:color="000000"/>
              <w:left w:val="single" w:sz="8" w:space="0" w:color="000000"/>
              <w:bottom w:val="single" w:sz="8" w:space="0" w:color="000000"/>
              <w:right w:val="single" w:sz="8" w:space="0" w:color="000000"/>
            </w:tcBorders>
          </w:tcPr>
          <w:p w14:paraId="26ACEF37" w14:textId="77777777" w:rsidR="00F3270C" w:rsidRPr="00181C7E" w:rsidRDefault="00181C7E">
            <w:pPr>
              <w:rPr>
                <w:lang w:val="ru-RU"/>
              </w:rPr>
            </w:pPr>
            <w:r w:rsidRPr="00181C7E">
              <w:rPr>
                <w:rFonts w:ascii="Times New Roman" w:eastAsia="Times New Roman" w:hAnsi="Times New Roman"/>
                <w:sz w:val="20"/>
                <w:lang w:val="ru-RU"/>
              </w:rPr>
              <w:t>Национальный стандарт КНР, Общая спецификация для бытовых водонагревательных печей; (10 страниц на китайском языке)</w:t>
            </w:r>
            <w:r w:rsidRPr="00181C7E">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CHN</w:t>
            </w:r>
            <w:r w:rsidRPr="00181C7E">
              <w:rPr>
                <w:rFonts w:ascii="Times New Roman" w:eastAsia="Times New Roman" w:hAnsi="Times New Roman"/>
                <w:sz w:val="20"/>
                <w:lang w:val="ru-RU"/>
              </w:rPr>
              <w:t>/26_02952_00_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361DE4E" w14:textId="77777777" w:rsidR="00F3270C" w:rsidRDefault="00181C7E">
            <w:r>
              <w:rPr>
                <w:rFonts w:ascii="Times New Roman" w:eastAsia="Times New Roman" w:hAnsi="Times New Roman"/>
                <w:sz w:val="20"/>
              </w:rPr>
              <w:t>3/08/26</w:t>
            </w:r>
          </w:p>
        </w:tc>
      </w:tr>
      <w:tr w:rsidR="00F3270C" w:rsidRPr="0052476B" w14:paraId="609D4741" w14:textId="77777777" w:rsidTr="00282229">
        <w:tc>
          <w:tcPr>
            <w:tcW w:w="2720" w:type="dxa"/>
            <w:vMerge/>
          </w:tcPr>
          <w:p w14:paraId="74D1E203"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32D88FFE" w14:textId="77777777" w:rsidR="00F3270C" w:rsidRDefault="00181C7E">
            <w:r>
              <w:rPr>
                <w:rFonts w:ascii="Times New Roman" w:eastAsia="Times New Roman" w:hAnsi="Times New Roman"/>
                <w:sz w:val="20"/>
              </w:rPr>
              <w:t>4/06/26</w:t>
            </w:r>
          </w:p>
        </w:tc>
        <w:tc>
          <w:tcPr>
            <w:tcW w:w="5102" w:type="dxa"/>
            <w:tcBorders>
              <w:top w:val="single" w:sz="8" w:space="0" w:color="000000"/>
              <w:left w:val="single" w:sz="8" w:space="0" w:color="000000"/>
              <w:bottom w:val="single" w:sz="8" w:space="0" w:color="000000"/>
              <w:right w:val="single" w:sz="8" w:space="0" w:color="000000"/>
            </w:tcBorders>
          </w:tcPr>
          <w:p w14:paraId="3918C356" w14:textId="77777777" w:rsidR="00F3270C" w:rsidRPr="00181C7E" w:rsidRDefault="00181C7E">
            <w:pPr>
              <w:rPr>
                <w:lang w:val="ru-RU"/>
              </w:rPr>
            </w:pPr>
            <w:r w:rsidRPr="00181C7E">
              <w:rPr>
                <w:rFonts w:ascii="Times New Roman" w:eastAsia="Times New Roman" w:hAnsi="Times New Roman"/>
                <w:sz w:val="20"/>
                <w:lang w:val="ru-RU"/>
              </w:rPr>
              <w:t xml:space="preserve">Водогрейные печи бытового назначения (код ТН ВЭД: 732119); (код </w:t>
            </w:r>
            <w:r>
              <w:rPr>
                <w:rFonts w:ascii="Times New Roman" w:eastAsia="Times New Roman" w:hAnsi="Times New Roman"/>
                <w:sz w:val="20"/>
              </w:rPr>
              <w:t>ICS</w:t>
            </w:r>
            <w:r w:rsidRPr="00181C7E">
              <w:rPr>
                <w:rFonts w:ascii="Times New Roman" w:eastAsia="Times New Roman" w:hAnsi="Times New Roman"/>
                <w:sz w:val="20"/>
                <w:lang w:val="ru-RU"/>
              </w:rPr>
              <w:t>: 97.040.20)</w:t>
            </w:r>
          </w:p>
        </w:tc>
        <w:tc>
          <w:tcPr>
            <w:tcW w:w="2720" w:type="dxa"/>
            <w:vMerge/>
          </w:tcPr>
          <w:p w14:paraId="060A9FB3" w14:textId="77777777" w:rsidR="00F3270C" w:rsidRPr="00181C7E" w:rsidRDefault="00F3270C">
            <w:pPr>
              <w:rPr>
                <w:lang w:val="ru-RU"/>
              </w:rPr>
            </w:pPr>
          </w:p>
        </w:tc>
      </w:tr>
      <w:tr w:rsidR="00F3270C" w:rsidRPr="0052476B" w14:paraId="0BA5E63E" w14:textId="77777777" w:rsidTr="00282229">
        <w:tc>
          <w:tcPr>
            <w:tcW w:w="2720" w:type="dxa"/>
            <w:vMerge/>
          </w:tcPr>
          <w:p w14:paraId="0CC36F6B" w14:textId="77777777" w:rsidR="00F3270C" w:rsidRPr="00181C7E" w:rsidRDefault="00F3270C">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40961770" w14:textId="77777777" w:rsidR="00F3270C" w:rsidRDefault="00181C7E">
            <w:r>
              <w:rPr>
                <w:rFonts w:ascii="Times New Roman" w:eastAsia="Times New Roman" w:hAnsi="Times New Roman"/>
                <w:sz w:val="20"/>
              </w:rPr>
              <w:t>Китай</w:t>
            </w:r>
          </w:p>
        </w:tc>
        <w:tc>
          <w:tcPr>
            <w:tcW w:w="5102" w:type="dxa"/>
            <w:tcBorders>
              <w:top w:val="single" w:sz="8" w:space="0" w:color="000000"/>
              <w:left w:val="single" w:sz="8" w:space="0" w:color="000000"/>
              <w:bottom w:val="single" w:sz="8" w:space="0" w:color="000000"/>
              <w:right w:val="single" w:sz="8" w:space="0" w:color="000000"/>
            </w:tcBorders>
          </w:tcPr>
          <w:p w14:paraId="590E0D09" w14:textId="77777777" w:rsidR="00F3270C" w:rsidRPr="00181C7E" w:rsidRDefault="00181C7E">
            <w:pPr>
              <w:rPr>
                <w:lang w:val="ru-RU"/>
              </w:rPr>
            </w:pPr>
            <w:r w:rsidRPr="00181C7E">
              <w:rPr>
                <w:rFonts w:ascii="Times New Roman" w:eastAsia="Times New Roman" w:hAnsi="Times New Roman"/>
                <w:sz w:val="20"/>
                <w:lang w:val="ru-RU"/>
              </w:rPr>
              <w:t>Настоящий документ определяет термины и определения, классификацию и кодировку, технические требования, требования безопасности, методы испытаний, правила проверки, маркировку, сопроводительную техническую документацию, упаковку, транспортировку и хранение бытовых водогрейных печей, работающих на угле.</w:t>
            </w:r>
            <w:r w:rsidRPr="00181C7E">
              <w:rPr>
                <w:rFonts w:ascii="Times New Roman" w:eastAsia="Times New Roman" w:hAnsi="Times New Roman"/>
                <w:sz w:val="20"/>
                <w:lang w:val="ru-RU"/>
              </w:rPr>
              <w:br/>
            </w:r>
            <w:r w:rsidRPr="00181C7E">
              <w:rPr>
                <w:rFonts w:ascii="Times New Roman" w:eastAsia="Times New Roman" w:hAnsi="Times New Roman"/>
                <w:sz w:val="20"/>
                <w:lang w:val="ru-RU"/>
              </w:rPr>
              <w:br/>
              <w:t>Настоящий документ распространяется на бытовые водогрейные печи и печи с функцией приготовления пищи, работающие на формованном топливе из биомассы, дровах и промышленном угле гражданского назначения, с номинальной мощностью нагрева менее 100 кВт, нормальным атмосферным рабочим давлением и температурой воды на выходе, не превышающей 80 ℃.</w:t>
            </w:r>
          </w:p>
        </w:tc>
        <w:tc>
          <w:tcPr>
            <w:tcW w:w="2720" w:type="dxa"/>
            <w:vMerge/>
          </w:tcPr>
          <w:p w14:paraId="0B16FAF3" w14:textId="77777777" w:rsidR="00F3270C" w:rsidRPr="00181C7E" w:rsidRDefault="00F3270C">
            <w:pPr>
              <w:rPr>
                <w:lang w:val="ru-RU"/>
              </w:rPr>
            </w:pPr>
          </w:p>
        </w:tc>
      </w:tr>
      <w:tr w:rsidR="00F3270C" w14:paraId="6A0F2936"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767E8135" w14:textId="3BC88BAB" w:rsidR="00F3270C" w:rsidRPr="006C7D85" w:rsidRDefault="006C7D85">
            <w:pPr>
              <w:rPr>
                <w:lang w:val="ru-RU"/>
              </w:rPr>
            </w:pPr>
            <w:r>
              <w:rPr>
                <w:rFonts w:ascii="Times New Roman" w:eastAsia="Times New Roman" w:hAnsi="Times New Roman"/>
                <w:sz w:val="20"/>
                <w:lang w:val="ru-RU"/>
              </w:rPr>
              <w:t>153</w:t>
            </w:r>
          </w:p>
        </w:tc>
        <w:tc>
          <w:tcPr>
            <w:tcW w:w="2720" w:type="dxa"/>
            <w:tcBorders>
              <w:top w:val="single" w:sz="8" w:space="0" w:color="000000"/>
              <w:left w:val="single" w:sz="8" w:space="0" w:color="000000"/>
              <w:bottom w:val="single" w:sz="8" w:space="0" w:color="000000"/>
              <w:right w:val="single" w:sz="8" w:space="0" w:color="000000"/>
            </w:tcBorders>
          </w:tcPr>
          <w:p w14:paraId="6E2FC04B" w14:textId="77777777" w:rsidR="00F3270C" w:rsidRDefault="00181C7E">
            <w:r>
              <w:rPr>
                <w:rFonts w:ascii="Times New Roman" w:eastAsia="Times New Roman" w:hAnsi="Times New Roman"/>
                <w:sz w:val="20"/>
              </w:rPr>
              <w:t>G/TBT/N/USA/2287</w:t>
            </w:r>
          </w:p>
        </w:tc>
        <w:tc>
          <w:tcPr>
            <w:tcW w:w="5102" w:type="dxa"/>
            <w:tcBorders>
              <w:top w:val="single" w:sz="8" w:space="0" w:color="000000"/>
              <w:left w:val="single" w:sz="8" w:space="0" w:color="000000"/>
              <w:bottom w:val="single" w:sz="8" w:space="0" w:color="000000"/>
              <w:right w:val="single" w:sz="8" w:space="0" w:color="000000"/>
            </w:tcBorders>
          </w:tcPr>
          <w:p w14:paraId="38F0E8C5" w14:textId="77777777" w:rsidR="00F3270C" w:rsidRPr="00181C7E" w:rsidRDefault="00181C7E">
            <w:pPr>
              <w:rPr>
                <w:lang w:val="ru-RU"/>
              </w:rPr>
            </w:pPr>
            <w:r w:rsidRPr="00181C7E">
              <w:rPr>
                <w:rFonts w:ascii="Times New Roman" w:eastAsia="Times New Roman" w:hAnsi="Times New Roman"/>
                <w:sz w:val="20"/>
                <w:lang w:val="ru-RU"/>
              </w:rPr>
              <w:t>Безопасность трубопроводов: Правила проверки аварийных резервуаров; (9 страниц на английском языке)</w:t>
            </w:r>
            <w:r w:rsidRPr="00181C7E">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USA</w:t>
            </w:r>
            <w:r w:rsidRPr="00181C7E">
              <w:rPr>
                <w:rFonts w:ascii="Times New Roman" w:eastAsia="Times New Roman" w:hAnsi="Times New Roman"/>
                <w:sz w:val="20"/>
                <w:lang w:val="ru-RU"/>
              </w:rPr>
              <w:t>/26_02910_00_</w:t>
            </w:r>
            <w:r>
              <w:rPr>
                <w:rFonts w:ascii="Times New Roman" w:eastAsia="Times New Roman" w:hAnsi="Times New Roman"/>
                <w:sz w:val="20"/>
              </w:rPr>
              <w:t>e</w:t>
            </w:r>
            <w:r w:rsidRPr="00181C7E">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D1E9A39" w14:textId="77777777" w:rsidR="00F3270C" w:rsidRDefault="00181C7E">
            <w:r>
              <w:rPr>
                <w:rFonts w:ascii="Times New Roman" w:eastAsia="Times New Roman" w:hAnsi="Times New Roman"/>
                <w:sz w:val="20"/>
              </w:rPr>
              <w:t>3/08/26</w:t>
            </w:r>
          </w:p>
        </w:tc>
      </w:tr>
      <w:tr w:rsidR="00F3270C" w:rsidRPr="0052476B" w14:paraId="1699C65F" w14:textId="77777777" w:rsidTr="00282229">
        <w:tc>
          <w:tcPr>
            <w:tcW w:w="2720" w:type="dxa"/>
            <w:vMerge/>
          </w:tcPr>
          <w:p w14:paraId="62ACF8C6"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20D09CF2" w14:textId="77777777" w:rsidR="00F3270C" w:rsidRDefault="00181C7E">
            <w:r>
              <w:rPr>
                <w:rFonts w:ascii="Times New Roman" w:eastAsia="Times New Roman" w:hAnsi="Times New Roman"/>
                <w:sz w:val="20"/>
              </w:rPr>
              <w:t>3/06/26</w:t>
            </w:r>
          </w:p>
        </w:tc>
        <w:tc>
          <w:tcPr>
            <w:tcW w:w="5102" w:type="dxa"/>
            <w:tcBorders>
              <w:top w:val="single" w:sz="8" w:space="0" w:color="000000"/>
              <w:left w:val="single" w:sz="8" w:space="0" w:color="000000"/>
              <w:bottom w:val="single" w:sz="8" w:space="0" w:color="000000"/>
              <w:right w:val="single" w:sz="8" w:space="0" w:color="000000"/>
            </w:tcBorders>
          </w:tcPr>
          <w:p w14:paraId="7E21C1A8" w14:textId="77777777" w:rsidR="00F3270C" w:rsidRPr="00181C7E" w:rsidRDefault="00181C7E">
            <w:pPr>
              <w:rPr>
                <w:lang w:val="ru-RU"/>
              </w:rPr>
            </w:pPr>
            <w:r w:rsidRPr="00181C7E">
              <w:rPr>
                <w:rFonts w:ascii="Times New Roman" w:eastAsia="Times New Roman" w:hAnsi="Times New Roman"/>
                <w:sz w:val="20"/>
                <w:lang w:val="ru-RU"/>
              </w:rPr>
              <w:t xml:space="preserve">Проверка аварийного резервуара; Качество (код(ы) </w:t>
            </w:r>
            <w:r>
              <w:rPr>
                <w:rFonts w:ascii="Times New Roman" w:eastAsia="Times New Roman" w:hAnsi="Times New Roman"/>
                <w:sz w:val="20"/>
              </w:rPr>
              <w:t>ICS</w:t>
            </w:r>
            <w:r w:rsidRPr="00181C7E">
              <w:rPr>
                <w:rFonts w:ascii="Times New Roman" w:eastAsia="Times New Roman" w:hAnsi="Times New Roman"/>
                <w:sz w:val="20"/>
                <w:lang w:val="ru-RU"/>
              </w:rPr>
              <w:t xml:space="preserve">: 03.120); Контроль аварий и стихийных бедствий (код(ы) </w:t>
            </w:r>
            <w:r>
              <w:rPr>
                <w:rFonts w:ascii="Times New Roman" w:eastAsia="Times New Roman" w:hAnsi="Times New Roman"/>
                <w:sz w:val="20"/>
              </w:rPr>
              <w:t>ICS</w:t>
            </w:r>
            <w:r w:rsidRPr="00181C7E">
              <w:rPr>
                <w:rFonts w:ascii="Times New Roman" w:eastAsia="Times New Roman" w:hAnsi="Times New Roman"/>
                <w:sz w:val="20"/>
                <w:lang w:val="ru-RU"/>
              </w:rPr>
              <w:t xml:space="preserve">: 13.200); Устройства для хранения жидкости (код(ы) </w:t>
            </w:r>
            <w:r>
              <w:rPr>
                <w:rFonts w:ascii="Times New Roman" w:eastAsia="Times New Roman" w:hAnsi="Times New Roman"/>
                <w:sz w:val="20"/>
              </w:rPr>
              <w:t>ICS</w:t>
            </w:r>
            <w:r w:rsidRPr="00181C7E">
              <w:rPr>
                <w:rFonts w:ascii="Times New Roman" w:eastAsia="Times New Roman" w:hAnsi="Times New Roman"/>
                <w:sz w:val="20"/>
                <w:lang w:val="ru-RU"/>
              </w:rPr>
              <w:t>: 23.020)</w:t>
            </w:r>
          </w:p>
        </w:tc>
        <w:tc>
          <w:tcPr>
            <w:tcW w:w="2720" w:type="dxa"/>
            <w:vMerge/>
          </w:tcPr>
          <w:p w14:paraId="700F50C0" w14:textId="77777777" w:rsidR="00F3270C" w:rsidRPr="00181C7E" w:rsidRDefault="00F3270C">
            <w:pPr>
              <w:rPr>
                <w:lang w:val="ru-RU"/>
              </w:rPr>
            </w:pPr>
          </w:p>
        </w:tc>
      </w:tr>
      <w:tr w:rsidR="00F3270C" w:rsidRPr="0052476B" w14:paraId="564B92AB" w14:textId="77777777" w:rsidTr="00282229">
        <w:tc>
          <w:tcPr>
            <w:tcW w:w="2720" w:type="dxa"/>
            <w:vMerge/>
          </w:tcPr>
          <w:p w14:paraId="245BDE4A" w14:textId="77777777" w:rsidR="00F3270C" w:rsidRPr="00181C7E" w:rsidRDefault="00F3270C">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736B8410" w14:textId="77777777" w:rsidR="00F3270C" w:rsidRDefault="00181C7E">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3CE70597" w14:textId="77777777" w:rsidR="002A121F" w:rsidRPr="002A121F" w:rsidRDefault="002A121F" w:rsidP="002A121F">
            <w:pPr>
              <w:spacing w:before="100" w:beforeAutospacing="1" w:after="100" w:afterAutospacing="1" w:line="240" w:lineRule="auto"/>
              <w:rPr>
                <w:rFonts w:ascii="Times New Roman" w:eastAsia="Times New Roman" w:hAnsi="Times New Roman"/>
                <w:sz w:val="20"/>
                <w:lang w:val="ru-RU"/>
              </w:rPr>
            </w:pPr>
            <w:r w:rsidRPr="002A121F">
              <w:rPr>
                <w:rFonts w:ascii="Times New Roman" w:eastAsia="Times New Roman" w:hAnsi="Times New Roman"/>
                <w:sz w:val="20"/>
                <w:lang w:val="ru-RU"/>
              </w:rPr>
              <w:t>Уведомление о предлагаемом нормотворчестве:</w:t>
            </w:r>
          </w:p>
          <w:p w14:paraId="05CE4DF2" w14:textId="77777777" w:rsidR="002A121F" w:rsidRPr="002A121F" w:rsidRDefault="002A121F" w:rsidP="002A121F">
            <w:pPr>
              <w:spacing w:before="100" w:beforeAutospacing="1" w:after="100" w:afterAutospacing="1" w:line="240" w:lineRule="auto"/>
              <w:rPr>
                <w:rFonts w:ascii="Times New Roman" w:eastAsia="Times New Roman" w:hAnsi="Times New Roman"/>
                <w:sz w:val="20"/>
                <w:lang w:val="ru-RU"/>
              </w:rPr>
            </w:pPr>
            <w:r w:rsidRPr="002A121F">
              <w:rPr>
                <w:rFonts w:ascii="Times New Roman" w:eastAsia="Times New Roman" w:hAnsi="Times New Roman"/>
                <w:sz w:val="20"/>
                <w:lang w:val="ru-RU"/>
              </w:rPr>
              <w:t>Буферные (разгрузочные) резервуары используются для «снижения пиков давления (сурджей) в системе трубопровода для транспортировки опасных жидкостей» или для «приёма и хранения опасной жидкости, транспортируемой по трубопроводу, с целью её последующей закачки обратно в трубопровод и дальнейшей транспортировки».</w:t>
            </w:r>
          </w:p>
          <w:p w14:paraId="5690F974" w14:textId="77777777" w:rsidR="002A121F" w:rsidRPr="002A121F" w:rsidRDefault="002A121F" w:rsidP="002A121F">
            <w:pPr>
              <w:spacing w:before="100" w:beforeAutospacing="1" w:after="100" w:afterAutospacing="1" w:line="240" w:lineRule="auto"/>
              <w:rPr>
                <w:rFonts w:ascii="Times New Roman" w:eastAsia="Times New Roman" w:hAnsi="Times New Roman"/>
                <w:sz w:val="20"/>
                <w:lang w:val="ru-RU"/>
              </w:rPr>
            </w:pPr>
            <w:r w:rsidRPr="002A121F">
              <w:rPr>
                <w:rFonts w:ascii="Times New Roman" w:eastAsia="Times New Roman" w:hAnsi="Times New Roman"/>
                <w:sz w:val="20"/>
                <w:lang w:val="ru-RU"/>
              </w:rPr>
              <w:t xml:space="preserve">Стандарт Американского института нефти API 653 </w:t>
            </w:r>
            <w:r w:rsidRPr="002A121F">
              <w:rPr>
                <w:rFonts w:ascii="Times New Roman" w:eastAsia="Times New Roman" w:hAnsi="Times New Roman"/>
                <w:sz w:val="20"/>
                <w:lang w:val="ru-RU"/>
              </w:rPr>
              <w:lastRenderedPageBreak/>
              <w:t>устанавливает отраслевые требования к инспектированию, ремонту, изменению и реконструкции надземных резервуаров для хранения. Управление по безопасности трубопроводов и опасных материалов (PHMSA) в настоящее время включает в свои нормативные требования 3-е издание стандарта API 653 (выпущенное в декабре 2001 года) путём отсылки к нему.</w:t>
            </w:r>
          </w:p>
          <w:p w14:paraId="12BECE5B" w14:textId="77777777" w:rsidR="002A121F" w:rsidRPr="002A121F" w:rsidRDefault="002A121F" w:rsidP="002A121F">
            <w:pPr>
              <w:spacing w:before="100" w:beforeAutospacing="1" w:after="100" w:afterAutospacing="1" w:line="240" w:lineRule="auto"/>
              <w:rPr>
                <w:rFonts w:ascii="Times New Roman" w:eastAsia="Times New Roman" w:hAnsi="Times New Roman"/>
                <w:sz w:val="20"/>
                <w:lang w:val="ru-RU"/>
              </w:rPr>
            </w:pPr>
            <w:r w:rsidRPr="002A121F">
              <w:rPr>
                <w:rFonts w:ascii="Times New Roman" w:eastAsia="Times New Roman" w:hAnsi="Times New Roman"/>
                <w:sz w:val="20"/>
                <w:lang w:val="ru-RU"/>
              </w:rPr>
              <w:t>В рамках данного нормотворчества PHMSA предлагает обновить свои нормативные акты, касающиеся буферных резервуаров, с целью включения путём ссылки 5-го издания стандарта API 653 (выпущенного в ноябре 2014 года).</w:t>
            </w:r>
          </w:p>
          <w:p w14:paraId="7EB64914" w14:textId="244DF617" w:rsidR="00F3270C" w:rsidRPr="002A121F" w:rsidRDefault="002A121F" w:rsidP="002A121F">
            <w:pPr>
              <w:spacing w:before="100" w:beforeAutospacing="1" w:after="100" w:afterAutospacing="1" w:line="240" w:lineRule="auto"/>
              <w:rPr>
                <w:rFonts w:ascii="Times New Roman" w:eastAsia="Times New Roman" w:hAnsi="Times New Roman"/>
                <w:sz w:val="20"/>
                <w:lang w:val="ru-RU"/>
              </w:rPr>
            </w:pPr>
            <w:r w:rsidRPr="002A121F">
              <w:rPr>
                <w:rFonts w:ascii="Times New Roman" w:eastAsia="Times New Roman" w:hAnsi="Times New Roman"/>
                <w:sz w:val="20"/>
                <w:lang w:val="ru-RU"/>
              </w:rPr>
              <w:t>Важным элементом предложения является также намерение PHMSA разрешить использование процедур инспекции, основанных на оценке риска (Risk-Based Inspection, RBI), для установления интервалов инспекций находящихся в эксплуатации буферных резервуаров.</w:t>
            </w:r>
          </w:p>
        </w:tc>
        <w:tc>
          <w:tcPr>
            <w:tcW w:w="2720" w:type="dxa"/>
            <w:vMerge/>
          </w:tcPr>
          <w:p w14:paraId="321E7A6E" w14:textId="77777777" w:rsidR="00F3270C" w:rsidRPr="00181C7E" w:rsidRDefault="00F3270C">
            <w:pPr>
              <w:rPr>
                <w:lang w:val="ru-RU"/>
              </w:rPr>
            </w:pPr>
          </w:p>
        </w:tc>
      </w:tr>
      <w:tr w:rsidR="00F3270C" w14:paraId="2A51262D"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2C46999E" w14:textId="0BD7D3AC" w:rsidR="00F3270C" w:rsidRPr="006C7D85" w:rsidRDefault="006C7D85">
            <w:pPr>
              <w:rPr>
                <w:lang w:val="ru-RU"/>
              </w:rPr>
            </w:pPr>
            <w:r>
              <w:rPr>
                <w:rFonts w:ascii="Times New Roman" w:eastAsia="Times New Roman" w:hAnsi="Times New Roman"/>
                <w:sz w:val="20"/>
                <w:lang w:val="ru-RU"/>
              </w:rPr>
              <w:t>154</w:t>
            </w:r>
          </w:p>
        </w:tc>
        <w:tc>
          <w:tcPr>
            <w:tcW w:w="2720" w:type="dxa"/>
            <w:tcBorders>
              <w:top w:val="single" w:sz="8" w:space="0" w:color="000000"/>
              <w:left w:val="single" w:sz="8" w:space="0" w:color="000000"/>
              <w:bottom w:val="single" w:sz="8" w:space="0" w:color="000000"/>
              <w:right w:val="single" w:sz="8" w:space="0" w:color="000000"/>
            </w:tcBorders>
          </w:tcPr>
          <w:p w14:paraId="2B8000AA" w14:textId="77777777" w:rsidR="00F3270C" w:rsidRDefault="00181C7E">
            <w:r>
              <w:rPr>
                <w:rFonts w:ascii="Times New Roman" w:eastAsia="Times New Roman" w:hAnsi="Times New Roman"/>
                <w:sz w:val="20"/>
              </w:rPr>
              <w:t>G/TBT/N/USA/2286</w:t>
            </w:r>
          </w:p>
        </w:tc>
        <w:tc>
          <w:tcPr>
            <w:tcW w:w="5102" w:type="dxa"/>
            <w:tcBorders>
              <w:top w:val="single" w:sz="8" w:space="0" w:color="000000"/>
              <w:left w:val="single" w:sz="8" w:space="0" w:color="000000"/>
              <w:bottom w:val="single" w:sz="8" w:space="0" w:color="000000"/>
              <w:right w:val="single" w:sz="8" w:space="0" w:color="000000"/>
            </w:tcBorders>
          </w:tcPr>
          <w:p w14:paraId="68A6516C" w14:textId="77777777" w:rsidR="00F3270C" w:rsidRPr="00181C7E" w:rsidRDefault="00181C7E">
            <w:pPr>
              <w:rPr>
                <w:lang w:val="ru-RU"/>
              </w:rPr>
            </w:pPr>
            <w:r w:rsidRPr="00181C7E">
              <w:rPr>
                <w:rFonts w:ascii="Times New Roman" w:eastAsia="Times New Roman" w:hAnsi="Times New Roman"/>
                <w:sz w:val="20"/>
                <w:lang w:val="ru-RU"/>
              </w:rPr>
              <w:t>Проект нормативного руководства: Применение и тестирование аварийных источников переменного тока на производственных и утилизационных объектах; (2 страницы на английском языке), (25 страниц на английском языке)</w:t>
            </w:r>
            <w:r w:rsidRPr="00181C7E">
              <w:rPr>
                <w:rFonts w:ascii="Times New Roman" w:eastAsia="Times New Roman" w:hAnsi="Times New Roman"/>
                <w:sz w:val="20"/>
                <w:lang w:val="ru-RU"/>
              </w:rPr>
              <w:br/>
              <w:t xml:space="preserve">Ссылка на уведомленный документ(документы) и/или контактные данные агентства или органа власти, которые могут предоставить копии по запросу: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USA</w:t>
            </w:r>
            <w:r w:rsidRPr="00181C7E">
              <w:rPr>
                <w:rFonts w:ascii="Times New Roman" w:eastAsia="Times New Roman" w:hAnsi="Times New Roman"/>
                <w:sz w:val="20"/>
                <w:lang w:val="ru-RU"/>
              </w:rPr>
              <w:t>/26_02909_00_</w:t>
            </w:r>
            <w:r>
              <w:rPr>
                <w:rFonts w:ascii="Times New Roman" w:eastAsia="Times New Roman" w:hAnsi="Times New Roman"/>
                <w:sz w:val="20"/>
              </w:rPr>
              <w:t>e</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USA</w:t>
            </w:r>
            <w:r w:rsidRPr="00181C7E">
              <w:rPr>
                <w:rFonts w:ascii="Times New Roman" w:eastAsia="Times New Roman" w:hAnsi="Times New Roman"/>
                <w:sz w:val="20"/>
                <w:lang w:val="ru-RU"/>
              </w:rPr>
              <w:t>/26_02909_01_</w:t>
            </w:r>
            <w:r>
              <w:rPr>
                <w:rFonts w:ascii="Times New Roman" w:eastAsia="Times New Roman" w:hAnsi="Times New Roman"/>
                <w:sz w:val="20"/>
              </w:rPr>
              <w:t>e</w:t>
            </w:r>
            <w:r w:rsidRPr="00181C7E">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F8E8A01" w14:textId="77777777" w:rsidR="00F3270C" w:rsidRDefault="00181C7E">
            <w:r>
              <w:rPr>
                <w:rFonts w:ascii="Times New Roman" w:eastAsia="Times New Roman" w:hAnsi="Times New Roman"/>
                <w:sz w:val="20"/>
              </w:rPr>
              <w:t>2/07/26</w:t>
            </w:r>
          </w:p>
        </w:tc>
      </w:tr>
      <w:tr w:rsidR="00F3270C" w14:paraId="101AA931" w14:textId="77777777" w:rsidTr="00282229">
        <w:tc>
          <w:tcPr>
            <w:tcW w:w="2720" w:type="dxa"/>
            <w:vMerge/>
          </w:tcPr>
          <w:p w14:paraId="06324FB6"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5328B7E8" w14:textId="77777777" w:rsidR="00F3270C" w:rsidRDefault="00181C7E">
            <w:r>
              <w:rPr>
                <w:rFonts w:ascii="Times New Roman" w:eastAsia="Times New Roman" w:hAnsi="Times New Roman"/>
                <w:sz w:val="20"/>
              </w:rPr>
              <w:t>3/06/26</w:t>
            </w:r>
          </w:p>
        </w:tc>
        <w:tc>
          <w:tcPr>
            <w:tcW w:w="5102" w:type="dxa"/>
            <w:tcBorders>
              <w:top w:val="single" w:sz="8" w:space="0" w:color="000000"/>
              <w:left w:val="single" w:sz="8" w:space="0" w:color="000000"/>
              <w:bottom w:val="single" w:sz="8" w:space="0" w:color="000000"/>
              <w:right w:val="single" w:sz="8" w:space="0" w:color="000000"/>
            </w:tcBorders>
          </w:tcPr>
          <w:p w14:paraId="5C24215C" w14:textId="77777777" w:rsidR="00F3270C" w:rsidRDefault="00181C7E">
            <w:r w:rsidRPr="00181C7E">
              <w:rPr>
                <w:rFonts w:ascii="Times New Roman" w:eastAsia="Times New Roman" w:hAnsi="Times New Roman"/>
                <w:sz w:val="20"/>
                <w:lang w:val="ru-RU"/>
              </w:rPr>
              <w:t>Тестирование источников аварийного питания переменным током (</w:t>
            </w:r>
            <w:r>
              <w:rPr>
                <w:rFonts w:ascii="Times New Roman" w:eastAsia="Times New Roman" w:hAnsi="Times New Roman"/>
                <w:sz w:val="20"/>
              </w:rPr>
              <w:t>AC</w:t>
            </w:r>
            <w:r w:rsidRPr="00181C7E">
              <w:rPr>
                <w:rFonts w:ascii="Times New Roman" w:eastAsia="Times New Roman" w:hAnsi="Times New Roman"/>
                <w:sz w:val="20"/>
                <w:lang w:val="ru-RU"/>
              </w:rPr>
              <w:t xml:space="preserve">); Общие условия и процедуры испытаний (коды </w:t>
            </w:r>
            <w:r>
              <w:rPr>
                <w:rFonts w:ascii="Times New Roman" w:eastAsia="Times New Roman" w:hAnsi="Times New Roman"/>
                <w:sz w:val="20"/>
              </w:rPr>
              <w:t>ICS</w:t>
            </w:r>
            <w:r w:rsidRPr="00181C7E">
              <w:rPr>
                <w:rFonts w:ascii="Times New Roman" w:eastAsia="Times New Roman" w:hAnsi="Times New Roman"/>
                <w:sz w:val="20"/>
                <w:lang w:val="ru-RU"/>
              </w:rPr>
              <w:t xml:space="preserve">: 19.020); Атомные электростанции. </w:t>
            </w:r>
            <w:r>
              <w:rPr>
                <w:rFonts w:ascii="Times New Roman" w:eastAsia="Times New Roman" w:hAnsi="Times New Roman"/>
                <w:sz w:val="20"/>
              </w:rPr>
              <w:t>Безопасность (коды ICS: 27.120.20)</w:t>
            </w:r>
          </w:p>
        </w:tc>
        <w:tc>
          <w:tcPr>
            <w:tcW w:w="2720" w:type="dxa"/>
            <w:vMerge/>
          </w:tcPr>
          <w:p w14:paraId="7120BDB4" w14:textId="77777777" w:rsidR="00F3270C" w:rsidRDefault="00F3270C"/>
        </w:tc>
      </w:tr>
      <w:tr w:rsidR="00F3270C" w:rsidRPr="0052476B" w14:paraId="5A83F2DC" w14:textId="77777777" w:rsidTr="00282229">
        <w:tc>
          <w:tcPr>
            <w:tcW w:w="2720" w:type="dxa"/>
            <w:vMerge/>
          </w:tcPr>
          <w:p w14:paraId="69D96795"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5467B477" w14:textId="77777777" w:rsidR="00F3270C" w:rsidRDefault="00181C7E">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349F5302" w14:textId="77777777" w:rsidR="00F64CA7" w:rsidRPr="00F64CA7" w:rsidRDefault="00F64CA7" w:rsidP="00F64CA7">
            <w:pPr>
              <w:spacing w:before="100" w:beforeAutospacing="1" w:after="100" w:afterAutospacing="1" w:line="240" w:lineRule="auto"/>
              <w:rPr>
                <w:rFonts w:ascii="Times New Roman" w:eastAsia="Times New Roman" w:hAnsi="Times New Roman"/>
                <w:sz w:val="20"/>
                <w:lang w:val="ru-RU"/>
              </w:rPr>
            </w:pPr>
            <w:r w:rsidRPr="00F64CA7">
              <w:rPr>
                <w:rFonts w:ascii="Times New Roman" w:eastAsia="Times New Roman" w:hAnsi="Times New Roman"/>
                <w:sz w:val="20"/>
                <w:lang w:val="ru-RU"/>
              </w:rPr>
              <w:t>Проект руководства; запрос комментариев — Комиссия по ядерному регулированию США (NRC) публикует для общественного обсуждения проект руководства по регулированию (DG) DG-1477 «Применение и испытания источников аварийного переменного тока (AC) на площадке в производственных и эксплуатационных установках».</w:t>
            </w:r>
          </w:p>
          <w:p w14:paraId="5F404F23" w14:textId="77777777" w:rsidR="00F64CA7" w:rsidRPr="00F64CA7" w:rsidRDefault="00F64CA7" w:rsidP="00F64CA7">
            <w:pPr>
              <w:spacing w:before="100" w:beforeAutospacing="1" w:after="100" w:afterAutospacing="1" w:line="240" w:lineRule="auto"/>
              <w:rPr>
                <w:rFonts w:ascii="Times New Roman" w:eastAsia="Times New Roman" w:hAnsi="Times New Roman"/>
                <w:sz w:val="20"/>
                <w:lang w:val="ru-RU"/>
              </w:rPr>
            </w:pPr>
            <w:r w:rsidRPr="00F64CA7">
              <w:rPr>
                <w:rFonts w:ascii="Times New Roman" w:eastAsia="Times New Roman" w:hAnsi="Times New Roman"/>
                <w:sz w:val="20"/>
                <w:lang w:val="ru-RU"/>
              </w:rPr>
              <w:t>Данный DG предлагается как пересмотр 5 Руководства по регулированию (RG) 1.9 с новым названием. Предлагаемая редакция руководства содержит рекомендации, которые, по мнению сотрудников NRC, являются приемлемыми для соблюдения нормативных требований NRC в отношении источников аварийного переменного тока (AC) на площадке в производственных и эксплуатационных установках.</w:t>
            </w:r>
          </w:p>
          <w:p w14:paraId="2983244E" w14:textId="588B306D" w:rsidR="00F3270C" w:rsidRPr="00F64CA7" w:rsidRDefault="00F64CA7" w:rsidP="00F64CA7">
            <w:pPr>
              <w:spacing w:before="100" w:beforeAutospacing="1" w:after="100" w:afterAutospacing="1" w:line="240" w:lineRule="auto"/>
              <w:rPr>
                <w:rFonts w:ascii="Times New Roman" w:eastAsia="Times New Roman" w:hAnsi="Times New Roman"/>
                <w:sz w:val="20"/>
                <w:lang w:val="ru-RU"/>
              </w:rPr>
            </w:pPr>
            <w:r w:rsidRPr="00F64CA7">
              <w:rPr>
                <w:rFonts w:ascii="Times New Roman" w:eastAsia="Times New Roman" w:hAnsi="Times New Roman"/>
                <w:sz w:val="20"/>
                <w:lang w:val="ru-RU"/>
              </w:rPr>
              <w:t xml:space="preserve">Эти источники питания включают аварийные дизель-генераторы (EDG), турбогенераторы с газотурбинным приводом (CTG), а также другие типы источников </w:t>
            </w:r>
            <w:r w:rsidRPr="00F64CA7">
              <w:rPr>
                <w:rFonts w:ascii="Times New Roman" w:eastAsia="Times New Roman" w:hAnsi="Times New Roman"/>
                <w:sz w:val="20"/>
                <w:lang w:val="ru-RU"/>
              </w:rPr>
              <w:lastRenderedPageBreak/>
              <w:t>аварийного переменного тока на площадке.</w:t>
            </w:r>
          </w:p>
        </w:tc>
        <w:tc>
          <w:tcPr>
            <w:tcW w:w="2720" w:type="dxa"/>
            <w:vMerge/>
          </w:tcPr>
          <w:p w14:paraId="27148D78" w14:textId="77777777" w:rsidR="00F3270C" w:rsidRPr="00181C7E" w:rsidRDefault="00F3270C">
            <w:pPr>
              <w:rPr>
                <w:lang w:val="ru-RU"/>
              </w:rPr>
            </w:pPr>
          </w:p>
        </w:tc>
      </w:tr>
      <w:tr w:rsidR="00F3270C" w14:paraId="0FA8A833"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1308B997" w14:textId="44A7B453" w:rsidR="00F3270C" w:rsidRPr="006C7D85" w:rsidRDefault="006C7D85">
            <w:pPr>
              <w:rPr>
                <w:lang w:val="ru-RU"/>
              </w:rPr>
            </w:pPr>
            <w:r>
              <w:rPr>
                <w:rFonts w:ascii="Times New Roman" w:eastAsia="Times New Roman" w:hAnsi="Times New Roman"/>
                <w:sz w:val="20"/>
                <w:lang w:val="ru-RU"/>
              </w:rPr>
              <w:t>155</w:t>
            </w:r>
          </w:p>
        </w:tc>
        <w:tc>
          <w:tcPr>
            <w:tcW w:w="2720" w:type="dxa"/>
            <w:tcBorders>
              <w:top w:val="single" w:sz="8" w:space="0" w:color="000000"/>
              <w:left w:val="single" w:sz="8" w:space="0" w:color="000000"/>
              <w:bottom w:val="single" w:sz="8" w:space="0" w:color="000000"/>
              <w:right w:val="single" w:sz="8" w:space="0" w:color="000000"/>
            </w:tcBorders>
          </w:tcPr>
          <w:p w14:paraId="50C49D43" w14:textId="77777777" w:rsidR="00F3270C" w:rsidRDefault="00181C7E">
            <w:r>
              <w:rPr>
                <w:rFonts w:ascii="Times New Roman" w:eastAsia="Times New Roman" w:hAnsi="Times New Roman"/>
                <w:sz w:val="20"/>
              </w:rPr>
              <w:t>G/TBT/N/USA/2072/Add.1</w:t>
            </w:r>
          </w:p>
        </w:tc>
        <w:tc>
          <w:tcPr>
            <w:tcW w:w="5102" w:type="dxa"/>
            <w:tcBorders>
              <w:top w:val="single" w:sz="8" w:space="0" w:color="000000"/>
              <w:left w:val="single" w:sz="8" w:space="0" w:color="000000"/>
              <w:bottom w:val="single" w:sz="8" w:space="0" w:color="000000"/>
              <w:right w:val="single" w:sz="8" w:space="0" w:color="000000"/>
            </w:tcBorders>
          </w:tcPr>
          <w:p w14:paraId="21D1F127" w14:textId="77777777" w:rsidR="00F3270C" w:rsidRPr="00181C7E" w:rsidRDefault="00181C7E">
            <w:pPr>
              <w:rPr>
                <w:lang w:val="ru-RU"/>
              </w:rPr>
            </w:pPr>
            <w:r w:rsidRPr="00181C7E">
              <w:rPr>
                <w:rFonts w:ascii="Times New Roman" w:eastAsia="Times New Roman" w:hAnsi="Times New Roman"/>
                <w:sz w:val="20"/>
                <w:lang w:val="ru-RU"/>
              </w:rPr>
              <w:t>Нижеследующее сообщение, датированное 2 июня 2026 года, распространяется по просьбе делегации Соединенных Штатов Америки.</w:t>
            </w:r>
            <w:r w:rsidRPr="00181C7E">
              <w:rPr>
                <w:rFonts w:ascii="Times New Roman" w:eastAsia="Times New Roman" w:hAnsi="Times New Roman"/>
                <w:sz w:val="20"/>
                <w:lang w:val="ru-RU"/>
              </w:rPr>
              <w:br/>
              <w:t>Уведомленная мера опубликована - дата: 2 июня 2026 г.</w:t>
            </w:r>
            <w:r w:rsidRPr="00181C7E">
              <w:rPr>
                <w:rFonts w:ascii="Times New Roman" w:eastAsia="Times New Roman" w:hAnsi="Times New Roman"/>
                <w:sz w:val="20"/>
                <w:lang w:val="ru-RU"/>
              </w:rPr>
              <w:br/>
              <w:t>Уведомленная мера вступает в силу - дата: 2 июля 2026 г.</w:t>
            </w:r>
            <w:r w:rsidRPr="00181C7E">
              <w:rPr>
                <w:rFonts w:ascii="Times New Roman" w:eastAsia="Times New Roman" w:hAnsi="Times New Roman"/>
                <w:sz w:val="20"/>
                <w:lang w:val="ru-RU"/>
              </w:rPr>
              <w:br/>
              <w:t xml:space="preserve">Текст окончательной меры доступен по адресу: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USA</w:t>
            </w:r>
            <w:r w:rsidRPr="00181C7E">
              <w:rPr>
                <w:rFonts w:ascii="Times New Roman" w:eastAsia="Times New Roman" w:hAnsi="Times New Roman"/>
                <w:sz w:val="20"/>
                <w:lang w:val="ru-RU"/>
              </w:rPr>
              <w:t>/</w:t>
            </w:r>
            <w:r>
              <w:rPr>
                <w:rFonts w:ascii="Times New Roman" w:eastAsia="Times New Roman" w:hAnsi="Times New Roman"/>
                <w:sz w:val="20"/>
              </w:rPr>
              <w:t>final</w:t>
            </w:r>
            <w:r w:rsidRPr="00181C7E">
              <w:rPr>
                <w:rFonts w:ascii="Times New Roman" w:eastAsia="Times New Roman" w:hAnsi="Times New Roman"/>
                <w:sz w:val="20"/>
                <w:lang w:val="ru-RU"/>
              </w:rPr>
              <w:t>_</w:t>
            </w:r>
            <w:r>
              <w:rPr>
                <w:rFonts w:ascii="Times New Roman" w:eastAsia="Times New Roman" w:hAnsi="Times New Roman"/>
                <w:sz w:val="20"/>
              </w:rPr>
              <w:t>measure</w:t>
            </w:r>
            <w:r w:rsidRPr="00181C7E">
              <w:rPr>
                <w:rFonts w:ascii="Times New Roman" w:eastAsia="Times New Roman" w:hAnsi="Times New Roman"/>
                <w:sz w:val="20"/>
                <w:lang w:val="ru-RU"/>
              </w:rPr>
              <w:t>/26_02908_00_</w:t>
            </w:r>
            <w:r>
              <w:rPr>
                <w:rFonts w:ascii="Times New Roman" w:eastAsia="Times New Roman" w:hAnsi="Times New Roman"/>
                <w:sz w:val="20"/>
              </w:rPr>
              <w:t>e</w:t>
            </w:r>
            <w:r w:rsidRPr="00181C7E">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E1D2888" w14:textId="77777777" w:rsidR="00F3270C" w:rsidRDefault="00181C7E">
            <w:r>
              <w:rPr>
                <w:rFonts w:ascii="Times New Roman" w:eastAsia="Times New Roman" w:hAnsi="Times New Roman"/>
                <w:sz w:val="20"/>
              </w:rPr>
              <w:t>-</w:t>
            </w:r>
          </w:p>
        </w:tc>
      </w:tr>
      <w:tr w:rsidR="00F3270C" w14:paraId="6798A11A" w14:textId="77777777" w:rsidTr="00282229">
        <w:tc>
          <w:tcPr>
            <w:tcW w:w="2720" w:type="dxa"/>
            <w:vMerge/>
          </w:tcPr>
          <w:p w14:paraId="5449683F"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1F3109D0" w14:textId="77777777" w:rsidR="00F3270C" w:rsidRDefault="00181C7E">
            <w:r>
              <w:rPr>
                <w:rFonts w:ascii="Times New Roman" w:eastAsia="Times New Roman" w:hAnsi="Times New Roman"/>
                <w:sz w:val="20"/>
              </w:rPr>
              <w:t>3/06/26</w:t>
            </w:r>
          </w:p>
        </w:tc>
        <w:tc>
          <w:tcPr>
            <w:tcW w:w="5102" w:type="dxa"/>
            <w:tcBorders>
              <w:top w:val="single" w:sz="8" w:space="0" w:color="000000"/>
              <w:left w:val="single" w:sz="8" w:space="0" w:color="000000"/>
              <w:bottom w:val="single" w:sz="8" w:space="0" w:color="000000"/>
              <w:right w:val="single" w:sz="8" w:space="0" w:color="000000"/>
            </w:tcBorders>
          </w:tcPr>
          <w:p w14:paraId="37522AA2" w14:textId="77777777" w:rsidR="00F3270C" w:rsidRDefault="00181C7E">
            <w:r>
              <w:rPr>
                <w:rFonts w:ascii="Times New Roman" w:eastAsia="Times New Roman" w:hAnsi="Times New Roman"/>
                <w:sz w:val="20"/>
              </w:rPr>
              <w:t>-</w:t>
            </w:r>
          </w:p>
        </w:tc>
        <w:tc>
          <w:tcPr>
            <w:tcW w:w="2720" w:type="dxa"/>
            <w:vMerge/>
          </w:tcPr>
          <w:p w14:paraId="663A59EC" w14:textId="77777777" w:rsidR="00F3270C" w:rsidRDefault="00F3270C"/>
        </w:tc>
      </w:tr>
      <w:tr w:rsidR="00F3270C" w14:paraId="292FA976" w14:textId="77777777" w:rsidTr="00282229">
        <w:tc>
          <w:tcPr>
            <w:tcW w:w="2720" w:type="dxa"/>
            <w:vMerge/>
          </w:tcPr>
          <w:p w14:paraId="656951A3"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146DC956" w14:textId="77777777" w:rsidR="00F3270C" w:rsidRDefault="00181C7E">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52D1AA07" w14:textId="77777777" w:rsidR="00F3270C" w:rsidRDefault="00181C7E">
            <w:r>
              <w:rPr>
                <w:rFonts w:ascii="Times New Roman" w:eastAsia="Times New Roman" w:hAnsi="Times New Roman"/>
                <w:sz w:val="20"/>
              </w:rPr>
              <w:t>-</w:t>
            </w:r>
          </w:p>
        </w:tc>
        <w:tc>
          <w:tcPr>
            <w:tcW w:w="2720" w:type="dxa"/>
            <w:vMerge/>
          </w:tcPr>
          <w:p w14:paraId="5074BAD0" w14:textId="77777777" w:rsidR="00F3270C" w:rsidRDefault="00F3270C"/>
        </w:tc>
      </w:tr>
      <w:tr w:rsidR="00F3270C" w14:paraId="28E1BFD0"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2484DCED" w14:textId="334C8F44" w:rsidR="00F3270C" w:rsidRPr="006C7D85" w:rsidRDefault="006C7D85">
            <w:pPr>
              <w:rPr>
                <w:lang w:val="ru-RU"/>
              </w:rPr>
            </w:pPr>
            <w:r>
              <w:rPr>
                <w:rFonts w:ascii="Times New Roman" w:eastAsia="Times New Roman" w:hAnsi="Times New Roman"/>
                <w:sz w:val="20"/>
                <w:lang w:val="ru-RU"/>
              </w:rPr>
              <w:t>156</w:t>
            </w:r>
          </w:p>
        </w:tc>
        <w:tc>
          <w:tcPr>
            <w:tcW w:w="2720" w:type="dxa"/>
            <w:tcBorders>
              <w:top w:val="single" w:sz="8" w:space="0" w:color="000000"/>
              <w:left w:val="single" w:sz="8" w:space="0" w:color="000000"/>
              <w:bottom w:val="single" w:sz="8" w:space="0" w:color="000000"/>
              <w:right w:val="single" w:sz="8" w:space="0" w:color="000000"/>
            </w:tcBorders>
          </w:tcPr>
          <w:p w14:paraId="181C2766" w14:textId="77777777" w:rsidR="00F3270C" w:rsidRDefault="00181C7E">
            <w:r>
              <w:rPr>
                <w:rFonts w:ascii="Times New Roman" w:eastAsia="Times New Roman" w:hAnsi="Times New Roman"/>
                <w:sz w:val="20"/>
              </w:rPr>
              <w:t>G/TBT/N/RUS/183</w:t>
            </w:r>
          </w:p>
        </w:tc>
        <w:tc>
          <w:tcPr>
            <w:tcW w:w="5102" w:type="dxa"/>
            <w:tcBorders>
              <w:top w:val="single" w:sz="8" w:space="0" w:color="000000"/>
              <w:left w:val="single" w:sz="8" w:space="0" w:color="000000"/>
              <w:bottom w:val="single" w:sz="8" w:space="0" w:color="000000"/>
              <w:right w:val="single" w:sz="8" w:space="0" w:color="000000"/>
            </w:tcBorders>
          </w:tcPr>
          <w:p w14:paraId="0B20297B" w14:textId="77777777" w:rsidR="00F3270C" w:rsidRPr="00181C7E" w:rsidRDefault="00181C7E">
            <w:pPr>
              <w:rPr>
                <w:lang w:val="ru-RU"/>
              </w:rPr>
            </w:pPr>
            <w:r w:rsidRPr="00181C7E">
              <w:rPr>
                <w:rFonts w:ascii="Times New Roman" w:eastAsia="Times New Roman" w:hAnsi="Times New Roman"/>
                <w:sz w:val="20"/>
                <w:lang w:val="ru-RU"/>
              </w:rPr>
              <w:t>Проект поправок к Правилам регистрации и экспертизы безопасности, качества и эффективности медицинских изделий; (2 страницы, на русском языке)</w:t>
            </w:r>
            <w:r w:rsidRPr="00181C7E">
              <w:rPr>
                <w:rFonts w:ascii="Times New Roman" w:eastAsia="Times New Roman" w:hAnsi="Times New Roman"/>
                <w:sz w:val="20"/>
                <w:lang w:val="ru-RU"/>
              </w:rPr>
              <w:br/>
              <w:t>Ссылка на нотифицированный документ(документы) и/или контактные данные агентства или ведомства, которые могут предоставить копии по запросу.:</w:t>
            </w:r>
          </w:p>
        </w:tc>
        <w:tc>
          <w:tcPr>
            <w:tcW w:w="2720" w:type="dxa"/>
            <w:vMerge w:val="restart"/>
            <w:tcBorders>
              <w:top w:val="single" w:sz="8" w:space="0" w:color="000000"/>
              <w:left w:val="single" w:sz="8" w:space="0" w:color="000000"/>
              <w:bottom w:val="single" w:sz="8" w:space="0" w:color="000000"/>
              <w:right w:val="single" w:sz="8" w:space="0" w:color="000000"/>
            </w:tcBorders>
          </w:tcPr>
          <w:p w14:paraId="6BE41AB7" w14:textId="77777777" w:rsidR="00F3270C" w:rsidRDefault="00181C7E">
            <w:r>
              <w:rPr>
                <w:rFonts w:ascii="Times New Roman" w:eastAsia="Times New Roman" w:hAnsi="Times New Roman"/>
                <w:sz w:val="20"/>
              </w:rPr>
              <w:t>-</w:t>
            </w:r>
          </w:p>
        </w:tc>
      </w:tr>
      <w:tr w:rsidR="00F3270C" w:rsidRPr="0052476B" w14:paraId="3E8B9EDD" w14:textId="77777777" w:rsidTr="00282229">
        <w:tc>
          <w:tcPr>
            <w:tcW w:w="2720" w:type="dxa"/>
            <w:vMerge/>
          </w:tcPr>
          <w:p w14:paraId="7788669A"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46D50C32" w14:textId="77777777" w:rsidR="00F3270C" w:rsidRDefault="00181C7E">
            <w:r>
              <w:rPr>
                <w:rFonts w:ascii="Times New Roman" w:eastAsia="Times New Roman" w:hAnsi="Times New Roman"/>
                <w:sz w:val="20"/>
              </w:rPr>
              <w:t>3/06/26</w:t>
            </w:r>
          </w:p>
        </w:tc>
        <w:tc>
          <w:tcPr>
            <w:tcW w:w="5102" w:type="dxa"/>
            <w:tcBorders>
              <w:top w:val="single" w:sz="8" w:space="0" w:color="000000"/>
              <w:left w:val="single" w:sz="8" w:space="0" w:color="000000"/>
              <w:bottom w:val="single" w:sz="8" w:space="0" w:color="000000"/>
              <w:right w:val="single" w:sz="8" w:space="0" w:color="000000"/>
            </w:tcBorders>
          </w:tcPr>
          <w:p w14:paraId="7641A384" w14:textId="77777777" w:rsidR="00F3270C" w:rsidRPr="00181C7E" w:rsidRDefault="00181C7E">
            <w:pPr>
              <w:rPr>
                <w:lang w:val="ru-RU"/>
              </w:rPr>
            </w:pPr>
            <w:r w:rsidRPr="00181C7E">
              <w:rPr>
                <w:rFonts w:ascii="Times New Roman" w:eastAsia="Times New Roman" w:hAnsi="Times New Roman"/>
                <w:sz w:val="20"/>
                <w:lang w:val="ru-RU"/>
              </w:rPr>
              <w:t>Вата, марля, бинты и аналогичные изделия (например, бинты, пластыри, припарки), пропитанные фармацевтическими субстанциями или покрытые ими, или расфасованные в формы или упаковки для розничной продажи, предназначенные для использования в медицине, хирургии, стоматологии или ветеринарии (ТН ВЭД 3005); Устройства и инструменты, используемые в медицине, хирургии, стоматологии или ветеринарии, включая сцинтиграфическое оборудование, другое электромедицинское оборудование и приборы для проверки зрения (</w:t>
            </w:r>
            <w:r>
              <w:rPr>
                <w:rFonts w:ascii="Times New Roman" w:eastAsia="Times New Roman" w:hAnsi="Times New Roman"/>
                <w:sz w:val="20"/>
              </w:rPr>
              <w:t>HS</w:t>
            </w:r>
            <w:r w:rsidRPr="00181C7E">
              <w:rPr>
                <w:rFonts w:ascii="Times New Roman" w:eastAsia="Times New Roman" w:hAnsi="Times New Roman"/>
                <w:sz w:val="20"/>
                <w:lang w:val="ru-RU"/>
              </w:rPr>
              <w:t xml:space="preserve"> 9018); Оборудование, основанное на использовании рентгеновского, альфа-, бета- или гамма-излучения, предназначенное или не предназначенное для медицинского, хирургического, стоматологического или ветеринарного применения, включая Оборудование для рентгенографии или радиотерапии, рентгеновские трубки и другие генераторы рентгеновского излучения, высоковольтные генераторы, экраны и панели управления, ширмы, столы, стулья и аналогичные изделия для обследования или лечения (ТН ВЭД 9022); Медицинская, хирургическая, стоматологическая или ветеринарная мебель (например, операционные столы, смотровые столы, больничные койки с механическими устройствами, стоматологические кресла); парикмахерские кресла и аналогичные кресла с устройствами для вращения и одновременного наклона и подъема; части вышеупомянутых изделий (код ТН ВЭД 9402).</w:t>
            </w:r>
          </w:p>
        </w:tc>
        <w:tc>
          <w:tcPr>
            <w:tcW w:w="2720" w:type="dxa"/>
            <w:vMerge/>
          </w:tcPr>
          <w:p w14:paraId="4F2AF87C" w14:textId="77777777" w:rsidR="00F3270C" w:rsidRPr="00181C7E" w:rsidRDefault="00F3270C">
            <w:pPr>
              <w:rPr>
                <w:lang w:val="ru-RU"/>
              </w:rPr>
            </w:pPr>
          </w:p>
        </w:tc>
      </w:tr>
      <w:tr w:rsidR="00F3270C" w:rsidRPr="0052476B" w14:paraId="0CB42B39" w14:textId="77777777" w:rsidTr="00282229">
        <w:tc>
          <w:tcPr>
            <w:tcW w:w="2720" w:type="dxa"/>
            <w:vMerge/>
          </w:tcPr>
          <w:p w14:paraId="0D5A5AC1" w14:textId="77777777" w:rsidR="00F3270C" w:rsidRPr="00181C7E" w:rsidRDefault="00F3270C">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5E58691D" w14:textId="77777777" w:rsidR="00F3270C" w:rsidRDefault="00181C7E">
            <w:r>
              <w:rPr>
                <w:rFonts w:ascii="Times New Roman" w:eastAsia="Times New Roman" w:hAnsi="Times New Roman"/>
                <w:sz w:val="20"/>
              </w:rPr>
              <w:t>Российская Федерация</w:t>
            </w:r>
          </w:p>
        </w:tc>
        <w:tc>
          <w:tcPr>
            <w:tcW w:w="5102" w:type="dxa"/>
            <w:tcBorders>
              <w:top w:val="single" w:sz="8" w:space="0" w:color="000000"/>
              <w:left w:val="single" w:sz="8" w:space="0" w:color="000000"/>
              <w:bottom w:val="single" w:sz="8" w:space="0" w:color="000000"/>
              <w:right w:val="single" w:sz="8" w:space="0" w:color="000000"/>
            </w:tcBorders>
          </w:tcPr>
          <w:p w14:paraId="00C576EC" w14:textId="77777777" w:rsidR="00F3270C" w:rsidRPr="00181C7E" w:rsidRDefault="00181C7E">
            <w:pPr>
              <w:rPr>
                <w:lang w:val="ru-RU"/>
              </w:rPr>
            </w:pPr>
            <w:r w:rsidRPr="00181C7E">
              <w:rPr>
                <w:rFonts w:ascii="Times New Roman" w:eastAsia="Times New Roman" w:hAnsi="Times New Roman"/>
                <w:sz w:val="20"/>
                <w:lang w:val="ru-RU"/>
              </w:rPr>
              <w:t>Проект поправок к Правилам регистрации и экспертизы безопасности, качества и эффективности медицинских изделий предусматривает возможность приостановления действия регистрационного удостоверения в случае отсутствия действительного отчета о результатах проверки в заявке на получение регистрационного удостоверения на медицинское изделие с целью предотвращения выпуска его из обращения. в оборот попало некачественное медицинское изделие.</w:t>
            </w:r>
          </w:p>
        </w:tc>
        <w:tc>
          <w:tcPr>
            <w:tcW w:w="2720" w:type="dxa"/>
            <w:vMerge/>
          </w:tcPr>
          <w:p w14:paraId="326FF91A" w14:textId="77777777" w:rsidR="00F3270C" w:rsidRPr="00181C7E" w:rsidRDefault="00F3270C">
            <w:pPr>
              <w:rPr>
                <w:lang w:val="ru-RU"/>
              </w:rPr>
            </w:pPr>
          </w:p>
        </w:tc>
      </w:tr>
      <w:tr w:rsidR="00F3270C" w14:paraId="0172B0FF"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76EAE157" w14:textId="5176E605" w:rsidR="00F3270C" w:rsidRPr="006C7D85" w:rsidRDefault="006C7D85">
            <w:pPr>
              <w:rPr>
                <w:lang w:val="ru-RU"/>
              </w:rPr>
            </w:pPr>
            <w:r>
              <w:rPr>
                <w:rFonts w:ascii="Times New Roman" w:eastAsia="Times New Roman" w:hAnsi="Times New Roman"/>
                <w:sz w:val="20"/>
                <w:lang w:val="ru-RU"/>
              </w:rPr>
              <w:t>157</w:t>
            </w:r>
          </w:p>
        </w:tc>
        <w:tc>
          <w:tcPr>
            <w:tcW w:w="2720" w:type="dxa"/>
            <w:tcBorders>
              <w:top w:val="single" w:sz="8" w:space="0" w:color="000000"/>
              <w:left w:val="single" w:sz="8" w:space="0" w:color="000000"/>
              <w:bottom w:val="single" w:sz="8" w:space="0" w:color="000000"/>
              <w:right w:val="single" w:sz="8" w:space="0" w:color="000000"/>
            </w:tcBorders>
          </w:tcPr>
          <w:p w14:paraId="2BD3AE92" w14:textId="77777777" w:rsidR="00F3270C" w:rsidRDefault="00181C7E">
            <w:r>
              <w:rPr>
                <w:rFonts w:ascii="Times New Roman" w:eastAsia="Times New Roman" w:hAnsi="Times New Roman"/>
                <w:sz w:val="20"/>
              </w:rPr>
              <w:t>G/TBT/N/IDN/187</w:t>
            </w:r>
          </w:p>
        </w:tc>
        <w:tc>
          <w:tcPr>
            <w:tcW w:w="5102" w:type="dxa"/>
            <w:tcBorders>
              <w:top w:val="single" w:sz="8" w:space="0" w:color="000000"/>
              <w:left w:val="single" w:sz="8" w:space="0" w:color="000000"/>
              <w:bottom w:val="single" w:sz="8" w:space="0" w:color="000000"/>
              <w:right w:val="single" w:sz="8" w:space="0" w:color="000000"/>
            </w:tcBorders>
          </w:tcPr>
          <w:p w14:paraId="72DCDEBE" w14:textId="77777777" w:rsidR="00F3270C" w:rsidRPr="00181C7E" w:rsidRDefault="00181C7E">
            <w:pPr>
              <w:rPr>
                <w:lang w:val="ru-RU"/>
              </w:rPr>
            </w:pPr>
            <w:r w:rsidRPr="00181C7E">
              <w:rPr>
                <w:rFonts w:ascii="Times New Roman" w:eastAsia="Times New Roman" w:hAnsi="Times New Roman"/>
                <w:sz w:val="20"/>
                <w:lang w:val="ru-RU"/>
              </w:rPr>
              <w:t>Проект указа главы Организационного агентства по обеспечению качества халяльной продукции № ... от 2026 года, касающийся руководящих принципов внедрения системы обеспечения качества халяльной косметики; (15 страниц, на индонезийском языке)</w:t>
            </w:r>
            <w:r w:rsidRPr="00181C7E">
              <w:rPr>
                <w:rFonts w:ascii="Times New Roman" w:eastAsia="Times New Roman" w:hAnsi="Times New Roman"/>
                <w:sz w:val="20"/>
                <w:lang w:val="ru-RU"/>
              </w:rPr>
              <w:br/>
              <w:t xml:space="preserve">Ссылка на уведомленный документ(документы) и/или контактные данные агентства или органа власти, которые могут предоставить копии по запросу: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IDN</w:t>
            </w:r>
            <w:r w:rsidRPr="00181C7E">
              <w:rPr>
                <w:rFonts w:ascii="Times New Roman" w:eastAsia="Times New Roman" w:hAnsi="Times New Roman"/>
                <w:sz w:val="20"/>
                <w:lang w:val="ru-RU"/>
              </w:rPr>
              <w:t>/26_02914_00_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E5A18B6" w14:textId="77777777" w:rsidR="00F3270C" w:rsidRDefault="00181C7E">
            <w:r>
              <w:rPr>
                <w:rFonts w:ascii="Times New Roman" w:eastAsia="Times New Roman" w:hAnsi="Times New Roman"/>
                <w:sz w:val="20"/>
              </w:rPr>
              <w:t>2/08/26</w:t>
            </w:r>
          </w:p>
        </w:tc>
      </w:tr>
      <w:tr w:rsidR="00F3270C" w14:paraId="184C65BB" w14:textId="77777777" w:rsidTr="00282229">
        <w:tc>
          <w:tcPr>
            <w:tcW w:w="2720" w:type="dxa"/>
            <w:vMerge/>
          </w:tcPr>
          <w:p w14:paraId="27FCE6ED"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2C33E618" w14:textId="77777777" w:rsidR="00F3270C" w:rsidRDefault="00181C7E">
            <w:r>
              <w:rPr>
                <w:rFonts w:ascii="Times New Roman" w:eastAsia="Times New Roman" w:hAnsi="Times New Roman"/>
                <w:sz w:val="20"/>
              </w:rPr>
              <w:t>3/06/26</w:t>
            </w:r>
          </w:p>
        </w:tc>
        <w:tc>
          <w:tcPr>
            <w:tcW w:w="5102" w:type="dxa"/>
            <w:tcBorders>
              <w:top w:val="single" w:sz="8" w:space="0" w:color="000000"/>
              <w:left w:val="single" w:sz="8" w:space="0" w:color="000000"/>
              <w:bottom w:val="single" w:sz="8" w:space="0" w:color="000000"/>
              <w:right w:val="single" w:sz="8" w:space="0" w:color="000000"/>
            </w:tcBorders>
          </w:tcPr>
          <w:p w14:paraId="5E0EFD72" w14:textId="77777777" w:rsidR="00F3270C" w:rsidRDefault="00181C7E">
            <w:r>
              <w:rPr>
                <w:rFonts w:ascii="Times New Roman" w:eastAsia="Times New Roman" w:hAnsi="Times New Roman"/>
                <w:sz w:val="20"/>
              </w:rPr>
              <w:t>Косметический продукт</w:t>
            </w:r>
          </w:p>
        </w:tc>
        <w:tc>
          <w:tcPr>
            <w:tcW w:w="2720" w:type="dxa"/>
            <w:vMerge/>
          </w:tcPr>
          <w:p w14:paraId="001DF4FE" w14:textId="77777777" w:rsidR="00F3270C" w:rsidRDefault="00F3270C"/>
        </w:tc>
      </w:tr>
      <w:tr w:rsidR="00F3270C" w:rsidRPr="0052476B" w14:paraId="0DFAA0A3" w14:textId="77777777" w:rsidTr="00282229">
        <w:tc>
          <w:tcPr>
            <w:tcW w:w="2720" w:type="dxa"/>
            <w:vMerge/>
          </w:tcPr>
          <w:p w14:paraId="45E765EA"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593DA5F1" w14:textId="77777777" w:rsidR="00F3270C" w:rsidRDefault="00181C7E">
            <w:r>
              <w:rPr>
                <w:rFonts w:ascii="Times New Roman" w:eastAsia="Times New Roman" w:hAnsi="Times New Roman"/>
                <w:sz w:val="20"/>
              </w:rPr>
              <w:t>Индонезия</w:t>
            </w:r>
          </w:p>
        </w:tc>
        <w:tc>
          <w:tcPr>
            <w:tcW w:w="5102" w:type="dxa"/>
            <w:tcBorders>
              <w:top w:val="single" w:sz="8" w:space="0" w:color="000000"/>
              <w:left w:val="single" w:sz="8" w:space="0" w:color="000000"/>
              <w:bottom w:val="single" w:sz="8" w:space="0" w:color="000000"/>
              <w:right w:val="single" w:sz="8" w:space="0" w:color="000000"/>
            </w:tcBorders>
          </w:tcPr>
          <w:p w14:paraId="0F91EA83" w14:textId="77777777" w:rsidR="00E61FA8" w:rsidRPr="00E61FA8" w:rsidRDefault="00E61FA8" w:rsidP="00E61FA8">
            <w:pPr>
              <w:spacing w:before="100" w:beforeAutospacing="1" w:after="100" w:afterAutospacing="1" w:line="240" w:lineRule="auto"/>
              <w:rPr>
                <w:rFonts w:ascii="Times New Roman" w:eastAsia="Times New Roman" w:hAnsi="Times New Roman"/>
                <w:sz w:val="20"/>
                <w:lang w:val="ru-RU"/>
              </w:rPr>
            </w:pPr>
            <w:r w:rsidRPr="00E61FA8">
              <w:rPr>
                <w:rFonts w:ascii="Times New Roman" w:eastAsia="Times New Roman" w:hAnsi="Times New Roman"/>
                <w:sz w:val="20"/>
                <w:lang w:val="ru-RU"/>
              </w:rPr>
              <w:t>Настоящий проект нормативного акта устанавливает Руководящие принципы внедрения Системы обеспечения халяльности (Halal Assurance System, HAS) для косметической продукции. Данные руководящие принципы предназначены для оказания помощи хозяйствующим субъектам, халяльным надзорным органам, халяльным аудиторам, инспекторам по обеспечению халяльности продукции и другим заинтересованным сторонам во внедрении Системы обеспечения халяльности в соответствии с Законом Индонезии об обеспечении халяльности продукции и Правительственным постановлением № 42 от 2024 года.</w:t>
            </w:r>
          </w:p>
          <w:p w14:paraId="2D13FC19" w14:textId="4B601D1D" w:rsidR="00F3270C" w:rsidRPr="00E61FA8" w:rsidRDefault="00E61FA8" w:rsidP="00E61FA8">
            <w:pPr>
              <w:spacing w:before="100" w:beforeAutospacing="1" w:after="100" w:afterAutospacing="1" w:line="240" w:lineRule="auto"/>
              <w:rPr>
                <w:rFonts w:ascii="Times New Roman" w:eastAsia="Times New Roman" w:hAnsi="Times New Roman"/>
                <w:sz w:val="20"/>
                <w:lang w:val="ru-RU"/>
              </w:rPr>
            </w:pPr>
            <w:r w:rsidRPr="00E61FA8">
              <w:rPr>
                <w:rFonts w:ascii="Times New Roman" w:eastAsia="Times New Roman" w:hAnsi="Times New Roman"/>
                <w:sz w:val="20"/>
                <w:lang w:val="ru-RU"/>
              </w:rPr>
              <w:t>Нормативный акт содержит рекомендации по критериям Системы обеспечения халяльности, применимым к косметической продукции, и определяет критические контрольные точки халяльности на протяжении всего производственного процесса для обеспечения непрерывного соблюдения халяльных требований. Руководящие принципы направлены на обеспечение единообразного применения халяльных требований, поддержку соблюдения применимых нормативных актов и стандартов, а также на гарантирование того, что косметическая продукция соответствует требованиям халяль в соответствии с принципами ислама.</w:t>
            </w:r>
          </w:p>
        </w:tc>
        <w:tc>
          <w:tcPr>
            <w:tcW w:w="2720" w:type="dxa"/>
            <w:vMerge/>
          </w:tcPr>
          <w:p w14:paraId="72BB13FC" w14:textId="77777777" w:rsidR="00F3270C" w:rsidRPr="00181C7E" w:rsidRDefault="00F3270C">
            <w:pPr>
              <w:rPr>
                <w:lang w:val="ru-RU"/>
              </w:rPr>
            </w:pPr>
          </w:p>
        </w:tc>
      </w:tr>
      <w:tr w:rsidR="00F3270C" w14:paraId="51824D36"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61427278" w14:textId="0F071415" w:rsidR="00F3270C" w:rsidRPr="006C7D85" w:rsidRDefault="006C7D85">
            <w:pPr>
              <w:rPr>
                <w:lang w:val="ru-RU"/>
              </w:rPr>
            </w:pPr>
            <w:r>
              <w:rPr>
                <w:rFonts w:ascii="Times New Roman" w:eastAsia="Times New Roman" w:hAnsi="Times New Roman"/>
                <w:sz w:val="20"/>
                <w:lang w:val="ru-RU"/>
              </w:rPr>
              <w:t>158</w:t>
            </w:r>
          </w:p>
        </w:tc>
        <w:tc>
          <w:tcPr>
            <w:tcW w:w="2720" w:type="dxa"/>
            <w:tcBorders>
              <w:top w:val="single" w:sz="8" w:space="0" w:color="000000"/>
              <w:left w:val="single" w:sz="8" w:space="0" w:color="000000"/>
              <w:bottom w:val="single" w:sz="8" w:space="0" w:color="000000"/>
              <w:right w:val="single" w:sz="8" w:space="0" w:color="000000"/>
            </w:tcBorders>
          </w:tcPr>
          <w:p w14:paraId="4D2E5BAE" w14:textId="77777777" w:rsidR="00F3270C" w:rsidRDefault="00181C7E">
            <w:r>
              <w:rPr>
                <w:rFonts w:ascii="Times New Roman" w:eastAsia="Times New Roman" w:hAnsi="Times New Roman"/>
                <w:sz w:val="20"/>
              </w:rPr>
              <w:t>G/TBT/N/CAN/778</w:t>
            </w:r>
          </w:p>
        </w:tc>
        <w:tc>
          <w:tcPr>
            <w:tcW w:w="5102" w:type="dxa"/>
            <w:tcBorders>
              <w:top w:val="single" w:sz="8" w:space="0" w:color="000000"/>
              <w:left w:val="single" w:sz="8" w:space="0" w:color="000000"/>
              <w:bottom w:val="single" w:sz="8" w:space="0" w:color="000000"/>
              <w:right w:val="single" w:sz="8" w:space="0" w:color="000000"/>
            </w:tcBorders>
          </w:tcPr>
          <w:p w14:paraId="0680063E" w14:textId="77777777" w:rsidR="00F3270C" w:rsidRPr="00181C7E" w:rsidRDefault="00181C7E">
            <w:pPr>
              <w:rPr>
                <w:lang w:val="ru-RU"/>
              </w:rPr>
            </w:pPr>
            <w:r w:rsidRPr="00181C7E">
              <w:rPr>
                <w:rFonts w:ascii="Times New Roman" w:eastAsia="Times New Roman" w:hAnsi="Times New Roman"/>
                <w:sz w:val="20"/>
                <w:lang w:val="ru-RU"/>
              </w:rPr>
              <w:t>Обновление документа о технических стандартах 208 (3 страницы, доступен на английском и французском языках)</w:t>
            </w:r>
            <w:r w:rsidRPr="00181C7E">
              <w:rPr>
                <w:rFonts w:ascii="Times New Roman" w:eastAsia="Times New Roman" w:hAnsi="Times New Roman"/>
                <w:sz w:val="20"/>
                <w:lang w:val="ru-RU"/>
              </w:rPr>
              <w:br/>
              <w:t>Предлагаемый документ о технических стандартах (</w:t>
            </w:r>
            <w:r>
              <w:rPr>
                <w:rFonts w:ascii="Times New Roman" w:eastAsia="Times New Roman" w:hAnsi="Times New Roman"/>
                <w:sz w:val="20"/>
              </w:rPr>
              <w:t>TSD</w:t>
            </w:r>
            <w:r w:rsidRPr="00181C7E">
              <w:rPr>
                <w:rFonts w:ascii="Times New Roman" w:eastAsia="Times New Roman" w:hAnsi="Times New Roman"/>
                <w:sz w:val="20"/>
                <w:lang w:val="ru-RU"/>
              </w:rPr>
              <w:t>) 208 (94 страницы, доступен на английском и французском языках)</w:t>
            </w:r>
            <w:r w:rsidRPr="00181C7E">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tc</w:t>
            </w:r>
            <w:r w:rsidRPr="00181C7E">
              <w:rPr>
                <w:rFonts w:ascii="Times New Roman" w:eastAsia="Times New Roman" w:hAnsi="Times New Roman"/>
                <w:sz w:val="20"/>
                <w:lang w:val="ru-RU"/>
              </w:rPr>
              <w:t>.</w:t>
            </w:r>
            <w:r>
              <w:rPr>
                <w:rFonts w:ascii="Times New Roman" w:eastAsia="Times New Roman" w:hAnsi="Times New Roman"/>
                <w:sz w:val="20"/>
              </w:rPr>
              <w:t>canada</w:t>
            </w:r>
            <w:r w:rsidRPr="00181C7E">
              <w:rPr>
                <w:rFonts w:ascii="Times New Roman" w:eastAsia="Times New Roman" w:hAnsi="Times New Roman"/>
                <w:sz w:val="20"/>
                <w:lang w:val="ru-RU"/>
              </w:rPr>
              <w:t>.</w:t>
            </w:r>
            <w:r>
              <w:rPr>
                <w:rFonts w:ascii="Times New Roman" w:eastAsia="Times New Roman" w:hAnsi="Times New Roman"/>
                <w:sz w:val="20"/>
              </w:rPr>
              <w:t>ca</w:t>
            </w:r>
            <w:r w:rsidRPr="00181C7E">
              <w:rPr>
                <w:rFonts w:ascii="Times New Roman" w:eastAsia="Times New Roman" w:hAnsi="Times New Roman"/>
                <w:sz w:val="20"/>
                <w:lang w:val="ru-RU"/>
              </w:rPr>
              <w:t>/</w:t>
            </w:r>
            <w:r>
              <w:rPr>
                <w:rFonts w:ascii="Times New Roman" w:eastAsia="Times New Roman" w:hAnsi="Times New Roman"/>
                <w:sz w:val="20"/>
              </w:rPr>
              <w:t>en</w:t>
            </w:r>
            <w:r w:rsidRPr="00181C7E">
              <w:rPr>
                <w:rFonts w:ascii="Times New Roman" w:eastAsia="Times New Roman" w:hAnsi="Times New Roman"/>
                <w:sz w:val="20"/>
                <w:lang w:val="ru-RU"/>
              </w:rPr>
              <w:t>/</w:t>
            </w:r>
            <w:r>
              <w:rPr>
                <w:rFonts w:ascii="Times New Roman" w:eastAsia="Times New Roman" w:hAnsi="Times New Roman"/>
                <w:sz w:val="20"/>
              </w:rPr>
              <w:t>corporate</w:t>
            </w:r>
            <w:r w:rsidRPr="00181C7E">
              <w:rPr>
                <w:rFonts w:ascii="Times New Roman" w:eastAsia="Times New Roman" w:hAnsi="Times New Roman"/>
                <w:sz w:val="20"/>
                <w:lang w:val="ru-RU"/>
              </w:rPr>
              <w:t>-</w:t>
            </w:r>
            <w:r>
              <w:rPr>
                <w:rFonts w:ascii="Times New Roman" w:eastAsia="Times New Roman" w:hAnsi="Times New Roman"/>
                <w:sz w:val="20"/>
              </w:rPr>
              <w:lastRenderedPageBreak/>
              <w:t>services</w:t>
            </w:r>
            <w:r w:rsidRPr="00181C7E">
              <w:rPr>
                <w:rFonts w:ascii="Times New Roman" w:eastAsia="Times New Roman" w:hAnsi="Times New Roman"/>
                <w:sz w:val="20"/>
                <w:lang w:val="ru-RU"/>
              </w:rPr>
              <w:t>/</w:t>
            </w:r>
            <w:r>
              <w:rPr>
                <w:rFonts w:ascii="Times New Roman" w:eastAsia="Times New Roman" w:hAnsi="Times New Roman"/>
                <w:sz w:val="20"/>
              </w:rPr>
              <w:t>consultations</w:t>
            </w:r>
            <w:r w:rsidRPr="00181C7E">
              <w:rPr>
                <w:rFonts w:ascii="Times New Roman" w:eastAsia="Times New Roman" w:hAnsi="Times New Roman"/>
                <w:sz w:val="20"/>
                <w:lang w:val="ru-RU"/>
              </w:rPr>
              <w:t>/</w:t>
            </w:r>
            <w:r>
              <w:rPr>
                <w:rFonts w:ascii="Times New Roman" w:eastAsia="Times New Roman" w:hAnsi="Times New Roman"/>
                <w:sz w:val="20"/>
              </w:rPr>
              <w:t>updating</w:t>
            </w:r>
            <w:r w:rsidRPr="00181C7E">
              <w:rPr>
                <w:rFonts w:ascii="Times New Roman" w:eastAsia="Times New Roman" w:hAnsi="Times New Roman"/>
                <w:sz w:val="20"/>
                <w:lang w:val="ru-RU"/>
              </w:rPr>
              <w:t>-</w:t>
            </w:r>
            <w:r>
              <w:rPr>
                <w:rFonts w:ascii="Times New Roman" w:eastAsia="Times New Roman" w:hAnsi="Times New Roman"/>
                <w:sz w:val="20"/>
              </w:rPr>
              <w:t>technical</w:t>
            </w:r>
            <w:r w:rsidRPr="00181C7E">
              <w:rPr>
                <w:rFonts w:ascii="Times New Roman" w:eastAsia="Times New Roman" w:hAnsi="Times New Roman"/>
                <w:sz w:val="20"/>
                <w:lang w:val="ru-RU"/>
              </w:rPr>
              <w:t>-</w:t>
            </w:r>
            <w:r>
              <w:rPr>
                <w:rFonts w:ascii="Times New Roman" w:eastAsia="Times New Roman" w:hAnsi="Times New Roman"/>
                <w:sz w:val="20"/>
              </w:rPr>
              <w:t>standards</w:t>
            </w:r>
            <w:r w:rsidRPr="00181C7E">
              <w:rPr>
                <w:rFonts w:ascii="Times New Roman" w:eastAsia="Times New Roman" w:hAnsi="Times New Roman"/>
                <w:sz w:val="20"/>
                <w:lang w:val="ru-RU"/>
              </w:rPr>
              <w:t>-</w:t>
            </w:r>
            <w:r>
              <w:rPr>
                <w:rFonts w:ascii="Times New Roman" w:eastAsia="Times New Roman" w:hAnsi="Times New Roman"/>
                <w:sz w:val="20"/>
              </w:rPr>
              <w:t>document</w:t>
            </w:r>
            <w:r w:rsidRPr="00181C7E">
              <w:rPr>
                <w:rFonts w:ascii="Times New Roman" w:eastAsia="Times New Roman" w:hAnsi="Times New Roman"/>
                <w:sz w:val="20"/>
                <w:lang w:val="ru-RU"/>
              </w:rPr>
              <w:t>-208 (английский)</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tc</w:t>
            </w:r>
            <w:r w:rsidRPr="00181C7E">
              <w:rPr>
                <w:rFonts w:ascii="Times New Roman" w:eastAsia="Times New Roman" w:hAnsi="Times New Roman"/>
                <w:sz w:val="20"/>
                <w:lang w:val="ru-RU"/>
              </w:rPr>
              <w:t>.</w:t>
            </w:r>
            <w:r>
              <w:rPr>
                <w:rFonts w:ascii="Times New Roman" w:eastAsia="Times New Roman" w:hAnsi="Times New Roman"/>
                <w:sz w:val="20"/>
              </w:rPr>
              <w:t>canada</w:t>
            </w:r>
            <w:r w:rsidRPr="00181C7E">
              <w:rPr>
                <w:rFonts w:ascii="Times New Roman" w:eastAsia="Times New Roman" w:hAnsi="Times New Roman"/>
                <w:sz w:val="20"/>
                <w:lang w:val="ru-RU"/>
              </w:rPr>
              <w:t>.</w:t>
            </w:r>
            <w:r>
              <w:rPr>
                <w:rFonts w:ascii="Times New Roman" w:eastAsia="Times New Roman" w:hAnsi="Times New Roman"/>
                <w:sz w:val="20"/>
              </w:rPr>
              <w:t>ca</w:t>
            </w:r>
            <w:r w:rsidRPr="00181C7E">
              <w:rPr>
                <w:rFonts w:ascii="Times New Roman" w:eastAsia="Times New Roman" w:hAnsi="Times New Roman"/>
                <w:sz w:val="20"/>
                <w:lang w:val="ru-RU"/>
              </w:rPr>
              <w:t>/</w:t>
            </w:r>
            <w:r>
              <w:rPr>
                <w:rFonts w:ascii="Times New Roman" w:eastAsia="Times New Roman" w:hAnsi="Times New Roman"/>
                <w:sz w:val="20"/>
              </w:rPr>
              <w:t>fr</w:t>
            </w:r>
            <w:r w:rsidRPr="00181C7E">
              <w:rPr>
                <w:rFonts w:ascii="Times New Roman" w:eastAsia="Times New Roman" w:hAnsi="Times New Roman"/>
                <w:sz w:val="20"/>
                <w:lang w:val="ru-RU"/>
              </w:rPr>
              <w:t>/</w:t>
            </w:r>
            <w:r>
              <w:rPr>
                <w:rFonts w:ascii="Times New Roman" w:eastAsia="Times New Roman" w:hAnsi="Times New Roman"/>
                <w:sz w:val="20"/>
              </w:rPr>
              <w:t>services</w:t>
            </w:r>
            <w:r w:rsidRPr="00181C7E">
              <w:rPr>
                <w:rFonts w:ascii="Times New Roman" w:eastAsia="Times New Roman" w:hAnsi="Times New Roman"/>
                <w:sz w:val="20"/>
                <w:lang w:val="ru-RU"/>
              </w:rPr>
              <w:t>-</w:t>
            </w:r>
            <w:r>
              <w:rPr>
                <w:rFonts w:ascii="Times New Roman" w:eastAsia="Times New Roman" w:hAnsi="Times New Roman"/>
                <w:sz w:val="20"/>
              </w:rPr>
              <w:t>generaux</w:t>
            </w:r>
            <w:r w:rsidRPr="00181C7E">
              <w:rPr>
                <w:rFonts w:ascii="Times New Roman" w:eastAsia="Times New Roman" w:hAnsi="Times New Roman"/>
                <w:sz w:val="20"/>
                <w:lang w:val="ru-RU"/>
              </w:rPr>
              <w:t>/</w:t>
            </w:r>
            <w:r>
              <w:rPr>
                <w:rFonts w:ascii="Times New Roman" w:eastAsia="Times New Roman" w:hAnsi="Times New Roman"/>
                <w:sz w:val="20"/>
              </w:rPr>
              <w:t>consultations</w:t>
            </w:r>
            <w:r w:rsidRPr="00181C7E">
              <w:rPr>
                <w:rFonts w:ascii="Times New Roman" w:eastAsia="Times New Roman" w:hAnsi="Times New Roman"/>
                <w:sz w:val="20"/>
                <w:lang w:val="ru-RU"/>
              </w:rPr>
              <w:t>/</w:t>
            </w:r>
            <w:r>
              <w:rPr>
                <w:rFonts w:ascii="Times New Roman" w:eastAsia="Times New Roman" w:hAnsi="Times New Roman"/>
                <w:sz w:val="20"/>
              </w:rPr>
              <w:t>mise</w:t>
            </w:r>
            <w:r w:rsidRPr="00181C7E">
              <w:rPr>
                <w:rFonts w:ascii="Times New Roman" w:eastAsia="Times New Roman" w:hAnsi="Times New Roman"/>
                <w:sz w:val="20"/>
                <w:lang w:val="ru-RU"/>
              </w:rPr>
              <w:t>-</w:t>
            </w:r>
            <w:r>
              <w:rPr>
                <w:rFonts w:ascii="Times New Roman" w:eastAsia="Times New Roman" w:hAnsi="Times New Roman"/>
                <w:sz w:val="20"/>
              </w:rPr>
              <w:t>jour</w:t>
            </w:r>
            <w:r w:rsidRPr="00181C7E">
              <w:rPr>
                <w:rFonts w:ascii="Times New Roman" w:eastAsia="Times New Roman" w:hAnsi="Times New Roman"/>
                <w:sz w:val="20"/>
                <w:lang w:val="ru-RU"/>
              </w:rPr>
              <w:t>-</w:t>
            </w:r>
            <w:r>
              <w:rPr>
                <w:rFonts w:ascii="Times New Roman" w:eastAsia="Times New Roman" w:hAnsi="Times New Roman"/>
                <w:sz w:val="20"/>
              </w:rPr>
              <w:t>document</w:t>
            </w:r>
            <w:r w:rsidRPr="00181C7E">
              <w:rPr>
                <w:rFonts w:ascii="Times New Roman" w:eastAsia="Times New Roman" w:hAnsi="Times New Roman"/>
                <w:sz w:val="20"/>
                <w:lang w:val="ru-RU"/>
              </w:rPr>
              <w:t>-</w:t>
            </w:r>
            <w:r>
              <w:rPr>
                <w:rFonts w:ascii="Times New Roman" w:eastAsia="Times New Roman" w:hAnsi="Times New Roman"/>
                <w:sz w:val="20"/>
              </w:rPr>
              <w:t>normes</w:t>
            </w:r>
            <w:r w:rsidRPr="00181C7E">
              <w:rPr>
                <w:rFonts w:ascii="Times New Roman" w:eastAsia="Times New Roman" w:hAnsi="Times New Roman"/>
                <w:sz w:val="20"/>
                <w:lang w:val="ru-RU"/>
              </w:rPr>
              <w:t>-</w:t>
            </w:r>
            <w:r>
              <w:rPr>
                <w:rFonts w:ascii="Times New Roman" w:eastAsia="Times New Roman" w:hAnsi="Times New Roman"/>
                <w:sz w:val="20"/>
              </w:rPr>
              <w:t>technique</w:t>
            </w:r>
            <w:r w:rsidRPr="00181C7E">
              <w:rPr>
                <w:rFonts w:ascii="Times New Roman" w:eastAsia="Times New Roman" w:hAnsi="Times New Roman"/>
                <w:sz w:val="20"/>
                <w:lang w:val="ru-RU"/>
              </w:rPr>
              <w:t>-208 (Французский)</w:t>
            </w:r>
          </w:p>
        </w:tc>
        <w:tc>
          <w:tcPr>
            <w:tcW w:w="2720" w:type="dxa"/>
            <w:vMerge w:val="restart"/>
            <w:tcBorders>
              <w:top w:val="single" w:sz="8" w:space="0" w:color="000000"/>
              <w:left w:val="single" w:sz="8" w:space="0" w:color="000000"/>
              <w:bottom w:val="single" w:sz="8" w:space="0" w:color="000000"/>
              <w:right w:val="single" w:sz="8" w:space="0" w:color="000000"/>
            </w:tcBorders>
          </w:tcPr>
          <w:p w14:paraId="787C3ECE" w14:textId="77777777" w:rsidR="00F3270C" w:rsidRDefault="00181C7E">
            <w:r>
              <w:rPr>
                <w:rFonts w:ascii="Times New Roman" w:eastAsia="Times New Roman" w:hAnsi="Times New Roman"/>
                <w:sz w:val="20"/>
              </w:rPr>
              <w:lastRenderedPageBreak/>
              <w:t>26/07/26</w:t>
            </w:r>
          </w:p>
        </w:tc>
      </w:tr>
      <w:tr w:rsidR="00F3270C" w14:paraId="63AC9262" w14:textId="77777777" w:rsidTr="00282229">
        <w:tc>
          <w:tcPr>
            <w:tcW w:w="2720" w:type="dxa"/>
            <w:vMerge/>
          </w:tcPr>
          <w:p w14:paraId="0ED8EB82"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32CF9A5E" w14:textId="77777777" w:rsidR="00F3270C" w:rsidRDefault="00181C7E">
            <w:r>
              <w:rPr>
                <w:rFonts w:ascii="Times New Roman" w:eastAsia="Times New Roman" w:hAnsi="Times New Roman"/>
                <w:sz w:val="20"/>
              </w:rPr>
              <w:t>3/06/26</w:t>
            </w:r>
          </w:p>
        </w:tc>
        <w:tc>
          <w:tcPr>
            <w:tcW w:w="5102" w:type="dxa"/>
            <w:tcBorders>
              <w:top w:val="single" w:sz="8" w:space="0" w:color="000000"/>
              <w:left w:val="single" w:sz="8" w:space="0" w:color="000000"/>
              <w:bottom w:val="single" w:sz="8" w:space="0" w:color="000000"/>
              <w:right w:val="single" w:sz="8" w:space="0" w:color="000000"/>
            </w:tcBorders>
          </w:tcPr>
          <w:p w14:paraId="6161CE34" w14:textId="5ABC8E93" w:rsidR="00F3270C" w:rsidRDefault="00181C7E">
            <w:r>
              <w:rPr>
                <w:rFonts w:ascii="Times New Roman" w:eastAsia="Times New Roman" w:hAnsi="Times New Roman"/>
                <w:sz w:val="20"/>
              </w:rPr>
              <w:t>Автомобиль: (</w:t>
            </w:r>
            <w:r w:rsidR="00E61FA8">
              <w:rPr>
                <w:rFonts w:ascii="Times New Roman" w:eastAsia="Times New Roman" w:hAnsi="Times New Roman"/>
                <w:sz w:val="20"/>
              </w:rPr>
              <w:t>ICS</w:t>
            </w:r>
            <w:r>
              <w:rPr>
                <w:rFonts w:ascii="Times New Roman" w:eastAsia="Times New Roman" w:hAnsi="Times New Roman"/>
                <w:sz w:val="20"/>
              </w:rPr>
              <w:t>: 43.020, 43.080)</w:t>
            </w:r>
          </w:p>
        </w:tc>
        <w:tc>
          <w:tcPr>
            <w:tcW w:w="2720" w:type="dxa"/>
            <w:vMerge/>
          </w:tcPr>
          <w:p w14:paraId="00309ABA" w14:textId="77777777" w:rsidR="00F3270C" w:rsidRDefault="00F3270C"/>
        </w:tc>
      </w:tr>
      <w:tr w:rsidR="00F3270C" w:rsidRPr="0052476B" w14:paraId="0E8D0749" w14:textId="77777777" w:rsidTr="00282229">
        <w:tc>
          <w:tcPr>
            <w:tcW w:w="2720" w:type="dxa"/>
            <w:vMerge/>
          </w:tcPr>
          <w:p w14:paraId="6E789803"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236C8E39" w14:textId="77777777" w:rsidR="00F3270C" w:rsidRDefault="00181C7E">
            <w:r>
              <w:rPr>
                <w:rFonts w:ascii="Times New Roman" w:eastAsia="Times New Roman" w:hAnsi="Times New Roman"/>
                <w:sz w:val="20"/>
              </w:rPr>
              <w:t>Канада</w:t>
            </w:r>
          </w:p>
        </w:tc>
        <w:tc>
          <w:tcPr>
            <w:tcW w:w="5102" w:type="dxa"/>
            <w:tcBorders>
              <w:top w:val="single" w:sz="8" w:space="0" w:color="000000"/>
              <w:left w:val="single" w:sz="8" w:space="0" w:color="000000"/>
              <w:bottom w:val="single" w:sz="8" w:space="0" w:color="000000"/>
              <w:right w:val="single" w:sz="8" w:space="0" w:color="000000"/>
            </w:tcBorders>
          </w:tcPr>
          <w:p w14:paraId="1698E02D" w14:textId="1E169768" w:rsidR="00F3270C" w:rsidRPr="00E61FA8" w:rsidRDefault="00E61FA8" w:rsidP="00E61FA8">
            <w:pPr>
              <w:spacing w:before="100" w:beforeAutospacing="1" w:after="100" w:afterAutospacing="1" w:line="240" w:lineRule="auto"/>
              <w:rPr>
                <w:rFonts w:ascii="Times New Roman" w:eastAsia="Times New Roman" w:hAnsi="Times New Roman"/>
                <w:sz w:val="20"/>
                <w:lang w:val="ru-RU"/>
              </w:rPr>
            </w:pPr>
            <w:r w:rsidRPr="00E61FA8">
              <w:rPr>
                <w:rFonts w:ascii="Times New Roman" w:eastAsia="Times New Roman" w:hAnsi="Times New Roman"/>
                <w:sz w:val="20"/>
                <w:lang w:val="ru-RU"/>
              </w:rPr>
              <w:t>Транспортное агентство Канады предлагает обновить Технический стандарт (TSD) 208, на который ссылаются Правила безопасности автотранспортных средств (MVSR), в части требований к детским удерживающим системам, используемым при испытаниях на подавление подушки безопасности и низкий риск её срабатывания, а также требований к напоминаниям о ремнях безопасности.</w:t>
            </w:r>
          </w:p>
        </w:tc>
        <w:tc>
          <w:tcPr>
            <w:tcW w:w="2720" w:type="dxa"/>
            <w:vMerge/>
          </w:tcPr>
          <w:p w14:paraId="01DCCC0F" w14:textId="77777777" w:rsidR="00F3270C" w:rsidRPr="00181C7E" w:rsidRDefault="00F3270C">
            <w:pPr>
              <w:rPr>
                <w:lang w:val="ru-RU"/>
              </w:rPr>
            </w:pPr>
          </w:p>
        </w:tc>
      </w:tr>
      <w:tr w:rsidR="00F3270C" w14:paraId="5AC45835"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535D38F6" w14:textId="1ECEBCFD" w:rsidR="00F3270C" w:rsidRPr="006C7D85" w:rsidRDefault="006C7D85">
            <w:pPr>
              <w:rPr>
                <w:lang w:val="ru-RU"/>
              </w:rPr>
            </w:pPr>
            <w:r>
              <w:rPr>
                <w:rFonts w:ascii="Times New Roman" w:eastAsia="Times New Roman" w:hAnsi="Times New Roman"/>
                <w:sz w:val="20"/>
                <w:lang w:val="ru-RU"/>
              </w:rPr>
              <w:t>159</w:t>
            </w:r>
          </w:p>
        </w:tc>
        <w:tc>
          <w:tcPr>
            <w:tcW w:w="2720" w:type="dxa"/>
            <w:tcBorders>
              <w:top w:val="single" w:sz="8" w:space="0" w:color="000000"/>
              <w:left w:val="single" w:sz="8" w:space="0" w:color="000000"/>
              <w:bottom w:val="single" w:sz="8" w:space="0" w:color="000000"/>
              <w:right w:val="single" w:sz="8" w:space="0" w:color="000000"/>
            </w:tcBorders>
          </w:tcPr>
          <w:p w14:paraId="3A5F241D" w14:textId="77777777" w:rsidR="00F3270C" w:rsidRDefault="00181C7E">
            <w:r>
              <w:rPr>
                <w:rFonts w:ascii="Times New Roman" w:eastAsia="Times New Roman" w:hAnsi="Times New Roman"/>
                <w:sz w:val="20"/>
              </w:rPr>
              <w:t>G/TBT/N/CAN/763/Add.1</w:t>
            </w:r>
          </w:p>
        </w:tc>
        <w:tc>
          <w:tcPr>
            <w:tcW w:w="5102" w:type="dxa"/>
            <w:tcBorders>
              <w:top w:val="single" w:sz="8" w:space="0" w:color="000000"/>
              <w:left w:val="single" w:sz="8" w:space="0" w:color="000000"/>
              <w:bottom w:val="single" w:sz="8" w:space="0" w:color="000000"/>
              <w:right w:val="single" w:sz="8" w:space="0" w:color="000000"/>
            </w:tcBorders>
          </w:tcPr>
          <w:p w14:paraId="6EF931D7" w14:textId="77777777" w:rsidR="00F3270C" w:rsidRPr="00181C7E" w:rsidRDefault="00181C7E">
            <w:pPr>
              <w:rPr>
                <w:lang w:val="ru-RU"/>
              </w:rPr>
            </w:pPr>
            <w:r w:rsidRPr="00181C7E">
              <w:rPr>
                <w:rFonts w:ascii="Times New Roman" w:eastAsia="Times New Roman" w:hAnsi="Times New Roman"/>
                <w:sz w:val="20"/>
                <w:lang w:val="ru-RU"/>
              </w:rPr>
              <w:t>Нижеследующее сообщение, датированное 2 июня 2026 года, распространяется по просьбе делегации Канады.</w:t>
            </w:r>
            <w:r w:rsidRPr="00181C7E">
              <w:rPr>
                <w:rFonts w:ascii="Times New Roman" w:eastAsia="Times New Roman" w:hAnsi="Times New Roman"/>
                <w:sz w:val="20"/>
                <w:lang w:val="ru-RU"/>
              </w:rPr>
              <w:br/>
              <w:t>Уведомленная мера принята - дата: 14 мая 2026 г.</w:t>
            </w:r>
            <w:r w:rsidRPr="00181C7E">
              <w:rPr>
                <w:rFonts w:ascii="Times New Roman" w:eastAsia="Times New Roman" w:hAnsi="Times New Roman"/>
                <w:sz w:val="20"/>
                <w:lang w:val="ru-RU"/>
              </w:rPr>
              <w:br/>
              <w:t>Уведомленная мера опубликована - дата: 14 мая 2026 г.</w:t>
            </w:r>
            <w:r w:rsidRPr="00181C7E">
              <w:rPr>
                <w:rFonts w:ascii="Times New Roman" w:eastAsia="Times New Roman" w:hAnsi="Times New Roman"/>
                <w:sz w:val="20"/>
                <w:lang w:val="ru-RU"/>
              </w:rPr>
              <w:br/>
              <w:t>Уведомленная мера вступает в силу - дата: 14 июня 2026 г.</w:t>
            </w:r>
            <w:r w:rsidRPr="00181C7E">
              <w:rPr>
                <w:rFonts w:ascii="Times New Roman" w:eastAsia="Times New Roman" w:hAnsi="Times New Roman"/>
                <w:sz w:val="20"/>
                <w:lang w:val="ru-RU"/>
              </w:rPr>
              <w:br/>
              <w:t xml:space="preserve">Текст окончательной меры доступен по адресу: </w:t>
            </w:r>
            <w:r w:rsidRPr="00181C7E">
              <w:rPr>
                <w:rFonts w:ascii="Times New Roman" w:eastAsia="Times New Roman" w:hAnsi="Times New Roman"/>
                <w:sz w:val="20"/>
                <w:lang w:val="ru-RU"/>
              </w:rPr>
              <w:br/>
              <w:t xml:space="preserve">Спецификация стандартов радиосвязи </w:t>
            </w:r>
            <w:r>
              <w:rPr>
                <w:rFonts w:ascii="Times New Roman" w:eastAsia="Times New Roman" w:hAnsi="Times New Roman"/>
                <w:sz w:val="20"/>
              </w:rPr>
              <w:t>RSS</w:t>
            </w:r>
            <w:r w:rsidRPr="00181C7E">
              <w:rPr>
                <w:rFonts w:ascii="Times New Roman" w:eastAsia="Times New Roman" w:hAnsi="Times New Roman"/>
                <w:sz w:val="20"/>
                <w:lang w:val="ru-RU"/>
              </w:rPr>
              <w:t>-288, выпуск 2, "Глобальная система предупреждения о бедствии и обеспечения безопасности на море (</w:t>
            </w:r>
            <w:r>
              <w:rPr>
                <w:rFonts w:ascii="Times New Roman" w:eastAsia="Times New Roman" w:hAnsi="Times New Roman"/>
                <w:sz w:val="20"/>
              </w:rPr>
              <w:t>GMDSS</w:t>
            </w:r>
            <w:r w:rsidRPr="00181C7E">
              <w:rPr>
                <w:rFonts w:ascii="Times New Roman" w:eastAsia="Times New Roman" w:hAnsi="Times New Roman"/>
                <w:sz w:val="20"/>
                <w:lang w:val="ru-RU"/>
              </w:rPr>
              <w:t>)":</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ised</w:t>
            </w:r>
            <w:r w:rsidRPr="00181C7E">
              <w:rPr>
                <w:rFonts w:ascii="Times New Roman" w:eastAsia="Times New Roman" w:hAnsi="Times New Roman"/>
                <w:sz w:val="20"/>
                <w:lang w:val="ru-RU"/>
              </w:rPr>
              <w:t>-</w:t>
            </w:r>
            <w:r>
              <w:rPr>
                <w:rFonts w:ascii="Times New Roman" w:eastAsia="Times New Roman" w:hAnsi="Times New Roman"/>
                <w:sz w:val="20"/>
              </w:rPr>
              <w:t>isde</w:t>
            </w:r>
            <w:r w:rsidRPr="00181C7E">
              <w:rPr>
                <w:rFonts w:ascii="Times New Roman" w:eastAsia="Times New Roman" w:hAnsi="Times New Roman"/>
                <w:sz w:val="20"/>
                <w:lang w:val="ru-RU"/>
              </w:rPr>
              <w:t>.</w:t>
            </w:r>
            <w:r>
              <w:rPr>
                <w:rFonts w:ascii="Times New Roman" w:eastAsia="Times New Roman" w:hAnsi="Times New Roman"/>
                <w:sz w:val="20"/>
              </w:rPr>
              <w:t>canada</w:t>
            </w:r>
            <w:r w:rsidRPr="00181C7E">
              <w:rPr>
                <w:rFonts w:ascii="Times New Roman" w:eastAsia="Times New Roman" w:hAnsi="Times New Roman"/>
                <w:sz w:val="20"/>
                <w:lang w:val="ru-RU"/>
              </w:rPr>
              <w:t>.</w:t>
            </w:r>
            <w:r>
              <w:rPr>
                <w:rFonts w:ascii="Times New Roman" w:eastAsia="Times New Roman" w:hAnsi="Times New Roman"/>
                <w:sz w:val="20"/>
              </w:rPr>
              <w:t>ca</w:t>
            </w:r>
            <w:r w:rsidRPr="00181C7E">
              <w:rPr>
                <w:rFonts w:ascii="Times New Roman" w:eastAsia="Times New Roman" w:hAnsi="Times New Roman"/>
                <w:sz w:val="20"/>
                <w:lang w:val="ru-RU"/>
              </w:rPr>
              <w:t>/</w:t>
            </w:r>
            <w:r>
              <w:rPr>
                <w:rFonts w:ascii="Times New Roman" w:eastAsia="Times New Roman" w:hAnsi="Times New Roman"/>
                <w:sz w:val="20"/>
              </w:rPr>
              <w:t>site</w:t>
            </w:r>
            <w:r w:rsidRPr="00181C7E">
              <w:rPr>
                <w:rFonts w:ascii="Times New Roman" w:eastAsia="Times New Roman" w:hAnsi="Times New Roman"/>
                <w:sz w:val="20"/>
                <w:lang w:val="ru-RU"/>
              </w:rPr>
              <w:t>/</w:t>
            </w:r>
            <w:r>
              <w:rPr>
                <w:rFonts w:ascii="Times New Roman" w:eastAsia="Times New Roman" w:hAnsi="Times New Roman"/>
                <w:sz w:val="20"/>
              </w:rPr>
              <w:t>spectrum</w:t>
            </w:r>
            <w:r w:rsidRPr="00181C7E">
              <w:rPr>
                <w:rFonts w:ascii="Times New Roman" w:eastAsia="Times New Roman" w:hAnsi="Times New Roman"/>
                <w:sz w:val="20"/>
                <w:lang w:val="ru-RU"/>
              </w:rPr>
              <w:t>-</w:t>
            </w:r>
            <w:r>
              <w:rPr>
                <w:rFonts w:ascii="Times New Roman" w:eastAsia="Times New Roman" w:hAnsi="Times New Roman"/>
                <w:sz w:val="20"/>
              </w:rPr>
              <w:t>management</w:t>
            </w:r>
            <w:r w:rsidRPr="00181C7E">
              <w:rPr>
                <w:rFonts w:ascii="Times New Roman" w:eastAsia="Times New Roman" w:hAnsi="Times New Roman"/>
                <w:sz w:val="20"/>
                <w:lang w:val="ru-RU"/>
              </w:rPr>
              <w:t>-</w:t>
            </w:r>
            <w:r>
              <w:rPr>
                <w:rFonts w:ascii="Times New Roman" w:eastAsia="Times New Roman" w:hAnsi="Times New Roman"/>
                <w:sz w:val="20"/>
              </w:rPr>
              <w:t>telecommunications</w:t>
            </w:r>
            <w:r w:rsidRPr="00181C7E">
              <w:rPr>
                <w:rFonts w:ascii="Times New Roman" w:eastAsia="Times New Roman" w:hAnsi="Times New Roman"/>
                <w:sz w:val="20"/>
                <w:lang w:val="ru-RU"/>
              </w:rPr>
              <w:t>/</w:t>
            </w:r>
            <w:r>
              <w:rPr>
                <w:rFonts w:ascii="Times New Roman" w:eastAsia="Times New Roman" w:hAnsi="Times New Roman"/>
                <w:sz w:val="20"/>
              </w:rPr>
              <w:t>en</w:t>
            </w:r>
            <w:r w:rsidRPr="00181C7E">
              <w:rPr>
                <w:rFonts w:ascii="Times New Roman" w:eastAsia="Times New Roman" w:hAnsi="Times New Roman"/>
                <w:sz w:val="20"/>
                <w:lang w:val="ru-RU"/>
              </w:rPr>
              <w:t>/</w:t>
            </w:r>
            <w:r>
              <w:rPr>
                <w:rFonts w:ascii="Times New Roman" w:eastAsia="Times New Roman" w:hAnsi="Times New Roman"/>
                <w:sz w:val="20"/>
              </w:rPr>
              <w:t>devices</w:t>
            </w:r>
            <w:r w:rsidRPr="00181C7E">
              <w:rPr>
                <w:rFonts w:ascii="Times New Roman" w:eastAsia="Times New Roman" w:hAnsi="Times New Roman"/>
                <w:sz w:val="20"/>
                <w:lang w:val="ru-RU"/>
              </w:rPr>
              <w:t>-</w:t>
            </w:r>
            <w:r>
              <w:rPr>
                <w:rFonts w:ascii="Times New Roman" w:eastAsia="Times New Roman" w:hAnsi="Times New Roman"/>
                <w:sz w:val="20"/>
              </w:rPr>
              <w:t>and</w:t>
            </w:r>
            <w:r w:rsidRPr="00181C7E">
              <w:rPr>
                <w:rFonts w:ascii="Times New Roman" w:eastAsia="Times New Roman" w:hAnsi="Times New Roman"/>
                <w:sz w:val="20"/>
                <w:lang w:val="ru-RU"/>
              </w:rPr>
              <w:t>-</w:t>
            </w:r>
            <w:r>
              <w:rPr>
                <w:rFonts w:ascii="Times New Roman" w:eastAsia="Times New Roman" w:hAnsi="Times New Roman"/>
                <w:sz w:val="20"/>
              </w:rPr>
              <w:t>equipment</w:t>
            </w:r>
            <w:r w:rsidRPr="00181C7E">
              <w:rPr>
                <w:rFonts w:ascii="Times New Roman" w:eastAsia="Times New Roman" w:hAnsi="Times New Roman"/>
                <w:sz w:val="20"/>
                <w:lang w:val="ru-RU"/>
              </w:rPr>
              <w:t>/</w:t>
            </w:r>
            <w:r>
              <w:rPr>
                <w:rFonts w:ascii="Times New Roman" w:eastAsia="Times New Roman" w:hAnsi="Times New Roman"/>
                <w:sz w:val="20"/>
              </w:rPr>
              <w:t>radio</w:t>
            </w:r>
            <w:r w:rsidRPr="00181C7E">
              <w:rPr>
                <w:rFonts w:ascii="Times New Roman" w:eastAsia="Times New Roman" w:hAnsi="Times New Roman"/>
                <w:sz w:val="20"/>
                <w:lang w:val="ru-RU"/>
              </w:rPr>
              <w:t>-</w:t>
            </w:r>
            <w:r>
              <w:rPr>
                <w:rFonts w:ascii="Times New Roman" w:eastAsia="Times New Roman" w:hAnsi="Times New Roman"/>
                <w:sz w:val="20"/>
              </w:rPr>
              <w:t>equipment</w:t>
            </w:r>
            <w:r w:rsidRPr="00181C7E">
              <w:rPr>
                <w:rFonts w:ascii="Times New Roman" w:eastAsia="Times New Roman" w:hAnsi="Times New Roman"/>
                <w:sz w:val="20"/>
                <w:lang w:val="ru-RU"/>
              </w:rPr>
              <w:t>-</w:t>
            </w:r>
            <w:r>
              <w:rPr>
                <w:rFonts w:ascii="Times New Roman" w:eastAsia="Times New Roman" w:hAnsi="Times New Roman"/>
                <w:sz w:val="20"/>
              </w:rPr>
              <w:t>standards</w:t>
            </w:r>
            <w:r w:rsidRPr="00181C7E">
              <w:rPr>
                <w:rFonts w:ascii="Times New Roman" w:eastAsia="Times New Roman" w:hAnsi="Times New Roman"/>
                <w:sz w:val="20"/>
                <w:lang w:val="ru-RU"/>
              </w:rPr>
              <w:t>/</w:t>
            </w:r>
            <w:r>
              <w:rPr>
                <w:rFonts w:ascii="Times New Roman" w:eastAsia="Times New Roman" w:hAnsi="Times New Roman"/>
                <w:sz w:val="20"/>
              </w:rPr>
              <w:t>radio</w:t>
            </w:r>
            <w:r w:rsidRPr="00181C7E">
              <w:rPr>
                <w:rFonts w:ascii="Times New Roman" w:eastAsia="Times New Roman" w:hAnsi="Times New Roman"/>
                <w:sz w:val="20"/>
                <w:lang w:val="ru-RU"/>
              </w:rPr>
              <w:t>-</w:t>
            </w:r>
            <w:r>
              <w:rPr>
                <w:rFonts w:ascii="Times New Roman" w:eastAsia="Times New Roman" w:hAnsi="Times New Roman"/>
                <w:sz w:val="20"/>
              </w:rPr>
              <w:t>standards</w:t>
            </w:r>
            <w:r w:rsidRPr="00181C7E">
              <w:rPr>
                <w:rFonts w:ascii="Times New Roman" w:eastAsia="Times New Roman" w:hAnsi="Times New Roman"/>
                <w:sz w:val="20"/>
                <w:lang w:val="ru-RU"/>
              </w:rPr>
              <w:t>-</w:t>
            </w:r>
            <w:r>
              <w:rPr>
                <w:rFonts w:ascii="Times New Roman" w:eastAsia="Times New Roman" w:hAnsi="Times New Roman"/>
                <w:sz w:val="20"/>
              </w:rPr>
              <w:t>specifications</w:t>
            </w:r>
            <w:r w:rsidRPr="00181C7E">
              <w:rPr>
                <w:rFonts w:ascii="Times New Roman" w:eastAsia="Times New Roman" w:hAnsi="Times New Roman"/>
                <w:sz w:val="20"/>
                <w:lang w:val="ru-RU"/>
              </w:rPr>
              <w:t>-</w:t>
            </w:r>
            <w:r>
              <w:rPr>
                <w:rFonts w:ascii="Times New Roman" w:eastAsia="Times New Roman" w:hAnsi="Times New Roman"/>
                <w:sz w:val="20"/>
              </w:rPr>
              <w:t>rss</w:t>
            </w:r>
            <w:r w:rsidRPr="00181C7E">
              <w:rPr>
                <w:rFonts w:ascii="Times New Roman" w:eastAsia="Times New Roman" w:hAnsi="Times New Roman"/>
                <w:sz w:val="20"/>
                <w:lang w:val="ru-RU"/>
              </w:rPr>
              <w:t>/</w:t>
            </w:r>
            <w:r>
              <w:rPr>
                <w:rFonts w:ascii="Times New Roman" w:eastAsia="Times New Roman" w:hAnsi="Times New Roman"/>
                <w:sz w:val="20"/>
              </w:rPr>
              <w:t>rss</w:t>
            </w:r>
            <w:r w:rsidRPr="00181C7E">
              <w:rPr>
                <w:rFonts w:ascii="Times New Roman" w:eastAsia="Times New Roman" w:hAnsi="Times New Roman"/>
                <w:sz w:val="20"/>
                <w:lang w:val="ru-RU"/>
              </w:rPr>
              <w:t>-288-</w:t>
            </w:r>
            <w:r>
              <w:rPr>
                <w:rFonts w:ascii="Times New Roman" w:eastAsia="Times New Roman" w:hAnsi="Times New Roman"/>
                <w:sz w:val="20"/>
              </w:rPr>
              <w:t>global</w:t>
            </w:r>
            <w:r w:rsidRPr="00181C7E">
              <w:rPr>
                <w:rFonts w:ascii="Times New Roman" w:eastAsia="Times New Roman" w:hAnsi="Times New Roman"/>
                <w:sz w:val="20"/>
                <w:lang w:val="ru-RU"/>
              </w:rPr>
              <w:t>-</w:t>
            </w:r>
            <w:r>
              <w:rPr>
                <w:rFonts w:ascii="Times New Roman" w:eastAsia="Times New Roman" w:hAnsi="Times New Roman"/>
                <w:sz w:val="20"/>
              </w:rPr>
              <w:t>maritime</w:t>
            </w:r>
            <w:r w:rsidRPr="00181C7E">
              <w:rPr>
                <w:rFonts w:ascii="Times New Roman" w:eastAsia="Times New Roman" w:hAnsi="Times New Roman"/>
                <w:sz w:val="20"/>
                <w:lang w:val="ru-RU"/>
              </w:rPr>
              <w:t>-</w:t>
            </w:r>
            <w:r>
              <w:rPr>
                <w:rFonts w:ascii="Times New Roman" w:eastAsia="Times New Roman" w:hAnsi="Times New Roman"/>
                <w:sz w:val="20"/>
              </w:rPr>
              <w:t>distress</w:t>
            </w:r>
            <w:r w:rsidRPr="00181C7E">
              <w:rPr>
                <w:rFonts w:ascii="Times New Roman" w:eastAsia="Times New Roman" w:hAnsi="Times New Roman"/>
                <w:sz w:val="20"/>
                <w:lang w:val="ru-RU"/>
              </w:rPr>
              <w:t>-</w:t>
            </w:r>
            <w:r>
              <w:rPr>
                <w:rFonts w:ascii="Times New Roman" w:eastAsia="Times New Roman" w:hAnsi="Times New Roman"/>
                <w:sz w:val="20"/>
              </w:rPr>
              <w:t>and</w:t>
            </w:r>
            <w:r w:rsidRPr="00181C7E">
              <w:rPr>
                <w:rFonts w:ascii="Times New Roman" w:eastAsia="Times New Roman" w:hAnsi="Times New Roman"/>
                <w:sz w:val="20"/>
                <w:lang w:val="ru-RU"/>
              </w:rPr>
              <w:t>-</w:t>
            </w:r>
            <w:r>
              <w:rPr>
                <w:rFonts w:ascii="Times New Roman" w:eastAsia="Times New Roman" w:hAnsi="Times New Roman"/>
                <w:sz w:val="20"/>
              </w:rPr>
              <w:t>safety</w:t>
            </w:r>
            <w:r w:rsidRPr="00181C7E">
              <w:rPr>
                <w:rFonts w:ascii="Times New Roman" w:eastAsia="Times New Roman" w:hAnsi="Times New Roman"/>
                <w:sz w:val="20"/>
                <w:lang w:val="ru-RU"/>
              </w:rPr>
              <w:t>-</w:t>
            </w:r>
            <w:r>
              <w:rPr>
                <w:rFonts w:ascii="Times New Roman" w:eastAsia="Times New Roman" w:hAnsi="Times New Roman"/>
                <w:sz w:val="20"/>
              </w:rPr>
              <w:t>system</w:t>
            </w:r>
            <w:r w:rsidRPr="00181C7E">
              <w:rPr>
                <w:rFonts w:ascii="Times New Roman" w:eastAsia="Times New Roman" w:hAnsi="Times New Roman"/>
                <w:sz w:val="20"/>
                <w:lang w:val="ru-RU"/>
              </w:rPr>
              <w:t>-</w:t>
            </w:r>
            <w:r>
              <w:rPr>
                <w:rFonts w:ascii="Times New Roman" w:eastAsia="Times New Roman" w:hAnsi="Times New Roman"/>
                <w:sz w:val="20"/>
              </w:rPr>
              <w:t>gmdss</w:t>
            </w:r>
            <w:r w:rsidRPr="00181C7E">
              <w:rPr>
                <w:rFonts w:ascii="Times New Roman" w:eastAsia="Times New Roman" w:hAnsi="Times New Roman"/>
                <w:sz w:val="20"/>
                <w:lang w:val="ru-RU"/>
              </w:rPr>
              <w:t xml:space="preserve"> (английский)</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ised</w:t>
            </w:r>
            <w:r w:rsidRPr="00181C7E">
              <w:rPr>
                <w:rFonts w:ascii="Times New Roman" w:eastAsia="Times New Roman" w:hAnsi="Times New Roman"/>
                <w:sz w:val="20"/>
                <w:lang w:val="ru-RU"/>
              </w:rPr>
              <w:t>-</w:t>
            </w:r>
            <w:r>
              <w:rPr>
                <w:rFonts w:ascii="Times New Roman" w:eastAsia="Times New Roman" w:hAnsi="Times New Roman"/>
                <w:sz w:val="20"/>
              </w:rPr>
              <w:t>isde</w:t>
            </w:r>
            <w:r w:rsidRPr="00181C7E">
              <w:rPr>
                <w:rFonts w:ascii="Times New Roman" w:eastAsia="Times New Roman" w:hAnsi="Times New Roman"/>
                <w:sz w:val="20"/>
                <w:lang w:val="ru-RU"/>
              </w:rPr>
              <w:t>.</w:t>
            </w:r>
            <w:r>
              <w:rPr>
                <w:rFonts w:ascii="Times New Roman" w:eastAsia="Times New Roman" w:hAnsi="Times New Roman"/>
                <w:sz w:val="20"/>
              </w:rPr>
              <w:t>canada</w:t>
            </w:r>
            <w:r w:rsidRPr="00181C7E">
              <w:rPr>
                <w:rFonts w:ascii="Times New Roman" w:eastAsia="Times New Roman" w:hAnsi="Times New Roman"/>
                <w:sz w:val="20"/>
                <w:lang w:val="ru-RU"/>
              </w:rPr>
              <w:t>.</w:t>
            </w:r>
            <w:r>
              <w:rPr>
                <w:rFonts w:ascii="Times New Roman" w:eastAsia="Times New Roman" w:hAnsi="Times New Roman"/>
                <w:sz w:val="20"/>
              </w:rPr>
              <w:t>ca</w:t>
            </w:r>
            <w:r w:rsidRPr="00181C7E">
              <w:rPr>
                <w:rFonts w:ascii="Times New Roman" w:eastAsia="Times New Roman" w:hAnsi="Times New Roman"/>
                <w:sz w:val="20"/>
                <w:lang w:val="ru-RU"/>
              </w:rPr>
              <w:t>/</w:t>
            </w:r>
            <w:r>
              <w:rPr>
                <w:rFonts w:ascii="Times New Roman" w:eastAsia="Times New Roman" w:hAnsi="Times New Roman"/>
                <w:sz w:val="20"/>
              </w:rPr>
              <w:t>site</w:t>
            </w:r>
            <w:r w:rsidRPr="00181C7E">
              <w:rPr>
                <w:rFonts w:ascii="Times New Roman" w:eastAsia="Times New Roman" w:hAnsi="Times New Roman"/>
                <w:sz w:val="20"/>
                <w:lang w:val="ru-RU"/>
              </w:rPr>
              <w:t>/</w:t>
            </w:r>
            <w:r>
              <w:rPr>
                <w:rFonts w:ascii="Times New Roman" w:eastAsia="Times New Roman" w:hAnsi="Times New Roman"/>
                <w:sz w:val="20"/>
              </w:rPr>
              <w:t>gestion</w:t>
            </w:r>
            <w:r w:rsidRPr="00181C7E">
              <w:rPr>
                <w:rFonts w:ascii="Times New Roman" w:eastAsia="Times New Roman" w:hAnsi="Times New Roman"/>
                <w:sz w:val="20"/>
                <w:lang w:val="ru-RU"/>
              </w:rPr>
              <w:t>-</w:t>
            </w:r>
            <w:r>
              <w:rPr>
                <w:rFonts w:ascii="Times New Roman" w:eastAsia="Times New Roman" w:hAnsi="Times New Roman"/>
                <w:sz w:val="20"/>
              </w:rPr>
              <w:t>spectre</w:t>
            </w:r>
            <w:r w:rsidRPr="00181C7E">
              <w:rPr>
                <w:rFonts w:ascii="Times New Roman" w:eastAsia="Times New Roman" w:hAnsi="Times New Roman"/>
                <w:sz w:val="20"/>
                <w:lang w:val="ru-RU"/>
              </w:rPr>
              <w:t>-</w:t>
            </w:r>
            <w:r>
              <w:rPr>
                <w:rFonts w:ascii="Times New Roman" w:eastAsia="Times New Roman" w:hAnsi="Times New Roman"/>
                <w:sz w:val="20"/>
              </w:rPr>
              <w:t>telecommunications</w:t>
            </w:r>
            <w:r w:rsidRPr="00181C7E">
              <w:rPr>
                <w:rFonts w:ascii="Times New Roman" w:eastAsia="Times New Roman" w:hAnsi="Times New Roman"/>
                <w:sz w:val="20"/>
                <w:lang w:val="ru-RU"/>
              </w:rPr>
              <w:t>/</w:t>
            </w:r>
            <w:r>
              <w:rPr>
                <w:rFonts w:ascii="Times New Roman" w:eastAsia="Times New Roman" w:hAnsi="Times New Roman"/>
                <w:sz w:val="20"/>
              </w:rPr>
              <w:t>fr</w:t>
            </w:r>
            <w:r w:rsidRPr="00181C7E">
              <w:rPr>
                <w:rFonts w:ascii="Times New Roman" w:eastAsia="Times New Roman" w:hAnsi="Times New Roman"/>
                <w:sz w:val="20"/>
                <w:lang w:val="ru-RU"/>
              </w:rPr>
              <w:t>/</w:t>
            </w:r>
            <w:r>
              <w:rPr>
                <w:rFonts w:ascii="Times New Roman" w:eastAsia="Times New Roman" w:hAnsi="Times New Roman"/>
                <w:sz w:val="20"/>
              </w:rPr>
              <w:t>dispositifs</w:t>
            </w:r>
            <w:r w:rsidRPr="00181C7E">
              <w:rPr>
                <w:rFonts w:ascii="Times New Roman" w:eastAsia="Times New Roman" w:hAnsi="Times New Roman"/>
                <w:sz w:val="20"/>
                <w:lang w:val="ru-RU"/>
              </w:rPr>
              <w:t>-</w:t>
            </w:r>
            <w:r>
              <w:rPr>
                <w:rFonts w:ascii="Times New Roman" w:eastAsia="Times New Roman" w:hAnsi="Times New Roman"/>
                <w:sz w:val="20"/>
              </w:rPr>
              <w:t>materiel</w:t>
            </w:r>
            <w:r w:rsidRPr="00181C7E">
              <w:rPr>
                <w:rFonts w:ascii="Times New Roman" w:eastAsia="Times New Roman" w:hAnsi="Times New Roman"/>
                <w:sz w:val="20"/>
                <w:lang w:val="ru-RU"/>
              </w:rPr>
              <w:t>/</w:t>
            </w:r>
            <w:r>
              <w:rPr>
                <w:rFonts w:ascii="Times New Roman" w:eastAsia="Times New Roman" w:hAnsi="Times New Roman"/>
                <w:sz w:val="20"/>
              </w:rPr>
              <w:t>normes</w:t>
            </w:r>
            <w:r w:rsidRPr="00181C7E">
              <w:rPr>
                <w:rFonts w:ascii="Times New Roman" w:eastAsia="Times New Roman" w:hAnsi="Times New Roman"/>
                <w:sz w:val="20"/>
                <w:lang w:val="ru-RU"/>
              </w:rPr>
              <w:t>-</w:t>
            </w:r>
            <w:r>
              <w:rPr>
                <w:rFonts w:ascii="Times New Roman" w:eastAsia="Times New Roman" w:hAnsi="Times New Roman"/>
                <w:sz w:val="20"/>
              </w:rPr>
              <w:t>applicables</w:t>
            </w:r>
            <w:r w:rsidRPr="00181C7E">
              <w:rPr>
                <w:rFonts w:ascii="Times New Roman" w:eastAsia="Times New Roman" w:hAnsi="Times New Roman"/>
                <w:sz w:val="20"/>
                <w:lang w:val="ru-RU"/>
              </w:rPr>
              <w:t>-</w:t>
            </w:r>
            <w:r>
              <w:rPr>
                <w:rFonts w:ascii="Times New Roman" w:eastAsia="Times New Roman" w:hAnsi="Times New Roman"/>
                <w:sz w:val="20"/>
              </w:rPr>
              <w:t>materiel</w:t>
            </w:r>
            <w:r w:rsidRPr="00181C7E">
              <w:rPr>
                <w:rFonts w:ascii="Times New Roman" w:eastAsia="Times New Roman" w:hAnsi="Times New Roman"/>
                <w:sz w:val="20"/>
                <w:lang w:val="ru-RU"/>
              </w:rPr>
              <w:t>-</w:t>
            </w:r>
            <w:r>
              <w:rPr>
                <w:rFonts w:ascii="Times New Roman" w:eastAsia="Times New Roman" w:hAnsi="Times New Roman"/>
                <w:sz w:val="20"/>
              </w:rPr>
              <w:t>radio</w:t>
            </w:r>
            <w:r w:rsidRPr="00181C7E">
              <w:rPr>
                <w:rFonts w:ascii="Times New Roman" w:eastAsia="Times New Roman" w:hAnsi="Times New Roman"/>
                <w:sz w:val="20"/>
                <w:lang w:val="ru-RU"/>
              </w:rPr>
              <w:t>/</w:t>
            </w:r>
            <w:r>
              <w:rPr>
                <w:rFonts w:ascii="Times New Roman" w:eastAsia="Times New Roman" w:hAnsi="Times New Roman"/>
                <w:sz w:val="20"/>
              </w:rPr>
              <w:t>cahiers</w:t>
            </w:r>
            <w:r w:rsidRPr="00181C7E">
              <w:rPr>
                <w:rFonts w:ascii="Times New Roman" w:eastAsia="Times New Roman" w:hAnsi="Times New Roman"/>
                <w:sz w:val="20"/>
                <w:lang w:val="ru-RU"/>
              </w:rPr>
              <w:t>-</w:t>
            </w:r>
            <w:r>
              <w:rPr>
                <w:rFonts w:ascii="Times New Roman" w:eastAsia="Times New Roman" w:hAnsi="Times New Roman"/>
                <w:sz w:val="20"/>
              </w:rPr>
              <w:t>charges</w:t>
            </w:r>
            <w:r w:rsidRPr="00181C7E">
              <w:rPr>
                <w:rFonts w:ascii="Times New Roman" w:eastAsia="Times New Roman" w:hAnsi="Times New Roman"/>
                <w:sz w:val="20"/>
                <w:lang w:val="ru-RU"/>
              </w:rPr>
              <w:t>-</w:t>
            </w:r>
            <w:r>
              <w:rPr>
                <w:rFonts w:ascii="Times New Roman" w:eastAsia="Times New Roman" w:hAnsi="Times New Roman"/>
                <w:sz w:val="20"/>
              </w:rPr>
              <w:t>normes</w:t>
            </w:r>
            <w:r w:rsidRPr="00181C7E">
              <w:rPr>
                <w:rFonts w:ascii="Times New Roman" w:eastAsia="Times New Roman" w:hAnsi="Times New Roman"/>
                <w:sz w:val="20"/>
                <w:lang w:val="ru-RU"/>
              </w:rPr>
              <w:t>-</w:t>
            </w:r>
            <w:r>
              <w:rPr>
                <w:rFonts w:ascii="Times New Roman" w:eastAsia="Times New Roman" w:hAnsi="Times New Roman"/>
                <w:sz w:val="20"/>
              </w:rPr>
              <w:t>radioelectriques</w:t>
            </w:r>
            <w:r w:rsidRPr="00181C7E">
              <w:rPr>
                <w:rFonts w:ascii="Times New Roman" w:eastAsia="Times New Roman" w:hAnsi="Times New Roman"/>
                <w:sz w:val="20"/>
                <w:lang w:val="ru-RU"/>
              </w:rPr>
              <w:t>-</w:t>
            </w:r>
            <w:r>
              <w:rPr>
                <w:rFonts w:ascii="Times New Roman" w:eastAsia="Times New Roman" w:hAnsi="Times New Roman"/>
                <w:sz w:val="20"/>
              </w:rPr>
              <w:t>cnr</w:t>
            </w:r>
            <w:r w:rsidRPr="00181C7E">
              <w:rPr>
                <w:rFonts w:ascii="Times New Roman" w:eastAsia="Times New Roman" w:hAnsi="Times New Roman"/>
                <w:sz w:val="20"/>
                <w:lang w:val="ru-RU"/>
              </w:rPr>
              <w:t>/</w:t>
            </w:r>
            <w:r>
              <w:rPr>
                <w:rFonts w:ascii="Times New Roman" w:eastAsia="Times New Roman" w:hAnsi="Times New Roman"/>
                <w:sz w:val="20"/>
              </w:rPr>
              <w:t>cnr</w:t>
            </w:r>
            <w:r w:rsidRPr="00181C7E">
              <w:rPr>
                <w:rFonts w:ascii="Times New Roman" w:eastAsia="Times New Roman" w:hAnsi="Times New Roman"/>
                <w:sz w:val="20"/>
                <w:lang w:val="ru-RU"/>
              </w:rPr>
              <w:t>-288-</w:t>
            </w:r>
            <w:r>
              <w:rPr>
                <w:rFonts w:ascii="Times New Roman" w:eastAsia="Times New Roman" w:hAnsi="Times New Roman"/>
                <w:sz w:val="20"/>
              </w:rPr>
              <w:t>systeme</w:t>
            </w:r>
            <w:r w:rsidRPr="00181C7E">
              <w:rPr>
                <w:rFonts w:ascii="Times New Roman" w:eastAsia="Times New Roman" w:hAnsi="Times New Roman"/>
                <w:sz w:val="20"/>
                <w:lang w:val="ru-RU"/>
              </w:rPr>
              <w:t>-</w:t>
            </w:r>
            <w:r>
              <w:rPr>
                <w:rFonts w:ascii="Times New Roman" w:eastAsia="Times New Roman" w:hAnsi="Times New Roman"/>
                <w:sz w:val="20"/>
              </w:rPr>
              <w:t>mondial</w:t>
            </w:r>
            <w:r w:rsidRPr="00181C7E">
              <w:rPr>
                <w:rFonts w:ascii="Times New Roman" w:eastAsia="Times New Roman" w:hAnsi="Times New Roman"/>
                <w:sz w:val="20"/>
                <w:lang w:val="ru-RU"/>
              </w:rPr>
              <w:t>-</w:t>
            </w:r>
            <w:r>
              <w:rPr>
                <w:rFonts w:ascii="Times New Roman" w:eastAsia="Times New Roman" w:hAnsi="Times New Roman"/>
                <w:sz w:val="20"/>
              </w:rPr>
              <w:t>detresse</w:t>
            </w:r>
            <w:r w:rsidRPr="00181C7E">
              <w:rPr>
                <w:rFonts w:ascii="Times New Roman" w:eastAsia="Times New Roman" w:hAnsi="Times New Roman"/>
                <w:sz w:val="20"/>
                <w:lang w:val="ru-RU"/>
              </w:rPr>
              <w:t>-</w:t>
            </w:r>
            <w:r>
              <w:rPr>
                <w:rFonts w:ascii="Times New Roman" w:eastAsia="Times New Roman" w:hAnsi="Times New Roman"/>
                <w:sz w:val="20"/>
              </w:rPr>
              <w:t>securite</w:t>
            </w:r>
            <w:r w:rsidRPr="00181C7E">
              <w:rPr>
                <w:rFonts w:ascii="Times New Roman" w:eastAsia="Times New Roman" w:hAnsi="Times New Roman"/>
                <w:sz w:val="20"/>
                <w:lang w:val="ru-RU"/>
              </w:rPr>
              <w:t>-</w:t>
            </w:r>
            <w:r>
              <w:rPr>
                <w:rFonts w:ascii="Times New Roman" w:eastAsia="Times New Roman" w:hAnsi="Times New Roman"/>
                <w:sz w:val="20"/>
              </w:rPr>
              <w:t>mer</w:t>
            </w:r>
            <w:r w:rsidRPr="00181C7E">
              <w:rPr>
                <w:rFonts w:ascii="Times New Roman" w:eastAsia="Times New Roman" w:hAnsi="Times New Roman"/>
                <w:sz w:val="20"/>
                <w:lang w:val="ru-RU"/>
              </w:rPr>
              <w:t>-</w:t>
            </w:r>
            <w:r>
              <w:rPr>
                <w:rFonts w:ascii="Times New Roman" w:eastAsia="Times New Roman" w:hAnsi="Times New Roman"/>
                <w:sz w:val="20"/>
              </w:rPr>
              <w:t>smdsm</w:t>
            </w:r>
            <w:r w:rsidRPr="00181C7E">
              <w:rPr>
                <w:rFonts w:ascii="Times New Roman" w:eastAsia="Times New Roman" w:hAnsi="Times New Roman"/>
                <w:sz w:val="20"/>
                <w:lang w:val="ru-RU"/>
              </w:rPr>
              <w:t xml:space="preserve"> (Французский)</w:t>
            </w:r>
            <w:r w:rsidRPr="00181C7E">
              <w:rPr>
                <w:rFonts w:ascii="Times New Roman" w:eastAsia="Times New Roman" w:hAnsi="Times New Roman"/>
                <w:sz w:val="20"/>
                <w:lang w:val="ru-RU"/>
              </w:rPr>
              <w:br/>
            </w:r>
            <w:r>
              <w:rPr>
                <w:rFonts w:ascii="Times New Roman" w:eastAsia="Times New Roman" w:hAnsi="Times New Roman"/>
                <w:sz w:val="20"/>
              </w:rPr>
              <w:t>Canada</w:t>
            </w:r>
            <w:r w:rsidRPr="00181C7E">
              <w:rPr>
                <w:rFonts w:ascii="Times New Roman" w:eastAsia="Times New Roman" w:hAnsi="Times New Roman"/>
                <w:sz w:val="20"/>
                <w:lang w:val="ru-RU"/>
              </w:rPr>
              <w:t xml:space="preserve"> </w:t>
            </w:r>
            <w:r>
              <w:rPr>
                <w:rFonts w:ascii="Times New Roman" w:eastAsia="Times New Roman" w:hAnsi="Times New Roman"/>
                <w:sz w:val="20"/>
              </w:rPr>
              <w:t>Gazette</w:t>
            </w:r>
            <w:r w:rsidRPr="00181C7E">
              <w:rPr>
                <w:rFonts w:ascii="Times New Roman" w:eastAsia="Times New Roman" w:hAnsi="Times New Roman"/>
                <w:sz w:val="20"/>
                <w:lang w:val="ru-RU"/>
              </w:rPr>
              <w:t xml:space="preserve">, Уведомление № </w:t>
            </w:r>
            <w:r>
              <w:rPr>
                <w:rFonts w:ascii="Times New Roman" w:eastAsia="Times New Roman" w:hAnsi="Times New Roman"/>
                <w:sz w:val="20"/>
              </w:rPr>
              <w:t>SMSE</w:t>
            </w:r>
            <w:r w:rsidRPr="00181C7E">
              <w:rPr>
                <w:rFonts w:ascii="Times New Roman" w:eastAsia="Times New Roman" w:hAnsi="Times New Roman"/>
                <w:sz w:val="20"/>
                <w:lang w:val="ru-RU"/>
              </w:rPr>
              <w:t xml:space="preserve">-005-26 — Выпуск </w:t>
            </w:r>
            <w:r>
              <w:rPr>
                <w:rFonts w:ascii="Times New Roman" w:eastAsia="Times New Roman" w:hAnsi="Times New Roman"/>
                <w:sz w:val="20"/>
              </w:rPr>
              <w:t>RSS</w:t>
            </w:r>
            <w:r w:rsidRPr="00181C7E">
              <w:rPr>
                <w:rFonts w:ascii="Times New Roman" w:eastAsia="Times New Roman" w:hAnsi="Times New Roman"/>
                <w:sz w:val="20"/>
                <w:lang w:val="ru-RU"/>
              </w:rPr>
              <w:t xml:space="preserve">-287, выпуск 4 и </w:t>
            </w:r>
            <w:r>
              <w:rPr>
                <w:rFonts w:ascii="Times New Roman" w:eastAsia="Times New Roman" w:hAnsi="Times New Roman"/>
                <w:sz w:val="20"/>
              </w:rPr>
              <w:t>RSS</w:t>
            </w:r>
            <w:r w:rsidRPr="00181C7E">
              <w:rPr>
                <w:rFonts w:ascii="Times New Roman" w:eastAsia="Times New Roman" w:hAnsi="Times New Roman"/>
                <w:sz w:val="20"/>
                <w:lang w:val="ru-RU"/>
              </w:rPr>
              <w:t>-288, выпуск 2:</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gazette</w:t>
            </w:r>
            <w:r w:rsidRPr="00181C7E">
              <w:rPr>
                <w:rFonts w:ascii="Times New Roman" w:eastAsia="Times New Roman" w:hAnsi="Times New Roman"/>
                <w:sz w:val="20"/>
                <w:lang w:val="ru-RU"/>
              </w:rPr>
              <w:t>.</w:t>
            </w:r>
            <w:r>
              <w:rPr>
                <w:rFonts w:ascii="Times New Roman" w:eastAsia="Times New Roman" w:hAnsi="Times New Roman"/>
                <w:sz w:val="20"/>
              </w:rPr>
              <w:t>gc</w:t>
            </w:r>
            <w:r w:rsidRPr="00181C7E">
              <w:rPr>
                <w:rFonts w:ascii="Times New Roman" w:eastAsia="Times New Roman" w:hAnsi="Times New Roman"/>
                <w:sz w:val="20"/>
                <w:lang w:val="ru-RU"/>
              </w:rPr>
              <w:t>.</w:t>
            </w:r>
            <w:r>
              <w:rPr>
                <w:rFonts w:ascii="Times New Roman" w:eastAsia="Times New Roman" w:hAnsi="Times New Roman"/>
                <w:sz w:val="20"/>
              </w:rPr>
              <w:t>ca</w:t>
            </w:r>
            <w:r w:rsidRPr="00181C7E">
              <w:rPr>
                <w:rFonts w:ascii="Times New Roman" w:eastAsia="Times New Roman" w:hAnsi="Times New Roman"/>
                <w:sz w:val="20"/>
                <w:lang w:val="ru-RU"/>
              </w:rPr>
              <w:t>/</w:t>
            </w:r>
            <w:r>
              <w:rPr>
                <w:rFonts w:ascii="Times New Roman" w:eastAsia="Times New Roman" w:hAnsi="Times New Roman"/>
                <w:sz w:val="20"/>
              </w:rPr>
              <w:t>rp</w:t>
            </w:r>
            <w:r w:rsidRPr="00181C7E">
              <w:rPr>
                <w:rFonts w:ascii="Times New Roman" w:eastAsia="Times New Roman" w:hAnsi="Times New Roman"/>
                <w:sz w:val="20"/>
                <w:lang w:val="ru-RU"/>
              </w:rPr>
              <w:t>-</w:t>
            </w:r>
            <w:r>
              <w:rPr>
                <w:rFonts w:ascii="Times New Roman" w:eastAsia="Times New Roman" w:hAnsi="Times New Roman"/>
                <w:sz w:val="20"/>
              </w:rPr>
              <w:t>pr</w:t>
            </w:r>
            <w:r w:rsidRPr="00181C7E">
              <w:rPr>
                <w:rFonts w:ascii="Times New Roman" w:eastAsia="Times New Roman" w:hAnsi="Times New Roman"/>
                <w:sz w:val="20"/>
                <w:lang w:val="ru-RU"/>
              </w:rPr>
              <w:t>/</w:t>
            </w:r>
            <w:r>
              <w:rPr>
                <w:rFonts w:ascii="Times New Roman" w:eastAsia="Times New Roman" w:hAnsi="Times New Roman"/>
                <w:sz w:val="20"/>
              </w:rPr>
              <w:t>p</w:t>
            </w:r>
            <w:r w:rsidRPr="00181C7E">
              <w:rPr>
                <w:rFonts w:ascii="Times New Roman" w:eastAsia="Times New Roman" w:hAnsi="Times New Roman"/>
                <w:sz w:val="20"/>
                <w:lang w:val="ru-RU"/>
              </w:rPr>
              <w:t>1/2026/2026-05-30/</w:t>
            </w:r>
            <w:r>
              <w:rPr>
                <w:rFonts w:ascii="Times New Roman" w:eastAsia="Times New Roman" w:hAnsi="Times New Roman"/>
                <w:sz w:val="20"/>
              </w:rPr>
              <w:t>html</w:t>
            </w:r>
            <w:r w:rsidRPr="00181C7E">
              <w:rPr>
                <w:rFonts w:ascii="Times New Roman" w:eastAsia="Times New Roman" w:hAnsi="Times New Roman"/>
                <w:sz w:val="20"/>
                <w:lang w:val="ru-RU"/>
              </w:rPr>
              <w:t>/</w:t>
            </w:r>
            <w:r>
              <w:rPr>
                <w:rFonts w:ascii="Times New Roman" w:eastAsia="Times New Roman" w:hAnsi="Times New Roman"/>
                <w:sz w:val="20"/>
              </w:rPr>
              <w:t>notice</w:t>
            </w:r>
            <w:r w:rsidRPr="00181C7E">
              <w:rPr>
                <w:rFonts w:ascii="Times New Roman" w:eastAsia="Times New Roman" w:hAnsi="Times New Roman"/>
                <w:sz w:val="20"/>
                <w:lang w:val="ru-RU"/>
              </w:rPr>
              <w:t>-</w:t>
            </w:r>
            <w:r>
              <w:rPr>
                <w:rFonts w:ascii="Times New Roman" w:eastAsia="Times New Roman" w:hAnsi="Times New Roman"/>
                <w:sz w:val="20"/>
              </w:rPr>
              <w:t>avis</w:t>
            </w:r>
            <w:r w:rsidRPr="00181C7E">
              <w:rPr>
                <w:rFonts w:ascii="Times New Roman" w:eastAsia="Times New Roman" w:hAnsi="Times New Roman"/>
                <w:sz w:val="20"/>
                <w:lang w:val="ru-RU"/>
              </w:rPr>
              <w:t>-</w:t>
            </w:r>
            <w:r>
              <w:rPr>
                <w:rFonts w:ascii="Times New Roman" w:eastAsia="Times New Roman" w:hAnsi="Times New Roman"/>
                <w:sz w:val="20"/>
              </w:rPr>
              <w:t>eng</w:t>
            </w:r>
            <w:r w:rsidRPr="00181C7E">
              <w:rPr>
                <w:rFonts w:ascii="Times New Roman" w:eastAsia="Times New Roman" w:hAnsi="Times New Roman"/>
                <w:sz w:val="20"/>
                <w:lang w:val="ru-RU"/>
              </w:rPr>
              <w:t>.</w:t>
            </w:r>
            <w:r>
              <w:rPr>
                <w:rFonts w:ascii="Times New Roman" w:eastAsia="Times New Roman" w:hAnsi="Times New Roman"/>
                <w:sz w:val="20"/>
              </w:rPr>
              <w:t>html</w:t>
            </w:r>
            <w:r w:rsidRPr="00181C7E">
              <w:rPr>
                <w:rFonts w:ascii="Times New Roman" w:eastAsia="Times New Roman" w:hAnsi="Times New Roman"/>
                <w:sz w:val="20"/>
                <w:lang w:val="ru-RU"/>
              </w:rPr>
              <w:t>#</w:t>
            </w:r>
            <w:r>
              <w:rPr>
                <w:rFonts w:ascii="Times New Roman" w:eastAsia="Times New Roman" w:hAnsi="Times New Roman"/>
                <w:sz w:val="20"/>
              </w:rPr>
              <w:t>ns</w:t>
            </w:r>
            <w:r w:rsidRPr="00181C7E">
              <w:rPr>
                <w:rFonts w:ascii="Times New Roman" w:eastAsia="Times New Roman" w:hAnsi="Times New Roman"/>
                <w:sz w:val="20"/>
                <w:lang w:val="ru-RU"/>
              </w:rPr>
              <w:t>4 (Английский)</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gazette</w:t>
            </w:r>
            <w:r w:rsidRPr="00181C7E">
              <w:rPr>
                <w:rFonts w:ascii="Times New Roman" w:eastAsia="Times New Roman" w:hAnsi="Times New Roman"/>
                <w:sz w:val="20"/>
                <w:lang w:val="ru-RU"/>
              </w:rPr>
              <w:t>.</w:t>
            </w:r>
            <w:r>
              <w:rPr>
                <w:rFonts w:ascii="Times New Roman" w:eastAsia="Times New Roman" w:hAnsi="Times New Roman"/>
                <w:sz w:val="20"/>
              </w:rPr>
              <w:t>gc</w:t>
            </w:r>
            <w:r w:rsidRPr="00181C7E">
              <w:rPr>
                <w:rFonts w:ascii="Times New Roman" w:eastAsia="Times New Roman" w:hAnsi="Times New Roman"/>
                <w:sz w:val="20"/>
                <w:lang w:val="ru-RU"/>
              </w:rPr>
              <w:t>.</w:t>
            </w:r>
            <w:r>
              <w:rPr>
                <w:rFonts w:ascii="Times New Roman" w:eastAsia="Times New Roman" w:hAnsi="Times New Roman"/>
                <w:sz w:val="20"/>
              </w:rPr>
              <w:t>ca</w:t>
            </w:r>
            <w:r w:rsidRPr="00181C7E">
              <w:rPr>
                <w:rFonts w:ascii="Times New Roman" w:eastAsia="Times New Roman" w:hAnsi="Times New Roman"/>
                <w:sz w:val="20"/>
                <w:lang w:val="ru-RU"/>
              </w:rPr>
              <w:t>/</w:t>
            </w:r>
            <w:r>
              <w:rPr>
                <w:rFonts w:ascii="Times New Roman" w:eastAsia="Times New Roman" w:hAnsi="Times New Roman"/>
                <w:sz w:val="20"/>
              </w:rPr>
              <w:t>rp</w:t>
            </w:r>
            <w:r w:rsidRPr="00181C7E">
              <w:rPr>
                <w:rFonts w:ascii="Times New Roman" w:eastAsia="Times New Roman" w:hAnsi="Times New Roman"/>
                <w:sz w:val="20"/>
                <w:lang w:val="ru-RU"/>
              </w:rPr>
              <w:t>-</w:t>
            </w:r>
            <w:r>
              <w:rPr>
                <w:rFonts w:ascii="Times New Roman" w:eastAsia="Times New Roman" w:hAnsi="Times New Roman"/>
                <w:sz w:val="20"/>
              </w:rPr>
              <w:t>pr</w:t>
            </w:r>
            <w:r w:rsidRPr="00181C7E">
              <w:rPr>
                <w:rFonts w:ascii="Times New Roman" w:eastAsia="Times New Roman" w:hAnsi="Times New Roman"/>
                <w:sz w:val="20"/>
                <w:lang w:val="ru-RU"/>
              </w:rPr>
              <w:t>/</w:t>
            </w:r>
            <w:r>
              <w:rPr>
                <w:rFonts w:ascii="Times New Roman" w:eastAsia="Times New Roman" w:hAnsi="Times New Roman"/>
                <w:sz w:val="20"/>
              </w:rPr>
              <w:t>p</w:t>
            </w:r>
            <w:r w:rsidRPr="00181C7E">
              <w:rPr>
                <w:rFonts w:ascii="Times New Roman" w:eastAsia="Times New Roman" w:hAnsi="Times New Roman"/>
                <w:sz w:val="20"/>
                <w:lang w:val="ru-RU"/>
              </w:rPr>
              <w:t>1/2026/2026-05-30/</w:t>
            </w:r>
            <w:r>
              <w:rPr>
                <w:rFonts w:ascii="Times New Roman" w:eastAsia="Times New Roman" w:hAnsi="Times New Roman"/>
                <w:sz w:val="20"/>
              </w:rPr>
              <w:t>html</w:t>
            </w:r>
            <w:r w:rsidRPr="00181C7E">
              <w:rPr>
                <w:rFonts w:ascii="Times New Roman" w:eastAsia="Times New Roman" w:hAnsi="Times New Roman"/>
                <w:sz w:val="20"/>
                <w:lang w:val="ru-RU"/>
              </w:rPr>
              <w:t>/</w:t>
            </w:r>
            <w:r>
              <w:rPr>
                <w:rFonts w:ascii="Times New Roman" w:eastAsia="Times New Roman" w:hAnsi="Times New Roman"/>
                <w:sz w:val="20"/>
              </w:rPr>
              <w:t>notice</w:t>
            </w:r>
            <w:r w:rsidRPr="00181C7E">
              <w:rPr>
                <w:rFonts w:ascii="Times New Roman" w:eastAsia="Times New Roman" w:hAnsi="Times New Roman"/>
                <w:sz w:val="20"/>
                <w:lang w:val="ru-RU"/>
              </w:rPr>
              <w:t>-</w:t>
            </w:r>
            <w:r>
              <w:rPr>
                <w:rFonts w:ascii="Times New Roman" w:eastAsia="Times New Roman" w:hAnsi="Times New Roman"/>
                <w:sz w:val="20"/>
              </w:rPr>
              <w:t>avis</w:t>
            </w:r>
            <w:r w:rsidRPr="00181C7E">
              <w:rPr>
                <w:rFonts w:ascii="Times New Roman" w:eastAsia="Times New Roman" w:hAnsi="Times New Roman"/>
                <w:sz w:val="20"/>
                <w:lang w:val="ru-RU"/>
              </w:rPr>
              <w:t>-</w:t>
            </w:r>
            <w:r>
              <w:rPr>
                <w:rFonts w:ascii="Times New Roman" w:eastAsia="Times New Roman" w:hAnsi="Times New Roman"/>
                <w:sz w:val="20"/>
              </w:rPr>
              <w:t>fra</w:t>
            </w:r>
            <w:r w:rsidRPr="00181C7E">
              <w:rPr>
                <w:rFonts w:ascii="Times New Roman" w:eastAsia="Times New Roman" w:hAnsi="Times New Roman"/>
                <w:sz w:val="20"/>
                <w:lang w:val="ru-RU"/>
              </w:rPr>
              <w:t>.</w:t>
            </w:r>
            <w:r>
              <w:rPr>
                <w:rFonts w:ascii="Times New Roman" w:eastAsia="Times New Roman" w:hAnsi="Times New Roman"/>
                <w:sz w:val="20"/>
              </w:rPr>
              <w:t>html</w:t>
            </w:r>
            <w:r w:rsidRPr="00181C7E">
              <w:rPr>
                <w:rFonts w:ascii="Times New Roman" w:eastAsia="Times New Roman" w:hAnsi="Times New Roman"/>
                <w:sz w:val="20"/>
                <w:lang w:val="ru-RU"/>
              </w:rPr>
              <w:t>#</w:t>
            </w:r>
            <w:r>
              <w:rPr>
                <w:rFonts w:ascii="Times New Roman" w:eastAsia="Times New Roman" w:hAnsi="Times New Roman"/>
                <w:sz w:val="20"/>
              </w:rPr>
              <w:t>a</w:t>
            </w:r>
            <w:r w:rsidRPr="00181C7E">
              <w:rPr>
                <w:rFonts w:ascii="Times New Roman" w:eastAsia="Times New Roman" w:hAnsi="Times New Roman"/>
                <w:sz w:val="20"/>
                <w:lang w:val="ru-RU"/>
              </w:rPr>
              <w:t>1 (Французский)</w:t>
            </w:r>
          </w:p>
        </w:tc>
        <w:tc>
          <w:tcPr>
            <w:tcW w:w="2720" w:type="dxa"/>
            <w:vMerge w:val="restart"/>
            <w:tcBorders>
              <w:top w:val="single" w:sz="8" w:space="0" w:color="000000"/>
              <w:left w:val="single" w:sz="8" w:space="0" w:color="000000"/>
              <w:bottom w:val="single" w:sz="8" w:space="0" w:color="000000"/>
              <w:right w:val="single" w:sz="8" w:space="0" w:color="000000"/>
            </w:tcBorders>
          </w:tcPr>
          <w:p w14:paraId="68FA05FB" w14:textId="77777777" w:rsidR="00F3270C" w:rsidRDefault="00181C7E">
            <w:r>
              <w:rPr>
                <w:rFonts w:ascii="Times New Roman" w:eastAsia="Times New Roman" w:hAnsi="Times New Roman"/>
                <w:sz w:val="20"/>
              </w:rPr>
              <w:t>-</w:t>
            </w:r>
          </w:p>
        </w:tc>
      </w:tr>
      <w:tr w:rsidR="00F3270C" w14:paraId="1A537E5A" w14:textId="77777777" w:rsidTr="00282229">
        <w:tc>
          <w:tcPr>
            <w:tcW w:w="2720" w:type="dxa"/>
            <w:vMerge/>
          </w:tcPr>
          <w:p w14:paraId="3978C3EB"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6900DFF7" w14:textId="77777777" w:rsidR="00F3270C" w:rsidRDefault="00181C7E">
            <w:r>
              <w:rPr>
                <w:rFonts w:ascii="Times New Roman" w:eastAsia="Times New Roman" w:hAnsi="Times New Roman"/>
                <w:sz w:val="20"/>
              </w:rPr>
              <w:t>3/06/26</w:t>
            </w:r>
          </w:p>
        </w:tc>
        <w:tc>
          <w:tcPr>
            <w:tcW w:w="5102" w:type="dxa"/>
            <w:tcBorders>
              <w:top w:val="single" w:sz="8" w:space="0" w:color="000000"/>
              <w:left w:val="single" w:sz="8" w:space="0" w:color="000000"/>
              <w:bottom w:val="single" w:sz="8" w:space="0" w:color="000000"/>
              <w:right w:val="single" w:sz="8" w:space="0" w:color="000000"/>
            </w:tcBorders>
          </w:tcPr>
          <w:p w14:paraId="619CFF83" w14:textId="77777777" w:rsidR="00F3270C" w:rsidRDefault="00181C7E">
            <w:r>
              <w:rPr>
                <w:rFonts w:ascii="Times New Roman" w:eastAsia="Times New Roman" w:hAnsi="Times New Roman"/>
                <w:sz w:val="20"/>
              </w:rPr>
              <w:t>-</w:t>
            </w:r>
          </w:p>
        </w:tc>
        <w:tc>
          <w:tcPr>
            <w:tcW w:w="2720" w:type="dxa"/>
            <w:vMerge/>
          </w:tcPr>
          <w:p w14:paraId="5F033D4C" w14:textId="77777777" w:rsidR="00F3270C" w:rsidRDefault="00F3270C"/>
        </w:tc>
      </w:tr>
      <w:tr w:rsidR="00F3270C" w14:paraId="0865A0C7" w14:textId="77777777" w:rsidTr="00282229">
        <w:tc>
          <w:tcPr>
            <w:tcW w:w="2720" w:type="dxa"/>
            <w:vMerge/>
          </w:tcPr>
          <w:p w14:paraId="10231233"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2C7DD74A" w14:textId="77777777" w:rsidR="00F3270C" w:rsidRDefault="00181C7E">
            <w:r>
              <w:rPr>
                <w:rFonts w:ascii="Times New Roman" w:eastAsia="Times New Roman" w:hAnsi="Times New Roman"/>
                <w:sz w:val="20"/>
              </w:rPr>
              <w:t>Канада</w:t>
            </w:r>
          </w:p>
        </w:tc>
        <w:tc>
          <w:tcPr>
            <w:tcW w:w="5102" w:type="dxa"/>
            <w:tcBorders>
              <w:top w:val="single" w:sz="8" w:space="0" w:color="000000"/>
              <w:left w:val="single" w:sz="8" w:space="0" w:color="000000"/>
              <w:bottom w:val="single" w:sz="8" w:space="0" w:color="000000"/>
              <w:right w:val="single" w:sz="8" w:space="0" w:color="000000"/>
            </w:tcBorders>
          </w:tcPr>
          <w:p w14:paraId="72B90487" w14:textId="77777777" w:rsidR="00F3270C" w:rsidRDefault="00181C7E">
            <w:r>
              <w:rPr>
                <w:rFonts w:ascii="Times New Roman" w:eastAsia="Times New Roman" w:hAnsi="Times New Roman"/>
                <w:sz w:val="20"/>
              </w:rPr>
              <w:t>-</w:t>
            </w:r>
          </w:p>
        </w:tc>
        <w:tc>
          <w:tcPr>
            <w:tcW w:w="2720" w:type="dxa"/>
            <w:vMerge/>
          </w:tcPr>
          <w:p w14:paraId="3EEF964B" w14:textId="77777777" w:rsidR="00F3270C" w:rsidRDefault="00F3270C"/>
        </w:tc>
      </w:tr>
      <w:tr w:rsidR="00F3270C" w14:paraId="4627E7C7"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3DD5AA7D" w14:textId="4C34D5AC" w:rsidR="00F3270C" w:rsidRPr="006C7D85" w:rsidRDefault="006C7D85">
            <w:pPr>
              <w:rPr>
                <w:lang w:val="ru-RU"/>
              </w:rPr>
            </w:pPr>
            <w:r>
              <w:rPr>
                <w:rFonts w:ascii="Times New Roman" w:eastAsia="Times New Roman" w:hAnsi="Times New Roman"/>
                <w:sz w:val="20"/>
                <w:lang w:val="ru-RU"/>
              </w:rPr>
              <w:t>160</w:t>
            </w:r>
          </w:p>
        </w:tc>
        <w:tc>
          <w:tcPr>
            <w:tcW w:w="2720" w:type="dxa"/>
            <w:tcBorders>
              <w:top w:val="single" w:sz="8" w:space="0" w:color="000000"/>
              <w:left w:val="single" w:sz="8" w:space="0" w:color="000000"/>
              <w:bottom w:val="single" w:sz="8" w:space="0" w:color="000000"/>
              <w:right w:val="single" w:sz="8" w:space="0" w:color="000000"/>
            </w:tcBorders>
          </w:tcPr>
          <w:p w14:paraId="48FA6017" w14:textId="77777777" w:rsidR="00F3270C" w:rsidRDefault="00181C7E">
            <w:r>
              <w:rPr>
                <w:rFonts w:ascii="Times New Roman" w:eastAsia="Times New Roman" w:hAnsi="Times New Roman"/>
                <w:sz w:val="20"/>
              </w:rPr>
              <w:t>G/TBT/N/CAN/762/Add.1</w:t>
            </w:r>
          </w:p>
        </w:tc>
        <w:tc>
          <w:tcPr>
            <w:tcW w:w="5102" w:type="dxa"/>
            <w:tcBorders>
              <w:top w:val="single" w:sz="8" w:space="0" w:color="000000"/>
              <w:left w:val="single" w:sz="8" w:space="0" w:color="000000"/>
              <w:bottom w:val="single" w:sz="8" w:space="0" w:color="000000"/>
              <w:right w:val="single" w:sz="8" w:space="0" w:color="000000"/>
            </w:tcBorders>
          </w:tcPr>
          <w:p w14:paraId="484534A9" w14:textId="77777777" w:rsidR="00F3270C" w:rsidRPr="00181C7E" w:rsidRDefault="00181C7E">
            <w:pPr>
              <w:rPr>
                <w:lang w:val="ru-RU"/>
              </w:rPr>
            </w:pPr>
            <w:r w:rsidRPr="00181C7E">
              <w:rPr>
                <w:rFonts w:ascii="Times New Roman" w:eastAsia="Times New Roman" w:hAnsi="Times New Roman"/>
                <w:sz w:val="20"/>
                <w:lang w:val="ru-RU"/>
              </w:rPr>
              <w:t>Нижеследующее сообщение, датированное 2 июня 2026 года, распространяется по просьбе делегации Канады.</w:t>
            </w:r>
            <w:r w:rsidRPr="00181C7E">
              <w:rPr>
                <w:rFonts w:ascii="Times New Roman" w:eastAsia="Times New Roman" w:hAnsi="Times New Roman"/>
                <w:sz w:val="20"/>
                <w:lang w:val="ru-RU"/>
              </w:rPr>
              <w:br/>
              <w:t>Уведомленная мера принята - дата: 14 мая 2026 г.</w:t>
            </w:r>
            <w:r w:rsidRPr="00181C7E">
              <w:rPr>
                <w:rFonts w:ascii="Times New Roman" w:eastAsia="Times New Roman" w:hAnsi="Times New Roman"/>
                <w:sz w:val="20"/>
                <w:lang w:val="ru-RU"/>
              </w:rPr>
              <w:br/>
              <w:t>Уведомленная мера опубликована - дата: 14 мая 2026 г.</w:t>
            </w:r>
            <w:r w:rsidRPr="00181C7E">
              <w:rPr>
                <w:rFonts w:ascii="Times New Roman" w:eastAsia="Times New Roman" w:hAnsi="Times New Roman"/>
                <w:sz w:val="20"/>
                <w:lang w:val="ru-RU"/>
              </w:rPr>
              <w:br/>
              <w:t>Уведомленная мера вступает в силу - дата: 14 мая 2026 г.</w:t>
            </w:r>
            <w:r w:rsidRPr="00181C7E">
              <w:rPr>
                <w:rFonts w:ascii="Times New Roman" w:eastAsia="Times New Roman" w:hAnsi="Times New Roman"/>
                <w:sz w:val="20"/>
                <w:lang w:val="ru-RU"/>
              </w:rPr>
              <w:br/>
              <w:t xml:space="preserve">Текст окончательной меры доступен по адресу: </w:t>
            </w:r>
            <w:r w:rsidRPr="00181C7E">
              <w:rPr>
                <w:rFonts w:ascii="Times New Roman" w:eastAsia="Times New Roman" w:hAnsi="Times New Roman"/>
                <w:sz w:val="20"/>
                <w:lang w:val="ru-RU"/>
              </w:rPr>
              <w:br/>
              <w:t xml:space="preserve">Спецификация стандартов радиосвязи </w:t>
            </w:r>
            <w:r>
              <w:rPr>
                <w:rFonts w:ascii="Times New Roman" w:eastAsia="Times New Roman" w:hAnsi="Times New Roman"/>
                <w:sz w:val="20"/>
              </w:rPr>
              <w:t>RSS</w:t>
            </w:r>
            <w:r w:rsidRPr="00181C7E">
              <w:rPr>
                <w:rFonts w:ascii="Times New Roman" w:eastAsia="Times New Roman" w:hAnsi="Times New Roman"/>
                <w:sz w:val="20"/>
                <w:lang w:val="ru-RU"/>
              </w:rPr>
              <w:t>-287, выпуск 4, "Радиомаяки, указывающие аварийное местоположение (</w:t>
            </w:r>
            <w:r>
              <w:rPr>
                <w:rFonts w:ascii="Times New Roman" w:eastAsia="Times New Roman" w:hAnsi="Times New Roman"/>
                <w:sz w:val="20"/>
              </w:rPr>
              <w:t>EPIRB</w:t>
            </w:r>
            <w:r w:rsidRPr="00181C7E">
              <w:rPr>
                <w:rFonts w:ascii="Times New Roman" w:eastAsia="Times New Roman" w:hAnsi="Times New Roman"/>
                <w:sz w:val="20"/>
                <w:lang w:val="ru-RU"/>
              </w:rPr>
              <w:t xml:space="preserve">), передатчики аварийных </w:t>
            </w:r>
            <w:r w:rsidRPr="00181C7E">
              <w:rPr>
                <w:rFonts w:ascii="Times New Roman" w:eastAsia="Times New Roman" w:hAnsi="Times New Roman"/>
                <w:sz w:val="20"/>
                <w:lang w:val="ru-RU"/>
              </w:rPr>
              <w:lastRenderedPageBreak/>
              <w:t>локаторов (</w:t>
            </w:r>
            <w:r>
              <w:rPr>
                <w:rFonts w:ascii="Times New Roman" w:eastAsia="Times New Roman" w:hAnsi="Times New Roman"/>
                <w:sz w:val="20"/>
              </w:rPr>
              <w:t>ELT</w:t>
            </w:r>
            <w:r w:rsidRPr="00181C7E">
              <w:rPr>
                <w:rFonts w:ascii="Times New Roman" w:eastAsia="Times New Roman" w:hAnsi="Times New Roman"/>
                <w:sz w:val="20"/>
                <w:lang w:val="ru-RU"/>
              </w:rPr>
              <w:t>), персональные локаторные маяки (</w:t>
            </w:r>
            <w:r>
              <w:rPr>
                <w:rFonts w:ascii="Times New Roman" w:eastAsia="Times New Roman" w:hAnsi="Times New Roman"/>
                <w:sz w:val="20"/>
              </w:rPr>
              <w:t>PLB</w:t>
            </w:r>
            <w:r w:rsidRPr="00181C7E">
              <w:rPr>
                <w:rFonts w:ascii="Times New Roman" w:eastAsia="Times New Roman" w:hAnsi="Times New Roman"/>
                <w:sz w:val="20"/>
                <w:lang w:val="ru-RU"/>
              </w:rPr>
              <w:t>) и устройства обнаружения выживших на море (</w:t>
            </w:r>
            <w:r>
              <w:rPr>
                <w:rFonts w:ascii="Times New Roman" w:eastAsia="Times New Roman" w:hAnsi="Times New Roman"/>
                <w:sz w:val="20"/>
              </w:rPr>
              <w:t>MSLD</w:t>
            </w:r>
            <w:r w:rsidRPr="00181C7E">
              <w:rPr>
                <w:rFonts w:ascii="Times New Roman" w:eastAsia="Times New Roman" w:hAnsi="Times New Roman"/>
                <w:sz w:val="20"/>
                <w:lang w:val="ru-RU"/>
              </w:rPr>
              <w:t>)".:</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ised</w:t>
            </w:r>
            <w:r w:rsidRPr="00181C7E">
              <w:rPr>
                <w:rFonts w:ascii="Times New Roman" w:eastAsia="Times New Roman" w:hAnsi="Times New Roman"/>
                <w:sz w:val="20"/>
                <w:lang w:val="ru-RU"/>
              </w:rPr>
              <w:t>-</w:t>
            </w:r>
            <w:r>
              <w:rPr>
                <w:rFonts w:ascii="Times New Roman" w:eastAsia="Times New Roman" w:hAnsi="Times New Roman"/>
                <w:sz w:val="20"/>
              </w:rPr>
              <w:t>isde</w:t>
            </w:r>
            <w:r w:rsidRPr="00181C7E">
              <w:rPr>
                <w:rFonts w:ascii="Times New Roman" w:eastAsia="Times New Roman" w:hAnsi="Times New Roman"/>
                <w:sz w:val="20"/>
                <w:lang w:val="ru-RU"/>
              </w:rPr>
              <w:t>.</w:t>
            </w:r>
            <w:r>
              <w:rPr>
                <w:rFonts w:ascii="Times New Roman" w:eastAsia="Times New Roman" w:hAnsi="Times New Roman"/>
                <w:sz w:val="20"/>
              </w:rPr>
              <w:t>canada</w:t>
            </w:r>
            <w:r w:rsidRPr="00181C7E">
              <w:rPr>
                <w:rFonts w:ascii="Times New Roman" w:eastAsia="Times New Roman" w:hAnsi="Times New Roman"/>
                <w:sz w:val="20"/>
                <w:lang w:val="ru-RU"/>
              </w:rPr>
              <w:t>.</w:t>
            </w:r>
            <w:r>
              <w:rPr>
                <w:rFonts w:ascii="Times New Roman" w:eastAsia="Times New Roman" w:hAnsi="Times New Roman"/>
                <w:sz w:val="20"/>
              </w:rPr>
              <w:t>ca</w:t>
            </w:r>
            <w:r w:rsidRPr="00181C7E">
              <w:rPr>
                <w:rFonts w:ascii="Times New Roman" w:eastAsia="Times New Roman" w:hAnsi="Times New Roman"/>
                <w:sz w:val="20"/>
                <w:lang w:val="ru-RU"/>
              </w:rPr>
              <w:t>/</w:t>
            </w:r>
            <w:r>
              <w:rPr>
                <w:rFonts w:ascii="Times New Roman" w:eastAsia="Times New Roman" w:hAnsi="Times New Roman"/>
                <w:sz w:val="20"/>
              </w:rPr>
              <w:t>site</w:t>
            </w:r>
            <w:r w:rsidRPr="00181C7E">
              <w:rPr>
                <w:rFonts w:ascii="Times New Roman" w:eastAsia="Times New Roman" w:hAnsi="Times New Roman"/>
                <w:sz w:val="20"/>
                <w:lang w:val="ru-RU"/>
              </w:rPr>
              <w:t>/</w:t>
            </w:r>
            <w:r>
              <w:rPr>
                <w:rFonts w:ascii="Times New Roman" w:eastAsia="Times New Roman" w:hAnsi="Times New Roman"/>
                <w:sz w:val="20"/>
              </w:rPr>
              <w:t>spectrum</w:t>
            </w:r>
            <w:r w:rsidRPr="00181C7E">
              <w:rPr>
                <w:rFonts w:ascii="Times New Roman" w:eastAsia="Times New Roman" w:hAnsi="Times New Roman"/>
                <w:sz w:val="20"/>
                <w:lang w:val="ru-RU"/>
              </w:rPr>
              <w:t>-</w:t>
            </w:r>
            <w:r>
              <w:rPr>
                <w:rFonts w:ascii="Times New Roman" w:eastAsia="Times New Roman" w:hAnsi="Times New Roman"/>
                <w:sz w:val="20"/>
              </w:rPr>
              <w:t>management</w:t>
            </w:r>
            <w:r w:rsidRPr="00181C7E">
              <w:rPr>
                <w:rFonts w:ascii="Times New Roman" w:eastAsia="Times New Roman" w:hAnsi="Times New Roman"/>
                <w:sz w:val="20"/>
                <w:lang w:val="ru-RU"/>
              </w:rPr>
              <w:t>-</w:t>
            </w:r>
            <w:r>
              <w:rPr>
                <w:rFonts w:ascii="Times New Roman" w:eastAsia="Times New Roman" w:hAnsi="Times New Roman"/>
                <w:sz w:val="20"/>
              </w:rPr>
              <w:t>telecommunications</w:t>
            </w:r>
            <w:r w:rsidRPr="00181C7E">
              <w:rPr>
                <w:rFonts w:ascii="Times New Roman" w:eastAsia="Times New Roman" w:hAnsi="Times New Roman"/>
                <w:sz w:val="20"/>
                <w:lang w:val="ru-RU"/>
              </w:rPr>
              <w:t>/</w:t>
            </w:r>
            <w:r>
              <w:rPr>
                <w:rFonts w:ascii="Times New Roman" w:eastAsia="Times New Roman" w:hAnsi="Times New Roman"/>
                <w:sz w:val="20"/>
              </w:rPr>
              <w:t>en</w:t>
            </w:r>
            <w:r w:rsidRPr="00181C7E">
              <w:rPr>
                <w:rFonts w:ascii="Times New Roman" w:eastAsia="Times New Roman" w:hAnsi="Times New Roman"/>
                <w:sz w:val="20"/>
                <w:lang w:val="ru-RU"/>
              </w:rPr>
              <w:t>/</w:t>
            </w:r>
            <w:r>
              <w:rPr>
                <w:rFonts w:ascii="Times New Roman" w:eastAsia="Times New Roman" w:hAnsi="Times New Roman"/>
                <w:sz w:val="20"/>
              </w:rPr>
              <w:t>devices</w:t>
            </w:r>
            <w:r w:rsidRPr="00181C7E">
              <w:rPr>
                <w:rFonts w:ascii="Times New Roman" w:eastAsia="Times New Roman" w:hAnsi="Times New Roman"/>
                <w:sz w:val="20"/>
                <w:lang w:val="ru-RU"/>
              </w:rPr>
              <w:t>-</w:t>
            </w:r>
            <w:r>
              <w:rPr>
                <w:rFonts w:ascii="Times New Roman" w:eastAsia="Times New Roman" w:hAnsi="Times New Roman"/>
                <w:sz w:val="20"/>
              </w:rPr>
              <w:t>and</w:t>
            </w:r>
            <w:r w:rsidRPr="00181C7E">
              <w:rPr>
                <w:rFonts w:ascii="Times New Roman" w:eastAsia="Times New Roman" w:hAnsi="Times New Roman"/>
                <w:sz w:val="20"/>
                <w:lang w:val="ru-RU"/>
              </w:rPr>
              <w:t>-</w:t>
            </w:r>
            <w:r>
              <w:rPr>
                <w:rFonts w:ascii="Times New Roman" w:eastAsia="Times New Roman" w:hAnsi="Times New Roman"/>
                <w:sz w:val="20"/>
              </w:rPr>
              <w:t>equipment</w:t>
            </w:r>
            <w:r w:rsidRPr="00181C7E">
              <w:rPr>
                <w:rFonts w:ascii="Times New Roman" w:eastAsia="Times New Roman" w:hAnsi="Times New Roman"/>
                <w:sz w:val="20"/>
                <w:lang w:val="ru-RU"/>
              </w:rPr>
              <w:t>/</w:t>
            </w:r>
            <w:r>
              <w:rPr>
                <w:rFonts w:ascii="Times New Roman" w:eastAsia="Times New Roman" w:hAnsi="Times New Roman"/>
                <w:sz w:val="20"/>
              </w:rPr>
              <w:t>radio</w:t>
            </w:r>
            <w:r w:rsidRPr="00181C7E">
              <w:rPr>
                <w:rFonts w:ascii="Times New Roman" w:eastAsia="Times New Roman" w:hAnsi="Times New Roman"/>
                <w:sz w:val="20"/>
                <w:lang w:val="ru-RU"/>
              </w:rPr>
              <w:t>-</w:t>
            </w:r>
            <w:r>
              <w:rPr>
                <w:rFonts w:ascii="Times New Roman" w:eastAsia="Times New Roman" w:hAnsi="Times New Roman"/>
                <w:sz w:val="20"/>
              </w:rPr>
              <w:t>equipment</w:t>
            </w:r>
            <w:r w:rsidRPr="00181C7E">
              <w:rPr>
                <w:rFonts w:ascii="Times New Roman" w:eastAsia="Times New Roman" w:hAnsi="Times New Roman"/>
                <w:sz w:val="20"/>
                <w:lang w:val="ru-RU"/>
              </w:rPr>
              <w:t>-</w:t>
            </w:r>
            <w:r>
              <w:rPr>
                <w:rFonts w:ascii="Times New Roman" w:eastAsia="Times New Roman" w:hAnsi="Times New Roman"/>
                <w:sz w:val="20"/>
              </w:rPr>
              <w:t>standards</w:t>
            </w:r>
            <w:r w:rsidRPr="00181C7E">
              <w:rPr>
                <w:rFonts w:ascii="Times New Roman" w:eastAsia="Times New Roman" w:hAnsi="Times New Roman"/>
                <w:sz w:val="20"/>
                <w:lang w:val="ru-RU"/>
              </w:rPr>
              <w:t>/</w:t>
            </w:r>
            <w:r>
              <w:rPr>
                <w:rFonts w:ascii="Times New Roman" w:eastAsia="Times New Roman" w:hAnsi="Times New Roman"/>
                <w:sz w:val="20"/>
              </w:rPr>
              <w:t>radio</w:t>
            </w:r>
            <w:r w:rsidRPr="00181C7E">
              <w:rPr>
                <w:rFonts w:ascii="Times New Roman" w:eastAsia="Times New Roman" w:hAnsi="Times New Roman"/>
                <w:sz w:val="20"/>
                <w:lang w:val="ru-RU"/>
              </w:rPr>
              <w:t>-</w:t>
            </w:r>
            <w:r>
              <w:rPr>
                <w:rFonts w:ascii="Times New Roman" w:eastAsia="Times New Roman" w:hAnsi="Times New Roman"/>
                <w:sz w:val="20"/>
              </w:rPr>
              <w:t>standards</w:t>
            </w:r>
            <w:r w:rsidRPr="00181C7E">
              <w:rPr>
                <w:rFonts w:ascii="Times New Roman" w:eastAsia="Times New Roman" w:hAnsi="Times New Roman"/>
                <w:sz w:val="20"/>
                <w:lang w:val="ru-RU"/>
              </w:rPr>
              <w:t>-</w:t>
            </w:r>
            <w:r>
              <w:rPr>
                <w:rFonts w:ascii="Times New Roman" w:eastAsia="Times New Roman" w:hAnsi="Times New Roman"/>
                <w:sz w:val="20"/>
              </w:rPr>
              <w:t>specifications</w:t>
            </w:r>
            <w:r w:rsidRPr="00181C7E">
              <w:rPr>
                <w:rFonts w:ascii="Times New Roman" w:eastAsia="Times New Roman" w:hAnsi="Times New Roman"/>
                <w:sz w:val="20"/>
                <w:lang w:val="ru-RU"/>
              </w:rPr>
              <w:t>-</w:t>
            </w:r>
            <w:r>
              <w:rPr>
                <w:rFonts w:ascii="Times New Roman" w:eastAsia="Times New Roman" w:hAnsi="Times New Roman"/>
                <w:sz w:val="20"/>
              </w:rPr>
              <w:t>rss</w:t>
            </w:r>
            <w:r w:rsidRPr="00181C7E">
              <w:rPr>
                <w:rFonts w:ascii="Times New Roman" w:eastAsia="Times New Roman" w:hAnsi="Times New Roman"/>
                <w:sz w:val="20"/>
                <w:lang w:val="ru-RU"/>
              </w:rPr>
              <w:t>/</w:t>
            </w:r>
            <w:r>
              <w:rPr>
                <w:rFonts w:ascii="Times New Roman" w:eastAsia="Times New Roman" w:hAnsi="Times New Roman"/>
                <w:sz w:val="20"/>
              </w:rPr>
              <w:t>rss</w:t>
            </w:r>
            <w:r w:rsidRPr="00181C7E">
              <w:rPr>
                <w:rFonts w:ascii="Times New Roman" w:eastAsia="Times New Roman" w:hAnsi="Times New Roman"/>
                <w:sz w:val="20"/>
                <w:lang w:val="ru-RU"/>
              </w:rPr>
              <w:t>-287-</w:t>
            </w:r>
            <w:r>
              <w:rPr>
                <w:rFonts w:ascii="Times New Roman" w:eastAsia="Times New Roman" w:hAnsi="Times New Roman"/>
                <w:sz w:val="20"/>
              </w:rPr>
              <w:t>emergency</w:t>
            </w:r>
            <w:r w:rsidRPr="00181C7E">
              <w:rPr>
                <w:rFonts w:ascii="Times New Roman" w:eastAsia="Times New Roman" w:hAnsi="Times New Roman"/>
                <w:sz w:val="20"/>
                <w:lang w:val="ru-RU"/>
              </w:rPr>
              <w:t>-</w:t>
            </w:r>
            <w:r>
              <w:rPr>
                <w:rFonts w:ascii="Times New Roman" w:eastAsia="Times New Roman" w:hAnsi="Times New Roman"/>
                <w:sz w:val="20"/>
              </w:rPr>
              <w:t>position</w:t>
            </w:r>
            <w:r w:rsidRPr="00181C7E">
              <w:rPr>
                <w:rFonts w:ascii="Times New Roman" w:eastAsia="Times New Roman" w:hAnsi="Times New Roman"/>
                <w:sz w:val="20"/>
                <w:lang w:val="ru-RU"/>
              </w:rPr>
              <w:t>-</w:t>
            </w:r>
            <w:r>
              <w:rPr>
                <w:rFonts w:ascii="Times New Roman" w:eastAsia="Times New Roman" w:hAnsi="Times New Roman"/>
                <w:sz w:val="20"/>
              </w:rPr>
              <w:t>indicating</w:t>
            </w:r>
            <w:r w:rsidRPr="00181C7E">
              <w:rPr>
                <w:rFonts w:ascii="Times New Roman" w:eastAsia="Times New Roman" w:hAnsi="Times New Roman"/>
                <w:sz w:val="20"/>
                <w:lang w:val="ru-RU"/>
              </w:rPr>
              <w:t>-</w:t>
            </w:r>
            <w:r>
              <w:rPr>
                <w:rFonts w:ascii="Times New Roman" w:eastAsia="Times New Roman" w:hAnsi="Times New Roman"/>
                <w:sz w:val="20"/>
              </w:rPr>
              <w:t>radio</w:t>
            </w:r>
            <w:r w:rsidRPr="00181C7E">
              <w:rPr>
                <w:rFonts w:ascii="Times New Roman" w:eastAsia="Times New Roman" w:hAnsi="Times New Roman"/>
                <w:sz w:val="20"/>
                <w:lang w:val="ru-RU"/>
              </w:rPr>
              <w:t>-</w:t>
            </w:r>
            <w:r>
              <w:rPr>
                <w:rFonts w:ascii="Times New Roman" w:eastAsia="Times New Roman" w:hAnsi="Times New Roman"/>
                <w:sz w:val="20"/>
              </w:rPr>
              <w:t>beacons</w:t>
            </w:r>
            <w:r w:rsidRPr="00181C7E">
              <w:rPr>
                <w:rFonts w:ascii="Times New Roman" w:eastAsia="Times New Roman" w:hAnsi="Times New Roman"/>
                <w:sz w:val="20"/>
                <w:lang w:val="ru-RU"/>
              </w:rPr>
              <w:t>-</w:t>
            </w:r>
            <w:r>
              <w:rPr>
                <w:rFonts w:ascii="Times New Roman" w:eastAsia="Times New Roman" w:hAnsi="Times New Roman"/>
                <w:sz w:val="20"/>
              </w:rPr>
              <w:t>epirb</w:t>
            </w:r>
            <w:r w:rsidRPr="00181C7E">
              <w:rPr>
                <w:rFonts w:ascii="Times New Roman" w:eastAsia="Times New Roman" w:hAnsi="Times New Roman"/>
                <w:sz w:val="20"/>
                <w:lang w:val="ru-RU"/>
              </w:rPr>
              <w:t>-</w:t>
            </w:r>
            <w:r>
              <w:rPr>
                <w:rFonts w:ascii="Times New Roman" w:eastAsia="Times New Roman" w:hAnsi="Times New Roman"/>
                <w:sz w:val="20"/>
              </w:rPr>
              <w:t>emergency</w:t>
            </w:r>
            <w:r w:rsidRPr="00181C7E">
              <w:rPr>
                <w:rFonts w:ascii="Times New Roman" w:eastAsia="Times New Roman" w:hAnsi="Times New Roman"/>
                <w:sz w:val="20"/>
                <w:lang w:val="ru-RU"/>
              </w:rPr>
              <w:t>-</w:t>
            </w:r>
            <w:r>
              <w:rPr>
                <w:rFonts w:ascii="Times New Roman" w:eastAsia="Times New Roman" w:hAnsi="Times New Roman"/>
                <w:sz w:val="20"/>
              </w:rPr>
              <w:t>locator</w:t>
            </w:r>
            <w:r w:rsidRPr="00181C7E">
              <w:rPr>
                <w:rFonts w:ascii="Times New Roman" w:eastAsia="Times New Roman" w:hAnsi="Times New Roman"/>
                <w:sz w:val="20"/>
                <w:lang w:val="ru-RU"/>
              </w:rPr>
              <w:t>-</w:t>
            </w:r>
            <w:r>
              <w:rPr>
                <w:rFonts w:ascii="Times New Roman" w:eastAsia="Times New Roman" w:hAnsi="Times New Roman"/>
                <w:sz w:val="20"/>
              </w:rPr>
              <w:t>transmitters</w:t>
            </w:r>
            <w:r w:rsidRPr="00181C7E">
              <w:rPr>
                <w:rFonts w:ascii="Times New Roman" w:eastAsia="Times New Roman" w:hAnsi="Times New Roman"/>
                <w:sz w:val="20"/>
                <w:lang w:val="ru-RU"/>
              </w:rPr>
              <w:t>-</w:t>
            </w:r>
            <w:r>
              <w:rPr>
                <w:rFonts w:ascii="Times New Roman" w:eastAsia="Times New Roman" w:hAnsi="Times New Roman"/>
                <w:sz w:val="20"/>
              </w:rPr>
              <w:t>elt</w:t>
            </w:r>
            <w:r w:rsidRPr="00181C7E">
              <w:rPr>
                <w:rFonts w:ascii="Times New Roman" w:eastAsia="Times New Roman" w:hAnsi="Times New Roman"/>
                <w:sz w:val="20"/>
                <w:lang w:val="ru-RU"/>
              </w:rPr>
              <w:t xml:space="preserve"> (Английский)</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ised</w:t>
            </w:r>
            <w:r w:rsidRPr="00181C7E">
              <w:rPr>
                <w:rFonts w:ascii="Times New Roman" w:eastAsia="Times New Roman" w:hAnsi="Times New Roman"/>
                <w:sz w:val="20"/>
                <w:lang w:val="ru-RU"/>
              </w:rPr>
              <w:t>-</w:t>
            </w:r>
            <w:r>
              <w:rPr>
                <w:rFonts w:ascii="Times New Roman" w:eastAsia="Times New Roman" w:hAnsi="Times New Roman"/>
                <w:sz w:val="20"/>
              </w:rPr>
              <w:t>isde</w:t>
            </w:r>
            <w:r w:rsidRPr="00181C7E">
              <w:rPr>
                <w:rFonts w:ascii="Times New Roman" w:eastAsia="Times New Roman" w:hAnsi="Times New Roman"/>
                <w:sz w:val="20"/>
                <w:lang w:val="ru-RU"/>
              </w:rPr>
              <w:t>.</w:t>
            </w:r>
            <w:r>
              <w:rPr>
                <w:rFonts w:ascii="Times New Roman" w:eastAsia="Times New Roman" w:hAnsi="Times New Roman"/>
                <w:sz w:val="20"/>
              </w:rPr>
              <w:t>canada</w:t>
            </w:r>
            <w:r w:rsidRPr="00181C7E">
              <w:rPr>
                <w:rFonts w:ascii="Times New Roman" w:eastAsia="Times New Roman" w:hAnsi="Times New Roman"/>
                <w:sz w:val="20"/>
                <w:lang w:val="ru-RU"/>
              </w:rPr>
              <w:t>.</w:t>
            </w:r>
            <w:r>
              <w:rPr>
                <w:rFonts w:ascii="Times New Roman" w:eastAsia="Times New Roman" w:hAnsi="Times New Roman"/>
                <w:sz w:val="20"/>
              </w:rPr>
              <w:t>ca</w:t>
            </w:r>
            <w:r w:rsidRPr="00181C7E">
              <w:rPr>
                <w:rFonts w:ascii="Times New Roman" w:eastAsia="Times New Roman" w:hAnsi="Times New Roman"/>
                <w:sz w:val="20"/>
                <w:lang w:val="ru-RU"/>
              </w:rPr>
              <w:t>/</w:t>
            </w:r>
            <w:r>
              <w:rPr>
                <w:rFonts w:ascii="Times New Roman" w:eastAsia="Times New Roman" w:hAnsi="Times New Roman"/>
                <w:sz w:val="20"/>
              </w:rPr>
              <w:t>site</w:t>
            </w:r>
            <w:r w:rsidRPr="00181C7E">
              <w:rPr>
                <w:rFonts w:ascii="Times New Roman" w:eastAsia="Times New Roman" w:hAnsi="Times New Roman"/>
                <w:sz w:val="20"/>
                <w:lang w:val="ru-RU"/>
              </w:rPr>
              <w:t>/</w:t>
            </w:r>
            <w:r>
              <w:rPr>
                <w:rFonts w:ascii="Times New Roman" w:eastAsia="Times New Roman" w:hAnsi="Times New Roman"/>
                <w:sz w:val="20"/>
              </w:rPr>
              <w:t>gestion</w:t>
            </w:r>
            <w:r w:rsidRPr="00181C7E">
              <w:rPr>
                <w:rFonts w:ascii="Times New Roman" w:eastAsia="Times New Roman" w:hAnsi="Times New Roman"/>
                <w:sz w:val="20"/>
                <w:lang w:val="ru-RU"/>
              </w:rPr>
              <w:t>-</w:t>
            </w:r>
            <w:r>
              <w:rPr>
                <w:rFonts w:ascii="Times New Roman" w:eastAsia="Times New Roman" w:hAnsi="Times New Roman"/>
                <w:sz w:val="20"/>
              </w:rPr>
              <w:t>spectre</w:t>
            </w:r>
            <w:r w:rsidRPr="00181C7E">
              <w:rPr>
                <w:rFonts w:ascii="Times New Roman" w:eastAsia="Times New Roman" w:hAnsi="Times New Roman"/>
                <w:sz w:val="20"/>
                <w:lang w:val="ru-RU"/>
              </w:rPr>
              <w:t>-</w:t>
            </w:r>
            <w:r>
              <w:rPr>
                <w:rFonts w:ascii="Times New Roman" w:eastAsia="Times New Roman" w:hAnsi="Times New Roman"/>
                <w:sz w:val="20"/>
              </w:rPr>
              <w:t>telecommunications</w:t>
            </w:r>
            <w:r w:rsidRPr="00181C7E">
              <w:rPr>
                <w:rFonts w:ascii="Times New Roman" w:eastAsia="Times New Roman" w:hAnsi="Times New Roman"/>
                <w:sz w:val="20"/>
                <w:lang w:val="ru-RU"/>
              </w:rPr>
              <w:t>/</w:t>
            </w:r>
            <w:r>
              <w:rPr>
                <w:rFonts w:ascii="Times New Roman" w:eastAsia="Times New Roman" w:hAnsi="Times New Roman"/>
                <w:sz w:val="20"/>
              </w:rPr>
              <w:t>fr</w:t>
            </w:r>
            <w:r w:rsidRPr="00181C7E">
              <w:rPr>
                <w:rFonts w:ascii="Times New Roman" w:eastAsia="Times New Roman" w:hAnsi="Times New Roman"/>
                <w:sz w:val="20"/>
                <w:lang w:val="ru-RU"/>
              </w:rPr>
              <w:t>/</w:t>
            </w:r>
            <w:r>
              <w:rPr>
                <w:rFonts w:ascii="Times New Roman" w:eastAsia="Times New Roman" w:hAnsi="Times New Roman"/>
                <w:sz w:val="20"/>
              </w:rPr>
              <w:t>dispositifs</w:t>
            </w:r>
            <w:r w:rsidRPr="00181C7E">
              <w:rPr>
                <w:rFonts w:ascii="Times New Roman" w:eastAsia="Times New Roman" w:hAnsi="Times New Roman"/>
                <w:sz w:val="20"/>
                <w:lang w:val="ru-RU"/>
              </w:rPr>
              <w:t>-</w:t>
            </w:r>
            <w:r>
              <w:rPr>
                <w:rFonts w:ascii="Times New Roman" w:eastAsia="Times New Roman" w:hAnsi="Times New Roman"/>
                <w:sz w:val="20"/>
              </w:rPr>
              <w:t>materiel</w:t>
            </w:r>
            <w:r w:rsidRPr="00181C7E">
              <w:rPr>
                <w:rFonts w:ascii="Times New Roman" w:eastAsia="Times New Roman" w:hAnsi="Times New Roman"/>
                <w:sz w:val="20"/>
                <w:lang w:val="ru-RU"/>
              </w:rPr>
              <w:t>/</w:t>
            </w:r>
            <w:r>
              <w:rPr>
                <w:rFonts w:ascii="Times New Roman" w:eastAsia="Times New Roman" w:hAnsi="Times New Roman"/>
                <w:sz w:val="20"/>
              </w:rPr>
              <w:t>normes</w:t>
            </w:r>
            <w:r w:rsidRPr="00181C7E">
              <w:rPr>
                <w:rFonts w:ascii="Times New Roman" w:eastAsia="Times New Roman" w:hAnsi="Times New Roman"/>
                <w:sz w:val="20"/>
                <w:lang w:val="ru-RU"/>
              </w:rPr>
              <w:t>-</w:t>
            </w:r>
            <w:r>
              <w:rPr>
                <w:rFonts w:ascii="Times New Roman" w:eastAsia="Times New Roman" w:hAnsi="Times New Roman"/>
                <w:sz w:val="20"/>
              </w:rPr>
              <w:t>applicables</w:t>
            </w:r>
            <w:r w:rsidRPr="00181C7E">
              <w:rPr>
                <w:rFonts w:ascii="Times New Roman" w:eastAsia="Times New Roman" w:hAnsi="Times New Roman"/>
                <w:sz w:val="20"/>
                <w:lang w:val="ru-RU"/>
              </w:rPr>
              <w:t>-</w:t>
            </w:r>
            <w:r>
              <w:rPr>
                <w:rFonts w:ascii="Times New Roman" w:eastAsia="Times New Roman" w:hAnsi="Times New Roman"/>
                <w:sz w:val="20"/>
              </w:rPr>
              <w:t>materiel</w:t>
            </w:r>
            <w:r w:rsidRPr="00181C7E">
              <w:rPr>
                <w:rFonts w:ascii="Times New Roman" w:eastAsia="Times New Roman" w:hAnsi="Times New Roman"/>
                <w:sz w:val="20"/>
                <w:lang w:val="ru-RU"/>
              </w:rPr>
              <w:t>-</w:t>
            </w:r>
            <w:r>
              <w:rPr>
                <w:rFonts w:ascii="Times New Roman" w:eastAsia="Times New Roman" w:hAnsi="Times New Roman"/>
                <w:sz w:val="20"/>
              </w:rPr>
              <w:t>radio</w:t>
            </w:r>
            <w:r w:rsidRPr="00181C7E">
              <w:rPr>
                <w:rFonts w:ascii="Times New Roman" w:eastAsia="Times New Roman" w:hAnsi="Times New Roman"/>
                <w:sz w:val="20"/>
                <w:lang w:val="ru-RU"/>
              </w:rPr>
              <w:t>/</w:t>
            </w:r>
            <w:r>
              <w:rPr>
                <w:rFonts w:ascii="Times New Roman" w:eastAsia="Times New Roman" w:hAnsi="Times New Roman"/>
                <w:sz w:val="20"/>
              </w:rPr>
              <w:t>cahiers</w:t>
            </w:r>
            <w:r w:rsidRPr="00181C7E">
              <w:rPr>
                <w:rFonts w:ascii="Times New Roman" w:eastAsia="Times New Roman" w:hAnsi="Times New Roman"/>
                <w:sz w:val="20"/>
                <w:lang w:val="ru-RU"/>
              </w:rPr>
              <w:t>-</w:t>
            </w:r>
            <w:r>
              <w:rPr>
                <w:rFonts w:ascii="Times New Roman" w:eastAsia="Times New Roman" w:hAnsi="Times New Roman"/>
                <w:sz w:val="20"/>
              </w:rPr>
              <w:t>charges</w:t>
            </w:r>
            <w:r w:rsidRPr="00181C7E">
              <w:rPr>
                <w:rFonts w:ascii="Times New Roman" w:eastAsia="Times New Roman" w:hAnsi="Times New Roman"/>
                <w:sz w:val="20"/>
                <w:lang w:val="ru-RU"/>
              </w:rPr>
              <w:t>-</w:t>
            </w:r>
            <w:r>
              <w:rPr>
                <w:rFonts w:ascii="Times New Roman" w:eastAsia="Times New Roman" w:hAnsi="Times New Roman"/>
                <w:sz w:val="20"/>
              </w:rPr>
              <w:t>normes</w:t>
            </w:r>
            <w:r w:rsidRPr="00181C7E">
              <w:rPr>
                <w:rFonts w:ascii="Times New Roman" w:eastAsia="Times New Roman" w:hAnsi="Times New Roman"/>
                <w:sz w:val="20"/>
                <w:lang w:val="ru-RU"/>
              </w:rPr>
              <w:t>-</w:t>
            </w:r>
            <w:r>
              <w:rPr>
                <w:rFonts w:ascii="Times New Roman" w:eastAsia="Times New Roman" w:hAnsi="Times New Roman"/>
                <w:sz w:val="20"/>
              </w:rPr>
              <w:t>radioelectriques</w:t>
            </w:r>
            <w:r w:rsidRPr="00181C7E">
              <w:rPr>
                <w:rFonts w:ascii="Times New Roman" w:eastAsia="Times New Roman" w:hAnsi="Times New Roman"/>
                <w:sz w:val="20"/>
                <w:lang w:val="ru-RU"/>
              </w:rPr>
              <w:t>-</w:t>
            </w:r>
            <w:r>
              <w:rPr>
                <w:rFonts w:ascii="Times New Roman" w:eastAsia="Times New Roman" w:hAnsi="Times New Roman"/>
                <w:sz w:val="20"/>
              </w:rPr>
              <w:t>cnr</w:t>
            </w:r>
            <w:r w:rsidRPr="00181C7E">
              <w:rPr>
                <w:rFonts w:ascii="Times New Roman" w:eastAsia="Times New Roman" w:hAnsi="Times New Roman"/>
                <w:sz w:val="20"/>
                <w:lang w:val="ru-RU"/>
              </w:rPr>
              <w:t>/</w:t>
            </w:r>
            <w:r>
              <w:rPr>
                <w:rFonts w:ascii="Times New Roman" w:eastAsia="Times New Roman" w:hAnsi="Times New Roman"/>
                <w:sz w:val="20"/>
              </w:rPr>
              <w:t>cnr</w:t>
            </w:r>
            <w:r w:rsidRPr="00181C7E">
              <w:rPr>
                <w:rFonts w:ascii="Times New Roman" w:eastAsia="Times New Roman" w:hAnsi="Times New Roman"/>
                <w:sz w:val="20"/>
                <w:lang w:val="ru-RU"/>
              </w:rPr>
              <w:t>-287-</w:t>
            </w:r>
            <w:r>
              <w:rPr>
                <w:rFonts w:ascii="Times New Roman" w:eastAsia="Times New Roman" w:hAnsi="Times New Roman"/>
                <w:sz w:val="20"/>
              </w:rPr>
              <w:t>radiobalises</w:t>
            </w:r>
            <w:r w:rsidRPr="00181C7E">
              <w:rPr>
                <w:rFonts w:ascii="Times New Roman" w:eastAsia="Times New Roman" w:hAnsi="Times New Roman"/>
                <w:sz w:val="20"/>
                <w:lang w:val="ru-RU"/>
              </w:rPr>
              <w:t>-</w:t>
            </w:r>
            <w:r>
              <w:rPr>
                <w:rFonts w:ascii="Times New Roman" w:eastAsia="Times New Roman" w:hAnsi="Times New Roman"/>
                <w:sz w:val="20"/>
              </w:rPr>
              <w:t>localisation</w:t>
            </w:r>
            <w:r w:rsidRPr="00181C7E">
              <w:rPr>
                <w:rFonts w:ascii="Times New Roman" w:eastAsia="Times New Roman" w:hAnsi="Times New Roman"/>
                <w:sz w:val="20"/>
                <w:lang w:val="ru-RU"/>
              </w:rPr>
              <w:t>-</w:t>
            </w:r>
            <w:r>
              <w:rPr>
                <w:rFonts w:ascii="Times New Roman" w:eastAsia="Times New Roman" w:hAnsi="Times New Roman"/>
                <w:sz w:val="20"/>
              </w:rPr>
              <w:t>sinistres</w:t>
            </w:r>
            <w:r w:rsidRPr="00181C7E">
              <w:rPr>
                <w:rFonts w:ascii="Times New Roman" w:eastAsia="Times New Roman" w:hAnsi="Times New Roman"/>
                <w:sz w:val="20"/>
                <w:lang w:val="ru-RU"/>
              </w:rPr>
              <w:t>-</w:t>
            </w:r>
            <w:r>
              <w:rPr>
                <w:rFonts w:ascii="Times New Roman" w:eastAsia="Times New Roman" w:hAnsi="Times New Roman"/>
                <w:sz w:val="20"/>
              </w:rPr>
              <w:t>rls</w:t>
            </w:r>
            <w:r w:rsidRPr="00181C7E">
              <w:rPr>
                <w:rFonts w:ascii="Times New Roman" w:eastAsia="Times New Roman" w:hAnsi="Times New Roman"/>
                <w:sz w:val="20"/>
                <w:lang w:val="ru-RU"/>
              </w:rPr>
              <w:t>-</w:t>
            </w:r>
            <w:r>
              <w:rPr>
                <w:rFonts w:ascii="Times New Roman" w:eastAsia="Times New Roman" w:hAnsi="Times New Roman"/>
                <w:sz w:val="20"/>
              </w:rPr>
              <w:t>radiobalises</w:t>
            </w:r>
            <w:r w:rsidRPr="00181C7E">
              <w:rPr>
                <w:rFonts w:ascii="Times New Roman" w:eastAsia="Times New Roman" w:hAnsi="Times New Roman"/>
                <w:sz w:val="20"/>
                <w:lang w:val="ru-RU"/>
              </w:rPr>
              <w:t>-</w:t>
            </w:r>
            <w:r>
              <w:rPr>
                <w:rFonts w:ascii="Times New Roman" w:eastAsia="Times New Roman" w:hAnsi="Times New Roman"/>
                <w:sz w:val="20"/>
              </w:rPr>
              <w:t>secours</w:t>
            </w:r>
            <w:r w:rsidRPr="00181C7E">
              <w:rPr>
                <w:rFonts w:ascii="Times New Roman" w:eastAsia="Times New Roman" w:hAnsi="Times New Roman"/>
                <w:sz w:val="20"/>
                <w:lang w:val="ru-RU"/>
              </w:rPr>
              <w:t>-</w:t>
            </w:r>
            <w:r>
              <w:rPr>
                <w:rFonts w:ascii="Times New Roman" w:eastAsia="Times New Roman" w:hAnsi="Times New Roman"/>
                <w:sz w:val="20"/>
              </w:rPr>
              <w:t>rbs</w:t>
            </w:r>
            <w:r w:rsidRPr="00181C7E">
              <w:rPr>
                <w:rFonts w:ascii="Times New Roman" w:eastAsia="Times New Roman" w:hAnsi="Times New Roman"/>
                <w:sz w:val="20"/>
                <w:lang w:val="ru-RU"/>
              </w:rPr>
              <w:t>-</w:t>
            </w:r>
            <w:r>
              <w:rPr>
                <w:rFonts w:ascii="Times New Roman" w:eastAsia="Times New Roman" w:hAnsi="Times New Roman"/>
                <w:sz w:val="20"/>
              </w:rPr>
              <w:t>balises</w:t>
            </w:r>
            <w:r w:rsidRPr="00181C7E">
              <w:rPr>
                <w:rFonts w:ascii="Times New Roman" w:eastAsia="Times New Roman" w:hAnsi="Times New Roman"/>
                <w:sz w:val="20"/>
                <w:lang w:val="ru-RU"/>
              </w:rPr>
              <w:t>-</w:t>
            </w:r>
            <w:r>
              <w:rPr>
                <w:rFonts w:ascii="Times New Roman" w:eastAsia="Times New Roman" w:hAnsi="Times New Roman"/>
                <w:sz w:val="20"/>
              </w:rPr>
              <w:t>localisation</w:t>
            </w:r>
            <w:r w:rsidRPr="00181C7E">
              <w:rPr>
                <w:rFonts w:ascii="Times New Roman" w:eastAsia="Times New Roman" w:hAnsi="Times New Roman"/>
                <w:sz w:val="20"/>
                <w:lang w:val="ru-RU"/>
              </w:rPr>
              <w:t xml:space="preserve"> (Французский)</w:t>
            </w:r>
            <w:r w:rsidRPr="00181C7E">
              <w:rPr>
                <w:rFonts w:ascii="Times New Roman" w:eastAsia="Times New Roman" w:hAnsi="Times New Roman"/>
                <w:sz w:val="20"/>
                <w:lang w:val="ru-RU"/>
              </w:rPr>
              <w:br/>
              <w:t xml:space="preserve">Канадский вестник, уведомление № </w:t>
            </w:r>
            <w:r>
              <w:rPr>
                <w:rFonts w:ascii="Times New Roman" w:eastAsia="Times New Roman" w:hAnsi="Times New Roman"/>
                <w:sz w:val="20"/>
              </w:rPr>
              <w:t>SMSE</w:t>
            </w:r>
            <w:r w:rsidRPr="00181C7E">
              <w:rPr>
                <w:rFonts w:ascii="Times New Roman" w:eastAsia="Times New Roman" w:hAnsi="Times New Roman"/>
                <w:sz w:val="20"/>
                <w:lang w:val="ru-RU"/>
              </w:rPr>
              <w:t xml:space="preserve">-005-26 — Выпуски </w:t>
            </w:r>
            <w:r>
              <w:rPr>
                <w:rFonts w:ascii="Times New Roman" w:eastAsia="Times New Roman" w:hAnsi="Times New Roman"/>
                <w:sz w:val="20"/>
              </w:rPr>
              <w:t>RSS</w:t>
            </w:r>
            <w:r w:rsidRPr="00181C7E">
              <w:rPr>
                <w:rFonts w:ascii="Times New Roman" w:eastAsia="Times New Roman" w:hAnsi="Times New Roman"/>
                <w:sz w:val="20"/>
                <w:lang w:val="ru-RU"/>
              </w:rPr>
              <w:t xml:space="preserve">-287, выпуск 4 и </w:t>
            </w:r>
            <w:r>
              <w:rPr>
                <w:rFonts w:ascii="Times New Roman" w:eastAsia="Times New Roman" w:hAnsi="Times New Roman"/>
                <w:sz w:val="20"/>
              </w:rPr>
              <w:t>RSS</w:t>
            </w:r>
            <w:r w:rsidRPr="00181C7E">
              <w:rPr>
                <w:rFonts w:ascii="Times New Roman" w:eastAsia="Times New Roman" w:hAnsi="Times New Roman"/>
                <w:sz w:val="20"/>
                <w:lang w:val="ru-RU"/>
              </w:rPr>
              <w:t>-288, выпуск 2:</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gazette</w:t>
            </w:r>
            <w:r w:rsidRPr="00181C7E">
              <w:rPr>
                <w:rFonts w:ascii="Times New Roman" w:eastAsia="Times New Roman" w:hAnsi="Times New Roman"/>
                <w:sz w:val="20"/>
                <w:lang w:val="ru-RU"/>
              </w:rPr>
              <w:t>.</w:t>
            </w:r>
            <w:r>
              <w:rPr>
                <w:rFonts w:ascii="Times New Roman" w:eastAsia="Times New Roman" w:hAnsi="Times New Roman"/>
                <w:sz w:val="20"/>
              </w:rPr>
              <w:t>gc</w:t>
            </w:r>
            <w:r w:rsidRPr="00181C7E">
              <w:rPr>
                <w:rFonts w:ascii="Times New Roman" w:eastAsia="Times New Roman" w:hAnsi="Times New Roman"/>
                <w:sz w:val="20"/>
                <w:lang w:val="ru-RU"/>
              </w:rPr>
              <w:t>.</w:t>
            </w:r>
            <w:r>
              <w:rPr>
                <w:rFonts w:ascii="Times New Roman" w:eastAsia="Times New Roman" w:hAnsi="Times New Roman"/>
                <w:sz w:val="20"/>
              </w:rPr>
              <w:t>ca</w:t>
            </w:r>
            <w:r w:rsidRPr="00181C7E">
              <w:rPr>
                <w:rFonts w:ascii="Times New Roman" w:eastAsia="Times New Roman" w:hAnsi="Times New Roman"/>
                <w:sz w:val="20"/>
                <w:lang w:val="ru-RU"/>
              </w:rPr>
              <w:t>/</w:t>
            </w:r>
            <w:r>
              <w:rPr>
                <w:rFonts w:ascii="Times New Roman" w:eastAsia="Times New Roman" w:hAnsi="Times New Roman"/>
                <w:sz w:val="20"/>
              </w:rPr>
              <w:t>rp</w:t>
            </w:r>
            <w:r w:rsidRPr="00181C7E">
              <w:rPr>
                <w:rFonts w:ascii="Times New Roman" w:eastAsia="Times New Roman" w:hAnsi="Times New Roman"/>
                <w:sz w:val="20"/>
                <w:lang w:val="ru-RU"/>
              </w:rPr>
              <w:t>-</w:t>
            </w:r>
            <w:r>
              <w:rPr>
                <w:rFonts w:ascii="Times New Roman" w:eastAsia="Times New Roman" w:hAnsi="Times New Roman"/>
                <w:sz w:val="20"/>
              </w:rPr>
              <w:t>pr</w:t>
            </w:r>
            <w:r w:rsidRPr="00181C7E">
              <w:rPr>
                <w:rFonts w:ascii="Times New Roman" w:eastAsia="Times New Roman" w:hAnsi="Times New Roman"/>
                <w:sz w:val="20"/>
                <w:lang w:val="ru-RU"/>
              </w:rPr>
              <w:t>/</w:t>
            </w:r>
            <w:r>
              <w:rPr>
                <w:rFonts w:ascii="Times New Roman" w:eastAsia="Times New Roman" w:hAnsi="Times New Roman"/>
                <w:sz w:val="20"/>
              </w:rPr>
              <w:t>p</w:t>
            </w:r>
            <w:r w:rsidRPr="00181C7E">
              <w:rPr>
                <w:rFonts w:ascii="Times New Roman" w:eastAsia="Times New Roman" w:hAnsi="Times New Roman"/>
                <w:sz w:val="20"/>
                <w:lang w:val="ru-RU"/>
              </w:rPr>
              <w:t>1/2026/2026-05-30/</w:t>
            </w:r>
            <w:r>
              <w:rPr>
                <w:rFonts w:ascii="Times New Roman" w:eastAsia="Times New Roman" w:hAnsi="Times New Roman"/>
                <w:sz w:val="20"/>
              </w:rPr>
              <w:t>html</w:t>
            </w:r>
            <w:r w:rsidRPr="00181C7E">
              <w:rPr>
                <w:rFonts w:ascii="Times New Roman" w:eastAsia="Times New Roman" w:hAnsi="Times New Roman"/>
                <w:sz w:val="20"/>
                <w:lang w:val="ru-RU"/>
              </w:rPr>
              <w:t>/</w:t>
            </w:r>
            <w:r>
              <w:rPr>
                <w:rFonts w:ascii="Times New Roman" w:eastAsia="Times New Roman" w:hAnsi="Times New Roman"/>
                <w:sz w:val="20"/>
              </w:rPr>
              <w:t>notice</w:t>
            </w:r>
            <w:r w:rsidRPr="00181C7E">
              <w:rPr>
                <w:rFonts w:ascii="Times New Roman" w:eastAsia="Times New Roman" w:hAnsi="Times New Roman"/>
                <w:sz w:val="20"/>
                <w:lang w:val="ru-RU"/>
              </w:rPr>
              <w:t>-</w:t>
            </w:r>
            <w:r>
              <w:rPr>
                <w:rFonts w:ascii="Times New Roman" w:eastAsia="Times New Roman" w:hAnsi="Times New Roman"/>
                <w:sz w:val="20"/>
              </w:rPr>
              <w:t>avis</w:t>
            </w:r>
            <w:r w:rsidRPr="00181C7E">
              <w:rPr>
                <w:rFonts w:ascii="Times New Roman" w:eastAsia="Times New Roman" w:hAnsi="Times New Roman"/>
                <w:sz w:val="20"/>
                <w:lang w:val="ru-RU"/>
              </w:rPr>
              <w:t>-</w:t>
            </w:r>
            <w:r>
              <w:rPr>
                <w:rFonts w:ascii="Times New Roman" w:eastAsia="Times New Roman" w:hAnsi="Times New Roman"/>
                <w:sz w:val="20"/>
              </w:rPr>
              <w:t>eng</w:t>
            </w:r>
            <w:r w:rsidRPr="00181C7E">
              <w:rPr>
                <w:rFonts w:ascii="Times New Roman" w:eastAsia="Times New Roman" w:hAnsi="Times New Roman"/>
                <w:sz w:val="20"/>
                <w:lang w:val="ru-RU"/>
              </w:rPr>
              <w:t>.</w:t>
            </w:r>
            <w:r>
              <w:rPr>
                <w:rFonts w:ascii="Times New Roman" w:eastAsia="Times New Roman" w:hAnsi="Times New Roman"/>
                <w:sz w:val="20"/>
              </w:rPr>
              <w:t>html</w:t>
            </w:r>
            <w:r w:rsidRPr="00181C7E">
              <w:rPr>
                <w:rFonts w:ascii="Times New Roman" w:eastAsia="Times New Roman" w:hAnsi="Times New Roman"/>
                <w:sz w:val="20"/>
                <w:lang w:val="ru-RU"/>
              </w:rPr>
              <w:t>#</w:t>
            </w:r>
            <w:r>
              <w:rPr>
                <w:rFonts w:ascii="Times New Roman" w:eastAsia="Times New Roman" w:hAnsi="Times New Roman"/>
                <w:sz w:val="20"/>
              </w:rPr>
              <w:t>ns</w:t>
            </w:r>
            <w:r w:rsidRPr="00181C7E">
              <w:rPr>
                <w:rFonts w:ascii="Times New Roman" w:eastAsia="Times New Roman" w:hAnsi="Times New Roman"/>
                <w:sz w:val="20"/>
                <w:lang w:val="ru-RU"/>
              </w:rPr>
              <w:t>4 (английский)</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gazette</w:t>
            </w:r>
            <w:r w:rsidRPr="00181C7E">
              <w:rPr>
                <w:rFonts w:ascii="Times New Roman" w:eastAsia="Times New Roman" w:hAnsi="Times New Roman"/>
                <w:sz w:val="20"/>
                <w:lang w:val="ru-RU"/>
              </w:rPr>
              <w:t>.</w:t>
            </w:r>
            <w:r>
              <w:rPr>
                <w:rFonts w:ascii="Times New Roman" w:eastAsia="Times New Roman" w:hAnsi="Times New Roman"/>
                <w:sz w:val="20"/>
              </w:rPr>
              <w:t>gc</w:t>
            </w:r>
            <w:r w:rsidRPr="00181C7E">
              <w:rPr>
                <w:rFonts w:ascii="Times New Roman" w:eastAsia="Times New Roman" w:hAnsi="Times New Roman"/>
                <w:sz w:val="20"/>
                <w:lang w:val="ru-RU"/>
              </w:rPr>
              <w:t>.</w:t>
            </w:r>
            <w:r>
              <w:rPr>
                <w:rFonts w:ascii="Times New Roman" w:eastAsia="Times New Roman" w:hAnsi="Times New Roman"/>
                <w:sz w:val="20"/>
              </w:rPr>
              <w:t>ca</w:t>
            </w:r>
            <w:r w:rsidRPr="00181C7E">
              <w:rPr>
                <w:rFonts w:ascii="Times New Roman" w:eastAsia="Times New Roman" w:hAnsi="Times New Roman"/>
                <w:sz w:val="20"/>
                <w:lang w:val="ru-RU"/>
              </w:rPr>
              <w:t>/</w:t>
            </w:r>
            <w:r>
              <w:rPr>
                <w:rFonts w:ascii="Times New Roman" w:eastAsia="Times New Roman" w:hAnsi="Times New Roman"/>
                <w:sz w:val="20"/>
              </w:rPr>
              <w:t>rp</w:t>
            </w:r>
            <w:r w:rsidRPr="00181C7E">
              <w:rPr>
                <w:rFonts w:ascii="Times New Roman" w:eastAsia="Times New Roman" w:hAnsi="Times New Roman"/>
                <w:sz w:val="20"/>
                <w:lang w:val="ru-RU"/>
              </w:rPr>
              <w:t>-</w:t>
            </w:r>
            <w:r>
              <w:rPr>
                <w:rFonts w:ascii="Times New Roman" w:eastAsia="Times New Roman" w:hAnsi="Times New Roman"/>
                <w:sz w:val="20"/>
              </w:rPr>
              <w:t>pr</w:t>
            </w:r>
            <w:r w:rsidRPr="00181C7E">
              <w:rPr>
                <w:rFonts w:ascii="Times New Roman" w:eastAsia="Times New Roman" w:hAnsi="Times New Roman"/>
                <w:sz w:val="20"/>
                <w:lang w:val="ru-RU"/>
              </w:rPr>
              <w:t>/</w:t>
            </w:r>
            <w:r>
              <w:rPr>
                <w:rFonts w:ascii="Times New Roman" w:eastAsia="Times New Roman" w:hAnsi="Times New Roman"/>
                <w:sz w:val="20"/>
              </w:rPr>
              <w:t>p</w:t>
            </w:r>
            <w:r w:rsidRPr="00181C7E">
              <w:rPr>
                <w:rFonts w:ascii="Times New Roman" w:eastAsia="Times New Roman" w:hAnsi="Times New Roman"/>
                <w:sz w:val="20"/>
                <w:lang w:val="ru-RU"/>
              </w:rPr>
              <w:t>1/2026/2026-05-30/</w:t>
            </w:r>
            <w:r>
              <w:rPr>
                <w:rFonts w:ascii="Times New Roman" w:eastAsia="Times New Roman" w:hAnsi="Times New Roman"/>
                <w:sz w:val="20"/>
              </w:rPr>
              <w:t>html</w:t>
            </w:r>
            <w:r w:rsidRPr="00181C7E">
              <w:rPr>
                <w:rFonts w:ascii="Times New Roman" w:eastAsia="Times New Roman" w:hAnsi="Times New Roman"/>
                <w:sz w:val="20"/>
                <w:lang w:val="ru-RU"/>
              </w:rPr>
              <w:t>/</w:t>
            </w:r>
            <w:r>
              <w:rPr>
                <w:rFonts w:ascii="Times New Roman" w:eastAsia="Times New Roman" w:hAnsi="Times New Roman"/>
                <w:sz w:val="20"/>
              </w:rPr>
              <w:t>notice</w:t>
            </w:r>
            <w:r w:rsidRPr="00181C7E">
              <w:rPr>
                <w:rFonts w:ascii="Times New Roman" w:eastAsia="Times New Roman" w:hAnsi="Times New Roman"/>
                <w:sz w:val="20"/>
                <w:lang w:val="ru-RU"/>
              </w:rPr>
              <w:t>-</w:t>
            </w:r>
            <w:r>
              <w:rPr>
                <w:rFonts w:ascii="Times New Roman" w:eastAsia="Times New Roman" w:hAnsi="Times New Roman"/>
                <w:sz w:val="20"/>
              </w:rPr>
              <w:t>avis</w:t>
            </w:r>
            <w:r w:rsidRPr="00181C7E">
              <w:rPr>
                <w:rFonts w:ascii="Times New Roman" w:eastAsia="Times New Roman" w:hAnsi="Times New Roman"/>
                <w:sz w:val="20"/>
                <w:lang w:val="ru-RU"/>
              </w:rPr>
              <w:t>-</w:t>
            </w:r>
            <w:r>
              <w:rPr>
                <w:rFonts w:ascii="Times New Roman" w:eastAsia="Times New Roman" w:hAnsi="Times New Roman"/>
                <w:sz w:val="20"/>
              </w:rPr>
              <w:t>fra</w:t>
            </w:r>
            <w:r w:rsidRPr="00181C7E">
              <w:rPr>
                <w:rFonts w:ascii="Times New Roman" w:eastAsia="Times New Roman" w:hAnsi="Times New Roman"/>
                <w:sz w:val="20"/>
                <w:lang w:val="ru-RU"/>
              </w:rPr>
              <w:t>.</w:t>
            </w:r>
            <w:r>
              <w:rPr>
                <w:rFonts w:ascii="Times New Roman" w:eastAsia="Times New Roman" w:hAnsi="Times New Roman"/>
                <w:sz w:val="20"/>
              </w:rPr>
              <w:t>html</w:t>
            </w:r>
            <w:r w:rsidRPr="00181C7E">
              <w:rPr>
                <w:rFonts w:ascii="Times New Roman" w:eastAsia="Times New Roman" w:hAnsi="Times New Roman"/>
                <w:sz w:val="20"/>
                <w:lang w:val="ru-RU"/>
              </w:rPr>
              <w:t>#</w:t>
            </w:r>
            <w:r>
              <w:rPr>
                <w:rFonts w:ascii="Times New Roman" w:eastAsia="Times New Roman" w:hAnsi="Times New Roman"/>
                <w:sz w:val="20"/>
              </w:rPr>
              <w:t>a</w:t>
            </w:r>
            <w:r w:rsidRPr="00181C7E">
              <w:rPr>
                <w:rFonts w:ascii="Times New Roman" w:eastAsia="Times New Roman" w:hAnsi="Times New Roman"/>
                <w:sz w:val="20"/>
                <w:lang w:val="ru-RU"/>
              </w:rPr>
              <w:t>1 (Французский)</w:t>
            </w:r>
          </w:p>
        </w:tc>
        <w:tc>
          <w:tcPr>
            <w:tcW w:w="2720" w:type="dxa"/>
            <w:vMerge w:val="restart"/>
            <w:tcBorders>
              <w:top w:val="single" w:sz="8" w:space="0" w:color="000000"/>
              <w:left w:val="single" w:sz="8" w:space="0" w:color="000000"/>
              <w:bottom w:val="single" w:sz="8" w:space="0" w:color="000000"/>
              <w:right w:val="single" w:sz="8" w:space="0" w:color="000000"/>
            </w:tcBorders>
          </w:tcPr>
          <w:p w14:paraId="22021D39" w14:textId="77777777" w:rsidR="00F3270C" w:rsidRDefault="00181C7E">
            <w:r>
              <w:rPr>
                <w:rFonts w:ascii="Times New Roman" w:eastAsia="Times New Roman" w:hAnsi="Times New Roman"/>
                <w:sz w:val="20"/>
              </w:rPr>
              <w:lastRenderedPageBreak/>
              <w:t>-</w:t>
            </w:r>
          </w:p>
        </w:tc>
      </w:tr>
      <w:tr w:rsidR="00F3270C" w14:paraId="5D2B8FD1" w14:textId="77777777" w:rsidTr="00282229">
        <w:tc>
          <w:tcPr>
            <w:tcW w:w="2720" w:type="dxa"/>
            <w:vMerge/>
          </w:tcPr>
          <w:p w14:paraId="03F38F7E"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31D49237" w14:textId="77777777" w:rsidR="00F3270C" w:rsidRDefault="00181C7E">
            <w:r>
              <w:rPr>
                <w:rFonts w:ascii="Times New Roman" w:eastAsia="Times New Roman" w:hAnsi="Times New Roman"/>
                <w:sz w:val="20"/>
              </w:rPr>
              <w:t>3/06/26</w:t>
            </w:r>
          </w:p>
        </w:tc>
        <w:tc>
          <w:tcPr>
            <w:tcW w:w="5102" w:type="dxa"/>
            <w:tcBorders>
              <w:top w:val="single" w:sz="8" w:space="0" w:color="000000"/>
              <w:left w:val="single" w:sz="8" w:space="0" w:color="000000"/>
              <w:bottom w:val="single" w:sz="8" w:space="0" w:color="000000"/>
              <w:right w:val="single" w:sz="8" w:space="0" w:color="000000"/>
            </w:tcBorders>
          </w:tcPr>
          <w:p w14:paraId="42FA1FB9" w14:textId="77777777" w:rsidR="00F3270C" w:rsidRDefault="00181C7E">
            <w:r>
              <w:rPr>
                <w:rFonts w:ascii="Times New Roman" w:eastAsia="Times New Roman" w:hAnsi="Times New Roman"/>
                <w:sz w:val="20"/>
              </w:rPr>
              <w:t>-</w:t>
            </w:r>
          </w:p>
        </w:tc>
        <w:tc>
          <w:tcPr>
            <w:tcW w:w="2720" w:type="dxa"/>
            <w:vMerge/>
          </w:tcPr>
          <w:p w14:paraId="109FCA96" w14:textId="77777777" w:rsidR="00F3270C" w:rsidRDefault="00F3270C"/>
        </w:tc>
      </w:tr>
      <w:tr w:rsidR="00F3270C" w14:paraId="4C7441D3" w14:textId="77777777" w:rsidTr="00282229">
        <w:tc>
          <w:tcPr>
            <w:tcW w:w="2720" w:type="dxa"/>
            <w:vMerge/>
          </w:tcPr>
          <w:p w14:paraId="6B392F06"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0BCDDAD1" w14:textId="77777777" w:rsidR="00F3270C" w:rsidRDefault="00181C7E">
            <w:r>
              <w:rPr>
                <w:rFonts w:ascii="Times New Roman" w:eastAsia="Times New Roman" w:hAnsi="Times New Roman"/>
                <w:sz w:val="20"/>
              </w:rPr>
              <w:t>Канада</w:t>
            </w:r>
          </w:p>
        </w:tc>
        <w:tc>
          <w:tcPr>
            <w:tcW w:w="5102" w:type="dxa"/>
            <w:tcBorders>
              <w:top w:val="single" w:sz="8" w:space="0" w:color="000000"/>
              <w:left w:val="single" w:sz="8" w:space="0" w:color="000000"/>
              <w:bottom w:val="single" w:sz="8" w:space="0" w:color="000000"/>
              <w:right w:val="single" w:sz="8" w:space="0" w:color="000000"/>
            </w:tcBorders>
          </w:tcPr>
          <w:p w14:paraId="73502B1C" w14:textId="77777777" w:rsidR="00F3270C" w:rsidRDefault="00181C7E">
            <w:r>
              <w:rPr>
                <w:rFonts w:ascii="Times New Roman" w:eastAsia="Times New Roman" w:hAnsi="Times New Roman"/>
                <w:sz w:val="20"/>
              </w:rPr>
              <w:t>-</w:t>
            </w:r>
          </w:p>
        </w:tc>
        <w:tc>
          <w:tcPr>
            <w:tcW w:w="2720" w:type="dxa"/>
            <w:vMerge/>
          </w:tcPr>
          <w:p w14:paraId="6592D14C" w14:textId="77777777" w:rsidR="00F3270C" w:rsidRDefault="00F3270C"/>
        </w:tc>
      </w:tr>
      <w:tr w:rsidR="00F3270C" w14:paraId="3DDF405B"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230E271A" w14:textId="0060783C" w:rsidR="00F3270C" w:rsidRPr="006C7D85" w:rsidRDefault="006C7D85">
            <w:pPr>
              <w:rPr>
                <w:lang w:val="ru-RU"/>
              </w:rPr>
            </w:pPr>
            <w:r>
              <w:rPr>
                <w:rFonts w:ascii="Times New Roman" w:eastAsia="Times New Roman" w:hAnsi="Times New Roman"/>
                <w:sz w:val="20"/>
                <w:lang w:val="ru-RU"/>
              </w:rPr>
              <w:t>161</w:t>
            </w:r>
          </w:p>
        </w:tc>
        <w:tc>
          <w:tcPr>
            <w:tcW w:w="2720" w:type="dxa"/>
            <w:tcBorders>
              <w:top w:val="single" w:sz="8" w:space="0" w:color="000000"/>
              <w:left w:val="single" w:sz="8" w:space="0" w:color="000000"/>
              <w:bottom w:val="single" w:sz="8" w:space="0" w:color="000000"/>
              <w:right w:val="single" w:sz="8" w:space="0" w:color="000000"/>
            </w:tcBorders>
          </w:tcPr>
          <w:p w14:paraId="70FED60D" w14:textId="77777777" w:rsidR="00F3270C" w:rsidRDefault="00181C7E">
            <w:r>
              <w:rPr>
                <w:rFonts w:ascii="Times New Roman" w:eastAsia="Times New Roman" w:hAnsi="Times New Roman"/>
                <w:sz w:val="20"/>
              </w:rPr>
              <w:t>G/TBT/N/USA/2249/Add.1</w:t>
            </w:r>
          </w:p>
        </w:tc>
        <w:tc>
          <w:tcPr>
            <w:tcW w:w="5102" w:type="dxa"/>
            <w:tcBorders>
              <w:top w:val="single" w:sz="8" w:space="0" w:color="000000"/>
              <w:left w:val="single" w:sz="8" w:space="0" w:color="000000"/>
              <w:bottom w:val="single" w:sz="8" w:space="0" w:color="000000"/>
              <w:right w:val="single" w:sz="8" w:space="0" w:color="000000"/>
            </w:tcBorders>
          </w:tcPr>
          <w:p w14:paraId="7B66A71B" w14:textId="77777777" w:rsidR="00F3270C" w:rsidRPr="00181C7E" w:rsidRDefault="00181C7E">
            <w:pPr>
              <w:rPr>
                <w:lang w:val="ru-RU"/>
              </w:rPr>
            </w:pPr>
            <w:r w:rsidRPr="00181C7E">
              <w:rPr>
                <w:rFonts w:ascii="Times New Roman" w:eastAsia="Times New Roman" w:hAnsi="Times New Roman"/>
                <w:sz w:val="20"/>
                <w:lang w:val="ru-RU"/>
              </w:rPr>
              <w:t>Нижеследующее сообщение, датированное 1 июня 2026 года, распространяется по просьбе делегации Соединенных Штатов Америки.</w:t>
            </w:r>
            <w:r w:rsidRPr="00181C7E">
              <w:rPr>
                <w:rFonts w:ascii="Times New Roman" w:eastAsia="Times New Roman" w:hAnsi="Times New Roman"/>
                <w:sz w:val="20"/>
                <w:lang w:val="ru-RU"/>
              </w:rPr>
              <w:br/>
              <w:t>Уведомленная мера опубликована - дата: 29 мая 2026 г.</w:t>
            </w:r>
            <w:r w:rsidRPr="00181C7E">
              <w:rPr>
                <w:rFonts w:ascii="Times New Roman" w:eastAsia="Times New Roman" w:hAnsi="Times New Roman"/>
                <w:sz w:val="20"/>
                <w:lang w:val="ru-RU"/>
              </w:rPr>
              <w:br/>
              <w:t>Уведомленная мера вступает в силу - дата: 28 июля 2026 г.</w:t>
            </w:r>
            <w:r w:rsidRPr="00181C7E">
              <w:rPr>
                <w:rFonts w:ascii="Times New Roman" w:eastAsia="Times New Roman" w:hAnsi="Times New Roman"/>
                <w:sz w:val="20"/>
                <w:lang w:val="ru-RU"/>
              </w:rPr>
              <w:br/>
              <w:t xml:space="preserve">Текст окончательной меры доступен по адресу: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USA</w:t>
            </w:r>
            <w:r w:rsidRPr="00181C7E">
              <w:rPr>
                <w:rFonts w:ascii="Times New Roman" w:eastAsia="Times New Roman" w:hAnsi="Times New Roman"/>
                <w:sz w:val="20"/>
                <w:lang w:val="ru-RU"/>
              </w:rPr>
              <w:t>/</w:t>
            </w:r>
            <w:r>
              <w:rPr>
                <w:rFonts w:ascii="Times New Roman" w:eastAsia="Times New Roman" w:hAnsi="Times New Roman"/>
                <w:sz w:val="20"/>
              </w:rPr>
              <w:t>final</w:t>
            </w:r>
            <w:r w:rsidRPr="00181C7E">
              <w:rPr>
                <w:rFonts w:ascii="Times New Roman" w:eastAsia="Times New Roman" w:hAnsi="Times New Roman"/>
                <w:sz w:val="20"/>
                <w:lang w:val="ru-RU"/>
              </w:rPr>
              <w:t>_</w:t>
            </w:r>
            <w:r>
              <w:rPr>
                <w:rFonts w:ascii="Times New Roman" w:eastAsia="Times New Roman" w:hAnsi="Times New Roman"/>
                <w:sz w:val="20"/>
              </w:rPr>
              <w:t>measure</w:t>
            </w:r>
            <w:r w:rsidRPr="00181C7E">
              <w:rPr>
                <w:rFonts w:ascii="Times New Roman" w:eastAsia="Times New Roman" w:hAnsi="Times New Roman"/>
                <w:sz w:val="20"/>
                <w:lang w:val="ru-RU"/>
              </w:rPr>
              <w:t>/26_02872_00_</w:t>
            </w:r>
            <w:r>
              <w:rPr>
                <w:rFonts w:ascii="Times New Roman" w:eastAsia="Times New Roman" w:hAnsi="Times New Roman"/>
                <w:sz w:val="20"/>
              </w:rPr>
              <w:t>e</w:t>
            </w:r>
            <w:r w:rsidRPr="00181C7E">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C25B6B6" w14:textId="77777777" w:rsidR="00F3270C" w:rsidRDefault="00181C7E">
            <w:r>
              <w:rPr>
                <w:rFonts w:ascii="Times New Roman" w:eastAsia="Times New Roman" w:hAnsi="Times New Roman"/>
                <w:sz w:val="20"/>
              </w:rPr>
              <w:t>-</w:t>
            </w:r>
          </w:p>
        </w:tc>
      </w:tr>
      <w:tr w:rsidR="00F3270C" w14:paraId="74D699D3" w14:textId="77777777" w:rsidTr="00282229">
        <w:tc>
          <w:tcPr>
            <w:tcW w:w="2720" w:type="dxa"/>
            <w:vMerge/>
          </w:tcPr>
          <w:p w14:paraId="38B4AD8A"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06724FBE" w14:textId="77777777" w:rsidR="00F3270C" w:rsidRDefault="00181C7E">
            <w:r>
              <w:rPr>
                <w:rFonts w:ascii="Times New Roman" w:eastAsia="Times New Roman" w:hAnsi="Times New Roman"/>
                <w:sz w:val="20"/>
              </w:rPr>
              <w:t>2/06/26</w:t>
            </w:r>
          </w:p>
        </w:tc>
        <w:tc>
          <w:tcPr>
            <w:tcW w:w="5102" w:type="dxa"/>
            <w:tcBorders>
              <w:top w:val="single" w:sz="8" w:space="0" w:color="000000"/>
              <w:left w:val="single" w:sz="8" w:space="0" w:color="000000"/>
              <w:bottom w:val="single" w:sz="8" w:space="0" w:color="000000"/>
              <w:right w:val="single" w:sz="8" w:space="0" w:color="000000"/>
            </w:tcBorders>
          </w:tcPr>
          <w:p w14:paraId="6A69DFDF" w14:textId="77777777" w:rsidR="00F3270C" w:rsidRDefault="00181C7E">
            <w:r>
              <w:rPr>
                <w:rFonts w:ascii="Times New Roman" w:eastAsia="Times New Roman" w:hAnsi="Times New Roman"/>
                <w:sz w:val="20"/>
              </w:rPr>
              <w:t>-</w:t>
            </w:r>
          </w:p>
        </w:tc>
        <w:tc>
          <w:tcPr>
            <w:tcW w:w="2720" w:type="dxa"/>
            <w:vMerge/>
          </w:tcPr>
          <w:p w14:paraId="7ABE6286" w14:textId="77777777" w:rsidR="00F3270C" w:rsidRDefault="00F3270C"/>
        </w:tc>
      </w:tr>
      <w:tr w:rsidR="00F3270C" w14:paraId="087A2235" w14:textId="77777777" w:rsidTr="00282229">
        <w:tc>
          <w:tcPr>
            <w:tcW w:w="2720" w:type="dxa"/>
            <w:vMerge/>
          </w:tcPr>
          <w:p w14:paraId="67D82A43"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6ADA3ADB" w14:textId="77777777" w:rsidR="00F3270C" w:rsidRDefault="00181C7E">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5110E0B0" w14:textId="77777777" w:rsidR="00F3270C" w:rsidRDefault="00181C7E">
            <w:r>
              <w:rPr>
                <w:rFonts w:ascii="Times New Roman" w:eastAsia="Times New Roman" w:hAnsi="Times New Roman"/>
                <w:sz w:val="20"/>
              </w:rPr>
              <w:t>-</w:t>
            </w:r>
          </w:p>
        </w:tc>
        <w:tc>
          <w:tcPr>
            <w:tcW w:w="2720" w:type="dxa"/>
            <w:vMerge/>
          </w:tcPr>
          <w:p w14:paraId="0F88A6F8" w14:textId="77777777" w:rsidR="00F3270C" w:rsidRDefault="00F3270C"/>
        </w:tc>
      </w:tr>
      <w:tr w:rsidR="00F3270C" w14:paraId="33A884BE"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1F322E1B" w14:textId="12A082B1" w:rsidR="00F3270C" w:rsidRPr="006C7D85" w:rsidRDefault="006C7D85">
            <w:pPr>
              <w:rPr>
                <w:lang w:val="ru-RU"/>
              </w:rPr>
            </w:pPr>
            <w:r>
              <w:rPr>
                <w:rFonts w:ascii="Times New Roman" w:eastAsia="Times New Roman" w:hAnsi="Times New Roman"/>
                <w:sz w:val="20"/>
                <w:lang w:val="ru-RU"/>
              </w:rPr>
              <w:t>162</w:t>
            </w:r>
          </w:p>
        </w:tc>
        <w:tc>
          <w:tcPr>
            <w:tcW w:w="2720" w:type="dxa"/>
            <w:tcBorders>
              <w:top w:val="single" w:sz="8" w:space="0" w:color="000000"/>
              <w:left w:val="single" w:sz="8" w:space="0" w:color="000000"/>
              <w:bottom w:val="single" w:sz="8" w:space="0" w:color="000000"/>
              <w:right w:val="single" w:sz="8" w:space="0" w:color="000000"/>
            </w:tcBorders>
          </w:tcPr>
          <w:p w14:paraId="631F8D2F" w14:textId="77777777" w:rsidR="00F3270C" w:rsidRDefault="00181C7E">
            <w:r>
              <w:rPr>
                <w:rFonts w:ascii="Times New Roman" w:eastAsia="Times New Roman" w:hAnsi="Times New Roman"/>
                <w:sz w:val="20"/>
              </w:rPr>
              <w:t>G/TBT/N/KWT/724/Corr.1</w:t>
            </w:r>
          </w:p>
        </w:tc>
        <w:tc>
          <w:tcPr>
            <w:tcW w:w="5102" w:type="dxa"/>
            <w:tcBorders>
              <w:top w:val="single" w:sz="8" w:space="0" w:color="000000"/>
              <w:left w:val="single" w:sz="8" w:space="0" w:color="000000"/>
              <w:bottom w:val="single" w:sz="8" w:space="0" w:color="000000"/>
              <w:right w:val="single" w:sz="8" w:space="0" w:color="000000"/>
            </w:tcBorders>
          </w:tcPr>
          <w:p w14:paraId="4C7839F0" w14:textId="77777777" w:rsidR="00F3270C" w:rsidRPr="00181C7E" w:rsidRDefault="00181C7E">
            <w:pPr>
              <w:rPr>
                <w:lang w:val="ru-RU"/>
              </w:rPr>
            </w:pPr>
            <w:r w:rsidRPr="00181C7E">
              <w:rPr>
                <w:rFonts w:ascii="Times New Roman" w:eastAsia="Times New Roman" w:hAnsi="Times New Roman"/>
                <w:sz w:val="20"/>
                <w:lang w:val="ru-RU"/>
              </w:rPr>
              <w:t>Водонагреватели – Требования к энергоэффективности и маркировка</w:t>
            </w:r>
          </w:p>
          <w:p w14:paraId="3B537B50" w14:textId="77777777" w:rsidR="00F3270C" w:rsidRPr="00181C7E" w:rsidRDefault="00181C7E">
            <w:pPr>
              <w:rPr>
                <w:lang w:val="ru-RU"/>
              </w:rPr>
            </w:pPr>
            <w:r>
              <w:rPr>
                <w:rFonts w:ascii="Times New Roman" w:eastAsia="Times New Roman" w:hAnsi="Times New Roman"/>
                <w:sz w:val="18"/>
              </w:rPr>
              <w:t>https</w:t>
            </w:r>
            <w:r w:rsidRPr="00181C7E">
              <w:rPr>
                <w:rFonts w:ascii="Times New Roman" w:eastAsia="Times New Roman" w:hAnsi="Times New Roman"/>
                <w:sz w:val="18"/>
                <w:lang w:val="ru-RU"/>
              </w:rPr>
              <w:t>://</w:t>
            </w:r>
            <w:r>
              <w:rPr>
                <w:rFonts w:ascii="Times New Roman" w:eastAsia="Times New Roman" w:hAnsi="Times New Roman"/>
                <w:sz w:val="18"/>
              </w:rPr>
              <w:t>docs</w:t>
            </w:r>
            <w:r w:rsidRPr="00181C7E">
              <w:rPr>
                <w:rFonts w:ascii="Times New Roman" w:eastAsia="Times New Roman" w:hAnsi="Times New Roman"/>
                <w:sz w:val="18"/>
                <w:lang w:val="ru-RU"/>
              </w:rPr>
              <w:t>.</w:t>
            </w:r>
            <w:r>
              <w:rPr>
                <w:rFonts w:ascii="Times New Roman" w:eastAsia="Times New Roman" w:hAnsi="Times New Roman"/>
                <w:sz w:val="18"/>
              </w:rPr>
              <w:t>wto</w:t>
            </w:r>
            <w:r w:rsidRPr="00181C7E">
              <w:rPr>
                <w:rFonts w:ascii="Times New Roman" w:eastAsia="Times New Roman" w:hAnsi="Times New Roman"/>
                <w:sz w:val="18"/>
                <w:lang w:val="ru-RU"/>
              </w:rPr>
              <w:t>.</w:t>
            </w:r>
            <w:r>
              <w:rPr>
                <w:rFonts w:ascii="Times New Roman" w:eastAsia="Times New Roman" w:hAnsi="Times New Roman"/>
                <w:sz w:val="18"/>
              </w:rPr>
              <w:t>org</w:t>
            </w:r>
            <w:r w:rsidRPr="00181C7E">
              <w:rPr>
                <w:rFonts w:ascii="Times New Roman" w:eastAsia="Times New Roman" w:hAnsi="Times New Roman"/>
                <w:sz w:val="18"/>
                <w:lang w:val="ru-RU"/>
              </w:rPr>
              <w:t>/</w:t>
            </w:r>
            <w:r>
              <w:rPr>
                <w:rFonts w:ascii="Times New Roman" w:eastAsia="Times New Roman" w:hAnsi="Times New Roman"/>
                <w:sz w:val="18"/>
              </w:rPr>
              <w:t>imrd</w:t>
            </w:r>
            <w:r w:rsidRPr="00181C7E">
              <w:rPr>
                <w:rFonts w:ascii="Times New Roman" w:eastAsia="Times New Roman" w:hAnsi="Times New Roman"/>
                <w:sz w:val="18"/>
                <w:lang w:val="ru-RU"/>
              </w:rPr>
              <w:t>/</w:t>
            </w:r>
            <w:r>
              <w:rPr>
                <w:rFonts w:ascii="Times New Roman" w:eastAsia="Times New Roman" w:hAnsi="Times New Roman"/>
                <w:sz w:val="18"/>
              </w:rPr>
              <w:t>directdoc</w:t>
            </w:r>
            <w:r w:rsidRPr="00181C7E">
              <w:rPr>
                <w:rFonts w:ascii="Times New Roman" w:eastAsia="Times New Roman" w:hAnsi="Times New Roman"/>
                <w:sz w:val="18"/>
                <w:lang w:val="ru-RU"/>
              </w:rPr>
              <w:t>.</w:t>
            </w:r>
            <w:r>
              <w:rPr>
                <w:rFonts w:ascii="Times New Roman" w:eastAsia="Times New Roman" w:hAnsi="Times New Roman"/>
                <w:sz w:val="18"/>
              </w:rPr>
              <w:t>asp</w:t>
            </w:r>
            <w:r w:rsidRPr="00181C7E">
              <w:rPr>
                <w:rFonts w:ascii="Times New Roman" w:eastAsia="Times New Roman" w:hAnsi="Times New Roman"/>
                <w:sz w:val="18"/>
                <w:lang w:val="ru-RU"/>
              </w:rPr>
              <w:t>?</w:t>
            </w:r>
            <w:r>
              <w:rPr>
                <w:rFonts w:ascii="Times New Roman" w:eastAsia="Times New Roman" w:hAnsi="Times New Roman"/>
                <w:sz w:val="18"/>
              </w:rPr>
              <w:t>DDFDocuments</w:t>
            </w:r>
            <w:r w:rsidRPr="00181C7E">
              <w:rPr>
                <w:rFonts w:ascii="Times New Roman" w:eastAsia="Times New Roman" w:hAnsi="Times New Roman"/>
                <w:sz w:val="18"/>
                <w:lang w:val="ru-RU"/>
              </w:rPr>
              <w:t>/</w:t>
            </w:r>
            <w:r>
              <w:rPr>
                <w:rFonts w:ascii="Times New Roman" w:eastAsia="Times New Roman" w:hAnsi="Times New Roman"/>
                <w:sz w:val="18"/>
              </w:rPr>
              <w:t>T</w:t>
            </w:r>
            <w:r w:rsidRPr="00181C7E">
              <w:rPr>
                <w:rFonts w:ascii="Times New Roman" w:eastAsia="Times New Roman" w:hAnsi="Times New Roman"/>
                <w:sz w:val="18"/>
                <w:lang w:val="ru-RU"/>
              </w:rPr>
              <w:t>/</w:t>
            </w:r>
            <w:r>
              <w:rPr>
                <w:rFonts w:ascii="Times New Roman" w:eastAsia="Times New Roman" w:hAnsi="Times New Roman"/>
                <w:sz w:val="18"/>
              </w:rPr>
              <w:t>G</w:t>
            </w:r>
            <w:r w:rsidRPr="00181C7E">
              <w:rPr>
                <w:rFonts w:ascii="Times New Roman" w:eastAsia="Times New Roman" w:hAnsi="Times New Roman"/>
                <w:sz w:val="18"/>
                <w:lang w:val="ru-RU"/>
              </w:rPr>
              <w:t>/</w:t>
            </w:r>
            <w:r>
              <w:rPr>
                <w:rFonts w:ascii="Times New Roman" w:eastAsia="Times New Roman" w:hAnsi="Times New Roman"/>
                <w:sz w:val="18"/>
              </w:rPr>
              <w:t>TBTN</w:t>
            </w:r>
            <w:r w:rsidRPr="00181C7E">
              <w:rPr>
                <w:rFonts w:ascii="Times New Roman" w:eastAsia="Times New Roman" w:hAnsi="Times New Roman"/>
                <w:sz w:val="18"/>
                <w:lang w:val="ru-RU"/>
              </w:rPr>
              <w:t>25/</w:t>
            </w:r>
            <w:r>
              <w:rPr>
                <w:rFonts w:ascii="Times New Roman" w:eastAsia="Times New Roman" w:hAnsi="Times New Roman"/>
                <w:sz w:val="18"/>
              </w:rPr>
              <w:t>KWT</w:t>
            </w:r>
            <w:r w:rsidRPr="00181C7E">
              <w:rPr>
                <w:rFonts w:ascii="Times New Roman" w:eastAsia="Times New Roman" w:hAnsi="Times New Roman"/>
                <w:sz w:val="18"/>
                <w:lang w:val="ru-RU"/>
              </w:rPr>
              <w:t>724</w:t>
            </w:r>
            <w:r>
              <w:rPr>
                <w:rFonts w:ascii="Times New Roman" w:eastAsia="Times New Roman" w:hAnsi="Times New Roman"/>
                <w:sz w:val="18"/>
              </w:rPr>
              <w:t>C</w:t>
            </w:r>
            <w:r w:rsidRPr="00181C7E">
              <w:rPr>
                <w:rFonts w:ascii="Times New Roman" w:eastAsia="Times New Roman" w:hAnsi="Times New Roman"/>
                <w:sz w:val="18"/>
                <w:lang w:val="ru-RU"/>
              </w:rPr>
              <w:t>1.</w:t>
            </w:r>
            <w:r>
              <w:rPr>
                <w:rFonts w:ascii="Times New Roman" w:eastAsia="Times New Roman" w:hAnsi="Times New Roman"/>
                <w:sz w:val="18"/>
              </w:rPr>
              <w:t>docx</w:t>
            </w:r>
          </w:p>
          <w:p w14:paraId="0CAE7EB6" w14:textId="77777777" w:rsidR="00F3270C" w:rsidRPr="00181C7E" w:rsidRDefault="00181C7E">
            <w:pPr>
              <w:rPr>
                <w:lang w:val="ru-RU"/>
              </w:rPr>
            </w:pPr>
            <w:r>
              <w:rPr>
                <w:rFonts w:ascii="Times New Roman" w:eastAsia="Times New Roman" w:hAnsi="Times New Roman"/>
                <w:sz w:val="18"/>
              </w:rPr>
              <w:t>https</w:t>
            </w:r>
            <w:r w:rsidRPr="00181C7E">
              <w:rPr>
                <w:rFonts w:ascii="Times New Roman" w:eastAsia="Times New Roman" w:hAnsi="Times New Roman"/>
                <w:sz w:val="18"/>
                <w:lang w:val="ru-RU"/>
              </w:rPr>
              <w:t>://</w:t>
            </w:r>
            <w:r>
              <w:rPr>
                <w:rFonts w:ascii="Times New Roman" w:eastAsia="Times New Roman" w:hAnsi="Times New Roman"/>
                <w:sz w:val="18"/>
              </w:rPr>
              <w:t>members</w:t>
            </w:r>
            <w:r w:rsidRPr="00181C7E">
              <w:rPr>
                <w:rFonts w:ascii="Times New Roman" w:eastAsia="Times New Roman" w:hAnsi="Times New Roman"/>
                <w:sz w:val="18"/>
                <w:lang w:val="ru-RU"/>
              </w:rPr>
              <w:t>.</w:t>
            </w:r>
            <w:r>
              <w:rPr>
                <w:rFonts w:ascii="Times New Roman" w:eastAsia="Times New Roman" w:hAnsi="Times New Roman"/>
                <w:sz w:val="18"/>
              </w:rPr>
              <w:t>wto</w:t>
            </w:r>
            <w:r w:rsidRPr="00181C7E">
              <w:rPr>
                <w:rFonts w:ascii="Times New Roman" w:eastAsia="Times New Roman" w:hAnsi="Times New Roman"/>
                <w:sz w:val="18"/>
                <w:lang w:val="ru-RU"/>
              </w:rPr>
              <w:t>.</w:t>
            </w:r>
            <w:r>
              <w:rPr>
                <w:rFonts w:ascii="Times New Roman" w:eastAsia="Times New Roman" w:hAnsi="Times New Roman"/>
                <w:sz w:val="18"/>
              </w:rPr>
              <w:t>org</w:t>
            </w:r>
            <w:r w:rsidRPr="00181C7E">
              <w:rPr>
                <w:rFonts w:ascii="Times New Roman" w:eastAsia="Times New Roman" w:hAnsi="Times New Roman"/>
                <w:sz w:val="18"/>
                <w:lang w:val="ru-RU"/>
              </w:rPr>
              <w:t>/</w:t>
            </w:r>
            <w:r>
              <w:rPr>
                <w:rFonts w:ascii="Times New Roman" w:eastAsia="Times New Roman" w:hAnsi="Times New Roman"/>
                <w:sz w:val="18"/>
              </w:rPr>
              <w:t>crnattachments</w:t>
            </w:r>
            <w:r w:rsidRPr="00181C7E">
              <w:rPr>
                <w:rFonts w:ascii="Times New Roman" w:eastAsia="Times New Roman" w:hAnsi="Times New Roman"/>
                <w:sz w:val="18"/>
                <w:lang w:val="ru-RU"/>
              </w:rPr>
              <w:t>/2026/</w:t>
            </w:r>
            <w:r>
              <w:rPr>
                <w:rFonts w:ascii="Times New Roman" w:eastAsia="Times New Roman" w:hAnsi="Times New Roman"/>
                <w:sz w:val="18"/>
              </w:rPr>
              <w:t>TBT</w:t>
            </w:r>
            <w:r w:rsidRPr="00181C7E">
              <w:rPr>
                <w:rFonts w:ascii="Times New Roman" w:eastAsia="Times New Roman" w:hAnsi="Times New Roman"/>
                <w:sz w:val="18"/>
                <w:lang w:val="ru-RU"/>
              </w:rPr>
              <w:t>/</w:t>
            </w:r>
            <w:r>
              <w:rPr>
                <w:rFonts w:ascii="Times New Roman" w:eastAsia="Times New Roman" w:hAnsi="Times New Roman"/>
                <w:sz w:val="18"/>
              </w:rPr>
              <w:t>KWT</w:t>
            </w:r>
            <w:r w:rsidRPr="00181C7E">
              <w:rPr>
                <w:rFonts w:ascii="Times New Roman" w:eastAsia="Times New Roman" w:hAnsi="Times New Roman"/>
                <w:sz w:val="18"/>
                <w:lang w:val="ru-RU"/>
              </w:rPr>
              <w:t>/26_02886_00_</w:t>
            </w:r>
            <w:r>
              <w:rPr>
                <w:rFonts w:ascii="Times New Roman" w:eastAsia="Times New Roman" w:hAnsi="Times New Roman"/>
                <w:sz w:val="18"/>
              </w:rPr>
              <w:t>e</w:t>
            </w:r>
            <w:r w:rsidRPr="00181C7E">
              <w:rPr>
                <w:rFonts w:ascii="Times New Roman" w:eastAsia="Times New Roman" w:hAnsi="Times New Roman"/>
                <w:sz w:val="18"/>
                <w:lang w:val="ru-RU"/>
              </w:rPr>
              <w:t>.</w:t>
            </w:r>
            <w:r>
              <w:rPr>
                <w:rFonts w:ascii="Times New Roman" w:eastAsia="Times New Roman" w:hAnsi="Times New Roman"/>
                <w:sz w:val="18"/>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D3FCD02" w14:textId="77777777" w:rsidR="00F3270C" w:rsidRDefault="00181C7E">
            <w:r>
              <w:rPr>
                <w:rFonts w:ascii="Times New Roman" w:eastAsia="Times New Roman" w:hAnsi="Times New Roman"/>
                <w:sz w:val="20"/>
              </w:rPr>
              <w:t>-</w:t>
            </w:r>
          </w:p>
        </w:tc>
      </w:tr>
      <w:tr w:rsidR="00F3270C" w:rsidRPr="0052476B" w14:paraId="0C3299BE" w14:textId="77777777" w:rsidTr="00282229">
        <w:tc>
          <w:tcPr>
            <w:tcW w:w="2720" w:type="dxa"/>
            <w:vMerge/>
          </w:tcPr>
          <w:p w14:paraId="62F93DA5"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0EBECDDE" w14:textId="77777777" w:rsidR="00F3270C" w:rsidRDefault="00181C7E">
            <w:r>
              <w:rPr>
                <w:rFonts w:ascii="Times New Roman" w:eastAsia="Times New Roman" w:hAnsi="Times New Roman"/>
                <w:sz w:val="20"/>
              </w:rPr>
              <w:t>2/06/26</w:t>
            </w:r>
          </w:p>
        </w:tc>
        <w:tc>
          <w:tcPr>
            <w:tcW w:w="5102" w:type="dxa"/>
            <w:tcBorders>
              <w:top w:val="single" w:sz="8" w:space="0" w:color="000000"/>
              <w:left w:val="single" w:sz="8" w:space="0" w:color="000000"/>
              <w:bottom w:val="single" w:sz="8" w:space="0" w:color="000000"/>
              <w:right w:val="single" w:sz="8" w:space="0" w:color="000000"/>
            </w:tcBorders>
          </w:tcPr>
          <w:p w14:paraId="48EC78D7" w14:textId="77777777" w:rsidR="00F3270C" w:rsidRPr="00181C7E" w:rsidRDefault="00181C7E">
            <w:pPr>
              <w:rPr>
                <w:lang w:val="ru-RU"/>
              </w:rPr>
            </w:pPr>
            <w:r w:rsidRPr="00181C7E">
              <w:rPr>
                <w:rFonts w:ascii="Times New Roman" w:eastAsia="Times New Roman" w:hAnsi="Times New Roman"/>
                <w:sz w:val="20"/>
                <w:lang w:val="ru-RU"/>
              </w:rPr>
              <w:t>Вся продукция относится к разделу "Водонагреватели – требования к энергоэффективности и маркировка" (</w:t>
            </w:r>
            <w:r>
              <w:rPr>
                <w:rFonts w:ascii="Times New Roman" w:eastAsia="Times New Roman" w:hAnsi="Times New Roman"/>
                <w:sz w:val="20"/>
              </w:rPr>
              <w:t>ICS</w:t>
            </w:r>
            <w:r w:rsidRPr="00181C7E">
              <w:rPr>
                <w:rFonts w:ascii="Times New Roman" w:eastAsia="Times New Roman" w:hAnsi="Times New Roman"/>
                <w:sz w:val="20"/>
                <w:lang w:val="ru-RU"/>
              </w:rPr>
              <w:t xml:space="preserve"> 91.140.65) Водонагревательного оборудования.</w:t>
            </w:r>
          </w:p>
        </w:tc>
        <w:tc>
          <w:tcPr>
            <w:tcW w:w="2720" w:type="dxa"/>
            <w:vMerge/>
          </w:tcPr>
          <w:p w14:paraId="32E4BCFA" w14:textId="77777777" w:rsidR="00F3270C" w:rsidRPr="00181C7E" w:rsidRDefault="00F3270C">
            <w:pPr>
              <w:rPr>
                <w:lang w:val="ru-RU"/>
              </w:rPr>
            </w:pPr>
          </w:p>
        </w:tc>
      </w:tr>
      <w:tr w:rsidR="00F3270C" w14:paraId="2F8CE81D" w14:textId="77777777" w:rsidTr="00282229">
        <w:tc>
          <w:tcPr>
            <w:tcW w:w="2720" w:type="dxa"/>
            <w:vMerge/>
          </w:tcPr>
          <w:p w14:paraId="0C40B61D" w14:textId="77777777" w:rsidR="00F3270C" w:rsidRPr="00181C7E" w:rsidRDefault="00F3270C">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299730D5" w14:textId="77777777" w:rsidR="00F3270C" w:rsidRDefault="00181C7E">
            <w:r>
              <w:rPr>
                <w:rFonts w:ascii="Times New Roman" w:eastAsia="Times New Roman" w:hAnsi="Times New Roman"/>
                <w:sz w:val="20"/>
              </w:rPr>
              <w:t>Кувейт, государство</w:t>
            </w:r>
          </w:p>
        </w:tc>
        <w:tc>
          <w:tcPr>
            <w:tcW w:w="5102" w:type="dxa"/>
            <w:tcBorders>
              <w:top w:val="single" w:sz="8" w:space="0" w:color="000000"/>
              <w:left w:val="single" w:sz="8" w:space="0" w:color="000000"/>
              <w:bottom w:val="single" w:sz="8" w:space="0" w:color="000000"/>
              <w:right w:val="single" w:sz="8" w:space="0" w:color="000000"/>
            </w:tcBorders>
          </w:tcPr>
          <w:p w14:paraId="28391AFF" w14:textId="77777777" w:rsidR="00F3270C" w:rsidRDefault="00181C7E">
            <w:r>
              <w:rPr>
                <w:rFonts w:ascii="Times New Roman" w:eastAsia="Times New Roman" w:hAnsi="Times New Roman"/>
                <w:sz w:val="20"/>
              </w:rPr>
              <w:t>-</w:t>
            </w:r>
          </w:p>
        </w:tc>
        <w:tc>
          <w:tcPr>
            <w:tcW w:w="2720" w:type="dxa"/>
            <w:vMerge/>
          </w:tcPr>
          <w:p w14:paraId="31CD6448" w14:textId="77777777" w:rsidR="00F3270C" w:rsidRDefault="00F3270C"/>
        </w:tc>
      </w:tr>
      <w:tr w:rsidR="00F3270C" w14:paraId="429F67EA"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4BB15EBA" w14:textId="767D9BC3" w:rsidR="00F3270C" w:rsidRPr="006C7D85" w:rsidRDefault="006C7D85">
            <w:pPr>
              <w:rPr>
                <w:lang w:val="ru-RU"/>
              </w:rPr>
            </w:pPr>
            <w:r>
              <w:rPr>
                <w:rFonts w:ascii="Times New Roman" w:eastAsia="Times New Roman" w:hAnsi="Times New Roman"/>
                <w:sz w:val="20"/>
                <w:lang w:val="ru-RU"/>
              </w:rPr>
              <w:t>163</w:t>
            </w:r>
          </w:p>
        </w:tc>
        <w:tc>
          <w:tcPr>
            <w:tcW w:w="2720" w:type="dxa"/>
            <w:tcBorders>
              <w:top w:val="single" w:sz="8" w:space="0" w:color="000000"/>
              <w:left w:val="single" w:sz="8" w:space="0" w:color="000000"/>
              <w:bottom w:val="single" w:sz="8" w:space="0" w:color="000000"/>
              <w:right w:val="single" w:sz="8" w:space="0" w:color="000000"/>
            </w:tcBorders>
          </w:tcPr>
          <w:p w14:paraId="6E8BD644" w14:textId="77777777" w:rsidR="00F3270C" w:rsidRDefault="00181C7E">
            <w:r>
              <w:rPr>
                <w:rFonts w:ascii="Times New Roman" w:eastAsia="Times New Roman" w:hAnsi="Times New Roman"/>
                <w:sz w:val="20"/>
              </w:rPr>
              <w:t>G/TBT/N/KHM/25</w:t>
            </w:r>
          </w:p>
        </w:tc>
        <w:tc>
          <w:tcPr>
            <w:tcW w:w="5102" w:type="dxa"/>
            <w:tcBorders>
              <w:top w:val="single" w:sz="8" w:space="0" w:color="000000"/>
              <w:left w:val="single" w:sz="8" w:space="0" w:color="000000"/>
              <w:bottom w:val="single" w:sz="8" w:space="0" w:color="000000"/>
              <w:right w:val="single" w:sz="8" w:space="0" w:color="000000"/>
            </w:tcBorders>
          </w:tcPr>
          <w:p w14:paraId="05A7E099" w14:textId="77777777" w:rsidR="00F3270C" w:rsidRPr="00181C7E" w:rsidRDefault="00181C7E">
            <w:pPr>
              <w:rPr>
                <w:lang w:val="ru-RU"/>
              </w:rPr>
            </w:pPr>
            <w:r w:rsidRPr="00181C7E">
              <w:rPr>
                <w:rFonts w:ascii="Times New Roman" w:eastAsia="Times New Roman" w:hAnsi="Times New Roman"/>
                <w:sz w:val="20"/>
                <w:lang w:val="ru-RU"/>
              </w:rPr>
              <w:t xml:space="preserve">Инструкции по официальному утверждению типа и </w:t>
            </w:r>
            <w:r w:rsidRPr="00181C7E">
              <w:rPr>
                <w:rFonts w:ascii="Times New Roman" w:eastAsia="Times New Roman" w:hAnsi="Times New Roman"/>
                <w:sz w:val="20"/>
                <w:lang w:val="ru-RU"/>
              </w:rPr>
              <w:lastRenderedPageBreak/>
              <w:t>оценке соответствия телекоммуникационного оборудования (46 страниц на английском языке)</w:t>
            </w:r>
            <w:r w:rsidRPr="00181C7E">
              <w:rPr>
                <w:rFonts w:ascii="Times New Roman" w:eastAsia="Times New Roman" w:hAnsi="Times New Roman"/>
                <w:sz w:val="20"/>
                <w:lang w:val="ru-RU"/>
              </w:rPr>
              <w:br/>
              <w:t xml:space="preserve">Ссылка на документ(ы), на который(ые) была подана заявка, и/или контактные данные агентства или органа, которые могут предоставить копии по запросу: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KHM</w:t>
            </w:r>
            <w:r w:rsidRPr="00181C7E">
              <w:rPr>
                <w:rFonts w:ascii="Times New Roman" w:eastAsia="Times New Roman" w:hAnsi="Times New Roman"/>
                <w:sz w:val="20"/>
                <w:lang w:val="ru-RU"/>
              </w:rPr>
              <w:t>/26_02878_00_</w:t>
            </w:r>
            <w:r>
              <w:rPr>
                <w:rFonts w:ascii="Times New Roman" w:eastAsia="Times New Roman" w:hAnsi="Times New Roman"/>
                <w:sz w:val="20"/>
              </w:rPr>
              <w:t>e</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KHM</w:t>
            </w:r>
            <w:r w:rsidRPr="00181C7E">
              <w:rPr>
                <w:rFonts w:ascii="Times New Roman" w:eastAsia="Times New Roman" w:hAnsi="Times New Roman"/>
                <w:sz w:val="20"/>
                <w:lang w:val="ru-RU"/>
              </w:rPr>
              <w:t>/26_02878_00_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t>Институт стандартов Камбоджи (</w:t>
            </w:r>
            <w:r>
              <w:rPr>
                <w:rFonts w:ascii="Times New Roman" w:eastAsia="Times New Roman" w:hAnsi="Times New Roman"/>
                <w:sz w:val="20"/>
              </w:rPr>
              <w:t>ISC</w:t>
            </w:r>
            <w:r w:rsidRPr="00181C7E">
              <w:rPr>
                <w:rFonts w:ascii="Times New Roman" w:eastAsia="Times New Roman" w:hAnsi="Times New Roman"/>
                <w:sz w:val="20"/>
                <w:lang w:val="ru-RU"/>
              </w:rPr>
              <w:t>)</w:t>
            </w:r>
            <w:r w:rsidRPr="00181C7E">
              <w:rPr>
                <w:rFonts w:ascii="Times New Roman" w:eastAsia="Times New Roman" w:hAnsi="Times New Roman"/>
                <w:sz w:val="20"/>
                <w:lang w:val="ru-RU"/>
              </w:rPr>
              <w:br/>
              <w:t>Министерство промышленности, науки, технологий и инноваций</w:t>
            </w:r>
            <w:r w:rsidRPr="00181C7E">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camtbt</w:t>
            </w:r>
            <w:r w:rsidRPr="00181C7E">
              <w:rPr>
                <w:rFonts w:ascii="Times New Roman" w:eastAsia="Times New Roman" w:hAnsi="Times New Roman"/>
                <w:sz w:val="20"/>
                <w:lang w:val="ru-RU"/>
              </w:rPr>
              <w:t>-</w:t>
            </w:r>
            <w:r>
              <w:rPr>
                <w:rFonts w:ascii="Times New Roman" w:eastAsia="Times New Roman" w:hAnsi="Times New Roman"/>
                <w:sz w:val="20"/>
              </w:rPr>
              <w:t>info</w:t>
            </w:r>
            <w:r w:rsidRPr="00181C7E">
              <w:rPr>
                <w:rFonts w:ascii="Times New Roman" w:eastAsia="Times New Roman" w:hAnsi="Times New Roman"/>
                <w:sz w:val="20"/>
                <w:lang w:val="ru-RU"/>
              </w:rPr>
              <w:t>@</w:t>
            </w:r>
            <w:r>
              <w:rPr>
                <w:rFonts w:ascii="Times New Roman" w:eastAsia="Times New Roman" w:hAnsi="Times New Roman"/>
                <w:sz w:val="20"/>
              </w:rPr>
              <w:t>isc</w:t>
            </w:r>
            <w:r w:rsidRPr="00181C7E">
              <w:rPr>
                <w:rFonts w:ascii="Times New Roman" w:eastAsia="Times New Roman" w:hAnsi="Times New Roman"/>
                <w:sz w:val="20"/>
                <w:lang w:val="ru-RU"/>
              </w:rPr>
              <w:t>.</w:t>
            </w:r>
            <w:r>
              <w:rPr>
                <w:rFonts w:ascii="Times New Roman" w:eastAsia="Times New Roman" w:hAnsi="Times New Roman"/>
                <w:sz w:val="20"/>
              </w:rPr>
              <w:t>gov</w:t>
            </w:r>
            <w:r w:rsidRPr="00181C7E">
              <w:rPr>
                <w:rFonts w:ascii="Times New Roman" w:eastAsia="Times New Roman" w:hAnsi="Times New Roman"/>
                <w:sz w:val="20"/>
                <w:lang w:val="ru-RU"/>
              </w:rPr>
              <w:t>.</w:t>
            </w:r>
            <w:r>
              <w:rPr>
                <w:rFonts w:ascii="Times New Roman" w:eastAsia="Times New Roman" w:hAnsi="Times New Roman"/>
                <w:sz w:val="20"/>
              </w:rPr>
              <w:t>kh</w:t>
            </w:r>
            <w:r w:rsidRPr="00181C7E">
              <w:rPr>
                <w:rFonts w:ascii="Times New Roman" w:eastAsia="Times New Roman" w:hAnsi="Times New Roman"/>
                <w:sz w:val="20"/>
                <w:lang w:val="ru-RU"/>
              </w:rPr>
              <w:t xml:space="preserve">; </w:t>
            </w:r>
            <w:r>
              <w:rPr>
                <w:rFonts w:ascii="Times New Roman" w:eastAsia="Times New Roman" w:hAnsi="Times New Roman"/>
                <w:sz w:val="20"/>
              </w:rPr>
              <w:t>misti</w:t>
            </w:r>
            <w:r w:rsidRPr="00181C7E">
              <w:rPr>
                <w:rFonts w:ascii="Times New Roman" w:eastAsia="Times New Roman" w:hAnsi="Times New Roman"/>
                <w:sz w:val="20"/>
                <w:lang w:val="ru-RU"/>
              </w:rPr>
              <w:t>-</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isc</w:t>
            </w:r>
            <w:r w:rsidRPr="00181C7E">
              <w:rPr>
                <w:rFonts w:ascii="Times New Roman" w:eastAsia="Times New Roman" w:hAnsi="Times New Roman"/>
                <w:sz w:val="20"/>
                <w:lang w:val="ru-RU"/>
              </w:rPr>
              <w:t>.</w:t>
            </w:r>
            <w:r>
              <w:rPr>
                <w:rFonts w:ascii="Times New Roman" w:eastAsia="Times New Roman" w:hAnsi="Times New Roman"/>
                <w:sz w:val="20"/>
              </w:rPr>
              <w:t>gov</w:t>
            </w:r>
            <w:r w:rsidRPr="00181C7E">
              <w:rPr>
                <w:rFonts w:ascii="Times New Roman" w:eastAsia="Times New Roman" w:hAnsi="Times New Roman"/>
                <w:sz w:val="20"/>
                <w:lang w:val="ru-RU"/>
              </w:rPr>
              <w:t>.</w:t>
            </w:r>
            <w:r>
              <w:rPr>
                <w:rFonts w:ascii="Times New Roman" w:eastAsia="Times New Roman" w:hAnsi="Times New Roman"/>
                <w:sz w:val="20"/>
              </w:rPr>
              <w:t>kh</w:t>
            </w:r>
            <w:r w:rsidRPr="00181C7E">
              <w:rPr>
                <w:rFonts w:ascii="Times New Roman" w:eastAsia="Times New Roman" w:hAnsi="Times New Roman"/>
                <w:sz w:val="20"/>
                <w:lang w:val="ru-RU"/>
              </w:rPr>
              <w:br/>
              <w:t>Телефон: (855) 77 415 133; (855) 17 928 792</w:t>
            </w:r>
            <w:r w:rsidRPr="00181C7E">
              <w:rPr>
                <w:rFonts w:ascii="Times New Roman" w:eastAsia="Times New Roman" w:hAnsi="Times New Roman"/>
                <w:sz w:val="20"/>
                <w:lang w:val="ru-RU"/>
              </w:rPr>
              <w:br/>
              <w:t xml:space="preserve">Веб-сайт: </w:t>
            </w:r>
            <w:r>
              <w:rPr>
                <w:rFonts w:ascii="Times New Roman" w:eastAsia="Times New Roman" w:hAnsi="Times New Roman"/>
                <w:sz w:val="20"/>
              </w:rPr>
              <w:t>http</w:t>
            </w:r>
            <w:r w:rsidRPr="00181C7E">
              <w:rPr>
                <w:rFonts w:ascii="Times New Roman" w:eastAsia="Times New Roman" w:hAnsi="Times New Roman"/>
                <w:sz w:val="20"/>
                <w:lang w:val="ru-RU"/>
              </w:rPr>
              <w:t>://</w:t>
            </w:r>
            <w:r>
              <w:rPr>
                <w:rFonts w:ascii="Times New Roman" w:eastAsia="Times New Roman" w:hAnsi="Times New Roman"/>
                <w:sz w:val="20"/>
              </w:rPr>
              <w:t>www</w:t>
            </w:r>
            <w:r w:rsidRPr="00181C7E">
              <w:rPr>
                <w:rFonts w:ascii="Times New Roman" w:eastAsia="Times New Roman" w:hAnsi="Times New Roman"/>
                <w:sz w:val="20"/>
                <w:lang w:val="ru-RU"/>
              </w:rPr>
              <w:t>.</w:t>
            </w:r>
            <w:r>
              <w:rPr>
                <w:rFonts w:ascii="Times New Roman" w:eastAsia="Times New Roman" w:hAnsi="Times New Roman"/>
                <w:sz w:val="20"/>
              </w:rPr>
              <w:t>isc</w:t>
            </w:r>
            <w:r w:rsidRPr="00181C7E">
              <w:rPr>
                <w:rFonts w:ascii="Times New Roman" w:eastAsia="Times New Roman" w:hAnsi="Times New Roman"/>
                <w:sz w:val="20"/>
                <w:lang w:val="ru-RU"/>
              </w:rPr>
              <w:t>.</w:t>
            </w:r>
            <w:r>
              <w:rPr>
                <w:rFonts w:ascii="Times New Roman" w:eastAsia="Times New Roman" w:hAnsi="Times New Roman"/>
                <w:sz w:val="20"/>
              </w:rPr>
              <w:t>gov</w:t>
            </w:r>
            <w:r w:rsidRPr="00181C7E">
              <w:rPr>
                <w:rFonts w:ascii="Times New Roman" w:eastAsia="Times New Roman" w:hAnsi="Times New Roman"/>
                <w:sz w:val="20"/>
                <w:lang w:val="ru-RU"/>
              </w:rPr>
              <w:t>.</w:t>
            </w:r>
            <w:r>
              <w:rPr>
                <w:rFonts w:ascii="Times New Roman" w:eastAsia="Times New Roman" w:hAnsi="Times New Roman"/>
                <w:sz w:val="20"/>
              </w:rPr>
              <w:t>kh</w:t>
            </w:r>
          </w:p>
        </w:tc>
        <w:tc>
          <w:tcPr>
            <w:tcW w:w="2720" w:type="dxa"/>
            <w:vMerge w:val="restart"/>
            <w:tcBorders>
              <w:top w:val="single" w:sz="8" w:space="0" w:color="000000"/>
              <w:left w:val="single" w:sz="8" w:space="0" w:color="000000"/>
              <w:bottom w:val="single" w:sz="8" w:space="0" w:color="000000"/>
              <w:right w:val="single" w:sz="8" w:space="0" w:color="000000"/>
            </w:tcBorders>
          </w:tcPr>
          <w:p w14:paraId="146004A8" w14:textId="77777777" w:rsidR="00F3270C" w:rsidRDefault="00181C7E">
            <w:r>
              <w:rPr>
                <w:rFonts w:ascii="Times New Roman" w:eastAsia="Times New Roman" w:hAnsi="Times New Roman"/>
                <w:sz w:val="20"/>
              </w:rPr>
              <w:lastRenderedPageBreak/>
              <w:t>1/08/26</w:t>
            </w:r>
          </w:p>
        </w:tc>
      </w:tr>
      <w:tr w:rsidR="00F3270C" w:rsidRPr="0052476B" w14:paraId="3EC139FF" w14:textId="77777777" w:rsidTr="00282229">
        <w:tc>
          <w:tcPr>
            <w:tcW w:w="2720" w:type="dxa"/>
            <w:vMerge/>
          </w:tcPr>
          <w:p w14:paraId="78624F66"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6E8D02A0" w14:textId="77777777" w:rsidR="00F3270C" w:rsidRDefault="00181C7E">
            <w:r>
              <w:rPr>
                <w:rFonts w:ascii="Times New Roman" w:eastAsia="Times New Roman" w:hAnsi="Times New Roman"/>
                <w:sz w:val="20"/>
              </w:rPr>
              <w:t>2/06/26</w:t>
            </w:r>
          </w:p>
        </w:tc>
        <w:tc>
          <w:tcPr>
            <w:tcW w:w="5102" w:type="dxa"/>
            <w:tcBorders>
              <w:top w:val="single" w:sz="8" w:space="0" w:color="000000"/>
              <w:left w:val="single" w:sz="8" w:space="0" w:color="000000"/>
              <w:bottom w:val="single" w:sz="8" w:space="0" w:color="000000"/>
              <w:right w:val="single" w:sz="8" w:space="0" w:color="000000"/>
            </w:tcBorders>
          </w:tcPr>
          <w:p w14:paraId="36A6DFA1" w14:textId="77777777" w:rsidR="00515A1A" w:rsidRPr="00515A1A" w:rsidRDefault="00515A1A" w:rsidP="00515A1A">
            <w:pPr>
              <w:spacing w:before="100" w:beforeAutospacing="1" w:after="100" w:afterAutospacing="1" w:line="240" w:lineRule="auto"/>
              <w:rPr>
                <w:rFonts w:ascii="Times New Roman" w:eastAsia="Times New Roman" w:hAnsi="Times New Roman"/>
                <w:sz w:val="20"/>
                <w:lang w:val="ru-RU"/>
              </w:rPr>
            </w:pPr>
            <w:r w:rsidRPr="00515A1A">
              <w:rPr>
                <w:rFonts w:ascii="Times New Roman" w:eastAsia="Times New Roman" w:hAnsi="Times New Roman"/>
                <w:sz w:val="20"/>
                <w:lang w:val="ru-RU"/>
              </w:rPr>
              <w:t>Электромагниты (за исключением магнитов для медицинского использования); постоянные магниты и изделия, предназначенные стать постоянными магнитами после намагничивания; электромагнитные или постоянные магнитные зажимные патроны, зажимы и аналогичные удерживающие устройства; электромагнитные муфты, сцепления и тормоза; электромагнитные подъемные головки; их части (коды ТН ВЭД: 8505);</w:t>
            </w:r>
          </w:p>
          <w:p w14:paraId="3ADDF3BD" w14:textId="77777777" w:rsidR="00515A1A" w:rsidRPr="00515A1A" w:rsidRDefault="00515A1A" w:rsidP="00515A1A">
            <w:pPr>
              <w:spacing w:before="100" w:beforeAutospacing="1" w:after="100" w:afterAutospacing="1" w:line="240" w:lineRule="auto"/>
              <w:rPr>
                <w:rFonts w:ascii="Times New Roman" w:eastAsia="Times New Roman" w:hAnsi="Times New Roman"/>
                <w:sz w:val="20"/>
                <w:lang w:val="ru-RU"/>
              </w:rPr>
            </w:pPr>
            <w:r w:rsidRPr="00515A1A">
              <w:rPr>
                <w:rFonts w:ascii="Times New Roman" w:eastAsia="Times New Roman" w:hAnsi="Times New Roman"/>
                <w:sz w:val="20"/>
                <w:lang w:val="ru-RU"/>
              </w:rPr>
              <w:t>Телефонные аппараты, включая смартфоны и другие телефоны для сотовых сетей или других беспроводных сетей; другое оборудование для передачи или приема голоса, изображений или других данных, включая аппаратуру для связи в проводных или беспроводных сетях, их части (за исключением передающей или приемной аппаратуры товарных позиций 8443, 8525, 8527 или 8528) (коды ТН ВЭД: 8517);</w:t>
            </w:r>
          </w:p>
          <w:p w14:paraId="6FDC61BD" w14:textId="77777777" w:rsidR="00515A1A" w:rsidRPr="00515A1A" w:rsidRDefault="00515A1A" w:rsidP="00515A1A">
            <w:pPr>
              <w:spacing w:before="100" w:beforeAutospacing="1" w:after="100" w:afterAutospacing="1" w:line="240" w:lineRule="auto"/>
              <w:rPr>
                <w:rFonts w:ascii="Times New Roman" w:eastAsia="Times New Roman" w:hAnsi="Times New Roman"/>
                <w:sz w:val="20"/>
                <w:lang w:val="ru-RU"/>
              </w:rPr>
            </w:pPr>
            <w:r w:rsidRPr="00515A1A">
              <w:rPr>
                <w:rFonts w:ascii="Times New Roman" w:eastAsia="Times New Roman" w:hAnsi="Times New Roman"/>
                <w:sz w:val="20"/>
                <w:lang w:val="ru-RU"/>
              </w:rPr>
              <w:t>Изолированные (включая эмалированные или анодированные) провода, кабели (включая коаксиальные кабели) и другие изолированные электрические проводники, независимо от того, оснащены ли они соединителями; оптоволоконные кабели, состоящие из отдельно оболоченных волокон, собранные или не собранные с электрическими проводниками или оснащенные соединителями (коды ТН ВЭД: 8544).</w:t>
            </w:r>
          </w:p>
          <w:p w14:paraId="32AA96A8" w14:textId="0080B45E" w:rsidR="00F3270C" w:rsidRPr="00515A1A" w:rsidRDefault="00515A1A" w:rsidP="00515A1A">
            <w:pPr>
              <w:spacing w:before="100" w:beforeAutospacing="1" w:after="100" w:afterAutospacing="1" w:line="240" w:lineRule="auto"/>
              <w:rPr>
                <w:rFonts w:ascii="Times New Roman" w:eastAsia="Times New Roman" w:hAnsi="Times New Roman"/>
                <w:sz w:val="20"/>
                <w:lang w:val="ru-RU"/>
              </w:rPr>
            </w:pPr>
            <w:r w:rsidRPr="00515A1A">
              <w:rPr>
                <w:rFonts w:ascii="Times New Roman" w:eastAsia="Times New Roman" w:hAnsi="Times New Roman"/>
                <w:sz w:val="20"/>
                <w:lang w:val="ru-RU"/>
              </w:rPr>
              <w:t>Примечание: Правила о типовом утверждении и оценке соответствия телекоммуникационного оборудования охватывают следующие виды телекоммуникационного оборудования:</w:t>
            </w:r>
            <w:r w:rsidRPr="00515A1A">
              <w:rPr>
                <w:rFonts w:ascii="Times New Roman" w:eastAsia="Times New Roman" w:hAnsi="Times New Roman"/>
                <w:sz w:val="20"/>
                <w:lang w:val="ru-RU"/>
              </w:rPr>
              <w:br/>
              <w:t>• проводное телекоммуникационное оборудование в Приложении 1; и</w:t>
            </w:r>
            <w:r w:rsidRPr="00515A1A">
              <w:rPr>
                <w:rFonts w:ascii="Times New Roman" w:eastAsia="Times New Roman" w:hAnsi="Times New Roman"/>
                <w:sz w:val="20"/>
                <w:lang w:val="ru-RU"/>
              </w:rPr>
              <w:br/>
              <w:t xml:space="preserve">• радиосвязное оборудование из Приложений 2–13 (базовые станции и ретрансляционные системы сотовой связи, мобильные терминалы сотовой связи, наземная подвижная радиосвязь, устройства малого радиуса действия, интернет вещей, устройства сверхширокополосной связи, интеллектуальные транспортные системы, морское радиооборудование, </w:t>
            </w:r>
            <w:r w:rsidRPr="00515A1A">
              <w:rPr>
                <w:rFonts w:ascii="Times New Roman" w:eastAsia="Times New Roman" w:hAnsi="Times New Roman"/>
                <w:sz w:val="20"/>
                <w:lang w:val="ru-RU"/>
              </w:rPr>
              <w:lastRenderedPageBreak/>
              <w:t>авиационное радиооборудование, любительское радиооборудование, глобальная мобильная персональная спутниковая связь, а также интегрированный приемник-декодер (IRD) для использования со вторым поколением системы цифрового наземного телевещания).</w:t>
            </w:r>
          </w:p>
        </w:tc>
        <w:tc>
          <w:tcPr>
            <w:tcW w:w="2720" w:type="dxa"/>
            <w:vMerge/>
          </w:tcPr>
          <w:p w14:paraId="55627F79" w14:textId="77777777" w:rsidR="00F3270C" w:rsidRPr="00181C7E" w:rsidRDefault="00F3270C">
            <w:pPr>
              <w:rPr>
                <w:lang w:val="ru-RU"/>
              </w:rPr>
            </w:pPr>
          </w:p>
        </w:tc>
      </w:tr>
      <w:tr w:rsidR="00F3270C" w:rsidRPr="0052476B" w14:paraId="2C6C3DE8" w14:textId="77777777" w:rsidTr="00282229">
        <w:tc>
          <w:tcPr>
            <w:tcW w:w="2720" w:type="dxa"/>
            <w:vMerge/>
          </w:tcPr>
          <w:p w14:paraId="15DABAD7" w14:textId="77777777" w:rsidR="00F3270C" w:rsidRPr="00181C7E" w:rsidRDefault="00F3270C">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033E7D5C" w14:textId="77777777" w:rsidR="00F3270C" w:rsidRDefault="00181C7E">
            <w:r>
              <w:rPr>
                <w:rFonts w:ascii="Times New Roman" w:eastAsia="Times New Roman" w:hAnsi="Times New Roman"/>
                <w:sz w:val="20"/>
              </w:rPr>
              <w:t>Камбоджа</w:t>
            </w:r>
          </w:p>
        </w:tc>
        <w:tc>
          <w:tcPr>
            <w:tcW w:w="5102" w:type="dxa"/>
            <w:tcBorders>
              <w:top w:val="single" w:sz="8" w:space="0" w:color="000000"/>
              <w:left w:val="single" w:sz="8" w:space="0" w:color="000000"/>
              <w:bottom w:val="single" w:sz="8" w:space="0" w:color="000000"/>
              <w:right w:val="single" w:sz="8" w:space="0" w:color="000000"/>
            </w:tcBorders>
          </w:tcPr>
          <w:p w14:paraId="0F5BEF31" w14:textId="77777777" w:rsidR="00F3270C" w:rsidRPr="00181C7E" w:rsidRDefault="00181C7E">
            <w:pPr>
              <w:rPr>
                <w:lang w:val="ru-RU"/>
              </w:rPr>
            </w:pPr>
            <w:r w:rsidRPr="00181C7E">
              <w:rPr>
                <w:rFonts w:ascii="Times New Roman" w:eastAsia="Times New Roman" w:hAnsi="Times New Roman"/>
                <w:sz w:val="20"/>
                <w:lang w:val="ru-RU"/>
              </w:rPr>
              <w:t>Настоящий Стандарт устанавливает условия и процедуры утверждения типа и оценки соответствия телекоммуникационного оборудования с целью обеспечения соответствия телекоммуникационного оборудования, импортируемого, распространяемого, поставляемого или используемого в Королевстве Камбоджа, соответствующим техническим стандартам и нормативным актам, а также поощрения прав потребителей и добросовестной конкуренции.</w:t>
            </w:r>
          </w:p>
        </w:tc>
        <w:tc>
          <w:tcPr>
            <w:tcW w:w="2720" w:type="dxa"/>
            <w:vMerge/>
          </w:tcPr>
          <w:p w14:paraId="54F3EA31" w14:textId="77777777" w:rsidR="00F3270C" w:rsidRPr="00181C7E" w:rsidRDefault="00F3270C">
            <w:pPr>
              <w:rPr>
                <w:lang w:val="ru-RU"/>
              </w:rPr>
            </w:pPr>
          </w:p>
        </w:tc>
      </w:tr>
      <w:tr w:rsidR="00F3270C" w14:paraId="6FA60203"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4F8FBA88" w14:textId="7AF7CD53" w:rsidR="00F3270C" w:rsidRPr="006C7D85" w:rsidRDefault="006C7D85">
            <w:pPr>
              <w:rPr>
                <w:lang w:val="ru-RU"/>
              </w:rPr>
            </w:pPr>
            <w:r>
              <w:rPr>
                <w:rFonts w:ascii="Times New Roman" w:eastAsia="Times New Roman" w:hAnsi="Times New Roman"/>
                <w:sz w:val="20"/>
                <w:lang w:val="ru-RU"/>
              </w:rPr>
              <w:t>164</w:t>
            </w:r>
          </w:p>
        </w:tc>
        <w:tc>
          <w:tcPr>
            <w:tcW w:w="2720" w:type="dxa"/>
            <w:tcBorders>
              <w:top w:val="single" w:sz="8" w:space="0" w:color="000000"/>
              <w:left w:val="single" w:sz="8" w:space="0" w:color="000000"/>
              <w:bottom w:val="single" w:sz="8" w:space="0" w:color="000000"/>
              <w:right w:val="single" w:sz="8" w:space="0" w:color="000000"/>
            </w:tcBorders>
          </w:tcPr>
          <w:p w14:paraId="57F3D7A9" w14:textId="77777777" w:rsidR="00F3270C" w:rsidRDefault="00181C7E">
            <w:r>
              <w:rPr>
                <w:rFonts w:ascii="Times New Roman" w:eastAsia="Times New Roman" w:hAnsi="Times New Roman"/>
                <w:sz w:val="20"/>
              </w:rPr>
              <w:t>G/TBT/N/KHM/24</w:t>
            </w:r>
          </w:p>
        </w:tc>
        <w:tc>
          <w:tcPr>
            <w:tcW w:w="5102" w:type="dxa"/>
            <w:tcBorders>
              <w:top w:val="single" w:sz="8" w:space="0" w:color="000000"/>
              <w:left w:val="single" w:sz="8" w:space="0" w:color="000000"/>
              <w:bottom w:val="single" w:sz="8" w:space="0" w:color="000000"/>
              <w:right w:val="single" w:sz="8" w:space="0" w:color="000000"/>
            </w:tcBorders>
          </w:tcPr>
          <w:p w14:paraId="40A54995" w14:textId="77777777" w:rsidR="00F3270C" w:rsidRPr="00181C7E" w:rsidRDefault="00181C7E">
            <w:pPr>
              <w:rPr>
                <w:lang w:val="ru-RU"/>
              </w:rPr>
            </w:pPr>
            <w:r w:rsidRPr="00181C7E">
              <w:rPr>
                <w:rFonts w:ascii="Times New Roman" w:eastAsia="Times New Roman" w:hAnsi="Times New Roman"/>
                <w:sz w:val="20"/>
                <w:lang w:val="ru-RU"/>
              </w:rPr>
              <w:t>Рекомендации по техническим стандартам телекоммуникационного оборудования; (185 страниц на английском языке), (185 страниц на камбоджийском языке)</w:t>
            </w:r>
            <w:r w:rsidRPr="00181C7E">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KHM</w:t>
            </w:r>
            <w:r w:rsidRPr="00181C7E">
              <w:rPr>
                <w:rFonts w:ascii="Times New Roman" w:eastAsia="Times New Roman" w:hAnsi="Times New Roman"/>
                <w:sz w:val="20"/>
                <w:lang w:val="ru-RU"/>
              </w:rPr>
              <w:t>/26_02876_00_</w:t>
            </w:r>
            <w:r>
              <w:rPr>
                <w:rFonts w:ascii="Times New Roman" w:eastAsia="Times New Roman" w:hAnsi="Times New Roman"/>
                <w:sz w:val="20"/>
              </w:rPr>
              <w:t>e</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KHM</w:t>
            </w:r>
            <w:r w:rsidRPr="00181C7E">
              <w:rPr>
                <w:rFonts w:ascii="Times New Roman" w:eastAsia="Times New Roman" w:hAnsi="Times New Roman"/>
                <w:sz w:val="20"/>
                <w:lang w:val="ru-RU"/>
              </w:rPr>
              <w:t>/26_02876_00_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t>Институт стандартов Камбоджи (</w:t>
            </w:r>
            <w:r>
              <w:rPr>
                <w:rFonts w:ascii="Times New Roman" w:eastAsia="Times New Roman" w:hAnsi="Times New Roman"/>
                <w:sz w:val="20"/>
              </w:rPr>
              <w:t>ISC</w:t>
            </w:r>
            <w:r w:rsidRPr="00181C7E">
              <w:rPr>
                <w:rFonts w:ascii="Times New Roman" w:eastAsia="Times New Roman" w:hAnsi="Times New Roman"/>
                <w:sz w:val="20"/>
                <w:lang w:val="ru-RU"/>
              </w:rPr>
              <w:t>)</w:t>
            </w:r>
            <w:r w:rsidRPr="00181C7E">
              <w:rPr>
                <w:rFonts w:ascii="Times New Roman" w:eastAsia="Times New Roman" w:hAnsi="Times New Roman"/>
                <w:sz w:val="20"/>
                <w:lang w:val="ru-RU"/>
              </w:rPr>
              <w:br/>
              <w:t>Министерство промышленности, науки, технологий и инноваций</w:t>
            </w:r>
            <w:r w:rsidRPr="00181C7E">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camtbt</w:t>
            </w:r>
            <w:r w:rsidRPr="00181C7E">
              <w:rPr>
                <w:rFonts w:ascii="Times New Roman" w:eastAsia="Times New Roman" w:hAnsi="Times New Roman"/>
                <w:sz w:val="20"/>
                <w:lang w:val="ru-RU"/>
              </w:rPr>
              <w:t>-</w:t>
            </w:r>
            <w:r>
              <w:rPr>
                <w:rFonts w:ascii="Times New Roman" w:eastAsia="Times New Roman" w:hAnsi="Times New Roman"/>
                <w:sz w:val="20"/>
              </w:rPr>
              <w:t>info</w:t>
            </w:r>
            <w:r w:rsidRPr="00181C7E">
              <w:rPr>
                <w:rFonts w:ascii="Times New Roman" w:eastAsia="Times New Roman" w:hAnsi="Times New Roman"/>
                <w:sz w:val="20"/>
                <w:lang w:val="ru-RU"/>
              </w:rPr>
              <w:t>@</w:t>
            </w:r>
            <w:r>
              <w:rPr>
                <w:rFonts w:ascii="Times New Roman" w:eastAsia="Times New Roman" w:hAnsi="Times New Roman"/>
                <w:sz w:val="20"/>
              </w:rPr>
              <w:t>isc</w:t>
            </w:r>
            <w:r w:rsidRPr="00181C7E">
              <w:rPr>
                <w:rFonts w:ascii="Times New Roman" w:eastAsia="Times New Roman" w:hAnsi="Times New Roman"/>
                <w:sz w:val="20"/>
                <w:lang w:val="ru-RU"/>
              </w:rPr>
              <w:t>.</w:t>
            </w:r>
            <w:r>
              <w:rPr>
                <w:rFonts w:ascii="Times New Roman" w:eastAsia="Times New Roman" w:hAnsi="Times New Roman"/>
                <w:sz w:val="20"/>
              </w:rPr>
              <w:t>gov</w:t>
            </w:r>
            <w:r w:rsidRPr="00181C7E">
              <w:rPr>
                <w:rFonts w:ascii="Times New Roman" w:eastAsia="Times New Roman" w:hAnsi="Times New Roman"/>
                <w:sz w:val="20"/>
                <w:lang w:val="ru-RU"/>
              </w:rPr>
              <w:t>.</w:t>
            </w:r>
            <w:r>
              <w:rPr>
                <w:rFonts w:ascii="Times New Roman" w:eastAsia="Times New Roman" w:hAnsi="Times New Roman"/>
                <w:sz w:val="20"/>
              </w:rPr>
              <w:t>kh</w:t>
            </w:r>
            <w:r w:rsidRPr="00181C7E">
              <w:rPr>
                <w:rFonts w:ascii="Times New Roman" w:eastAsia="Times New Roman" w:hAnsi="Times New Roman"/>
                <w:sz w:val="20"/>
                <w:lang w:val="ru-RU"/>
              </w:rPr>
              <w:t xml:space="preserve">; </w:t>
            </w:r>
            <w:r>
              <w:rPr>
                <w:rFonts w:ascii="Times New Roman" w:eastAsia="Times New Roman" w:hAnsi="Times New Roman"/>
                <w:sz w:val="20"/>
              </w:rPr>
              <w:t>misti</w:t>
            </w:r>
            <w:r w:rsidRPr="00181C7E">
              <w:rPr>
                <w:rFonts w:ascii="Times New Roman" w:eastAsia="Times New Roman" w:hAnsi="Times New Roman"/>
                <w:sz w:val="20"/>
                <w:lang w:val="ru-RU"/>
              </w:rPr>
              <w:t>-</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isc</w:t>
            </w:r>
            <w:r w:rsidRPr="00181C7E">
              <w:rPr>
                <w:rFonts w:ascii="Times New Roman" w:eastAsia="Times New Roman" w:hAnsi="Times New Roman"/>
                <w:sz w:val="20"/>
                <w:lang w:val="ru-RU"/>
              </w:rPr>
              <w:t>.</w:t>
            </w:r>
            <w:r>
              <w:rPr>
                <w:rFonts w:ascii="Times New Roman" w:eastAsia="Times New Roman" w:hAnsi="Times New Roman"/>
                <w:sz w:val="20"/>
              </w:rPr>
              <w:t>gov</w:t>
            </w:r>
            <w:r w:rsidRPr="00181C7E">
              <w:rPr>
                <w:rFonts w:ascii="Times New Roman" w:eastAsia="Times New Roman" w:hAnsi="Times New Roman"/>
                <w:sz w:val="20"/>
                <w:lang w:val="ru-RU"/>
              </w:rPr>
              <w:t>.</w:t>
            </w:r>
            <w:r>
              <w:rPr>
                <w:rFonts w:ascii="Times New Roman" w:eastAsia="Times New Roman" w:hAnsi="Times New Roman"/>
                <w:sz w:val="20"/>
              </w:rPr>
              <w:t>kh</w:t>
            </w:r>
            <w:r w:rsidRPr="00181C7E">
              <w:rPr>
                <w:rFonts w:ascii="Times New Roman" w:eastAsia="Times New Roman" w:hAnsi="Times New Roman"/>
                <w:sz w:val="20"/>
                <w:lang w:val="ru-RU"/>
              </w:rPr>
              <w:br/>
              <w:t>Телефон: (855) 77 415 133; (855) 17 928 792</w:t>
            </w:r>
            <w:r w:rsidRPr="00181C7E">
              <w:rPr>
                <w:rFonts w:ascii="Times New Roman" w:eastAsia="Times New Roman" w:hAnsi="Times New Roman"/>
                <w:sz w:val="20"/>
                <w:lang w:val="ru-RU"/>
              </w:rPr>
              <w:br/>
              <w:t xml:space="preserve">Веб-сайт: </w:t>
            </w:r>
            <w:r>
              <w:rPr>
                <w:rFonts w:ascii="Times New Roman" w:eastAsia="Times New Roman" w:hAnsi="Times New Roman"/>
                <w:sz w:val="20"/>
              </w:rPr>
              <w:t>http</w:t>
            </w:r>
            <w:r w:rsidRPr="00181C7E">
              <w:rPr>
                <w:rFonts w:ascii="Times New Roman" w:eastAsia="Times New Roman" w:hAnsi="Times New Roman"/>
                <w:sz w:val="20"/>
                <w:lang w:val="ru-RU"/>
              </w:rPr>
              <w:t>://</w:t>
            </w:r>
            <w:r>
              <w:rPr>
                <w:rFonts w:ascii="Times New Roman" w:eastAsia="Times New Roman" w:hAnsi="Times New Roman"/>
                <w:sz w:val="20"/>
              </w:rPr>
              <w:t>www</w:t>
            </w:r>
            <w:r w:rsidRPr="00181C7E">
              <w:rPr>
                <w:rFonts w:ascii="Times New Roman" w:eastAsia="Times New Roman" w:hAnsi="Times New Roman"/>
                <w:sz w:val="20"/>
                <w:lang w:val="ru-RU"/>
              </w:rPr>
              <w:t>.</w:t>
            </w:r>
            <w:r>
              <w:rPr>
                <w:rFonts w:ascii="Times New Roman" w:eastAsia="Times New Roman" w:hAnsi="Times New Roman"/>
                <w:sz w:val="20"/>
              </w:rPr>
              <w:t>isc</w:t>
            </w:r>
            <w:r w:rsidRPr="00181C7E">
              <w:rPr>
                <w:rFonts w:ascii="Times New Roman" w:eastAsia="Times New Roman" w:hAnsi="Times New Roman"/>
                <w:sz w:val="20"/>
                <w:lang w:val="ru-RU"/>
              </w:rPr>
              <w:t>.</w:t>
            </w:r>
            <w:r>
              <w:rPr>
                <w:rFonts w:ascii="Times New Roman" w:eastAsia="Times New Roman" w:hAnsi="Times New Roman"/>
                <w:sz w:val="20"/>
              </w:rPr>
              <w:t>gov</w:t>
            </w:r>
            <w:r w:rsidRPr="00181C7E">
              <w:rPr>
                <w:rFonts w:ascii="Times New Roman" w:eastAsia="Times New Roman" w:hAnsi="Times New Roman"/>
                <w:sz w:val="20"/>
                <w:lang w:val="ru-RU"/>
              </w:rPr>
              <w:t>.</w:t>
            </w:r>
            <w:r>
              <w:rPr>
                <w:rFonts w:ascii="Times New Roman" w:eastAsia="Times New Roman" w:hAnsi="Times New Roman"/>
                <w:sz w:val="20"/>
              </w:rPr>
              <w:t>kh</w:t>
            </w:r>
          </w:p>
        </w:tc>
        <w:tc>
          <w:tcPr>
            <w:tcW w:w="2720" w:type="dxa"/>
            <w:vMerge w:val="restart"/>
            <w:tcBorders>
              <w:top w:val="single" w:sz="8" w:space="0" w:color="000000"/>
              <w:left w:val="single" w:sz="8" w:space="0" w:color="000000"/>
              <w:bottom w:val="single" w:sz="8" w:space="0" w:color="000000"/>
              <w:right w:val="single" w:sz="8" w:space="0" w:color="000000"/>
            </w:tcBorders>
          </w:tcPr>
          <w:p w14:paraId="2004B525" w14:textId="77777777" w:rsidR="00F3270C" w:rsidRDefault="00181C7E">
            <w:r>
              <w:rPr>
                <w:rFonts w:ascii="Times New Roman" w:eastAsia="Times New Roman" w:hAnsi="Times New Roman"/>
                <w:sz w:val="20"/>
              </w:rPr>
              <w:t>1/08/26</w:t>
            </w:r>
          </w:p>
        </w:tc>
      </w:tr>
      <w:tr w:rsidR="00F3270C" w:rsidRPr="0052476B" w14:paraId="307C675A" w14:textId="77777777" w:rsidTr="00282229">
        <w:tc>
          <w:tcPr>
            <w:tcW w:w="2720" w:type="dxa"/>
            <w:vMerge/>
          </w:tcPr>
          <w:p w14:paraId="4EA8286C"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2423907A" w14:textId="77777777" w:rsidR="00F3270C" w:rsidRDefault="00181C7E">
            <w:r>
              <w:rPr>
                <w:rFonts w:ascii="Times New Roman" w:eastAsia="Times New Roman" w:hAnsi="Times New Roman"/>
                <w:sz w:val="20"/>
              </w:rPr>
              <w:t>2/06/26</w:t>
            </w:r>
          </w:p>
        </w:tc>
        <w:tc>
          <w:tcPr>
            <w:tcW w:w="5102" w:type="dxa"/>
            <w:tcBorders>
              <w:top w:val="single" w:sz="8" w:space="0" w:color="000000"/>
              <w:left w:val="single" w:sz="8" w:space="0" w:color="000000"/>
              <w:bottom w:val="single" w:sz="8" w:space="0" w:color="000000"/>
              <w:right w:val="single" w:sz="8" w:space="0" w:color="000000"/>
            </w:tcBorders>
          </w:tcPr>
          <w:p w14:paraId="10A6531D" w14:textId="77777777" w:rsidR="00515A1A" w:rsidRPr="00515A1A" w:rsidRDefault="00515A1A" w:rsidP="00515A1A">
            <w:pPr>
              <w:spacing w:before="100" w:beforeAutospacing="1" w:after="100" w:afterAutospacing="1" w:line="240" w:lineRule="auto"/>
              <w:rPr>
                <w:rFonts w:ascii="Times New Roman" w:eastAsia="Times New Roman" w:hAnsi="Times New Roman"/>
                <w:sz w:val="20"/>
                <w:lang w:val="ru-RU"/>
              </w:rPr>
            </w:pPr>
            <w:r w:rsidRPr="00515A1A">
              <w:rPr>
                <w:rFonts w:ascii="Times New Roman" w:eastAsia="Times New Roman" w:hAnsi="Times New Roman"/>
                <w:sz w:val="20"/>
                <w:lang w:val="ru-RU"/>
              </w:rPr>
              <w:t>Электромагниты (за исключением магнитов для медицинского использования); постоянные магниты и изделия, предназначенные стать постоянными магнитами после намагничивания; электромагнитные или постоянные магнитные зажимные патроны, зажимы и аналогичные удерживающие устройства; электромагнитные муфты, сцепления и тормоза; электромагнитные подъемные головки; их части (коды ТН ВЭД: 8505);</w:t>
            </w:r>
          </w:p>
          <w:p w14:paraId="57CF3CE6" w14:textId="77777777" w:rsidR="00515A1A" w:rsidRPr="00515A1A" w:rsidRDefault="00515A1A" w:rsidP="00515A1A">
            <w:pPr>
              <w:spacing w:before="100" w:beforeAutospacing="1" w:after="100" w:afterAutospacing="1" w:line="240" w:lineRule="auto"/>
              <w:rPr>
                <w:rFonts w:ascii="Times New Roman" w:eastAsia="Times New Roman" w:hAnsi="Times New Roman"/>
                <w:sz w:val="20"/>
                <w:lang w:val="ru-RU"/>
              </w:rPr>
            </w:pPr>
            <w:r w:rsidRPr="00515A1A">
              <w:rPr>
                <w:rFonts w:ascii="Times New Roman" w:eastAsia="Times New Roman" w:hAnsi="Times New Roman"/>
                <w:sz w:val="20"/>
                <w:lang w:val="ru-RU"/>
              </w:rPr>
              <w:t>Телефонные аппараты, включая смартфоны и другие телефоны для сотовых сетей или других беспроводных сетей; прочие устройства для передачи или приема голоса, изображений или других данных, включая аппаратуру связи в проводной или беспроводной сети, их части (за исключением передающей или приемной аппаратуры товарной позиции 8443, 8525, 8527 или 8528) (коды ТН ВЭД: 8517);</w:t>
            </w:r>
          </w:p>
          <w:p w14:paraId="44603AB1" w14:textId="77777777" w:rsidR="00515A1A" w:rsidRPr="00515A1A" w:rsidRDefault="00515A1A" w:rsidP="00515A1A">
            <w:pPr>
              <w:spacing w:before="100" w:beforeAutospacing="1" w:after="100" w:afterAutospacing="1" w:line="240" w:lineRule="auto"/>
              <w:rPr>
                <w:rFonts w:ascii="Times New Roman" w:eastAsia="Times New Roman" w:hAnsi="Times New Roman"/>
                <w:sz w:val="20"/>
                <w:lang w:val="ru-RU"/>
              </w:rPr>
            </w:pPr>
            <w:r w:rsidRPr="00515A1A">
              <w:rPr>
                <w:rFonts w:ascii="Times New Roman" w:eastAsia="Times New Roman" w:hAnsi="Times New Roman"/>
                <w:sz w:val="20"/>
                <w:lang w:val="ru-RU"/>
              </w:rPr>
              <w:t xml:space="preserve">Изолированные (включая эмалированные или анодированные) провода, кабели (включая коаксиальные кабели) и другие изолированные электрические проводники, с разъемами или без них; </w:t>
            </w:r>
            <w:r w:rsidRPr="00515A1A">
              <w:rPr>
                <w:rFonts w:ascii="Times New Roman" w:eastAsia="Times New Roman" w:hAnsi="Times New Roman"/>
                <w:sz w:val="20"/>
                <w:lang w:val="ru-RU"/>
              </w:rPr>
              <w:lastRenderedPageBreak/>
              <w:t>оптические волоконно-оптические кабели, состоящие из индивидуально защищенных волокон, с собранными или несобранными электрическими проводниками и с разъемами или без них (коды ТН ВЭД: 8544).</w:t>
            </w:r>
          </w:p>
          <w:p w14:paraId="036A589D" w14:textId="4FE5ED6C" w:rsidR="00F3270C" w:rsidRPr="00515A1A" w:rsidRDefault="00515A1A" w:rsidP="00515A1A">
            <w:pPr>
              <w:spacing w:before="100" w:beforeAutospacing="1" w:after="100" w:afterAutospacing="1" w:line="240" w:lineRule="auto"/>
              <w:rPr>
                <w:rFonts w:ascii="Times New Roman" w:eastAsia="Times New Roman" w:hAnsi="Times New Roman"/>
                <w:sz w:val="20"/>
                <w:lang w:val="ru-RU"/>
              </w:rPr>
            </w:pPr>
            <w:r w:rsidRPr="00515A1A">
              <w:rPr>
                <w:rFonts w:ascii="Times New Roman" w:eastAsia="Times New Roman" w:hAnsi="Times New Roman"/>
                <w:sz w:val="20"/>
                <w:lang w:val="ru-RU"/>
              </w:rPr>
              <w:t>Примечание: Положение о технических стандартах телекоммуникационного оборудования охватывает следующее телекоммуникационное оборудование:</w:t>
            </w:r>
            <w:r w:rsidRPr="00515A1A">
              <w:rPr>
                <w:rFonts w:ascii="Times New Roman" w:eastAsia="Times New Roman" w:hAnsi="Times New Roman"/>
                <w:sz w:val="20"/>
                <w:lang w:val="ru-RU"/>
              </w:rPr>
              <w:br/>
              <w:t>• проводное телекоммуникационное оборудование в Приложении 1;</w:t>
            </w:r>
            <w:r w:rsidRPr="00515A1A">
              <w:rPr>
                <w:rFonts w:ascii="Times New Roman" w:eastAsia="Times New Roman" w:hAnsi="Times New Roman"/>
                <w:sz w:val="20"/>
                <w:lang w:val="ru-RU"/>
              </w:rPr>
              <w:br/>
              <w:t>• радиокоммуникационное оборудование в Приложениях 2–13 (базовые станции и ретрансляционные системы сотовой связи, мобильные терминалы сотовой связи, подвижная радиосвязь, устройства малого радиуса действия, интернет вещей, устройства сверхширокополосной связи, интеллектуальные транспортные системы, морское радиооборудование, авиационное радиооборудование, любительское радиооборудование, глобальная мобильная персональная спутниковая связь и интегрированные приемники-декодеры (IRD) для использования со вторым поколением цифрового наземного телевещания).</w:t>
            </w:r>
          </w:p>
        </w:tc>
        <w:tc>
          <w:tcPr>
            <w:tcW w:w="2720" w:type="dxa"/>
            <w:vMerge/>
          </w:tcPr>
          <w:p w14:paraId="21D62CAB" w14:textId="77777777" w:rsidR="00F3270C" w:rsidRPr="00181C7E" w:rsidRDefault="00F3270C">
            <w:pPr>
              <w:rPr>
                <w:lang w:val="ru-RU"/>
              </w:rPr>
            </w:pPr>
          </w:p>
        </w:tc>
      </w:tr>
      <w:tr w:rsidR="00F3270C" w:rsidRPr="0052476B" w14:paraId="2484DAFE" w14:textId="77777777" w:rsidTr="00282229">
        <w:tc>
          <w:tcPr>
            <w:tcW w:w="2720" w:type="dxa"/>
            <w:vMerge/>
          </w:tcPr>
          <w:p w14:paraId="2F95A942" w14:textId="77777777" w:rsidR="00F3270C" w:rsidRPr="00181C7E" w:rsidRDefault="00F3270C">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1B8B2058" w14:textId="77777777" w:rsidR="00F3270C" w:rsidRDefault="00181C7E">
            <w:r>
              <w:rPr>
                <w:rFonts w:ascii="Times New Roman" w:eastAsia="Times New Roman" w:hAnsi="Times New Roman"/>
                <w:sz w:val="20"/>
              </w:rPr>
              <w:t>Камбоджа</w:t>
            </w:r>
          </w:p>
        </w:tc>
        <w:tc>
          <w:tcPr>
            <w:tcW w:w="5102" w:type="dxa"/>
            <w:tcBorders>
              <w:top w:val="single" w:sz="8" w:space="0" w:color="000000"/>
              <w:left w:val="single" w:sz="8" w:space="0" w:color="000000"/>
              <w:bottom w:val="single" w:sz="8" w:space="0" w:color="000000"/>
              <w:right w:val="single" w:sz="8" w:space="0" w:color="000000"/>
            </w:tcBorders>
          </w:tcPr>
          <w:p w14:paraId="4364A1DE" w14:textId="77777777" w:rsidR="00F3270C" w:rsidRPr="00181C7E" w:rsidRDefault="00181C7E">
            <w:pPr>
              <w:rPr>
                <w:lang w:val="ru-RU"/>
              </w:rPr>
            </w:pPr>
            <w:r w:rsidRPr="00181C7E">
              <w:rPr>
                <w:rFonts w:ascii="Times New Roman" w:eastAsia="Times New Roman" w:hAnsi="Times New Roman"/>
                <w:sz w:val="20"/>
                <w:lang w:val="ru-RU"/>
              </w:rPr>
              <w:t>Настоящий Стандарт устанавливает технические стандарты телекоммуникационного оборудования с целью обеспечения функциональной совместимости, электромагнитной совместимости, предотвращения радиочастотных помех, безопасности телекоммуникационного оборудования, инфраструктуры и сетевого оборудования для пользователей, а также содействия гармонизации национальных стандартов с международными стандартами.</w:t>
            </w:r>
          </w:p>
        </w:tc>
        <w:tc>
          <w:tcPr>
            <w:tcW w:w="2720" w:type="dxa"/>
            <w:vMerge/>
          </w:tcPr>
          <w:p w14:paraId="06A28995" w14:textId="77777777" w:rsidR="00F3270C" w:rsidRPr="00181C7E" w:rsidRDefault="00F3270C">
            <w:pPr>
              <w:rPr>
                <w:lang w:val="ru-RU"/>
              </w:rPr>
            </w:pPr>
          </w:p>
        </w:tc>
      </w:tr>
      <w:tr w:rsidR="00F3270C" w14:paraId="5DC6EC7A"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3C6927C6" w14:textId="757CF283" w:rsidR="00F3270C" w:rsidRPr="006C7D85" w:rsidRDefault="006C7D85">
            <w:pPr>
              <w:rPr>
                <w:lang w:val="ru-RU"/>
              </w:rPr>
            </w:pPr>
            <w:r>
              <w:rPr>
                <w:rFonts w:ascii="Times New Roman" w:eastAsia="Times New Roman" w:hAnsi="Times New Roman"/>
                <w:sz w:val="20"/>
                <w:lang w:val="ru-RU"/>
              </w:rPr>
              <w:t>165</w:t>
            </w:r>
          </w:p>
        </w:tc>
        <w:tc>
          <w:tcPr>
            <w:tcW w:w="2720" w:type="dxa"/>
            <w:tcBorders>
              <w:top w:val="single" w:sz="8" w:space="0" w:color="000000"/>
              <w:left w:val="single" w:sz="8" w:space="0" w:color="000000"/>
              <w:bottom w:val="single" w:sz="8" w:space="0" w:color="000000"/>
              <w:right w:val="single" w:sz="8" w:space="0" w:color="000000"/>
            </w:tcBorders>
          </w:tcPr>
          <w:p w14:paraId="2927A6CE" w14:textId="77777777" w:rsidR="00F3270C" w:rsidRPr="006C7D85" w:rsidRDefault="00181C7E">
            <w:pPr>
              <w:rPr>
                <w:lang w:val="ru-RU"/>
              </w:rPr>
            </w:pPr>
            <w:r>
              <w:rPr>
                <w:rFonts w:ascii="Times New Roman" w:eastAsia="Times New Roman" w:hAnsi="Times New Roman"/>
                <w:sz w:val="20"/>
              </w:rPr>
              <w:t>G</w:t>
            </w:r>
            <w:r w:rsidRPr="006C7D85">
              <w:rPr>
                <w:rFonts w:ascii="Times New Roman" w:eastAsia="Times New Roman" w:hAnsi="Times New Roman"/>
                <w:sz w:val="20"/>
                <w:lang w:val="ru-RU"/>
              </w:rPr>
              <w:t>/</w:t>
            </w:r>
            <w:r>
              <w:rPr>
                <w:rFonts w:ascii="Times New Roman" w:eastAsia="Times New Roman" w:hAnsi="Times New Roman"/>
                <w:sz w:val="20"/>
              </w:rPr>
              <w:t>TBT</w:t>
            </w:r>
            <w:r w:rsidRPr="006C7D85">
              <w:rPr>
                <w:rFonts w:ascii="Times New Roman" w:eastAsia="Times New Roman" w:hAnsi="Times New Roman"/>
                <w:sz w:val="20"/>
                <w:lang w:val="ru-RU"/>
              </w:rPr>
              <w:t>/</w:t>
            </w:r>
            <w:r>
              <w:rPr>
                <w:rFonts w:ascii="Times New Roman" w:eastAsia="Times New Roman" w:hAnsi="Times New Roman"/>
                <w:sz w:val="20"/>
              </w:rPr>
              <w:t>N</w:t>
            </w:r>
            <w:r w:rsidRPr="006C7D85">
              <w:rPr>
                <w:rFonts w:ascii="Times New Roman" w:eastAsia="Times New Roman" w:hAnsi="Times New Roman"/>
                <w:sz w:val="20"/>
                <w:lang w:val="ru-RU"/>
              </w:rPr>
              <w:t>/</w:t>
            </w:r>
            <w:r>
              <w:rPr>
                <w:rFonts w:ascii="Times New Roman" w:eastAsia="Times New Roman" w:hAnsi="Times New Roman"/>
                <w:sz w:val="20"/>
              </w:rPr>
              <w:t>ARE</w:t>
            </w:r>
            <w:r w:rsidRPr="006C7D85">
              <w:rPr>
                <w:rFonts w:ascii="Times New Roman" w:eastAsia="Times New Roman" w:hAnsi="Times New Roman"/>
                <w:sz w:val="20"/>
                <w:lang w:val="ru-RU"/>
              </w:rPr>
              <w:t xml:space="preserve">/703, </w:t>
            </w:r>
            <w:r>
              <w:rPr>
                <w:rFonts w:ascii="Times New Roman" w:eastAsia="Times New Roman" w:hAnsi="Times New Roman"/>
                <w:sz w:val="20"/>
              </w:rPr>
              <w:t>G</w:t>
            </w:r>
            <w:r w:rsidRPr="006C7D85">
              <w:rPr>
                <w:rFonts w:ascii="Times New Roman" w:eastAsia="Times New Roman" w:hAnsi="Times New Roman"/>
                <w:sz w:val="20"/>
                <w:lang w:val="ru-RU"/>
              </w:rPr>
              <w:t>/</w:t>
            </w:r>
            <w:r>
              <w:rPr>
                <w:rFonts w:ascii="Times New Roman" w:eastAsia="Times New Roman" w:hAnsi="Times New Roman"/>
                <w:sz w:val="20"/>
              </w:rPr>
              <w:t>TBT</w:t>
            </w:r>
            <w:r w:rsidRPr="006C7D85">
              <w:rPr>
                <w:rFonts w:ascii="Times New Roman" w:eastAsia="Times New Roman" w:hAnsi="Times New Roman"/>
                <w:sz w:val="20"/>
                <w:lang w:val="ru-RU"/>
              </w:rPr>
              <w:t>/</w:t>
            </w:r>
            <w:r>
              <w:rPr>
                <w:rFonts w:ascii="Times New Roman" w:eastAsia="Times New Roman" w:hAnsi="Times New Roman"/>
                <w:sz w:val="20"/>
              </w:rPr>
              <w:t>N</w:t>
            </w:r>
            <w:r w:rsidRPr="006C7D85">
              <w:rPr>
                <w:rFonts w:ascii="Times New Roman" w:eastAsia="Times New Roman" w:hAnsi="Times New Roman"/>
                <w:sz w:val="20"/>
                <w:lang w:val="ru-RU"/>
              </w:rPr>
              <w:t>/</w:t>
            </w:r>
            <w:r>
              <w:rPr>
                <w:rFonts w:ascii="Times New Roman" w:eastAsia="Times New Roman" w:hAnsi="Times New Roman"/>
                <w:sz w:val="20"/>
              </w:rPr>
              <w:t>BHR</w:t>
            </w:r>
            <w:r w:rsidRPr="006C7D85">
              <w:rPr>
                <w:rFonts w:ascii="Times New Roman" w:eastAsia="Times New Roman" w:hAnsi="Times New Roman"/>
                <w:sz w:val="20"/>
                <w:lang w:val="ru-RU"/>
              </w:rPr>
              <w:t xml:space="preserve">/780, </w:t>
            </w:r>
            <w:r>
              <w:rPr>
                <w:rFonts w:ascii="Times New Roman" w:eastAsia="Times New Roman" w:hAnsi="Times New Roman"/>
                <w:sz w:val="20"/>
              </w:rPr>
              <w:t>G</w:t>
            </w:r>
            <w:r w:rsidRPr="006C7D85">
              <w:rPr>
                <w:rFonts w:ascii="Times New Roman" w:eastAsia="Times New Roman" w:hAnsi="Times New Roman"/>
                <w:sz w:val="20"/>
                <w:lang w:val="ru-RU"/>
              </w:rPr>
              <w:t>/</w:t>
            </w:r>
            <w:r>
              <w:rPr>
                <w:rFonts w:ascii="Times New Roman" w:eastAsia="Times New Roman" w:hAnsi="Times New Roman"/>
                <w:sz w:val="20"/>
              </w:rPr>
              <w:t>TBT</w:t>
            </w:r>
            <w:r w:rsidRPr="006C7D85">
              <w:rPr>
                <w:rFonts w:ascii="Times New Roman" w:eastAsia="Times New Roman" w:hAnsi="Times New Roman"/>
                <w:sz w:val="20"/>
                <w:lang w:val="ru-RU"/>
              </w:rPr>
              <w:t>/</w:t>
            </w:r>
            <w:r>
              <w:rPr>
                <w:rFonts w:ascii="Times New Roman" w:eastAsia="Times New Roman" w:hAnsi="Times New Roman"/>
                <w:sz w:val="20"/>
              </w:rPr>
              <w:t>N</w:t>
            </w:r>
            <w:r w:rsidRPr="006C7D85">
              <w:rPr>
                <w:rFonts w:ascii="Times New Roman" w:eastAsia="Times New Roman" w:hAnsi="Times New Roman"/>
                <w:sz w:val="20"/>
                <w:lang w:val="ru-RU"/>
              </w:rPr>
              <w:t>/</w:t>
            </w:r>
            <w:r>
              <w:rPr>
                <w:rFonts w:ascii="Times New Roman" w:eastAsia="Times New Roman" w:hAnsi="Times New Roman"/>
                <w:sz w:val="20"/>
              </w:rPr>
              <w:t>KWT</w:t>
            </w:r>
            <w:r w:rsidRPr="006C7D85">
              <w:rPr>
                <w:rFonts w:ascii="Times New Roman" w:eastAsia="Times New Roman" w:hAnsi="Times New Roman"/>
                <w:sz w:val="20"/>
                <w:lang w:val="ru-RU"/>
              </w:rPr>
              <w:t xml:space="preserve">/764, </w:t>
            </w:r>
            <w:r>
              <w:rPr>
                <w:rFonts w:ascii="Times New Roman" w:eastAsia="Times New Roman" w:hAnsi="Times New Roman"/>
                <w:sz w:val="20"/>
              </w:rPr>
              <w:t>G</w:t>
            </w:r>
            <w:r w:rsidRPr="006C7D85">
              <w:rPr>
                <w:rFonts w:ascii="Times New Roman" w:eastAsia="Times New Roman" w:hAnsi="Times New Roman"/>
                <w:sz w:val="20"/>
                <w:lang w:val="ru-RU"/>
              </w:rPr>
              <w:t>/</w:t>
            </w:r>
            <w:r>
              <w:rPr>
                <w:rFonts w:ascii="Times New Roman" w:eastAsia="Times New Roman" w:hAnsi="Times New Roman"/>
                <w:sz w:val="20"/>
              </w:rPr>
              <w:t>TBT</w:t>
            </w:r>
            <w:r w:rsidRPr="006C7D85">
              <w:rPr>
                <w:rFonts w:ascii="Times New Roman" w:eastAsia="Times New Roman" w:hAnsi="Times New Roman"/>
                <w:sz w:val="20"/>
                <w:lang w:val="ru-RU"/>
              </w:rPr>
              <w:t>/</w:t>
            </w:r>
            <w:r>
              <w:rPr>
                <w:rFonts w:ascii="Times New Roman" w:eastAsia="Times New Roman" w:hAnsi="Times New Roman"/>
                <w:sz w:val="20"/>
              </w:rPr>
              <w:t>N</w:t>
            </w:r>
            <w:r w:rsidRPr="006C7D85">
              <w:rPr>
                <w:rFonts w:ascii="Times New Roman" w:eastAsia="Times New Roman" w:hAnsi="Times New Roman"/>
                <w:sz w:val="20"/>
                <w:lang w:val="ru-RU"/>
              </w:rPr>
              <w:t>/</w:t>
            </w:r>
            <w:r>
              <w:rPr>
                <w:rFonts w:ascii="Times New Roman" w:eastAsia="Times New Roman" w:hAnsi="Times New Roman"/>
                <w:sz w:val="20"/>
              </w:rPr>
              <w:t>OMN</w:t>
            </w:r>
            <w:r w:rsidRPr="006C7D85">
              <w:rPr>
                <w:rFonts w:ascii="Times New Roman" w:eastAsia="Times New Roman" w:hAnsi="Times New Roman"/>
                <w:sz w:val="20"/>
                <w:lang w:val="ru-RU"/>
              </w:rPr>
              <w:t xml:space="preserve">/603, </w:t>
            </w:r>
            <w:r>
              <w:rPr>
                <w:rFonts w:ascii="Times New Roman" w:eastAsia="Times New Roman" w:hAnsi="Times New Roman"/>
                <w:sz w:val="20"/>
              </w:rPr>
              <w:t>G</w:t>
            </w:r>
            <w:r w:rsidRPr="006C7D85">
              <w:rPr>
                <w:rFonts w:ascii="Times New Roman" w:eastAsia="Times New Roman" w:hAnsi="Times New Roman"/>
                <w:sz w:val="20"/>
                <w:lang w:val="ru-RU"/>
              </w:rPr>
              <w:t>/</w:t>
            </w:r>
            <w:r>
              <w:rPr>
                <w:rFonts w:ascii="Times New Roman" w:eastAsia="Times New Roman" w:hAnsi="Times New Roman"/>
                <w:sz w:val="20"/>
              </w:rPr>
              <w:t>TBT</w:t>
            </w:r>
            <w:r w:rsidRPr="006C7D85">
              <w:rPr>
                <w:rFonts w:ascii="Times New Roman" w:eastAsia="Times New Roman" w:hAnsi="Times New Roman"/>
                <w:sz w:val="20"/>
                <w:lang w:val="ru-RU"/>
              </w:rPr>
              <w:t>/</w:t>
            </w:r>
            <w:r>
              <w:rPr>
                <w:rFonts w:ascii="Times New Roman" w:eastAsia="Times New Roman" w:hAnsi="Times New Roman"/>
                <w:sz w:val="20"/>
              </w:rPr>
              <w:t>N</w:t>
            </w:r>
            <w:r w:rsidRPr="006C7D85">
              <w:rPr>
                <w:rFonts w:ascii="Times New Roman" w:eastAsia="Times New Roman" w:hAnsi="Times New Roman"/>
                <w:sz w:val="20"/>
                <w:lang w:val="ru-RU"/>
              </w:rPr>
              <w:t>/</w:t>
            </w:r>
            <w:r>
              <w:rPr>
                <w:rFonts w:ascii="Times New Roman" w:eastAsia="Times New Roman" w:hAnsi="Times New Roman"/>
                <w:sz w:val="20"/>
              </w:rPr>
              <w:t>QAT</w:t>
            </w:r>
            <w:r w:rsidRPr="006C7D85">
              <w:rPr>
                <w:rFonts w:ascii="Times New Roman" w:eastAsia="Times New Roman" w:hAnsi="Times New Roman"/>
                <w:sz w:val="20"/>
                <w:lang w:val="ru-RU"/>
              </w:rPr>
              <w:t xml:space="preserve">/754, </w:t>
            </w:r>
            <w:r>
              <w:rPr>
                <w:rFonts w:ascii="Times New Roman" w:eastAsia="Times New Roman" w:hAnsi="Times New Roman"/>
                <w:sz w:val="20"/>
              </w:rPr>
              <w:t>G</w:t>
            </w:r>
            <w:r w:rsidRPr="006C7D85">
              <w:rPr>
                <w:rFonts w:ascii="Times New Roman" w:eastAsia="Times New Roman" w:hAnsi="Times New Roman"/>
                <w:sz w:val="20"/>
                <w:lang w:val="ru-RU"/>
              </w:rPr>
              <w:t>/</w:t>
            </w:r>
            <w:r>
              <w:rPr>
                <w:rFonts w:ascii="Times New Roman" w:eastAsia="Times New Roman" w:hAnsi="Times New Roman"/>
                <w:sz w:val="20"/>
              </w:rPr>
              <w:t>TBT</w:t>
            </w:r>
            <w:r w:rsidRPr="006C7D85">
              <w:rPr>
                <w:rFonts w:ascii="Times New Roman" w:eastAsia="Times New Roman" w:hAnsi="Times New Roman"/>
                <w:sz w:val="20"/>
                <w:lang w:val="ru-RU"/>
              </w:rPr>
              <w:t>/</w:t>
            </w:r>
            <w:r>
              <w:rPr>
                <w:rFonts w:ascii="Times New Roman" w:eastAsia="Times New Roman" w:hAnsi="Times New Roman"/>
                <w:sz w:val="20"/>
              </w:rPr>
              <w:t>N</w:t>
            </w:r>
            <w:r w:rsidRPr="006C7D85">
              <w:rPr>
                <w:rFonts w:ascii="Times New Roman" w:eastAsia="Times New Roman" w:hAnsi="Times New Roman"/>
                <w:sz w:val="20"/>
                <w:lang w:val="ru-RU"/>
              </w:rPr>
              <w:t>/</w:t>
            </w:r>
            <w:r>
              <w:rPr>
                <w:rFonts w:ascii="Times New Roman" w:eastAsia="Times New Roman" w:hAnsi="Times New Roman"/>
                <w:sz w:val="20"/>
              </w:rPr>
              <w:t>SAU</w:t>
            </w:r>
            <w:r w:rsidRPr="006C7D85">
              <w:rPr>
                <w:rFonts w:ascii="Times New Roman" w:eastAsia="Times New Roman" w:hAnsi="Times New Roman"/>
                <w:sz w:val="20"/>
                <w:lang w:val="ru-RU"/>
              </w:rPr>
              <w:t xml:space="preserve">/1437, </w:t>
            </w:r>
            <w:r>
              <w:rPr>
                <w:rFonts w:ascii="Times New Roman" w:eastAsia="Times New Roman" w:hAnsi="Times New Roman"/>
                <w:sz w:val="20"/>
              </w:rPr>
              <w:t>G</w:t>
            </w:r>
            <w:r w:rsidRPr="006C7D85">
              <w:rPr>
                <w:rFonts w:ascii="Times New Roman" w:eastAsia="Times New Roman" w:hAnsi="Times New Roman"/>
                <w:sz w:val="20"/>
                <w:lang w:val="ru-RU"/>
              </w:rPr>
              <w:t>/</w:t>
            </w:r>
            <w:r>
              <w:rPr>
                <w:rFonts w:ascii="Times New Roman" w:eastAsia="Times New Roman" w:hAnsi="Times New Roman"/>
                <w:sz w:val="20"/>
              </w:rPr>
              <w:t>TBT</w:t>
            </w:r>
            <w:r w:rsidRPr="006C7D85">
              <w:rPr>
                <w:rFonts w:ascii="Times New Roman" w:eastAsia="Times New Roman" w:hAnsi="Times New Roman"/>
                <w:sz w:val="20"/>
                <w:lang w:val="ru-RU"/>
              </w:rPr>
              <w:t>/</w:t>
            </w:r>
            <w:r>
              <w:rPr>
                <w:rFonts w:ascii="Times New Roman" w:eastAsia="Times New Roman" w:hAnsi="Times New Roman"/>
                <w:sz w:val="20"/>
              </w:rPr>
              <w:t>N</w:t>
            </w:r>
            <w:r w:rsidRPr="006C7D85">
              <w:rPr>
                <w:rFonts w:ascii="Times New Roman" w:eastAsia="Times New Roman" w:hAnsi="Times New Roman"/>
                <w:sz w:val="20"/>
                <w:lang w:val="ru-RU"/>
              </w:rPr>
              <w:t>/</w:t>
            </w:r>
            <w:r>
              <w:rPr>
                <w:rFonts w:ascii="Times New Roman" w:eastAsia="Times New Roman" w:hAnsi="Times New Roman"/>
                <w:sz w:val="20"/>
              </w:rPr>
              <w:t>YEM</w:t>
            </w:r>
            <w:r w:rsidRPr="006C7D85">
              <w:rPr>
                <w:rFonts w:ascii="Times New Roman" w:eastAsia="Times New Roman" w:hAnsi="Times New Roman"/>
                <w:sz w:val="20"/>
                <w:lang w:val="ru-RU"/>
              </w:rPr>
              <w:t>/351</w:t>
            </w:r>
          </w:p>
        </w:tc>
        <w:tc>
          <w:tcPr>
            <w:tcW w:w="5102" w:type="dxa"/>
            <w:tcBorders>
              <w:top w:val="single" w:sz="8" w:space="0" w:color="000000"/>
              <w:left w:val="single" w:sz="8" w:space="0" w:color="000000"/>
              <w:bottom w:val="single" w:sz="8" w:space="0" w:color="000000"/>
              <w:right w:val="single" w:sz="8" w:space="0" w:color="000000"/>
            </w:tcBorders>
          </w:tcPr>
          <w:p w14:paraId="7136F870" w14:textId="77777777" w:rsidR="00F3270C" w:rsidRPr="00181C7E" w:rsidRDefault="00181C7E">
            <w:pPr>
              <w:rPr>
                <w:lang w:val="ru-RU"/>
              </w:rPr>
            </w:pPr>
            <w:r w:rsidRPr="00181C7E">
              <w:rPr>
                <w:rFonts w:ascii="Times New Roman" w:eastAsia="Times New Roman" w:hAnsi="Times New Roman"/>
                <w:sz w:val="20"/>
                <w:lang w:val="ru-RU"/>
              </w:rPr>
              <w:t>Технический регламент стран Персидского залива для "Транспортных средств - Технические требования к экстренным вызовам "</w:t>
            </w:r>
            <w:r>
              <w:rPr>
                <w:rFonts w:ascii="Times New Roman" w:eastAsia="Times New Roman" w:hAnsi="Times New Roman"/>
                <w:sz w:val="20"/>
              </w:rPr>
              <w:t>eCall</w:t>
            </w:r>
            <w:r w:rsidRPr="00181C7E">
              <w:rPr>
                <w:rFonts w:ascii="Times New Roman" w:eastAsia="Times New Roman" w:hAnsi="Times New Roman"/>
                <w:sz w:val="20"/>
                <w:lang w:val="ru-RU"/>
              </w:rPr>
              <w:t>""; (16 страниц на английском языке)</w:t>
            </w:r>
            <w:r w:rsidRPr="00181C7E">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ARE</w:t>
            </w:r>
            <w:r w:rsidRPr="00181C7E">
              <w:rPr>
                <w:rFonts w:ascii="Times New Roman" w:eastAsia="Times New Roman" w:hAnsi="Times New Roman"/>
                <w:sz w:val="20"/>
                <w:lang w:val="ru-RU"/>
              </w:rPr>
              <w:t>/26_02883_00_</w:t>
            </w:r>
            <w:r>
              <w:rPr>
                <w:rFonts w:ascii="Times New Roman" w:eastAsia="Times New Roman" w:hAnsi="Times New Roman"/>
                <w:sz w:val="20"/>
              </w:rPr>
              <w:t>e</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t>Министерство промышленности и передовых технологий (</w:t>
            </w:r>
            <w:r>
              <w:rPr>
                <w:rFonts w:ascii="Times New Roman" w:eastAsia="Times New Roman" w:hAnsi="Times New Roman"/>
                <w:sz w:val="20"/>
              </w:rPr>
              <w:t>MOIAT</w:t>
            </w:r>
            <w:r w:rsidRPr="00181C7E">
              <w:rPr>
                <w:rFonts w:ascii="Times New Roman" w:eastAsia="Times New Roman" w:hAnsi="Times New Roman"/>
                <w:sz w:val="20"/>
                <w:lang w:val="ru-RU"/>
              </w:rPr>
              <w:t>)</w:t>
            </w:r>
            <w:r w:rsidRPr="00181C7E">
              <w:rPr>
                <w:rFonts w:ascii="Times New Roman" w:eastAsia="Times New Roman" w:hAnsi="Times New Roman"/>
                <w:sz w:val="20"/>
                <w:lang w:val="ru-RU"/>
              </w:rPr>
              <w:br/>
              <w:t>Почтовый ящик: 2166</w:t>
            </w:r>
            <w:r w:rsidRPr="00181C7E">
              <w:rPr>
                <w:rFonts w:ascii="Times New Roman" w:eastAsia="Times New Roman" w:hAnsi="Times New Roman"/>
                <w:sz w:val="20"/>
                <w:lang w:val="ru-RU"/>
              </w:rPr>
              <w:br/>
              <w:t>Абу-Даби</w:t>
            </w:r>
            <w:r w:rsidRPr="00181C7E">
              <w:rPr>
                <w:rFonts w:ascii="Times New Roman" w:eastAsia="Times New Roman" w:hAnsi="Times New Roman"/>
                <w:sz w:val="20"/>
                <w:lang w:val="ru-RU"/>
              </w:rPr>
              <w:br/>
              <w:t>Объединенные Арабские Эмираты</w:t>
            </w:r>
            <w:r w:rsidRPr="00181C7E">
              <w:rPr>
                <w:rFonts w:ascii="Times New Roman" w:eastAsia="Times New Roman" w:hAnsi="Times New Roman"/>
                <w:sz w:val="20"/>
                <w:lang w:val="ru-RU"/>
              </w:rPr>
              <w:br/>
              <w:t>Тел..: (+971) (4) 2084456</w:t>
            </w:r>
            <w:r w:rsidRPr="00181C7E">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uaetbt</w:t>
            </w:r>
            <w:r w:rsidRPr="00181C7E">
              <w:rPr>
                <w:rFonts w:ascii="Times New Roman" w:eastAsia="Times New Roman" w:hAnsi="Times New Roman"/>
                <w:sz w:val="20"/>
                <w:lang w:val="ru-RU"/>
              </w:rPr>
              <w:t>@</w:t>
            </w:r>
            <w:r>
              <w:rPr>
                <w:rFonts w:ascii="Times New Roman" w:eastAsia="Times New Roman" w:hAnsi="Times New Roman"/>
                <w:sz w:val="20"/>
              </w:rPr>
              <w:t>moiat</w:t>
            </w:r>
            <w:r w:rsidRPr="00181C7E">
              <w:rPr>
                <w:rFonts w:ascii="Times New Roman" w:eastAsia="Times New Roman" w:hAnsi="Times New Roman"/>
                <w:sz w:val="20"/>
                <w:lang w:val="ru-RU"/>
              </w:rPr>
              <w:t>.</w:t>
            </w:r>
            <w:r>
              <w:rPr>
                <w:rFonts w:ascii="Times New Roman" w:eastAsia="Times New Roman" w:hAnsi="Times New Roman"/>
                <w:sz w:val="20"/>
              </w:rPr>
              <w:t>gov</w:t>
            </w:r>
            <w:r w:rsidRPr="00181C7E">
              <w:rPr>
                <w:rFonts w:ascii="Times New Roman" w:eastAsia="Times New Roman" w:hAnsi="Times New Roman"/>
                <w:sz w:val="20"/>
                <w:lang w:val="ru-RU"/>
              </w:rPr>
              <w:t>.</w:t>
            </w:r>
            <w:r>
              <w:rPr>
                <w:rFonts w:ascii="Times New Roman" w:eastAsia="Times New Roman" w:hAnsi="Times New Roman"/>
                <w:sz w:val="20"/>
              </w:rPr>
              <w:t>ae</w:t>
            </w:r>
            <w:r w:rsidRPr="00181C7E">
              <w:rPr>
                <w:rFonts w:ascii="Times New Roman" w:eastAsia="Times New Roman" w:hAnsi="Times New Roman"/>
                <w:sz w:val="20"/>
                <w:lang w:val="ru-RU"/>
              </w:rPr>
              <w:br/>
              <w:t xml:space="preserve">Веб-сайт: </w:t>
            </w:r>
            <w:r>
              <w:rPr>
                <w:rFonts w:ascii="Times New Roman" w:eastAsia="Times New Roman" w:hAnsi="Times New Roman"/>
                <w:sz w:val="20"/>
              </w:rPr>
              <w:t>http</w:t>
            </w:r>
            <w:r w:rsidRPr="00181C7E">
              <w:rPr>
                <w:rFonts w:ascii="Times New Roman" w:eastAsia="Times New Roman" w:hAnsi="Times New Roman"/>
                <w:sz w:val="20"/>
                <w:lang w:val="ru-RU"/>
              </w:rPr>
              <w:t>://</w:t>
            </w:r>
            <w:r>
              <w:rPr>
                <w:rFonts w:ascii="Times New Roman" w:eastAsia="Times New Roman" w:hAnsi="Times New Roman"/>
                <w:sz w:val="20"/>
              </w:rPr>
              <w:t>www</w:t>
            </w:r>
            <w:r w:rsidRPr="00181C7E">
              <w:rPr>
                <w:rFonts w:ascii="Times New Roman" w:eastAsia="Times New Roman" w:hAnsi="Times New Roman"/>
                <w:sz w:val="20"/>
                <w:lang w:val="ru-RU"/>
              </w:rPr>
              <w:t>.</w:t>
            </w:r>
            <w:r>
              <w:rPr>
                <w:rFonts w:ascii="Times New Roman" w:eastAsia="Times New Roman" w:hAnsi="Times New Roman"/>
                <w:sz w:val="20"/>
              </w:rPr>
              <w:t>moiat</w:t>
            </w:r>
            <w:r w:rsidRPr="00181C7E">
              <w:rPr>
                <w:rFonts w:ascii="Times New Roman" w:eastAsia="Times New Roman" w:hAnsi="Times New Roman"/>
                <w:sz w:val="20"/>
                <w:lang w:val="ru-RU"/>
              </w:rPr>
              <w:t>.</w:t>
            </w:r>
            <w:r>
              <w:rPr>
                <w:rFonts w:ascii="Times New Roman" w:eastAsia="Times New Roman" w:hAnsi="Times New Roman"/>
                <w:sz w:val="20"/>
              </w:rPr>
              <w:t>gov</w:t>
            </w:r>
            <w:r w:rsidRPr="00181C7E">
              <w:rPr>
                <w:rFonts w:ascii="Times New Roman" w:eastAsia="Times New Roman" w:hAnsi="Times New Roman"/>
                <w:sz w:val="20"/>
                <w:lang w:val="ru-RU"/>
              </w:rPr>
              <w:t>.</w:t>
            </w:r>
            <w:r>
              <w:rPr>
                <w:rFonts w:ascii="Times New Roman" w:eastAsia="Times New Roman" w:hAnsi="Times New Roman"/>
                <w:sz w:val="20"/>
              </w:rPr>
              <w:t>ae</w:t>
            </w:r>
          </w:p>
        </w:tc>
        <w:tc>
          <w:tcPr>
            <w:tcW w:w="2720" w:type="dxa"/>
            <w:vMerge w:val="restart"/>
            <w:tcBorders>
              <w:top w:val="single" w:sz="8" w:space="0" w:color="000000"/>
              <w:left w:val="single" w:sz="8" w:space="0" w:color="000000"/>
              <w:bottom w:val="single" w:sz="8" w:space="0" w:color="000000"/>
              <w:right w:val="single" w:sz="8" w:space="0" w:color="000000"/>
            </w:tcBorders>
          </w:tcPr>
          <w:p w14:paraId="64E5C517" w14:textId="77777777" w:rsidR="00F3270C" w:rsidRDefault="00181C7E">
            <w:r>
              <w:rPr>
                <w:rFonts w:ascii="Times New Roman" w:eastAsia="Times New Roman" w:hAnsi="Times New Roman"/>
                <w:sz w:val="20"/>
              </w:rPr>
              <w:t>1/08/26</w:t>
            </w:r>
          </w:p>
        </w:tc>
      </w:tr>
      <w:tr w:rsidR="00F3270C" w:rsidRPr="0052476B" w14:paraId="7460C534" w14:textId="77777777" w:rsidTr="00282229">
        <w:tc>
          <w:tcPr>
            <w:tcW w:w="2720" w:type="dxa"/>
            <w:vMerge/>
          </w:tcPr>
          <w:p w14:paraId="336AFE74"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2AB084D4" w14:textId="77777777" w:rsidR="00F3270C" w:rsidRDefault="00181C7E">
            <w:r>
              <w:rPr>
                <w:rFonts w:ascii="Times New Roman" w:eastAsia="Times New Roman" w:hAnsi="Times New Roman"/>
                <w:sz w:val="20"/>
              </w:rPr>
              <w:t>2/06/26</w:t>
            </w:r>
          </w:p>
        </w:tc>
        <w:tc>
          <w:tcPr>
            <w:tcW w:w="5102" w:type="dxa"/>
            <w:tcBorders>
              <w:top w:val="single" w:sz="8" w:space="0" w:color="000000"/>
              <w:left w:val="single" w:sz="8" w:space="0" w:color="000000"/>
              <w:bottom w:val="single" w:sz="8" w:space="0" w:color="000000"/>
              <w:right w:val="single" w:sz="8" w:space="0" w:color="000000"/>
            </w:tcBorders>
          </w:tcPr>
          <w:p w14:paraId="50E486F1" w14:textId="77777777" w:rsidR="00F3270C" w:rsidRPr="00181C7E" w:rsidRDefault="00181C7E">
            <w:pPr>
              <w:rPr>
                <w:lang w:val="ru-RU"/>
              </w:rPr>
            </w:pPr>
            <w:r w:rsidRPr="00181C7E">
              <w:rPr>
                <w:rFonts w:ascii="Times New Roman" w:eastAsia="Times New Roman" w:hAnsi="Times New Roman"/>
                <w:sz w:val="20"/>
                <w:lang w:val="ru-RU"/>
              </w:rPr>
              <w:t>Дорожные транспортные средства в целом (код(ы)</w:t>
            </w:r>
            <w:r>
              <w:rPr>
                <w:rFonts w:ascii="Times New Roman" w:eastAsia="Times New Roman" w:hAnsi="Times New Roman"/>
                <w:sz w:val="20"/>
              </w:rPr>
              <w:t>ICS</w:t>
            </w:r>
            <w:r w:rsidRPr="00181C7E">
              <w:rPr>
                <w:rFonts w:ascii="Times New Roman" w:eastAsia="Times New Roman" w:hAnsi="Times New Roman"/>
                <w:sz w:val="20"/>
                <w:lang w:val="ru-RU"/>
              </w:rPr>
              <w:t>: 43.020)</w:t>
            </w:r>
          </w:p>
        </w:tc>
        <w:tc>
          <w:tcPr>
            <w:tcW w:w="2720" w:type="dxa"/>
            <w:vMerge/>
          </w:tcPr>
          <w:p w14:paraId="6A19A1CA" w14:textId="77777777" w:rsidR="00F3270C" w:rsidRPr="00181C7E" w:rsidRDefault="00F3270C">
            <w:pPr>
              <w:rPr>
                <w:lang w:val="ru-RU"/>
              </w:rPr>
            </w:pPr>
          </w:p>
        </w:tc>
      </w:tr>
      <w:tr w:rsidR="00F3270C" w:rsidRPr="0052476B" w14:paraId="6B11B7CC" w14:textId="77777777" w:rsidTr="00282229">
        <w:tc>
          <w:tcPr>
            <w:tcW w:w="2720" w:type="dxa"/>
            <w:vMerge/>
          </w:tcPr>
          <w:p w14:paraId="3F7A61A3" w14:textId="77777777" w:rsidR="00F3270C" w:rsidRPr="00181C7E" w:rsidRDefault="00F3270C">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55008CE5" w14:textId="591AA86B" w:rsidR="00F3270C" w:rsidRPr="00515A1A" w:rsidRDefault="00181C7E">
            <w:pPr>
              <w:rPr>
                <w:lang w:val="kk-KZ"/>
              </w:rPr>
            </w:pPr>
            <w:r w:rsidRPr="006F2DC5">
              <w:rPr>
                <w:rFonts w:ascii="Times New Roman" w:eastAsia="Times New Roman" w:hAnsi="Times New Roman"/>
                <w:sz w:val="20"/>
                <w:lang w:val="ru-RU"/>
              </w:rPr>
              <w:t xml:space="preserve">Бахрейн, </w:t>
            </w:r>
            <w:r w:rsidR="00515A1A">
              <w:rPr>
                <w:rFonts w:ascii="Times New Roman" w:eastAsia="Times New Roman" w:hAnsi="Times New Roman"/>
                <w:sz w:val="20"/>
                <w:lang w:val="kk-KZ"/>
              </w:rPr>
              <w:t xml:space="preserve">Саудовская Аравия, </w:t>
            </w:r>
            <w:r w:rsidR="006F2DC5">
              <w:rPr>
                <w:rFonts w:ascii="Times New Roman" w:eastAsia="Times New Roman" w:hAnsi="Times New Roman"/>
                <w:sz w:val="20"/>
                <w:lang w:val="kk-KZ"/>
              </w:rPr>
              <w:t xml:space="preserve">ОАЭ, Йемен, </w:t>
            </w:r>
            <w:r w:rsidR="006F2DC5">
              <w:rPr>
                <w:rFonts w:ascii="Times New Roman" w:eastAsia="Times New Roman" w:hAnsi="Times New Roman"/>
                <w:sz w:val="20"/>
                <w:lang w:val="kk-KZ"/>
              </w:rPr>
              <w:lastRenderedPageBreak/>
              <w:t>Кувейт, Катар, Оман</w:t>
            </w:r>
          </w:p>
        </w:tc>
        <w:tc>
          <w:tcPr>
            <w:tcW w:w="5102" w:type="dxa"/>
            <w:tcBorders>
              <w:top w:val="single" w:sz="8" w:space="0" w:color="000000"/>
              <w:left w:val="single" w:sz="8" w:space="0" w:color="000000"/>
              <w:bottom w:val="single" w:sz="8" w:space="0" w:color="000000"/>
              <w:right w:val="single" w:sz="8" w:space="0" w:color="000000"/>
            </w:tcBorders>
          </w:tcPr>
          <w:p w14:paraId="2DF1C273" w14:textId="77777777" w:rsidR="006F2DC5" w:rsidRPr="006F2DC5" w:rsidRDefault="006F2DC5" w:rsidP="006F2DC5">
            <w:pPr>
              <w:spacing w:before="100" w:beforeAutospacing="1" w:after="100" w:afterAutospacing="1" w:line="240" w:lineRule="auto"/>
              <w:rPr>
                <w:rFonts w:ascii="Times New Roman" w:eastAsia="Times New Roman" w:hAnsi="Times New Roman"/>
                <w:sz w:val="20"/>
                <w:lang w:val="ru-RU"/>
              </w:rPr>
            </w:pPr>
            <w:r w:rsidRPr="006F2DC5">
              <w:rPr>
                <w:rFonts w:ascii="Times New Roman" w:eastAsia="Times New Roman" w:hAnsi="Times New Roman"/>
                <w:sz w:val="20"/>
                <w:lang w:val="ru-RU"/>
              </w:rPr>
              <w:lastRenderedPageBreak/>
              <w:t xml:space="preserve">Технический регламент GCC для транспортных средств — «eCall» (экстренные вызовы). Технические </w:t>
            </w:r>
            <w:r w:rsidRPr="006F2DC5">
              <w:rPr>
                <w:rFonts w:ascii="Times New Roman" w:eastAsia="Times New Roman" w:hAnsi="Times New Roman"/>
                <w:sz w:val="20"/>
                <w:lang w:val="ru-RU"/>
              </w:rPr>
              <w:lastRenderedPageBreak/>
              <w:t>требования.</w:t>
            </w:r>
          </w:p>
          <w:p w14:paraId="2EBD9038" w14:textId="77777777" w:rsidR="006F2DC5" w:rsidRPr="006F2DC5" w:rsidRDefault="006F2DC5" w:rsidP="006F2DC5">
            <w:pPr>
              <w:spacing w:before="100" w:beforeAutospacing="1" w:after="100" w:afterAutospacing="1" w:line="240" w:lineRule="auto"/>
              <w:rPr>
                <w:rFonts w:ascii="Times New Roman" w:eastAsia="Times New Roman" w:hAnsi="Times New Roman"/>
                <w:sz w:val="20"/>
                <w:lang w:val="ru-RU"/>
              </w:rPr>
            </w:pPr>
            <w:r w:rsidRPr="006F2DC5">
              <w:rPr>
                <w:rFonts w:ascii="Times New Roman" w:eastAsia="Times New Roman" w:hAnsi="Times New Roman"/>
                <w:sz w:val="20"/>
                <w:lang w:val="ru-RU"/>
              </w:rPr>
              <w:t>Настоящий регламент устанавливает технические требования к системе экстренного вызова (eCall) для всех легковых транспортных средств, имеющих не более восьми мест для сидения помимо места водителя (независимо от массы транспортного средства), а также для легких коммерческих транспортных средств с полной массой не более 3500 кг, которые импортируются или производятся для регистрации и постановки на учет в странах GCC.</w:t>
            </w:r>
          </w:p>
          <w:p w14:paraId="112A0F80" w14:textId="2AC7450E" w:rsidR="00F3270C" w:rsidRPr="006F2DC5" w:rsidRDefault="006F2DC5" w:rsidP="006F2DC5">
            <w:pPr>
              <w:spacing w:before="100" w:beforeAutospacing="1" w:after="100" w:afterAutospacing="1" w:line="240" w:lineRule="auto"/>
              <w:rPr>
                <w:rFonts w:ascii="Times New Roman" w:eastAsia="Times New Roman" w:hAnsi="Times New Roman"/>
                <w:sz w:val="20"/>
                <w:lang w:val="ru-RU"/>
              </w:rPr>
            </w:pPr>
            <w:r w:rsidRPr="006F2DC5">
              <w:rPr>
                <w:rFonts w:ascii="Times New Roman" w:eastAsia="Times New Roman" w:hAnsi="Times New Roman"/>
                <w:sz w:val="20"/>
                <w:lang w:val="ru-RU"/>
              </w:rPr>
              <w:t>Настоящий стандарт не распространяется на транспортные средства, произведенные малыми сериями.</w:t>
            </w:r>
          </w:p>
        </w:tc>
        <w:tc>
          <w:tcPr>
            <w:tcW w:w="2720" w:type="dxa"/>
            <w:vMerge/>
          </w:tcPr>
          <w:p w14:paraId="15A160F8" w14:textId="77777777" w:rsidR="00F3270C" w:rsidRPr="00181C7E" w:rsidRDefault="00F3270C">
            <w:pPr>
              <w:rPr>
                <w:lang w:val="ru-RU"/>
              </w:rPr>
            </w:pPr>
          </w:p>
        </w:tc>
      </w:tr>
      <w:tr w:rsidR="00F3270C" w14:paraId="31BA1F34"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3A4FF569" w14:textId="0C6D1AD6" w:rsidR="00F3270C" w:rsidRPr="006C7D85" w:rsidRDefault="006C7D85">
            <w:pPr>
              <w:rPr>
                <w:lang w:val="ru-RU"/>
              </w:rPr>
            </w:pPr>
            <w:r>
              <w:rPr>
                <w:rFonts w:ascii="Times New Roman" w:eastAsia="Times New Roman" w:hAnsi="Times New Roman"/>
                <w:sz w:val="20"/>
                <w:lang w:val="ru-RU"/>
              </w:rPr>
              <w:t>166</w:t>
            </w:r>
          </w:p>
        </w:tc>
        <w:tc>
          <w:tcPr>
            <w:tcW w:w="2720" w:type="dxa"/>
            <w:tcBorders>
              <w:top w:val="single" w:sz="8" w:space="0" w:color="000000"/>
              <w:left w:val="single" w:sz="8" w:space="0" w:color="000000"/>
              <w:bottom w:val="single" w:sz="8" w:space="0" w:color="000000"/>
              <w:right w:val="single" w:sz="8" w:space="0" w:color="000000"/>
            </w:tcBorders>
          </w:tcPr>
          <w:p w14:paraId="288691F5" w14:textId="77777777" w:rsidR="00F3270C" w:rsidRDefault="00181C7E">
            <w:r>
              <w:rPr>
                <w:rFonts w:ascii="Times New Roman" w:eastAsia="Times New Roman" w:hAnsi="Times New Roman"/>
                <w:sz w:val="20"/>
              </w:rPr>
              <w:t>G/TBT/N/VNM/411</w:t>
            </w:r>
          </w:p>
        </w:tc>
        <w:tc>
          <w:tcPr>
            <w:tcW w:w="5102" w:type="dxa"/>
            <w:tcBorders>
              <w:top w:val="single" w:sz="8" w:space="0" w:color="000000"/>
              <w:left w:val="single" w:sz="8" w:space="0" w:color="000000"/>
              <w:bottom w:val="single" w:sz="8" w:space="0" w:color="000000"/>
              <w:right w:val="single" w:sz="8" w:space="0" w:color="000000"/>
            </w:tcBorders>
          </w:tcPr>
          <w:p w14:paraId="31C2ED97" w14:textId="77777777" w:rsidR="006F2DC5" w:rsidRPr="006F2DC5" w:rsidRDefault="006F2DC5" w:rsidP="006F2DC5">
            <w:pPr>
              <w:spacing w:before="100" w:beforeAutospacing="1" w:after="100" w:afterAutospacing="1" w:line="240" w:lineRule="auto"/>
              <w:rPr>
                <w:rFonts w:ascii="Times New Roman" w:eastAsia="Times New Roman" w:hAnsi="Times New Roman"/>
                <w:sz w:val="20"/>
                <w:lang w:val="ru-RU"/>
              </w:rPr>
            </w:pPr>
            <w:r w:rsidRPr="006F2DC5">
              <w:rPr>
                <w:rFonts w:ascii="Times New Roman" w:eastAsia="Times New Roman" w:hAnsi="Times New Roman"/>
                <w:sz w:val="20"/>
                <w:lang w:val="ru-RU"/>
              </w:rPr>
              <w:t>— Название: Проект циркуляра об обнародовании изменений в Национальные технические регламенты о предельном содержании свинца в красках, ртути в люминесцентных лампах, формальдегида и ароматических аминов, полученных из азокрасителей, в текстильной продукции.</w:t>
            </w:r>
          </w:p>
          <w:p w14:paraId="1E219A71" w14:textId="77777777" w:rsidR="006F2DC5" w:rsidRPr="006F2DC5" w:rsidRDefault="006F2DC5" w:rsidP="006F2DC5">
            <w:pPr>
              <w:spacing w:before="100" w:beforeAutospacing="1" w:after="100" w:afterAutospacing="1" w:line="240" w:lineRule="auto"/>
              <w:rPr>
                <w:rFonts w:ascii="Times New Roman" w:eastAsia="Times New Roman" w:hAnsi="Times New Roman"/>
                <w:sz w:val="20"/>
                <w:lang w:val="ru-RU"/>
              </w:rPr>
            </w:pPr>
            <w:r w:rsidRPr="006F2DC5">
              <w:rPr>
                <w:rFonts w:ascii="Times New Roman" w:eastAsia="Times New Roman" w:hAnsi="Times New Roman"/>
                <w:sz w:val="20"/>
                <w:lang w:val="ru-RU"/>
              </w:rPr>
              <w:t>— Проект поправки 1:2026 QCVN 01:2017/BCT</w:t>
            </w:r>
            <w:r w:rsidRPr="006F2DC5">
              <w:rPr>
                <w:rFonts w:ascii="Times New Roman" w:eastAsia="Times New Roman" w:hAnsi="Times New Roman"/>
                <w:sz w:val="20"/>
                <w:lang w:val="ru-RU"/>
              </w:rPr>
              <w:br/>
              <w:t>Национальный технический регламент о предельном содержании формальдегида и ароматических аминов, полученных из азокрасителей, в текстильной продукции (2 страницы)</w:t>
            </w:r>
          </w:p>
          <w:p w14:paraId="0A2E99B3" w14:textId="77777777" w:rsidR="006F2DC5" w:rsidRPr="006F2DC5" w:rsidRDefault="006F2DC5" w:rsidP="006F2DC5">
            <w:pPr>
              <w:spacing w:before="100" w:beforeAutospacing="1" w:after="100" w:afterAutospacing="1" w:line="240" w:lineRule="auto"/>
              <w:rPr>
                <w:rFonts w:ascii="Times New Roman" w:eastAsia="Times New Roman" w:hAnsi="Times New Roman"/>
                <w:sz w:val="20"/>
                <w:lang w:val="ru-RU"/>
              </w:rPr>
            </w:pPr>
            <w:r w:rsidRPr="006F2DC5">
              <w:rPr>
                <w:rFonts w:ascii="Times New Roman" w:eastAsia="Times New Roman" w:hAnsi="Times New Roman"/>
                <w:sz w:val="20"/>
                <w:lang w:val="ru-RU"/>
              </w:rPr>
              <w:t>— Проект поправки 1:2026 QCVN 02A:2020/BCT</w:t>
            </w:r>
            <w:r w:rsidRPr="006F2DC5">
              <w:rPr>
                <w:rFonts w:ascii="Times New Roman" w:eastAsia="Times New Roman" w:hAnsi="Times New Roman"/>
                <w:sz w:val="20"/>
                <w:lang w:val="ru-RU"/>
              </w:rPr>
              <w:br/>
              <w:t>Национальный технический регламент о содержании ртути в люминесцентных лампах (2 страницы)</w:t>
            </w:r>
          </w:p>
          <w:p w14:paraId="38CB27CB" w14:textId="77777777" w:rsidR="006F2DC5" w:rsidRPr="006F2DC5" w:rsidRDefault="006F2DC5" w:rsidP="006F2DC5">
            <w:pPr>
              <w:spacing w:before="100" w:beforeAutospacing="1" w:after="100" w:afterAutospacing="1" w:line="240" w:lineRule="auto"/>
              <w:rPr>
                <w:rFonts w:ascii="Times New Roman" w:eastAsia="Times New Roman" w:hAnsi="Times New Roman"/>
                <w:sz w:val="20"/>
                <w:lang w:val="ru-RU"/>
              </w:rPr>
            </w:pPr>
            <w:r w:rsidRPr="006F2DC5">
              <w:rPr>
                <w:rFonts w:ascii="Times New Roman" w:eastAsia="Times New Roman" w:hAnsi="Times New Roman"/>
                <w:sz w:val="20"/>
                <w:lang w:val="ru-RU"/>
              </w:rPr>
              <w:t>— Проект поправки 1:2026 QCVN 08:2020/BCT</w:t>
            </w:r>
            <w:r w:rsidRPr="006F2DC5">
              <w:rPr>
                <w:rFonts w:ascii="Times New Roman" w:eastAsia="Times New Roman" w:hAnsi="Times New Roman"/>
                <w:sz w:val="20"/>
                <w:lang w:val="ru-RU"/>
              </w:rPr>
              <w:br/>
              <w:t>Национальный технический регламент о предельном содержании свинца в красках (2 страницы)</w:t>
            </w:r>
          </w:p>
          <w:p w14:paraId="64C26053" w14:textId="77777777" w:rsidR="006F2DC5" w:rsidRPr="006F2DC5" w:rsidRDefault="006F2DC5" w:rsidP="006F2DC5">
            <w:pPr>
              <w:spacing w:before="100" w:beforeAutospacing="1" w:after="100" w:afterAutospacing="1" w:line="240" w:lineRule="auto"/>
              <w:rPr>
                <w:rFonts w:ascii="Times New Roman" w:eastAsia="Times New Roman" w:hAnsi="Times New Roman"/>
                <w:sz w:val="20"/>
                <w:lang w:val="ru-RU"/>
              </w:rPr>
            </w:pPr>
            <w:r w:rsidRPr="006F2DC5">
              <w:rPr>
                <w:rFonts w:ascii="Times New Roman" w:eastAsia="Times New Roman" w:hAnsi="Times New Roman"/>
                <w:sz w:val="20"/>
                <w:lang w:val="ru-RU"/>
              </w:rPr>
              <w:t>— Язык: вьетнамский</w:t>
            </w:r>
          </w:p>
          <w:p w14:paraId="4D9A1FDF" w14:textId="5CA7F084" w:rsidR="00F3270C" w:rsidRPr="006F2DC5" w:rsidRDefault="00181C7E">
            <w:pPr>
              <w:rPr>
                <w:rFonts w:ascii="Times New Roman" w:eastAsia="Times New Roman" w:hAnsi="Times New Roman"/>
                <w:sz w:val="20"/>
                <w:lang w:val="ru-RU"/>
              </w:rPr>
            </w:pPr>
            <w:r w:rsidRPr="00181C7E">
              <w:rPr>
                <w:rFonts w:ascii="Times New Roman" w:eastAsia="Times New Roman" w:hAnsi="Times New Roman"/>
                <w:sz w:val="20"/>
                <w:lang w:val="ru-RU"/>
              </w:rP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181C7E">
              <w:rPr>
                <w:rFonts w:ascii="Times New Roman" w:eastAsia="Times New Roman" w:hAnsi="Times New Roman"/>
                <w:sz w:val="20"/>
                <w:lang w:val="ru-RU"/>
              </w:rPr>
              <w:br/>
            </w:r>
            <w:r w:rsidRPr="006F2DC5">
              <w:rPr>
                <w:rFonts w:ascii="Times New Roman" w:eastAsia="Times New Roman" w:hAnsi="Times New Roman"/>
                <w:sz w:val="20"/>
                <w:lang w:val="ru-RU"/>
              </w:rPr>
              <w:t>https</w:t>
            </w:r>
            <w:r w:rsidRPr="00181C7E">
              <w:rPr>
                <w:rFonts w:ascii="Times New Roman" w:eastAsia="Times New Roman" w:hAnsi="Times New Roman"/>
                <w:sz w:val="20"/>
                <w:lang w:val="ru-RU"/>
              </w:rPr>
              <w:t>://</w:t>
            </w:r>
            <w:r w:rsidRPr="006F2DC5">
              <w:rPr>
                <w:rFonts w:ascii="Times New Roman" w:eastAsia="Times New Roman" w:hAnsi="Times New Roman"/>
                <w:sz w:val="20"/>
                <w:lang w:val="ru-RU"/>
              </w:rPr>
              <w:t>members</w:t>
            </w:r>
            <w:r w:rsidRPr="00181C7E">
              <w:rPr>
                <w:rFonts w:ascii="Times New Roman" w:eastAsia="Times New Roman" w:hAnsi="Times New Roman"/>
                <w:sz w:val="20"/>
                <w:lang w:val="ru-RU"/>
              </w:rPr>
              <w:t>.</w:t>
            </w:r>
            <w:r w:rsidRPr="006F2DC5">
              <w:rPr>
                <w:rFonts w:ascii="Times New Roman" w:eastAsia="Times New Roman" w:hAnsi="Times New Roman"/>
                <w:sz w:val="20"/>
                <w:lang w:val="ru-RU"/>
              </w:rPr>
              <w:t>wto</w:t>
            </w:r>
            <w:r w:rsidRPr="00181C7E">
              <w:rPr>
                <w:rFonts w:ascii="Times New Roman" w:eastAsia="Times New Roman" w:hAnsi="Times New Roman"/>
                <w:sz w:val="20"/>
                <w:lang w:val="ru-RU"/>
              </w:rPr>
              <w:t>.</w:t>
            </w:r>
            <w:r w:rsidRPr="006F2DC5">
              <w:rPr>
                <w:rFonts w:ascii="Times New Roman" w:eastAsia="Times New Roman" w:hAnsi="Times New Roman"/>
                <w:sz w:val="20"/>
                <w:lang w:val="ru-RU"/>
              </w:rPr>
              <w:t>org</w:t>
            </w:r>
            <w:r w:rsidRPr="00181C7E">
              <w:rPr>
                <w:rFonts w:ascii="Times New Roman" w:eastAsia="Times New Roman" w:hAnsi="Times New Roman"/>
                <w:sz w:val="20"/>
                <w:lang w:val="ru-RU"/>
              </w:rPr>
              <w:t>/</w:t>
            </w:r>
            <w:r w:rsidRPr="006F2DC5">
              <w:rPr>
                <w:rFonts w:ascii="Times New Roman" w:eastAsia="Times New Roman" w:hAnsi="Times New Roman"/>
                <w:sz w:val="20"/>
                <w:lang w:val="ru-RU"/>
              </w:rPr>
              <w:t>crnattachments</w:t>
            </w:r>
            <w:r w:rsidRPr="00181C7E">
              <w:rPr>
                <w:rFonts w:ascii="Times New Roman" w:eastAsia="Times New Roman" w:hAnsi="Times New Roman"/>
                <w:sz w:val="20"/>
                <w:lang w:val="ru-RU"/>
              </w:rPr>
              <w:t>/2026/</w:t>
            </w:r>
            <w:r w:rsidRPr="006F2DC5">
              <w:rPr>
                <w:rFonts w:ascii="Times New Roman" w:eastAsia="Times New Roman" w:hAnsi="Times New Roman"/>
                <w:sz w:val="20"/>
                <w:lang w:val="ru-RU"/>
              </w:rPr>
              <w:t>TBT</w:t>
            </w:r>
            <w:r w:rsidRPr="00181C7E">
              <w:rPr>
                <w:rFonts w:ascii="Times New Roman" w:eastAsia="Times New Roman" w:hAnsi="Times New Roman"/>
                <w:sz w:val="20"/>
                <w:lang w:val="ru-RU"/>
              </w:rPr>
              <w:t>/</w:t>
            </w:r>
            <w:r w:rsidRPr="006F2DC5">
              <w:rPr>
                <w:rFonts w:ascii="Times New Roman" w:eastAsia="Times New Roman" w:hAnsi="Times New Roman"/>
                <w:sz w:val="20"/>
                <w:lang w:val="ru-RU"/>
              </w:rPr>
              <w:t>VNM</w:t>
            </w:r>
            <w:r w:rsidRPr="00181C7E">
              <w:rPr>
                <w:rFonts w:ascii="Times New Roman" w:eastAsia="Times New Roman" w:hAnsi="Times New Roman"/>
                <w:sz w:val="20"/>
                <w:lang w:val="ru-RU"/>
              </w:rPr>
              <w:t>/26_02842_00_</w:t>
            </w:r>
            <w:r w:rsidRPr="006F2DC5">
              <w:rPr>
                <w:rFonts w:ascii="Times New Roman" w:eastAsia="Times New Roman" w:hAnsi="Times New Roman"/>
                <w:sz w:val="20"/>
                <w:lang w:val="ru-RU"/>
              </w:rPr>
              <w:t>x</w:t>
            </w:r>
            <w:r w:rsidRPr="00181C7E">
              <w:rPr>
                <w:rFonts w:ascii="Times New Roman" w:eastAsia="Times New Roman" w:hAnsi="Times New Roman"/>
                <w:sz w:val="20"/>
                <w:lang w:val="ru-RU"/>
              </w:rPr>
              <w:t>.</w:t>
            </w:r>
            <w:r w:rsidRPr="006F2DC5">
              <w:rPr>
                <w:rFonts w:ascii="Times New Roman" w:eastAsia="Times New Roman" w:hAnsi="Times New Roman"/>
                <w:sz w:val="20"/>
                <w:lang w:val="ru-RU"/>
              </w:rPr>
              <w:t>pdf</w:t>
            </w:r>
            <w:r w:rsidRPr="00181C7E">
              <w:rPr>
                <w:rFonts w:ascii="Times New Roman" w:eastAsia="Times New Roman" w:hAnsi="Times New Roman"/>
                <w:sz w:val="20"/>
                <w:lang w:val="ru-RU"/>
              </w:rPr>
              <w:br/>
            </w:r>
            <w:r w:rsidRPr="006F2DC5">
              <w:rPr>
                <w:rFonts w:ascii="Times New Roman" w:eastAsia="Times New Roman" w:hAnsi="Times New Roman"/>
                <w:sz w:val="20"/>
                <w:lang w:val="ru-RU"/>
              </w:rPr>
              <w:t>https</w:t>
            </w:r>
            <w:r w:rsidRPr="00181C7E">
              <w:rPr>
                <w:rFonts w:ascii="Times New Roman" w:eastAsia="Times New Roman" w:hAnsi="Times New Roman"/>
                <w:sz w:val="20"/>
                <w:lang w:val="ru-RU"/>
              </w:rPr>
              <w:t>://</w:t>
            </w:r>
            <w:r w:rsidRPr="006F2DC5">
              <w:rPr>
                <w:rFonts w:ascii="Times New Roman" w:eastAsia="Times New Roman" w:hAnsi="Times New Roman"/>
                <w:sz w:val="20"/>
                <w:lang w:val="ru-RU"/>
              </w:rPr>
              <w:t>members</w:t>
            </w:r>
            <w:r w:rsidRPr="00181C7E">
              <w:rPr>
                <w:rFonts w:ascii="Times New Roman" w:eastAsia="Times New Roman" w:hAnsi="Times New Roman"/>
                <w:sz w:val="20"/>
                <w:lang w:val="ru-RU"/>
              </w:rPr>
              <w:t>.</w:t>
            </w:r>
            <w:r w:rsidRPr="006F2DC5">
              <w:rPr>
                <w:rFonts w:ascii="Times New Roman" w:eastAsia="Times New Roman" w:hAnsi="Times New Roman"/>
                <w:sz w:val="20"/>
                <w:lang w:val="ru-RU"/>
              </w:rPr>
              <w:t>wto</w:t>
            </w:r>
            <w:r w:rsidRPr="00181C7E">
              <w:rPr>
                <w:rFonts w:ascii="Times New Roman" w:eastAsia="Times New Roman" w:hAnsi="Times New Roman"/>
                <w:sz w:val="20"/>
                <w:lang w:val="ru-RU"/>
              </w:rPr>
              <w:t>.</w:t>
            </w:r>
            <w:r w:rsidRPr="006F2DC5">
              <w:rPr>
                <w:rFonts w:ascii="Times New Roman" w:eastAsia="Times New Roman" w:hAnsi="Times New Roman"/>
                <w:sz w:val="20"/>
                <w:lang w:val="ru-RU"/>
              </w:rPr>
              <w:t>org</w:t>
            </w:r>
            <w:r w:rsidRPr="00181C7E">
              <w:rPr>
                <w:rFonts w:ascii="Times New Roman" w:eastAsia="Times New Roman" w:hAnsi="Times New Roman"/>
                <w:sz w:val="20"/>
                <w:lang w:val="ru-RU"/>
              </w:rPr>
              <w:t>/</w:t>
            </w:r>
            <w:r w:rsidRPr="006F2DC5">
              <w:rPr>
                <w:rFonts w:ascii="Times New Roman" w:eastAsia="Times New Roman" w:hAnsi="Times New Roman"/>
                <w:sz w:val="20"/>
                <w:lang w:val="ru-RU"/>
              </w:rPr>
              <w:t>crnattachments</w:t>
            </w:r>
            <w:r w:rsidRPr="00181C7E">
              <w:rPr>
                <w:rFonts w:ascii="Times New Roman" w:eastAsia="Times New Roman" w:hAnsi="Times New Roman"/>
                <w:sz w:val="20"/>
                <w:lang w:val="ru-RU"/>
              </w:rPr>
              <w:t>/2026/</w:t>
            </w:r>
            <w:r w:rsidRPr="006F2DC5">
              <w:rPr>
                <w:rFonts w:ascii="Times New Roman" w:eastAsia="Times New Roman" w:hAnsi="Times New Roman"/>
                <w:sz w:val="20"/>
                <w:lang w:val="ru-RU"/>
              </w:rPr>
              <w:t>TBT</w:t>
            </w:r>
            <w:r w:rsidRPr="00181C7E">
              <w:rPr>
                <w:rFonts w:ascii="Times New Roman" w:eastAsia="Times New Roman" w:hAnsi="Times New Roman"/>
                <w:sz w:val="20"/>
                <w:lang w:val="ru-RU"/>
              </w:rPr>
              <w:t>/</w:t>
            </w:r>
            <w:r w:rsidRPr="006F2DC5">
              <w:rPr>
                <w:rFonts w:ascii="Times New Roman" w:eastAsia="Times New Roman" w:hAnsi="Times New Roman"/>
                <w:sz w:val="20"/>
                <w:lang w:val="ru-RU"/>
              </w:rPr>
              <w:t>VNM</w:t>
            </w:r>
            <w:r w:rsidRPr="00181C7E">
              <w:rPr>
                <w:rFonts w:ascii="Times New Roman" w:eastAsia="Times New Roman" w:hAnsi="Times New Roman"/>
                <w:sz w:val="20"/>
                <w:lang w:val="ru-RU"/>
              </w:rPr>
              <w:t>/26_02842_01_</w:t>
            </w:r>
            <w:r w:rsidRPr="006F2DC5">
              <w:rPr>
                <w:rFonts w:ascii="Times New Roman" w:eastAsia="Times New Roman" w:hAnsi="Times New Roman"/>
                <w:sz w:val="20"/>
                <w:lang w:val="ru-RU"/>
              </w:rPr>
              <w:t>x</w:t>
            </w:r>
            <w:r w:rsidRPr="00181C7E">
              <w:rPr>
                <w:rFonts w:ascii="Times New Roman" w:eastAsia="Times New Roman" w:hAnsi="Times New Roman"/>
                <w:sz w:val="20"/>
                <w:lang w:val="ru-RU"/>
              </w:rPr>
              <w:t>.</w:t>
            </w:r>
            <w:r w:rsidRPr="006F2DC5">
              <w:rPr>
                <w:rFonts w:ascii="Times New Roman" w:eastAsia="Times New Roman" w:hAnsi="Times New Roman"/>
                <w:sz w:val="20"/>
                <w:lang w:val="ru-RU"/>
              </w:rPr>
              <w:t>pdf</w:t>
            </w:r>
            <w:r w:rsidRPr="00181C7E">
              <w:rPr>
                <w:rFonts w:ascii="Times New Roman" w:eastAsia="Times New Roman" w:hAnsi="Times New Roman"/>
                <w:sz w:val="20"/>
                <w:lang w:val="ru-RU"/>
              </w:rPr>
              <w:br/>
            </w:r>
            <w:r w:rsidRPr="006F2DC5">
              <w:rPr>
                <w:rFonts w:ascii="Times New Roman" w:eastAsia="Times New Roman" w:hAnsi="Times New Roman"/>
                <w:sz w:val="20"/>
                <w:lang w:val="ru-RU"/>
              </w:rPr>
              <w:t>https</w:t>
            </w:r>
            <w:r w:rsidRPr="00181C7E">
              <w:rPr>
                <w:rFonts w:ascii="Times New Roman" w:eastAsia="Times New Roman" w:hAnsi="Times New Roman"/>
                <w:sz w:val="20"/>
                <w:lang w:val="ru-RU"/>
              </w:rPr>
              <w:t>://</w:t>
            </w:r>
            <w:r w:rsidRPr="006F2DC5">
              <w:rPr>
                <w:rFonts w:ascii="Times New Roman" w:eastAsia="Times New Roman" w:hAnsi="Times New Roman"/>
                <w:sz w:val="20"/>
                <w:lang w:val="ru-RU"/>
              </w:rPr>
              <w:t>members</w:t>
            </w:r>
            <w:r w:rsidRPr="00181C7E">
              <w:rPr>
                <w:rFonts w:ascii="Times New Roman" w:eastAsia="Times New Roman" w:hAnsi="Times New Roman"/>
                <w:sz w:val="20"/>
                <w:lang w:val="ru-RU"/>
              </w:rPr>
              <w:t>.</w:t>
            </w:r>
            <w:r w:rsidRPr="006F2DC5">
              <w:rPr>
                <w:rFonts w:ascii="Times New Roman" w:eastAsia="Times New Roman" w:hAnsi="Times New Roman"/>
                <w:sz w:val="20"/>
                <w:lang w:val="ru-RU"/>
              </w:rPr>
              <w:t>wto</w:t>
            </w:r>
            <w:r w:rsidRPr="00181C7E">
              <w:rPr>
                <w:rFonts w:ascii="Times New Roman" w:eastAsia="Times New Roman" w:hAnsi="Times New Roman"/>
                <w:sz w:val="20"/>
                <w:lang w:val="ru-RU"/>
              </w:rPr>
              <w:t>.</w:t>
            </w:r>
            <w:r w:rsidRPr="006F2DC5">
              <w:rPr>
                <w:rFonts w:ascii="Times New Roman" w:eastAsia="Times New Roman" w:hAnsi="Times New Roman"/>
                <w:sz w:val="20"/>
                <w:lang w:val="ru-RU"/>
              </w:rPr>
              <w:t>org</w:t>
            </w:r>
            <w:r w:rsidRPr="00181C7E">
              <w:rPr>
                <w:rFonts w:ascii="Times New Roman" w:eastAsia="Times New Roman" w:hAnsi="Times New Roman"/>
                <w:sz w:val="20"/>
                <w:lang w:val="ru-RU"/>
              </w:rPr>
              <w:t>/</w:t>
            </w:r>
            <w:r w:rsidRPr="006F2DC5">
              <w:rPr>
                <w:rFonts w:ascii="Times New Roman" w:eastAsia="Times New Roman" w:hAnsi="Times New Roman"/>
                <w:sz w:val="20"/>
                <w:lang w:val="ru-RU"/>
              </w:rPr>
              <w:t>crnattachments</w:t>
            </w:r>
            <w:r w:rsidRPr="00181C7E">
              <w:rPr>
                <w:rFonts w:ascii="Times New Roman" w:eastAsia="Times New Roman" w:hAnsi="Times New Roman"/>
                <w:sz w:val="20"/>
                <w:lang w:val="ru-RU"/>
              </w:rPr>
              <w:t>/2026/</w:t>
            </w:r>
            <w:r w:rsidRPr="006F2DC5">
              <w:rPr>
                <w:rFonts w:ascii="Times New Roman" w:eastAsia="Times New Roman" w:hAnsi="Times New Roman"/>
                <w:sz w:val="20"/>
                <w:lang w:val="ru-RU"/>
              </w:rPr>
              <w:t>TBT</w:t>
            </w:r>
            <w:r w:rsidRPr="00181C7E">
              <w:rPr>
                <w:rFonts w:ascii="Times New Roman" w:eastAsia="Times New Roman" w:hAnsi="Times New Roman"/>
                <w:sz w:val="20"/>
                <w:lang w:val="ru-RU"/>
              </w:rPr>
              <w:t>/</w:t>
            </w:r>
            <w:r w:rsidRPr="006F2DC5">
              <w:rPr>
                <w:rFonts w:ascii="Times New Roman" w:eastAsia="Times New Roman" w:hAnsi="Times New Roman"/>
                <w:sz w:val="20"/>
                <w:lang w:val="ru-RU"/>
              </w:rPr>
              <w:t>VNM</w:t>
            </w:r>
            <w:r w:rsidRPr="00181C7E">
              <w:rPr>
                <w:rFonts w:ascii="Times New Roman" w:eastAsia="Times New Roman" w:hAnsi="Times New Roman"/>
                <w:sz w:val="20"/>
                <w:lang w:val="ru-RU"/>
              </w:rPr>
              <w:t>/26_02842_02_</w:t>
            </w:r>
            <w:r w:rsidRPr="006F2DC5">
              <w:rPr>
                <w:rFonts w:ascii="Times New Roman" w:eastAsia="Times New Roman" w:hAnsi="Times New Roman"/>
                <w:sz w:val="20"/>
                <w:lang w:val="ru-RU"/>
              </w:rPr>
              <w:t>x</w:t>
            </w:r>
            <w:r w:rsidRPr="00181C7E">
              <w:rPr>
                <w:rFonts w:ascii="Times New Roman" w:eastAsia="Times New Roman" w:hAnsi="Times New Roman"/>
                <w:sz w:val="20"/>
                <w:lang w:val="ru-RU"/>
              </w:rPr>
              <w:t>.</w:t>
            </w:r>
            <w:r w:rsidRPr="006F2DC5">
              <w:rPr>
                <w:rFonts w:ascii="Times New Roman" w:eastAsia="Times New Roman" w:hAnsi="Times New Roman"/>
                <w:sz w:val="20"/>
                <w:lang w:val="ru-RU"/>
              </w:rPr>
              <w:t>pdf</w:t>
            </w:r>
            <w:r w:rsidRPr="00181C7E">
              <w:rPr>
                <w:rFonts w:ascii="Times New Roman" w:eastAsia="Times New Roman" w:hAnsi="Times New Roman"/>
                <w:sz w:val="20"/>
                <w:lang w:val="ru-RU"/>
              </w:rPr>
              <w:br/>
            </w:r>
            <w:r w:rsidRPr="006F2DC5">
              <w:rPr>
                <w:rFonts w:ascii="Times New Roman" w:eastAsia="Times New Roman" w:hAnsi="Times New Roman"/>
                <w:sz w:val="20"/>
                <w:lang w:val="ru-RU"/>
              </w:rPr>
              <w:t>https</w:t>
            </w:r>
            <w:r w:rsidRPr="00181C7E">
              <w:rPr>
                <w:rFonts w:ascii="Times New Roman" w:eastAsia="Times New Roman" w:hAnsi="Times New Roman"/>
                <w:sz w:val="20"/>
                <w:lang w:val="ru-RU"/>
              </w:rPr>
              <w:t>://</w:t>
            </w:r>
            <w:r w:rsidRPr="006F2DC5">
              <w:rPr>
                <w:rFonts w:ascii="Times New Roman" w:eastAsia="Times New Roman" w:hAnsi="Times New Roman"/>
                <w:sz w:val="20"/>
                <w:lang w:val="ru-RU"/>
              </w:rPr>
              <w:t>members</w:t>
            </w:r>
            <w:r w:rsidRPr="00181C7E">
              <w:rPr>
                <w:rFonts w:ascii="Times New Roman" w:eastAsia="Times New Roman" w:hAnsi="Times New Roman"/>
                <w:sz w:val="20"/>
                <w:lang w:val="ru-RU"/>
              </w:rPr>
              <w:t>.</w:t>
            </w:r>
            <w:r w:rsidRPr="006F2DC5">
              <w:rPr>
                <w:rFonts w:ascii="Times New Roman" w:eastAsia="Times New Roman" w:hAnsi="Times New Roman"/>
                <w:sz w:val="20"/>
                <w:lang w:val="ru-RU"/>
              </w:rPr>
              <w:t>wto</w:t>
            </w:r>
            <w:r w:rsidRPr="00181C7E">
              <w:rPr>
                <w:rFonts w:ascii="Times New Roman" w:eastAsia="Times New Roman" w:hAnsi="Times New Roman"/>
                <w:sz w:val="20"/>
                <w:lang w:val="ru-RU"/>
              </w:rPr>
              <w:t>.</w:t>
            </w:r>
            <w:r w:rsidRPr="006F2DC5">
              <w:rPr>
                <w:rFonts w:ascii="Times New Roman" w:eastAsia="Times New Roman" w:hAnsi="Times New Roman"/>
                <w:sz w:val="20"/>
                <w:lang w:val="ru-RU"/>
              </w:rPr>
              <w:t>org</w:t>
            </w:r>
            <w:r w:rsidRPr="00181C7E">
              <w:rPr>
                <w:rFonts w:ascii="Times New Roman" w:eastAsia="Times New Roman" w:hAnsi="Times New Roman"/>
                <w:sz w:val="20"/>
                <w:lang w:val="ru-RU"/>
              </w:rPr>
              <w:t>/</w:t>
            </w:r>
            <w:r w:rsidRPr="006F2DC5">
              <w:rPr>
                <w:rFonts w:ascii="Times New Roman" w:eastAsia="Times New Roman" w:hAnsi="Times New Roman"/>
                <w:sz w:val="20"/>
                <w:lang w:val="ru-RU"/>
              </w:rPr>
              <w:t>crnattachments</w:t>
            </w:r>
            <w:r w:rsidRPr="00181C7E">
              <w:rPr>
                <w:rFonts w:ascii="Times New Roman" w:eastAsia="Times New Roman" w:hAnsi="Times New Roman"/>
                <w:sz w:val="20"/>
                <w:lang w:val="ru-RU"/>
              </w:rPr>
              <w:t>/2026/</w:t>
            </w:r>
            <w:r w:rsidRPr="006F2DC5">
              <w:rPr>
                <w:rFonts w:ascii="Times New Roman" w:eastAsia="Times New Roman" w:hAnsi="Times New Roman"/>
                <w:sz w:val="20"/>
                <w:lang w:val="ru-RU"/>
              </w:rPr>
              <w:t>TBT</w:t>
            </w:r>
            <w:r w:rsidRPr="00181C7E">
              <w:rPr>
                <w:rFonts w:ascii="Times New Roman" w:eastAsia="Times New Roman" w:hAnsi="Times New Roman"/>
                <w:sz w:val="20"/>
                <w:lang w:val="ru-RU"/>
              </w:rPr>
              <w:t>/</w:t>
            </w:r>
            <w:r w:rsidRPr="006F2DC5">
              <w:rPr>
                <w:rFonts w:ascii="Times New Roman" w:eastAsia="Times New Roman" w:hAnsi="Times New Roman"/>
                <w:sz w:val="20"/>
                <w:lang w:val="ru-RU"/>
              </w:rPr>
              <w:t>VNM</w:t>
            </w:r>
            <w:r w:rsidRPr="00181C7E">
              <w:rPr>
                <w:rFonts w:ascii="Times New Roman" w:eastAsia="Times New Roman" w:hAnsi="Times New Roman"/>
                <w:sz w:val="20"/>
                <w:lang w:val="ru-RU"/>
              </w:rPr>
              <w:t>/26_02842_03_</w:t>
            </w:r>
            <w:r w:rsidRPr="006F2DC5">
              <w:rPr>
                <w:rFonts w:ascii="Times New Roman" w:eastAsia="Times New Roman" w:hAnsi="Times New Roman"/>
                <w:sz w:val="20"/>
                <w:lang w:val="ru-RU"/>
              </w:rPr>
              <w:t>x</w:t>
            </w:r>
            <w:r w:rsidRPr="00181C7E">
              <w:rPr>
                <w:rFonts w:ascii="Times New Roman" w:eastAsia="Times New Roman" w:hAnsi="Times New Roman"/>
                <w:sz w:val="20"/>
                <w:lang w:val="ru-RU"/>
              </w:rPr>
              <w:t>.</w:t>
            </w:r>
            <w:r w:rsidRPr="006F2DC5">
              <w:rPr>
                <w:rFonts w:ascii="Times New Roman" w:eastAsia="Times New Roman" w:hAnsi="Times New Roman"/>
                <w:sz w:val="20"/>
                <w:lang w:val="ru-RU"/>
              </w:rPr>
              <w:t>pdf</w:t>
            </w:r>
            <w:r w:rsidRPr="00181C7E">
              <w:rPr>
                <w:rFonts w:ascii="Times New Roman" w:eastAsia="Times New Roman" w:hAnsi="Times New Roman"/>
                <w:sz w:val="20"/>
                <w:lang w:val="ru-RU"/>
              </w:rPr>
              <w:br/>
              <w:t>Вьетнамское агентство по химическим веществам</w:t>
            </w:r>
            <w:r w:rsidRPr="00181C7E">
              <w:rPr>
                <w:rFonts w:ascii="Times New Roman" w:eastAsia="Times New Roman" w:hAnsi="Times New Roman"/>
                <w:sz w:val="20"/>
                <w:lang w:val="ru-RU"/>
              </w:rPr>
              <w:br/>
              <w:t>Министерство промышленности и торговли</w:t>
            </w:r>
            <w:r w:rsidRPr="00181C7E">
              <w:rPr>
                <w:rFonts w:ascii="Times New Roman" w:eastAsia="Times New Roman" w:hAnsi="Times New Roman"/>
                <w:sz w:val="20"/>
                <w:lang w:val="ru-RU"/>
              </w:rPr>
              <w:br/>
              <w:t>Адрес: Ханой, Вьетнам, ул. Нпо Куен, 21</w:t>
            </w:r>
            <w:r w:rsidRPr="00181C7E">
              <w:rPr>
                <w:rFonts w:ascii="Times New Roman" w:eastAsia="Times New Roman" w:hAnsi="Times New Roman"/>
                <w:sz w:val="20"/>
                <w:lang w:val="ru-RU"/>
              </w:rPr>
              <w:br/>
              <w:t>Тел.: (84-24) 66578566</w:t>
            </w:r>
            <w:r w:rsidRPr="00181C7E">
              <w:rPr>
                <w:rFonts w:ascii="Times New Roman" w:eastAsia="Times New Roman" w:hAnsi="Times New Roman"/>
                <w:sz w:val="20"/>
                <w:lang w:val="ru-RU"/>
              </w:rPr>
              <w:br/>
              <w:t>Факс: (84-24) 22205038</w:t>
            </w:r>
            <w:r w:rsidRPr="00181C7E">
              <w:rPr>
                <w:rFonts w:ascii="Times New Roman" w:eastAsia="Times New Roman" w:hAnsi="Times New Roman"/>
                <w:sz w:val="20"/>
                <w:lang w:val="ru-RU"/>
              </w:rPr>
              <w:br/>
              <w:t xml:space="preserve">Веб-сайт: </w:t>
            </w:r>
            <w:r w:rsidRPr="006F2DC5">
              <w:rPr>
                <w:rFonts w:ascii="Times New Roman" w:eastAsia="Times New Roman" w:hAnsi="Times New Roman"/>
                <w:sz w:val="20"/>
                <w:lang w:val="ru-RU"/>
              </w:rPr>
              <w:t>http</w:t>
            </w:r>
            <w:r w:rsidRPr="00181C7E">
              <w:rPr>
                <w:rFonts w:ascii="Times New Roman" w:eastAsia="Times New Roman" w:hAnsi="Times New Roman"/>
                <w:sz w:val="20"/>
                <w:lang w:val="ru-RU"/>
              </w:rPr>
              <w:t>://</w:t>
            </w:r>
            <w:r w:rsidRPr="006F2DC5">
              <w:rPr>
                <w:rFonts w:ascii="Times New Roman" w:eastAsia="Times New Roman" w:hAnsi="Times New Roman"/>
                <w:sz w:val="20"/>
                <w:lang w:val="ru-RU"/>
              </w:rPr>
              <w:t>www</w:t>
            </w:r>
            <w:r w:rsidRPr="00181C7E">
              <w:rPr>
                <w:rFonts w:ascii="Times New Roman" w:eastAsia="Times New Roman" w:hAnsi="Times New Roman"/>
                <w:sz w:val="20"/>
                <w:lang w:val="ru-RU"/>
              </w:rPr>
              <w:t>.</w:t>
            </w:r>
            <w:r w:rsidRPr="006F2DC5">
              <w:rPr>
                <w:rFonts w:ascii="Times New Roman" w:eastAsia="Times New Roman" w:hAnsi="Times New Roman"/>
                <w:sz w:val="20"/>
                <w:lang w:val="ru-RU"/>
              </w:rPr>
              <w:t>cuchoachat</w:t>
            </w:r>
            <w:r w:rsidRPr="00181C7E">
              <w:rPr>
                <w:rFonts w:ascii="Times New Roman" w:eastAsia="Times New Roman" w:hAnsi="Times New Roman"/>
                <w:sz w:val="20"/>
                <w:lang w:val="ru-RU"/>
              </w:rPr>
              <w:t>.</w:t>
            </w:r>
            <w:r w:rsidRPr="006F2DC5">
              <w:rPr>
                <w:rFonts w:ascii="Times New Roman" w:eastAsia="Times New Roman" w:hAnsi="Times New Roman"/>
                <w:sz w:val="20"/>
                <w:lang w:val="ru-RU"/>
              </w:rPr>
              <w:t>gov</w:t>
            </w:r>
            <w:r w:rsidRPr="00181C7E">
              <w:rPr>
                <w:rFonts w:ascii="Times New Roman" w:eastAsia="Times New Roman" w:hAnsi="Times New Roman"/>
                <w:sz w:val="20"/>
                <w:lang w:val="ru-RU"/>
              </w:rPr>
              <w:t>.</w:t>
            </w:r>
            <w:r w:rsidRPr="006F2DC5">
              <w:rPr>
                <w:rFonts w:ascii="Times New Roman" w:eastAsia="Times New Roman" w:hAnsi="Times New Roman"/>
                <w:sz w:val="20"/>
                <w:lang w:val="ru-RU"/>
              </w:rPr>
              <w:t>vn</w:t>
            </w:r>
          </w:p>
        </w:tc>
        <w:tc>
          <w:tcPr>
            <w:tcW w:w="2720" w:type="dxa"/>
            <w:vMerge w:val="restart"/>
            <w:tcBorders>
              <w:top w:val="single" w:sz="8" w:space="0" w:color="000000"/>
              <w:left w:val="single" w:sz="8" w:space="0" w:color="000000"/>
              <w:bottom w:val="single" w:sz="8" w:space="0" w:color="000000"/>
              <w:right w:val="single" w:sz="8" w:space="0" w:color="000000"/>
            </w:tcBorders>
          </w:tcPr>
          <w:p w14:paraId="2CC58CDF" w14:textId="77777777" w:rsidR="00F3270C" w:rsidRDefault="00181C7E">
            <w:r>
              <w:rPr>
                <w:rFonts w:ascii="Times New Roman" w:eastAsia="Times New Roman" w:hAnsi="Times New Roman"/>
                <w:sz w:val="20"/>
              </w:rPr>
              <w:t>27/06/26</w:t>
            </w:r>
          </w:p>
        </w:tc>
      </w:tr>
      <w:tr w:rsidR="00F3270C" w:rsidRPr="0052476B" w14:paraId="0C2EB6E3" w14:textId="77777777" w:rsidTr="00282229">
        <w:tc>
          <w:tcPr>
            <w:tcW w:w="2720" w:type="dxa"/>
            <w:vMerge/>
          </w:tcPr>
          <w:p w14:paraId="4C4BDFB6"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15D23072" w14:textId="77777777" w:rsidR="00F3270C" w:rsidRDefault="00181C7E">
            <w:r>
              <w:rPr>
                <w:rFonts w:ascii="Times New Roman" w:eastAsia="Times New Roman" w:hAnsi="Times New Roman"/>
                <w:sz w:val="20"/>
              </w:rPr>
              <w:t>1/06/26</w:t>
            </w:r>
          </w:p>
        </w:tc>
        <w:tc>
          <w:tcPr>
            <w:tcW w:w="5102" w:type="dxa"/>
            <w:tcBorders>
              <w:top w:val="single" w:sz="8" w:space="0" w:color="000000"/>
              <w:left w:val="single" w:sz="8" w:space="0" w:color="000000"/>
              <w:bottom w:val="single" w:sz="8" w:space="0" w:color="000000"/>
              <w:right w:val="single" w:sz="8" w:space="0" w:color="000000"/>
            </w:tcBorders>
          </w:tcPr>
          <w:p w14:paraId="28D0AD21" w14:textId="77777777" w:rsidR="006F2DC5" w:rsidRPr="006F2DC5" w:rsidRDefault="006F2DC5" w:rsidP="006F2DC5">
            <w:pPr>
              <w:pStyle w:val="aff8"/>
              <w:rPr>
                <w:rFonts w:cstheme="minorBidi"/>
                <w:sz w:val="20"/>
                <w:szCs w:val="22"/>
                <w:lang w:eastAsia="en-US"/>
              </w:rPr>
            </w:pPr>
            <w:r w:rsidRPr="006F2DC5">
              <w:rPr>
                <w:rFonts w:cstheme="minorBidi"/>
                <w:sz w:val="20"/>
                <w:szCs w:val="22"/>
                <w:lang w:eastAsia="en-US"/>
              </w:rPr>
              <w:t>Продукция, на которую распространяется действие:</w:t>
            </w:r>
          </w:p>
          <w:p w14:paraId="688E94A4" w14:textId="77777777" w:rsidR="006F2DC5" w:rsidRPr="006F2DC5" w:rsidRDefault="006F2DC5" w:rsidP="006F2DC5">
            <w:pPr>
              <w:pStyle w:val="aff8"/>
              <w:numPr>
                <w:ilvl w:val="0"/>
                <w:numId w:val="41"/>
              </w:numPr>
              <w:rPr>
                <w:rFonts w:cstheme="minorBidi"/>
                <w:sz w:val="20"/>
                <w:szCs w:val="22"/>
                <w:lang w:eastAsia="en-US"/>
              </w:rPr>
            </w:pPr>
            <w:r w:rsidRPr="006F2DC5">
              <w:rPr>
                <w:rFonts w:cstheme="minorBidi"/>
                <w:sz w:val="20"/>
                <w:szCs w:val="22"/>
                <w:lang w:eastAsia="en-US"/>
              </w:rPr>
              <w:lastRenderedPageBreak/>
              <w:t>Краски (архитектурные краски, промышленные краски и декоративные краски), подпадающие под ограничения содержания свинца, как указано в Приложении A Поправки 1:2026 QCVN 08:2020/BCT;</w:t>
            </w:r>
          </w:p>
          <w:p w14:paraId="40E9469F" w14:textId="77777777" w:rsidR="006F2DC5" w:rsidRPr="006F2DC5" w:rsidRDefault="006F2DC5" w:rsidP="006F2DC5">
            <w:pPr>
              <w:pStyle w:val="aff8"/>
              <w:numPr>
                <w:ilvl w:val="0"/>
                <w:numId w:val="41"/>
              </w:numPr>
              <w:rPr>
                <w:rFonts w:cstheme="minorBidi"/>
                <w:sz w:val="20"/>
                <w:szCs w:val="22"/>
                <w:lang w:eastAsia="en-US"/>
              </w:rPr>
            </w:pPr>
            <w:r w:rsidRPr="006F2DC5">
              <w:rPr>
                <w:rFonts w:cstheme="minorBidi"/>
                <w:sz w:val="20"/>
                <w:szCs w:val="22"/>
                <w:lang w:eastAsia="en-US"/>
              </w:rPr>
              <w:t>Люминесцентные лампы, содержащие ртуть (компактные люминесцентные лампы, линейные люминесцентные трубки), как указано в Приложении к Поправке 1:2026 QCVN 02A:2020/BCT;</w:t>
            </w:r>
          </w:p>
          <w:p w14:paraId="3B994B66" w14:textId="7625696B" w:rsidR="00F3270C" w:rsidRPr="006F2DC5" w:rsidRDefault="006F2DC5" w:rsidP="006F2DC5">
            <w:pPr>
              <w:pStyle w:val="aff8"/>
              <w:numPr>
                <w:ilvl w:val="0"/>
                <w:numId w:val="41"/>
              </w:numPr>
              <w:rPr>
                <w:rFonts w:cstheme="minorBidi"/>
                <w:sz w:val="20"/>
                <w:szCs w:val="22"/>
                <w:lang w:eastAsia="en-US"/>
              </w:rPr>
            </w:pPr>
            <w:r w:rsidRPr="006F2DC5">
              <w:rPr>
                <w:rFonts w:cstheme="minorBidi"/>
                <w:sz w:val="20"/>
                <w:szCs w:val="22"/>
                <w:lang w:eastAsia="en-US"/>
              </w:rPr>
              <w:t>Текстильные изделия (одежда, домашний текстиль и технический текстиль), подпадающие под ограничения содержания формальдегида и ароматических аминов, получаемых из азокрасителей, как указано в Приложении I Поправки 1:2026 QCVN 01:2017/BCT.</w:t>
            </w:r>
          </w:p>
        </w:tc>
        <w:tc>
          <w:tcPr>
            <w:tcW w:w="2720" w:type="dxa"/>
            <w:vMerge/>
          </w:tcPr>
          <w:p w14:paraId="02EE548F" w14:textId="77777777" w:rsidR="00F3270C" w:rsidRPr="00181C7E" w:rsidRDefault="00F3270C">
            <w:pPr>
              <w:rPr>
                <w:lang w:val="ru-RU"/>
              </w:rPr>
            </w:pPr>
          </w:p>
        </w:tc>
      </w:tr>
      <w:tr w:rsidR="00F3270C" w:rsidRPr="0052476B" w14:paraId="5136B285" w14:textId="77777777" w:rsidTr="00282229">
        <w:tc>
          <w:tcPr>
            <w:tcW w:w="2720" w:type="dxa"/>
            <w:vMerge/>
          </w:tcPr>
          <w:p w14:paraId="772ADA23" w14:textId="77777777" w:rsidR="00F3270C" w:rsidRPr="00181C7E" w:rsidRDefault="00F3270C">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41FF5FF9" w14:textId="77777777" w:rsidR="00F3270C" w:rsidRDefault="00181C7E">
            <w:r>
              <w:rPr>
                <w:rFonts w:ascii="Times New Roman" w:eastAsia="Times New Roman" w:hAnsi="Times New Roman"/>
                <w:sz w:val="20"/>
              </w:rPr>
              <w:t>Вьетнам</w:t>
            </w:r>
          </w:p>
        </w:tc>
        <w:tc>
          <w:tcPr>
            <w:tcW w:w="5102" w:type="dxa"/>
            <w:tcBorders>
              <w:top w:val="single" w:sz="8" w:space="0" w:color="000000"/>
              <w:left w:val="single" w:sz="8" w:space="0" w:color="000000"/>
              <w:bottom w:val="single" w:sz="8" w:space="0" w:color="000000"/>
              <w:right w:val="single" w:sz="8" w:space="0" w:color="000000"/>
            </w:tcBorders>
          </w:tcPr>
          <w:p w14:paraId="46A91B99" w14:textId="77777777" w:rsidR="005A303C" w:rsidRPr="005A303C" w:rsidRDefault="005A303C" w:rsidP="005A303C">
            <w:pPr>
              <w:pStyle w:val="aff8"/>
              <w:rPr>
                <w:rFonts w:cstheme="minorBidi"/>
                <w:sz w:val="20"/>
                <w:szCs w:val="22"/>
                <w:lang w:eastAsia="en-US"/>
              </w:rPr>
            </w:pPr>
            <w:r w:rsidRPr="005A303C">
              <w:rPr>
                <w:rFonts w:cstheme="minorBidi"/>
                <w:sz w:val="20"/>
                <w:szCs w:val="22"/>
                <w:lang w:eastAsia="en-US"/>
              </w:rPr>
              <w:t>Проекты поправок к 3 действующим национальным техническим регламентам:</w:t>
            </w:r>
          </w:p>
          <w:p w14:paraId="60948722" w14:textId="77777777" w:rsidR="005A303C" w:rsidRPr="005A303C" w:rsidRDefault="005A303C" w:rsidP="005A303C">
            <w:pPr>
              <w:pStyle w:val="aff8"/>
              <w:numPr>
                <w:ilvl w:val="0"/>
                <w:numId w:val="42"/>
              </w:numPr>
              <w:rPr>
                <w:rFonts w:cstheme="minorBidi"/>
                <w:sz w:val="20"/>
                <w:szCs w:val="22"/>
                <w:lang w:eastAsia="en-US"/>
              </w:rPr>
            </w:pPr>
            <w:r w:rsidRPr="005A303C">
              <w:rPr>
                <w:rFonts w:cstheme="minorBidi"/>
                <w:sz w:val="20"/>
                <w:szCs w:val="22"/>
                <w:lang w:eastAsia="en-US"/>
              </w:rPr>
              <w:t>QCVN 01:2017/BCT «Национальный технический регламент о предельно допустимых уровнях формальдегида и ароматических аминов, образующихся из азокрасителей в текстильной продукции».</w:t>
            </w:r>
          </w:p>
          <w:p w14:paraId="3D11194A" w14:textId="77777777" w:rsidR="005A303C" w:rsidRPr="005A303C" w:rsidRDefault="005A303C" w:rsidP="005A303C">
            <w:pPr>
              <w:pStyle w:val="aff8"/>
              <w:numPr>
                <w:ilvl w:val="0"/>
                <w:numId w:val="42"/>
              </w:numPr>
              <w:rPr>
                <w:rFonts w:cstheme="minorBidi"/>
                <w:sz w:val="20"/>
                <w:szCs w:val="22"/>
                <w:lang w:eastAsia="en-US"/>
              </w:rPr>
            </w:pPr>
            <w:r w:rsidRPr="005A303C">
              <w:rPr>
                <w:rFonts w:cstheme="minorBidi"/>
                <w:sz w:val="20"/>
                <w:szCs w:val="22"/>
                <w:lang w:eastAsia="en-US"/>
              </w:rPr>
              <w:t>QCVN 02A:2020/BCT «Национальный технический регламент о содержании ртути в люминесцентных лампах».</w:t>
            </w:r>
          </w:p>
          <w:p w14:paraId="540401F9" w14:textId="77777777" w:rsidR="005A303C" w:rsidRPr="005A303C" w:rsidRDefault="005A303C" w:rsidP="005A303C">
            <w:pPr>
              <w:pStyle w:val="aff8"/>
              <w:numPr>
                <w:ilvl w:val="0"/>
                <w:numId w:val="42"/>
              </w:numPr>
              <w:rPr>
                <w:rFonts w:cstheme="minorBidi"/>
                <w:sz w:val="20"/>
                <w:szCs w:val="22"/>
                <w:lang w:eastAsia="en-US"/>
              </w:rPr>
            </w:pPr>
            <w:r w:rsidRPr="005A303C">
              <w:rPr>
                <w:rFonts w:cstheme="minorBidi"/>
                <w:sz w:val="20"/>
                <w:szCs w:val="22"/>
                <w:lang w:eastAsia="en-US"/>
              </w:rPr>
              <w:t>QCVN 08:2020/BCT «Национальный технический регламент о предельно допустимом содержании свинца в красках».</w:t>
            </w:r>
          </w:p>
          <w:p w14:paraId="38CCA259" w14:textId="77777777" w:rsidR="005A303C" w:rsidRPr="005A303C" w:rsidRDefault="005A303C" w:rsidP="005A303C">
            <w:pPr>
              <w:pStyle w:val="aff8"/>
              <w:rPr>
                <w:rFonts w:cstheme="minorBidi"/>
                <w:sz w:val="20"/>
                <w:szCs w:val="22"/>
                <w:lang w:eastAsia="en-US"/>
              </w:rPr>
            </w:pPr>
            <w:r w:rsidRPr="005A303C">
              <w:rPr>
                <w:rFonts w:cstheme="minorBidi"/>
                <w:sz w:val="20"/>
                <w:szCs w:val="22"/>
                <w:lang w:eastAsia="en-US"/>
              </w:rPr>
              <w:t>Основные положения проекта поправок включают:</w:t>
            </w:r>
          </w:p>
          <w:p w14:paraId="1D7CF199" w14:textId="77777777" w:rsidR="005A303C" w:rsidRPr="005A303C" w:rsidRDefault="005A303C" w:rsidP="005A303C">
            <w:pPr>
              <w:pStyle w:val="aff8"/>
              <w:numPr>
                <w:ilvl w:val="0"/>
                <w:numId w:val="43"/>
              </w:numPr>
              <w:rPr>
                <w:rFonts w:cstheme="minorBidi"/>
                <w:sz w:val="20"/>
                <w:szCs w:val="22"/>
                <w:lang w:eastAsia="en-US"/>
              </w:rPr>
            </w:pPr>
            <w:r w:rsidRPr="005A303C">
              <w:rPr>
                <w:rFonts w:cstheme="minorBidi"/>
                <w:sz w:val="20"/>
                <w:szCs w:val="22"/>
                <w:lang w:eastAsia="en-US"/>
              </w:rPr>
              <w:t>внесение изменений и обновление требований к маркировке и транспортировке на основе нового декрета;</w:t>
            </w:r>
          </w:p>
          <w:p w14:paraId="5D4D3613" w14:textId="77777777" w:rsidR="005A303C" w:rsidRPr="005A303C" w:rsidRDefault="005A303C" w:rsidP="005A303C">
            <w:pPr>
              <w:pStyle w:val="aff8"/>
              <w:numPr>
                <w:ilvl w:val="0"/>
                <w:numId w:val="43"/>
              </w:numPr>
              <w:rPr>
                <w:rFonts w:cstheme="minorBidi"/>
                <w:sz w:val="20"/>
                <w:szCs w:val="22"/>
                <w:lang w:eastAsia="en-US"/>
              </w:rPr>
            </w:pPr>
            <w:r w:rsidRPr="005A303C">
              <w:rPr>
                <w:rFonts w:cstheme="minorBidi"/>
                <w:sz w:val="20"/>
                <w:szCs w:val="22"/>
                <w:lang w:eastAsia="en-US"/>
              </w:rPr>
              <w:t>обновление процедур декларирования соответствия и оценки соответствия в соответствии с изменённым Законом о качестве продукции и товаров (78/2025/QH15).</w:t>
            </w:r>
          </w:p>
          <w:p w14:paraId="76205948" w14:textId="77777777" w:rsidR="005A303C" w:rsidRPr="005A303C" w:rsidRDefault="005A303C" w:rsidP="005A303C">
            <w:pPr>
              <w:pStyle w:val="aff8"/>
              <w:rPr>
                <w:rFonts w:cstheme="minorBidi"/>
                <w:sz w:val="20"/>
                <w:szCs w:val="22"/>
                <w:lang w:eastAsia="en-US"/>
              </w:rPr>
            </w:pPr>
            <w:r w:rsidRPr="005A303C">
              <w:rPr>
                <w:rFonts w:cstheme="minorBidi"/>
                <w:sz w:val="20"/>
                <w:szCs w:val="22"/>
                <w:lang w:eastAsia="en-US"/>
              </w:rPr>
              <w:t>Данные проекты поправок распространяются на:</w:t>
            </w:r>
          </w:p>
          <w:p w14:paraId="520E0BF4" w14:textId="77777777" w:rsidR="005A303C" w:rsidRPr="005A303C" w:rsidRDefault="005A303C" w:rsidP="005A303C">
            <w:pPr>
              <w:pStyle w:val="aff8"/>
              <w:numPr>
                <w:ilvl w:val="0"/>
                <w:numId w:val="44"/>
              </w:numPr>
              <w:rPr>
                <w:rFonts w:cstheme="minorBidi"/>
                <w:sz w:val="20"/>
                <w:szCs w:val="22"/>
                <w:lang w:eastAsia="en-US"/>
              </w:rPr>
            </w:pPr>
            <w:r w:rsidRPr="005A303C">
              <w:rPr>
                <w:rFonts w:cstheme="minorBidi"/>
                <w:sz w:val="20"/>
                <w:szCs w:val="22"/>
                <w:lang w:eastAsia="en-US"/>
              </w:rPr>
              <w:t>организации и физических лиц, осуществляющих производство, импорт, торговлю и использование продукции, подпадающей под действие указанных трёх технических регламентов;</w:t>
            </w:r>
          </w:p>
          <w:p w14:paraId="7FED5F96" w14:textId="77777777" w:rsidR="005A303C" w:rsidRPr="005A303C" w:rsidRDefault="005A303C" w:rsidP="005A303C">
            <w:pPr>
              <w:pStyle w:val="aff8"/>
              <w:numPr>
                <w:ilvl w:val="0"/>
                <w:numId w:val="44"/>
              </w:numPr>
              <w:rPr>
                <w:rFonts w:cstheme="minorBidi"/>
                <w:sz w:val="20"/>
                <w:szCs w:val="22"/>
                <w:lang w:eastAsia="en-US"/>
              </w:rPr>
            </w:pPr>
            <w:r w:rsidRPr="005A303C">
              <w:rPr>
                <w:rFonts w:cstheme="minorBidi"/>
                <w:sz w:val="20"/>
                <w:szCs w:val="22"/>
                <w:lang w:eastAsia="en-US"/>
              </w:rPr>
              <w:t>органы по оценке соответствия, осуществляющие деятельность по оценке соответствия данной продукции;</w:t>
            </w:r>
          </w:p>
          <w:p w14:paraId="7D11BA55" w14:textId="692E2575" w:rsidR="00F3270C" w:rsidRPr="005A303C" w:rsidRDefault="005A303C" w:rsidP="005A303C">
            <w:pPr>
              <w:pStyle w:val="aff8"/>
              <w:numPr>
                <w:ilvl w:val="0"/>
                <w:numId w:val="44"/>
              </w:numPr>
              <w:rPr>
                <w:rFonts w:cstheme="minorBidi"/>
                <w:sz w:val="20"/>
                <w:szCs w:val="22"/>
                <w:lang w:eastAsia="en-US"/>
              </w:rPr>
            </w:pPr>
            <w:r w:rsidRPr="005A303C">
              <w:rPr>
                <w:rFonts w:cstheme="minorBidi"/>
                <w:sz w:val="20"/>
                <w:szCs w:val="22"/>
                <w:lang w:eastAsia="en-US"/>
              </w:rPr>
              <w:t>государственные органы управления и другие соответствующие организации и физических лиц.</w:t>
            </w:r>
          </w:p>
        </w:tc>
        <w:tc>
          <w:tcPr>
            <w:tcW w:w="2720" w:type="dxa"/>
            <w:vMerge/>
          </w:tcPr>
          <w:p w14:paraId="2C2637C8" w14:textId="77777777" w:rsidR="00F3270C" w:rsidRPr="00181C7E" w:rsidRDefault="00F3270C">
            <w:pPr>
              <w:rPr>
                <w:lang w:val="ru-RU"/>
              </w:rPr>
            </w:pPr>
          </w:p>
        </w:tc>
      </w:tr>
      <w:tr w:rsidR="00F3270C" w14:paraId="67856155"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3A6B815E" w14:textId="0A1F56F6" w:rsidR="00F3270C" w:rsidRPr="006C7D85" w:rsidRDefault="006C7D85">
            <w:pPr>
              <w:rPr>
                <w:lang w:val="ru-RU"/>
              </w:rPr>
            </w:pPr>
            <w:r>
              <w:rPr>
                <w:rFonts w:ascii="Times New Roman" w:eastAsia="Times New Roman" w:hAnsi="Times New Roman"/>
                <w:sz w:val="20"/>
                <w:lang w:val="ru-RU"/>
              </w:rPr>
              <w:t>167</w:t>
            </w:r>
          </w:p>
        </w:tc>
        <w:tc>
          <w:tcPr>
            <w:tcW w:w="2720" w:type="dxa"/>
            <w:tcBorders>
              <w:top w:val="single" w:sz="8" w:space="0" w:color="000000"/>
              <w:left w:val="single" w:sz="8" w:space="0" w:color="000000"/>
              <w:bottom w:val="single" w:sz="8" w:space="0" w:color="000000"/>
              <w:right w:val="single" w:sz="8" w:space="0" w:color="000000"/>
            </w:tcBorders>
          </w:tcPr>
          <w:p w14:paraId="494EBFF3" w14:textId="77777777" w:rsidR="00F3270C" w:rsidRDefault="00181C7E">
            <w:r>
              <w:rPr>
                <w:rFonts w:ascii="Times New Roman" w:eastAsia="Times New Roman" w:hAnsi="Times New Roman"/>
                <w:sz w:val="20"/>
              </w:rPr>
              <w:t>G/TBT/N/VNM/410</w:t>
            </w:r>
          </w:p>
        </w:tc>
        <w:tc>
          <w:tcPr>
            <w:tcW w:w="5102" w:type="dxa"/>
            <w:tcBorders>
              <w:top w:val="single" w:sz="8" w:space="0" w:color="000000"/>
              <w:left w:val="single" w:sz="8" w:space="0" w:color="000000"/>
              <w:bottom w:val="single" w:sz="8" w:space="0" w:color="000000"/>
              <w:right w:val="single" w:sz="8" w:space="0" w:color="000000"/>
            </w:tcBorders>
          </w:tcPr>
          <w:p w14:paraId="6D26AE15" w14:textId="77777777" w:rsidR="00F3270C" w:rsidRPr="00181C7E" w:rsidRDefault="00181C7E">
            <w:pPr>
              <w:rPr>
                <w:lang w:val="ru-RU"/>
              </w:rPr>
            </w:pPr>
            <w:r w:rsidRPr="00181C7E">
              <w:rPr>
                <w:rFonts w:ascii="Times New Roman" w:eastAsia="Times New Roman" w:hAnsi="Times New Roman"/>
                <w:sz w:val="20"/>
                <w:lang w:val="ru-RU"/>
              </w:rPr>
              <w:t xml:space="preserve">- Название: Проект циркуляра о внесении изменений в Национальные технические регламенты, касающиеся качества промышленного гидроксида натрия, </w:t>
            </w:r>
            <w:r w:rsidRPr="00181C7E">
              <w:rPr>
                <w:rFonts w:ascii="Times New Roman" w:eastAsia="Times New Roman" w:hAnsi="Times New Roman"/>
                <w:sz w:val="20"/>
                <w:lang w:val="ru-RU"/>
              </w:rPr>
              <w:lastRenderedPageBreak/>
              <w:t>полиалюминийхлорида (</w:t>
            </w:r>
            <w:r>
              <w:rPr>
                <w:rFonts w:ascii="Times New Roman" w:eastAsia="Times New Roman" w:hAnsi="Times New Roman"/>
                <w:sz w:val="20"/>
              </w:rPr>
              <w:t>PAC</w:t>
            </w:r>
            <w:r w:rsidRPr="00181C7E">
              <w:rPr>
                <w:rFonts w:ascii="Times New Roman" w:eastAsia="Times New Roman" w:hAnsi="Times New Roman"/>
                <w:sz w:val="20"/>
                <w:lang w:val="ru-RU"/>
              </w:rPr>
              <w:t>) и аммиака, включает:</w:t>
            </w:r>
            <w:r w:rsidRPr="00181C7E">
              <w:rPr>
                <w:rFonts w:ascii="Times New Roman" w:eastAsia="Times New Roman" w:hAnsi="Times New Roman"/>
                <w:sz w:val="20"/>
                <w:lang w:val="ru-RU"/>
              </w:rPr>
              <w:br/>
              <w:t xml:space="preserve">+ Проект поправки 1:2026 </w:t>
            </w:r>
            <w:r>
              <w:rPr>
                <w:rFonts w:ascii="Times New Roman" w:eastAsia="Times New Roman" w:hAnsi="Times New Roman"/>
                <w:sz w:val="20"/>
              </w:rPr>
              <w:t>QCVN</w:t>
            </w:r>
            <w:r w:rsidRPr="00181C7E">
              <w:rPr>
                <w:rFonts w:ascii="Times New Roman" w:eastAsia="Times New Roman" w:hAnsi="Times New Roman"/>
                <w:sz w:val="20"/>
                <w:lang w:val="ru-RU"/>
              </w:rPr>
              <w:t xml:space="preserve"> 03</w:t>
            </w:r>
            <w:r>
              <w:rPr>
                <w:rFonts w:ascii="Times New Roman" w:eastAsia="Times New Roman" w:hAnsi="Times New Roman"/>
                <w:sz w:val="20"/>
              </w:rPr>
              <w:t>A</w:t>
            </w:r>
            <w:r w:rsidRPr="00181C7E">
              <w:rPr>
                <w:rFonts w:ascii="Times New Roman" w:eastAsia="Times New Roman" w:hAnsi="Times New Roman"/>
                <w:sz w:val="20"/>
                <w:lang w:val="ru-RU"/>
              </w:rPr>
              <w:t>:2020/</w:t>
            </w:r>
            <w:r>
              <w:rPr>
                <w:rFonts w:ascii="Times New Roman" w:eastAsia="Times New Roman" w:hAnsi="Times New Roman"/>
                <w:sz w:val="20"/>
              </w:rPr>
              <w:t>BCT</w:t>
            </w:r>
            <w:r w:rsidRPr="00181C7E">
              <w:rPr>
                <w:rFonts w:ascii="Times New Roman" w:eastAsia="Times New Roman" w:hAnsi="Times New Roman"/>
                <w:sz w:val="20"/>
                <w:lang w:val="ru-RU"/>
              </w:rPr>
              <w:t xml:space="preserve"> - Национальный технический регламент о качестве промышленного гидроксида натрия. (2 страницы);</w:t>
            </w:r>
            <w:r w:rsidRPr="00181C7E">
              <w:rPr>
                <w:rFonts w:ascii="Times New Roman" w:eastAsia="Times New Roman" w:hAnsi="Times New Roman"/>
                <w:sz w:val="20"/>
                <w:lang w:val="ru-RU"/>
              </w:rPr>
              <w:br/>
              <w:t xml:space="preserve">+ Проект поправки 1:2026 </w:t>
            </w:r>
            <w:r>
              <w:rPr>
                <w:rFonts w:ascii="Times New Roman" w:eastAsia="Times New Roman" w:hAnsi="Times New Roman"/>
                <w:sz w:val="20"/>
              </w:rPr>
              <w:t>QCVN</w:t>
            </w:r>
            <w:r w:rsidRPr="00181C7E">
              <w:rPr>
                <w:rFonts w:ascii="Times New Roman" w:eastAsia="Times New Roman" w:hAnsi="Times New Roman"/>
                <w:sz w:val="20"/>
                <w:lang w:val="ru-RU"/>
              </w:rPr>
              <w:t xml:space="preserve"> 06</w:t>
            </w:r>
            <w:r>
              <w:rPr>
                <w:rFonts w:ascii="Times New Roman" w:eastAsia="Times New Roman" w:hAnsi="Times New Roman"/>
                <w:sz w:val="20"/>
              </w:rPr>
              <w:t>A</w:t>
            </w:r>
            <w:r w:rsidRPr="00181C7E">
              <w:rPr>
                <w:rFonts w:ascii="Times New Roman" w:eastAsia="Times New Roman" w:hAnsi="Times New Roman"/>
                <w:sz w:val="20"/>
                <w:lang w:val="ru-RU"/>
              </w:rPr>
              <w:t>[</w:t>
            </w:r>
            <w:r>
              <w:rPr>
                <w:rFonts w:ascii="Times New Roman" w:eastAsia="Times New Roman" w:hAnsi="Times New Roman"/>
                <w:sz w:val="20"/>
              </w:rPr>
              <w:t>PN</w:t>
            </w:r>
            <w:r w:rsidRPr="00181C7E">
              <w:rPr>
                <w:rFonts w:ascii="Times New Roman" w:eastAsia="Times New Roman" w:hAnsi="Times New Roman"/>
                <w:sz w:val="20"/>
                <w:lang w:val="ru-RU"/>
              </w:rPr>
              <w:t>1] :2020/</w:t>
            </w:r>
            <w:r>
              <w:rPr>
                <w:rFonts w:ascii="Times New Roman" w:eastAsia="Times New Roman" w:hAnsi="Times New Roman"/>
                <w:sz w:val="20"/>
              </w:rPr>
              <w:t>BCT</w:t>
            </w:r>
            <w:r w:rsidRPr="00181C7E">
              <w:rPr>
                <w:rFonts w:ascii="Times New Roman" w:eastAsia="Times New Roman" w:hAnsi="Times New Roman"/>
                <w:sz w:val="20"/>
                <w:lang w:val="ru-RU"/>
              </w:rPr>
              <w:t xml:space="preserve"> – Национальный технический регламент по качеству полиалюминийхлорида (</w:t>
            </w:r>
            <w:r>
              <w:rPr>
                <w:rFonts w:ascii="Times New Roman" w:eastAsia="Times New Roman" w:hAnsi="Times New Roman"/>
                <w:sz w:val="20"/>
              </w:rPr>
              <w:t>PAC</w:t>
            </w:r>
            <w:r w:rsidRPr="00181C7E">
              <w:rPr>
                <w:rFonts w:ascii="Times New Roman" w:eastAsia="Times New Roman" w:hAnsi="Times New Roman"/>
                <w:sz w:val="20"/>
                <w:lang w:val="ru-RU"/>
              </w:rPr>
              <w:t>) (2 страницы);</w:t>
            </w:r>
            <w:r w:rsidRPr="00181C7E">
              <w:rPr>
                <w:rFonts w:ascii="Times New Roman" w:eastAsia="Times New Roman" w:hAnsi="Times New Roman"/>
                <w:sz w:val="20"/>
                <w:lang w:val="ru-RU"/>
              </w:rPr>
              <w:br/>
              <w:t xml:space="preserve">+ Проект поправки 1:2026 </w:t>
            </w:r>
            <w:r>
              <w:rPr>
                <w:rFonts w:ascii="Times New Roman" w:eastAsia="Times New Roman" w:hAnsi="Times New Roman"/>
                <w:sz w:val="20"/>
              </w:rPr>
              <w:t>QCVN</w:t>
            </w:r>
            <w:r w:rsidRPr="00181C7E">
              <w:rPr>
                <w:rFonts w:ascii="Times New Roman" w:eastAsia="Times New Roman" w:hAnsi="Times New Roman"/>
                <w:sz w:val="20"/>
                <w:lang w:val="ru-RU"/>
              </w:rPr>
              <w:t xml:space="preserve"> 07</w:t>
            </w:r>
            <w:r>
              <w:rPr>
                <w:rFonts w:ascii="Times New Roman" w:eastAsia="Times New Roman" w:hAnsi="Times New Roman"/>
                <w:sz w:val="20"/>
              </w:rPr>
              <w:t>A</w:t>
            </w:r>
            <w:r w:rsidRPr="00181C7E">
              <w:rPr>
                <w:rFonts w:ascii="Times New Roman" w:eastAsia="Times New Roman" w:hAnsi="Times New Roman"/>
                <w:sz w:val="20"/>
                <w:lang w:val="ru-RU"/>
              </w:rPr>
              <w:t>:2020[</w:t>
            </w:r>
            <w:r>
              <w:rPr>
                <w:rFonts w:ascii="Times New Roman" w:eastAsia="Times New Roman" w:hAnsi="Times New Roman"/>
                <w:sz w:val="20"/>
              </w:rPr>
              <w:t>PN</w:t>
            </w:r>
            <w:r w:rsidRPr="00181C7E">
              <w:rPr>
                <w:rFonts w:ascii="Times New Roman" w:eastAsia="Times New Roman" w:hAnsi="Times New Roman"/>
                <w:sz w:val="20"/>
                <w:lang w:val="ru-RU"/>
              </w:rPr>
              <w:t>2] /</w:t>
            </w:r>
            <w:r>
              <w:rPr>
                <w:rFonts w:ascii="Times New Roman" w:eastAsia="Times New Roman" w:hAnsi="Times New Roman"/>
                <w:sz w:val="20"/>
              </w:rPr>
              <w:t>BCT</w:t>
            </w:r>
            <w:r w:rsidRPr="00181C7E">
              <w:rPr>
                <w:rFonts w:ascii="Times New Roman" w:eastAsia="Times New Roman" w:hAnsi="Times New Roman"/>
                <w:sz w:val="20"/>
                <w:lang w:val="ru-RU"/>
              </w:rPr>
              <w:t xml:space="preserve"> - Национальный технический регламент по качеству промышленного аммиака. (3 страницы)</w:t>
            </w:r>
            <w:r w:rsidRPr="00181C7E">
              <w:rPr>
                <w:rFonts w:ascii="Times New Roman" w:eastAsia="Times New Roman" w:hAnsi="Times New Roman"/>
                <w:sz w:val="20"/>
                <w:lang w:val="ru-RU"/>
              </w:rPr>
              <w:br/>
              <w:t>Язык: вьетнамский</w:t>
            </w:r>
            <w:r w:rsidRPr="00181C7E">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VNM</w:t>
            </w:r>
            <w:r w:rsidRPr="00181C7E">
              <w:rPr>
                <w:rFonts w:ascii="Times New Roman" w:eastAsia="Times New Roman" w:hAnsi="Times New Roman"/>
                <w:sz w:val="20"/>
                <w:lang w:val="ru-RU"/>
              </w:rPr>
              <w:t>/26_02841_00_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VNM</w:t>
            </w:r>
            <w:r w:rsidRPr="00181C7E">
              <w:rPr>
                <w:rFonts w:ascii="Times New Roman" w:eastAsia="Times New Roman" w:hAnsi="Times New Roman"/>
                <w:sz w:val="20"/>
                <w:lang w:val="ru-RU"/>
              </w:rPr>
              <w:t>/26_02841_01_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VNM</w:t>
            </w:r>
            <w:r w:rsidRPr="00181C7E">
              <w:rPr>
                <w:rFonts w:ascii="Times New Roman" w:eastAsia="Times New Roman" w:hAnsi="Times New Roman"/>
                <w:sz w:val="20"/>
                <w:lang w:val="ru-RU"/>
              </w:rPr>
              <w:t>/26_02841_02_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VNM</w:t>
            </w:r>
            <w:r w:rsidRPr="00181C7E">
              <w:rPr>
                <w:rFonts w:ascii="Times New Roman" w:eastAsia="Times New Roman" w:hAnsi="Times New Roman"/>
                <w:sz w:val="20"/>
                <w:lang w:val="ru-RU"/>
              </w:rPr>
              <w:t>/26_02841_03_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t>Министерство промышленности и торговли</w:t>
            </w:r>
            <w:r w:rsidRPr="00181C7E">
              <w:rPr>
                <w:rFonts w:ascii="Times New Roman" w:eastAsia="Times New Roman" w:hAnsi="Times New Roman"/>
                <w:sz w:val="20"/>
                <w:lang w:val="ru-RU"/>
              </w:rPr>
              <w:br/>
              <w:t>Вьетнам, Ханой, ул. Нго Куен, 21</w:t>
            </w:r>
            <w:r w:rsidRPr="00181C7E">
              <w:rPr>
                <w:rFonts w:ascii="Times New Roman" w:eastAsia="Times New Roman" w:hAnsi="Times New Roman"/>
                <w:sz w:val="20"/>
                <w:lang w:val="ru-RU"/>
              </w:rPr>
              <w:br/>
              <w:t>Тел.: (84-24) 66578566</w:t>
            </w:r>
            <w:r w:rsidRPr="00181C7E">
              <w:rPr>
                <w:rFonts w:ascii="Times New Roman" w:eastAsia="Times New Roman" w:hAnsi="Times New Roman"/>
                <w:sz w:val="20"/>
                <w:lang w:val="ru-RU"/>
              </w:rPr>
              <w:br/>
              <w:t>Факс: (84-24) 22205038</w:t>
            </w:r>
            <w:r w:rsidRPr="00181C7E">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Kiennv</w:t>
            </w:r>
            <w:r w:rsidRPr="00181C7E">
              <w:rPr>
                <w:rFonts w:ascii="Times New Roman" w:eastAsia="Times New Roman" w:hAnsi="Times New Roman"/>
                <w:sz w:val="20"/>
                <w:lang w:val="ru-RU"/>
              </w:rPr>
              <w:t>@</w:t>
            </w:r>
            <w:r>
              <w:rPr>
                <w:rFonts w:ascii="Times New Roman" w:eastAsia="Times New Roman" w:hAnsi="Times New Roman"/>
                <w:sz w:val="20"/>
              </w:rPr>
              <w:t>moit</w:t>
            </w:r>
            <w:r w:rsidRPr="00181C7E">
              <w:rPr>
                <w:rFonts w:ascii="Times New Roman" w:eastAsia="Times New Roman" w:hAnsi="Times New Roman"/>
                <w:sz w:val="20"/>
                <w:lang w:val="ru-RU"/>
              </w:rPr>
              <w:t>.</w:t>
            </w:r>
            <w:r>
              <w:rPr>
                <w:rFonts w:ascii="Times New Roman" w:eastAsia="Times New Roman" w:hAnsi="Times New Roman"/>
                <w:sz w:val="20"/>
              </w:rPr>
              <w:t>gov</w:t>
            </w:r>
            <w:r w:rsidRPr="00181C7E">
              <w:rPr>
                <w:rFonts w:ascii="Times New Roman" w:eastAsia="Times New Roman" w:hAnsi="Times New Roman"/>
                <w:sz w:val="20"/>
                <w:lang w:val="ru-RU"/>
              </w:rPr>
              <w:t>.</w:t>
            </w:r>
            <w:r>
              <w:rPr>
                <w:rFonts w:ascii="Times New Roman" w:eastAsia="Times New Roman" w:hAnsi="Times New Roman"/>
                <w:sz w:val="20"/>
              </w:rPr>
              <w:t>vn</w:t>
            </w:r>
            <w:r w:rsidRPr="00181C7E">
              <w:rPr>
                <w:rFonts w:ascii="Times New Roman" w:eastAsia="Times New Roman" w:hAnsi="Times New Roman"/>
                <w:sz w:val="20"/>
                <w:lang w:val="ru-RU"/>
              </w:rPr>
              <w:br/>
              <w:t xml:space="preserve">Веб-сайт: </w:t>
            </w:r>
            <w:r>
              <w:rPr>
                <w:rFonts w:ascii="Times New Roman" w:eastAsia="Times New Roman" w:hAnsi="Times New Roman"/>
                <w:sz w:val="20"/>
              </w:rPr>
              <w:t>http</w:t>
            </w:r>
            <w:r w:rsidRPr="00181C7E">
              <w:rPr>
                <w:rFonts w:ascii="Times New Roman" w:eastAsia="Times New Roman" w:hAnsi="Times New Roman"/>
                <w:sz w:val="20"/>
                <w:lang w:val="ru-RU"/>
              </w:rPr>
              <w:t>://</w:t>
            </w:r>
            <w:r>
              <w:rPr>
                <w:rFonts w:ascii="Times New Roman" w:eastAsia="Times New Roman" w:hAnsi="Times New Roman"/>
                <w:sz w:val="20"/>
              </w:rPr>
              <w:t>www</w:t>
            </w:r>
            <w:r w:rsidRPr="00181C7E">
              <w:rPr>
                <w:rFonts w:ascii="Times New Roman" w:eastAsia="Times New Roman" w:hAnsi="Times New Roman"/>
                <w:sz w:val="20"/>
                <w:lang w:val="ru-RU"/>
              </w:rPr>
              <w:t>.</w:t>
            </w:r>
            <w:r>
              <w:rPr>
                <w:rFonts w:ascii="Times New Roman" w:eastAsia="Times New Roman" w:hAnsi="Times New Roman"/>
                <w:sz w:val="20"/>
              </w:rPr>
              <w:t>cuchoachat</w:t>
            </w:r>
            <w:r w:rsidRPr="00181C7E">
              <w:rPr>
                <w:rFonts w:ascii="Times New Roman" w:eastAsia="Times New Roman" w:hAnsi="Times New Roman"/>
                <w:sz w:val="20"/>
                <w:lang w:val="ru-RU"/>
              </w:rPr>
              <w:t>.</w:t>
            </w:r>
            <w:r>
              <w:rPr>
                <w:rFonts w:ascii="Times New Roman" w:eastAsia="Times New Roman" w:hAnsi="Times New Roman"/>
                <w:sz w:val="20"/>
              </w:rPr>
              <w:t>gov</w:t>
            </w:r>
            <w:r w:rsidRPr="00181C7E">
              <w:rPr>
                <w:rFonts w:ascii="Times New Roman" w:eastAsia="Times New Roman" w:hAnsi="Times New Roman"/>
                <w:sz w:val="20"/>
                <w:lang w:val="ru-RU"/>
              </w:rPr>
              <w:t>.</w:t>
            </w:r>
            <w:r>
              <w:rPr>
                <w:rFonts w:ascii="Times New Roman" w:eastAsia="Times New Roman" w:hAnsi="Times New Roman"/>
                <w:sz w:val="20"/>
              </w:rPr>
              <w:t>vn</w:t>
            </w:r>
          </w:p>
        </w:tc>
        <w:tc>
          <w:tcPr>
            <w:tcW w:w="2720" w:type="dxa"/>
            <w:vMerge w:val="restart"/>
            <w:tcBorders>
              <w:top w:val="single" w:sz="8" w:space="0" w:color="000000"/>
              <w:left w:val="single" w:sz="8" w:space="0" w:color="000000"/>
              <w:bottom w:val="single" w:sz="8" w:space="0" w:color="000000"/>
              <w:right w:val="single" w:sz="8" w:space="0" w:color="000000"/>
            </w:tcBorders>
          </w:tcPr>
          <w:p w14:paraId="7FF14F8A" w14:textId="77777777" w:rsidR="00F3270C" w:rsidRDefault="00181C7E">
            <w:r>
              <w:rPr>
                <w:rFonts w:ascii="Times New Roman" w:eastAsia="Times New Roman" w:hAnsi="Times New Roman"/>
                <w:sz w:val="20"/>
              </w:rPr>
              <w:lastRenderedPageBreak/>
              <w:t>27/06/26</w:t>
            </w:r>
          </w:p>
        </w:tc>
      </w:tr>
      <w:tr w:rsidR="00F3270C" w:rsidRPr="0052476B" w14:paraId="2FD9894A" w14:textId="77777777" w:rsidTr="00282229">
        <w:tc>
          <w:tcPr>
            <w:tcW w:w="2720" w:type="dxa"/>
            <w:vMerge/>
          </w:tcPr>
          <w:p w14:paraId="02F3F1FE"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63975744" w14:textId="77777777" w:rsidR="00F3270C" w:rsidRDefault="00181C7E">
            <w:r>
              <w:rPr>
                <w:rFonts w:ascii="Times New Roman" w:eastAsia="Times New Roman" w:hAnsi="Times New Roman"/>
                <w:sz w:val="20"/>
              </w:rPr>
              <w:t>1/06/26</w:t>
            </w:r>
          </w:p>
        </w:tc>
        <w:tc>
          <w:tcPr>
            <w:tcW w:w="5102" w:type="dxa"/>
            <w:tcBorders>
              <w:top w:val="single" w:sz="8" w:space="0" w:color="000000"/>
              <w:left w:val="single" w:sz="8" w:space="0" w:color="000000"/>
              <w:bottom w:val="single" w:sz="8" w:space="0" w:color="000000"/>
              <w:right w:val="single" w:sz="8" w:space="0" w:color="000000"/>
            </w:tcBorders>
          </w:tcPr>
          <w:p w14:paraId="3FFBBC2C" w14:textId="77777777" w:rsidR="00F3270C" w:rsidRPr="00181C7E" w:rsidRDefault="00181C7E">
            <w:pPr>
              <w:rPr>
                <w:lang w:val="ru-RU"/>
              </w:rPr>
            </w:pPr>
            <w:r w:rsidRPr="00181C7E">
              <w:rPr>
                <w:rFonts w:ascii="Times New Roman" w:eastAsia="Times New Roman" w:hAnsi="Times New Roman"/>
                <w:sz w:val="20"/>
                <w:lang w:val="ru-RU"/>
              </w:rPr>
              <w:t>Промышленный гидроксид натрия (</w:t>
            </w:r>
            <w:r>
              <w:rPr>
                <w:rFonts w:ascii="Times New Roman" w:eastAsia="Times New Roman" w:hAnsi="Times New Roman"/>
                <w:sz w:val="20"/>
              </w:rPr>
              <w:t>NaOH</w:t>
            </w:r>
            <w:r w:rsidRPr="00181C7E">
              <w:rPr>
                <w:rFonts w:ascii="Times New Roman" w:eastAsia="Times New Roman" w:hAnsi="Times New Roman"/>
                <w:sz w:val="20"/>
                <w:lang w:val="ru-RU"/>
              </w:rPr>
              <w:t>) (</w:t>
            </w:r>
            <w:r>
              <w:rPr>
                <w:rFonts w:ascii="Times New Roman" w:eastAsia="Times New Roman" w:hAnsi="Times New Roman"/>
                <w:sz w:val="20"/>
              </w:rPr>
              <w:t>HS</w:t>
            </w:r>
            <w:r w:rsidRPr="00181C7E">
              <w:rPr>
                <w:rFonts w:ascii="Times New Roman" w:eastAsia="Times New Roman" w:hAnsi="Times New Roman"/>
                <w:sz w:val="20"/>
                <w:lang w:val="ru-RU"/>
              </w:rPr>
              <w:t xml:space="preserve"> 28151100; 28151200); Промышленный полиалюминийхлорид (</w:t>
            </w:r>
            <w:r>
              <w:rPr>
                <w:rFonts w:ascii="Times New Roman" w:eastAsia="Times New Roman" w:hAnsi="Times New Roman"/>
                <w:sz w:val="20"/>
              </w:rPr>
              <w:t>PAC</w:t>
            </w:r>
            <w:r w:rsidRPr="00181C7E">
              <w:rPr>
                <w:rFonts w:ascii="Times New Roman" w:eastAsia="Times New Roman" w:hAnsi="Times New Roman"/>
                <w:sz w:val="20"/>
                <w:lang w:val="ru-RU"/>
              </w:rPr>
              <w:t>) (</w:t>
            </w:r>
            <w:r>
              <w:rPr>
                <w:rFonts w:ascii="Times New Roman" w:eastAsia="Times New Roman" w:hAnsi="Times New Roman"/>
                <w:sz w:val="20"/>
              </w:rPr>
              <w:t>HS</w:t>
            </w:r>
            <w:r w:rsidRPr="00181C7E">
              <w:rPr>
                <w:rFonts w:ascii="Times New Roman" w:eastAsia="Times New Roman" w:hAnsi="Times New Roman"/>
                <w:sz w:val="20"/>
                <w:lang w:val="ru-RU"/>
              </w:rPr>
              <w:t xml:space="preserve"> 38249999); Промышленный аммиак (</w:t>
            </w:r>
            <w:r>
              <w:rPr>
                <w:rFonts w:ascii="Times New Roman" w:eastAsia="Times New Roman" w:hAnsi="Times New Roman"/>
                <w:sz w:val="20"/>
              </w:rPr>
              <w:t>NH</w:t>
            </w:r>
            <w:r w:rsidRPr="00181C7E">
              <w:rPr>
                <w:rFonts w:ascii="Times New Roman" w:eastAsia="Times New Roman" w:hAnsi="Times New Roman"/>
                <w:sz w:val="20"/>
                <w:lang w:val="ru-RU"/>
              </w:rPr>
              <w:t>3) (</w:t>
            </w:r>
            <w:r>
              <w:rPr>
                <w:rFonts w:ascii="Times New Roman" w:eastAsia="Times New Roman" w:hAnsi="Times New Roman"/>
                <w:sz w:val="20"/>
              </w:rPr>
              <w:t>HS</w:t>
            </w:r>
            <w:r w:rsidRPr="00181C7E">
              <w:rPr>
                <w:rFonts w:ascii="Times New Roman" w:eastAsia="Times New Roman" w:hAnsi="Times New Roman"/>
                <w:sz w:val="20"/>
                <w:lang w:val="ru-RU"/>
              </w:rPr>
              <w:t xml:space="preserve"> 28142000).</w:t>
            </w:r>
          </w:p>
        </w:tc>
        <w:tc>
          <w:tcPr>
            <w:tcW w:w="2720" w:type="dxa"/>
            <w:vMerge/>
          </w:tcPr>
          <w:p w14:paraId="376EC71E" w14:textId="77777777" w:rsidR="00F3270C" w:rsidRPr="00181C7E" w:rsidRDefault="00F3270C">
            <w:pPr>
              <w:rPr>
                <w:lang w:val="ru-RU"/>
              </w:rPr>
            </w:pPr>
          </w:p>
        </w:tc>
      </w:tr>
      <w:tr w:rsidR="00F3270C" w:rsidRPr="0052476B" w14:paraId="708B1500" w14:textId="77777777" w:rsidTr="00282229">
        <w:tc>
          <w:tcPr>
            <w:tcW w:w="2720" w:type="dxa"/>
            <w:vMerge/>
          </w:tcPr>
          <w:p w14:paraId="4774A8FC" w14:textId="77777777" w:rsidR="00F3270C" w:rsidRPr="00181C7E" w:rsidRDefault="00F3270C">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6183A1DD" w14:textId="77777777" w:rsidR="00F3270C" w:rsidRDefault="00181C7E">
            <w:r>
              <w:rPr>
                <w:rFonts w:ascii="Times New Roman" w:eastAsia="Times New Roman" w:hAnsi="Times New Roman"/>
                <w:sz w:val="20"/>
              </w:rPr>
              <w:t>Вьетнам</w:t>
            </w:r>
          </w:p>
        </w:tc>
        <w:tc>
          <w:tcPr>
            <w:tcW w:w="5102" w:type="dxa"/>
            <w:tcBorders>
              <w:top w:val="single" w:sz="8" w:space="0" w:color="000000"/>
              <w:left w:val="single" w:sz="8" w:space="0" w:color="000000"/>
              <w:bottom w:val="single" w:sz="8" w:space="0" w:color="000000"/>
              <w:right w:val="single" w:sz="8" w:space="0" w:color="000000"/>
            </w:tcBorders>
          </w:tcPr>
          <w:p w14:paraId="11E57EB8" w14:textId="77777777" w:rsidR="00F3270C" w:rsidRPr="00181C7E" w:rsidRDefault="00181C7E">
            <w:pPr>
              <w:rPr>
                <w:lang w:val="ru-RU"/>
              </w:rPr>
            </w:pPr>
            <w:r w:rsidRPr="00181C7E">
              <w:rPr>
                <w:rFonts w:ascii="Times New Roman" w:eastAsia="Times New Roman" w:hAnsi="Times New Roman"/>
                <w:sz w:val="20"/>
                <w:lang w:val="ru-RU"/>
              </w:rPr>
              <w:t xml:space="preserve">Описание содержания: Проект циркуляра вводит поправку 1:2026 к трем существующим национальным техническим регламентам: </w:t>
            </w:r>
            <w:r>
              <w:rPr>
                <w:rFonts w:ascii="Times New Roman" w:eastAsia="Times New Roman" w:hAnsi="Times New Roman"/>
                <w:sz w:val="20"/>
              </w:rPr>
              <w:t>QCVN</w:t>
            </w:r>
            <w:r w:rsidRPr="00181C7E">
              <w:rPr>
                <w:rFonts w:ascii="Times New Roman" w:eastAsia="Times New Roman" w:hAnsi="Times New Roman"/>
                <w:sz w:val="20"/>
                <w:lang w:val="ru-RU"/>
              </w:rPr>
              <w:t xml:space="preserve"> 03</w:t>
            </w:r>
            <w:r>
              <w:rPr>
                <w:rFonts w:ascii="Times New Roman" w:eastAsia="Times New Roman" w:hAnsi="Times New Roman"/>
                <w:sz w:val="20"/>
              </w:rPr>
              <w:t>A</w:t>
            </w:r>
            <w:r w:rsidRPr="00181C7E">
              <w:rPr>
                <w:rFonts w:ascii="Times New Roman" w:eastAsia="Times New Roman" w:hAnsi="Times New Roman"/>
                <w:sz w:val="20"/>
                <w:lang w:val="ru-RU"/>
              </w:rPr>
              <w:t>:2020/</w:t>
            </w:r>
            <w:r>
              <w:rPr>
                <w:rFonts w:ascii="Times New Roman" w:eastAsia="Times New Roman" w:hAnsi="Times New Roman"/>
                <w:sz w:val="20"/>
              </w:rPr>
              <w:t>BCT</w:t>
            </w:r>
            <w:r w:rsidRPr="00181C7E">
              <w:rPr>
                <w:rFonts w:ascii="Times New Roman" w:eastAsia="Times New Roman" w:hAnsi="Times New Roman"/>
                <w:sz w:val="20"/>
                <w:lang w:val="ru-RU"/>
              </w:rPr>
              <w:t xml:space="preserve"> (промышленный гидроксид натрия), </w:t>
            </w:r>
            <w:r>
              <w:rPr>
                <w:rFonts w:ascii="Times New Roman" w:eastAsia="Times New Roman" w:hAnsi="Times New Roman"/>
                <w:sz w:val="20"/>
              </w:rPr>
              <w:t>QCVN</w:t>
            </w:r>
            <w:r w:rsidRPr="00181C7E">
              <w:rPr>
                <w:rFonts w:ascii="Times New Roman" w:eastAsia="Times New Roman" w:hAnsi="Times New Roman"/>
                <w:sz w:val="20"/>
                <w:lang w:val="ru-RU"/>
              </w:rPr>
              <w:t xml:space="preserve"> 06</w:t>
            </w:r>
            <w:r>
              <w:rPr>
                <w:rFonts w:ascii="Times New Roman" w:eastAsia="Times New Roman" w:hAnsi="Times New Roman"/>
                <w:sz w:val="20"/>
              </w:rPr>
              <w:t>A</w:t>
            </w:r>
            <w:r w:rsidRPr="00181C7E">
              <w:rPr>
                <w:rFonts w:ascii="Times New Roman" w:eastAsia="Times New Roman" w:hAnsi="Times New Roman"/>
                <w:sz w:val="20"/>
                <w:lang w:val="ru-RU"/>
              </w:rPr>
              <w:t>:2020/</w:t>
            </w:r>
            <w:r>
              <w:rPr>
                <w:rFonts w:ascii="Times New Roman" w:eastAsia="Times New Roman" w:hAnsi="Times New Roman"/>
                <w:sz w:val="20"/>
              </w:rPr>
              <w:t>BCT</w:t>
            </w:r>
            <w:r w:rsidRPr="00181C7E">
              <w:rPr>
                <w:rFonts w:ascii="Times New Roman" w:eastAsia="Times New Roman" w:hAnsi="Times New Roman"/>
                <w:sz w:val="20"/>
                <w:lang w:val="ru-RU"/>
              </w:rPr>
              <w:t xml:space="preserve"> (</w:t>
            </w:r>
            <w:r>
              <w:rPr>
                <w:rFonts w:ascii="Times New Roman" w:eastAsia="Times New Roman" w:hAnsi="Times New Roman"/>
                <w:sz w:val="20"/>
              </w:rPr>
              <w:t>PAC</w:t>
            </w:r>
            <w:r w:rsidRPr="00181C7E">
              <w:rPr>
                <w:rFonts w:ascii="Times New Roman" w:eastAsia="Times New Roman" w:hAnsi="Times New Roman"/>
                <w:sz w:val="20"/>
                <w:lang w:val="ru-RU"/>
              </w:rPr>
              <w:t xml:space="preserve">) и </w:t>
            </w:r>
            <w:r>
              <w:rPr>
                <w:rFonts w:ascii="Times New Roman" w:eastAsia="Times New Roman" w:hAnsi="Times New Roman"/>
                <w:sz w:val="20"/>
              </w:rPr>
              <w:t>QCVN</w:t>
            </w:r>
            <w:r w:rsidRPr="00181C7E">
              <w:rPr>
                <w:rFonts w:ascii="Times New Roman" w:eastAsia="Times New Roman" w:hAnsi="Times New Roman"/>
                <w:sz w:val="20"/>
                <w:lang w:val="ru-RU"/>
              </w:rPr>
              <w:t xml:space="preserve"> 07</w:t>
            </w:r>
            <w:r>
              <w:rPr>
                <w:rFonts w:ascii="Times New Roman" w:eastAsia="Times New Roman" w:hAnsi="Times New Roman"/>
                <w:sz w:val="20"/>
              </w:rPr>
              <w:t>A</w:t>
            </w:r>
            <w:r w:rsidRPr="00181C7E">
              <w:rPr>
                <w:rFonts w:ascii="Times New Roman" w:eastAsia="Times New Roman" w:hAnsi="Times New Roman"/>
                <w:sz w:val="20"/>
                <w:lang w:val="ru-RU"/>
              </w:rPr>
              <w:t>:2020/</w:t>
            </w:r>
            <w:r>
              <w:rPr>
                <w:rFonts w:ascii="Times New Roman" w:eastAsia="Times New Roman" w:hAnsi="Times New Roman"/>
                <w:sz w:val="20"/>
              </w:rPr>
              <w:t>BCT</w:t>
            </w:r>
            <w:r w:rsidRPr="00181C7E">
              <w:rPr>
                <w:rFonts w:ascii="Times New Roman" w:eastAsia="Times New Roman" w:hAnsi="Times New Roman"/>
                <w:sz w:val="20"/>
                <w:lang w:val="ru-RU"/>
              </w:rPr>
              <w:t xml:space="preserve"> (промышленный аммиак).</w:t>
            </w:r>
            <w:r w:rsidRPr="00181C7E">
              <w:rPr>
                <w:rFonts w:ascii="Times New Roman" w:eastAsia="Times New Roman" w:hAnsi="Times New Roman"/>
                <w:sz w:val="20"/>
                <w:lang w:val="ru-RU"/>
              </w:rPr>
              <w:br/>
            </w:r>
            <w:r w:rsidRPr="00181C7E">
              <w:rPr>
                <w:rFonts w:ascii="Times New Roman" w:eastAsia="Times New Roman" w:hAnsi="Times New Roman"/>
                <w:sz w:val="20"/>
                <w:lang w:val="ru-RU"/>
              </w:rPr>
              <w:br/>
              <w:t>Проект поправок, в основном, включает в себя:</w:t>
            </w:r>
            <w:r w:rsidRPr="00181C7E">
              <w:rPr>
                <w:rFonts w:ascii="Times New Roman" w:eastAsia="Times New Roman" w:hAnsi="Times New Roman"/>
                <w:sz w:val="20"/>
                <w:lang w:val="ru-RU"/>
              </w:rPr>
              <w:br/>
            </w:r>
            <w:r w:rsidRPr="00181C7E">
              <w:rPr>
                <w:rFonts w:ascii="Times New Roman" w:eastAsia="Times New Roman" w:hAnsi="Times New Roman"/>
                <w:sz w:val="20"/>
                <w:lang w:val="ru-RU"/>
              </w:rPr>
              <w:br/>
              <w:t>• Поправки и обновления требований к маркировке и транспортировке на основе нового Указа.</w:t>
            </w:r>
            <w:r w:rsidRPr="00181C7E">
              <w:rPr>
                <w:rFonts w:ascii="Times New Roman" w:eastAsia="Times New Roman" w:hAnsi="Times New Roman"/>
                <w:sz w:val="20"/>
                <w:lang w:val="ru-RU"/>
              </w:rPr>
              <w:br/>
            </w:r>
            <w:r w:rsidRPr="00181C7E">
              <w:rPr>
                <w:rFonts w:ascii="Times New Roman" w:eastAsia="Times New Roman" w:hAnsi="Times New Roman"/>
                <w:sz w:val="20"/>
                <w:lang w:val="ru-RU"/>
              </w:rPr>
              <w:br/>
              <w:t>• Обновление процедур декларирования соответствия и оценки на основе измененного Закона о качестве продукции и товаров (78/2025/</w:t>
            </w:r>
            <w:r>
              <w:rPr>
                <w:rFonts w:ascii="Times New Roman" w:eastAsia="Times New Roman" w:hAnsi="Times New Roman"/>
                <w:sz w:val="20"/>
              </w:rPr>
              <w:t>QH</w:t>
            </w:r>
            <w:r w:rsidRPr="00181C7E">
              <w:rPr>
                <w:rFonts w:ascii="Times New Roman" w:eastAsia="Times New Roman" w:hAnsi="Times New Roman"/>
                <w:sz w:val="20"/>
                <w:lang w:val="ru-RU"/>
              </w:rPr>
              <w:t xml:space="preserve">15) </w:t>
            </w:r>
            <w:r w:rsidRPr="00181C7E">
              <w:rPr>
                <w:rFonts w:ascii="Times New Roman" w:eastAsia="Times New Roman" w:hAnsi="Times New Roman"/>
                <w:sz w:val="20"/>
                <w:lang w:val="ru-RU"/>
              </w:rPr>
              <w:br/>
            </w:r>
            <w:r w:rsidRPr="00181C7E">
              <w:rPr>
                <w:rFonts w:ascii="Times New Roman" w:eastAsia="Times New Roman" w:hAnsi="Times New Roman"/>
                <w:sz w:val="20"/>
                <w:lang w:val="ru-RU"/>
              </w:rPr>
              <w:br/>
              <w:t xml:space="preserve">Этот проект поправок распространяется на: </w:t>
            </w:r>
            <w:r w:rsidRPr="00181C7E">
              <w:rPr>
                <w:rFonts w:ascii="Times New Roman" w:eastAsia="Times New Roman" w:hAnsi="Times New Roman"/>
                <w:sz w:val="20"/>
                <w:lang w:val="ru-RU"/>
              </w:rPr>
              <w:br/>
            </w:r>
            <w:r w:rsidRPr="00181C7E">
              <w:rPr>
                <w:rFonts w:ascii="Times New Roman" w:eastAsia="Times New Roman" w:hAnsi="Times New Roman"/>
                <w:sz w:val="20"/>
                <w:lang w:val="ru-RU"/>
              </w:rPr>
              <w:br/>
              <w:t xml:space="preserve">1. Организации и частные лица, производящие, импортирующие, реализующие в торговле и </w:t>
            </w:r>
            <w:r w:rsidRPr="00181C7E">
              <w:rPr>
                <w:rFonts w:ascii="Times New Roman" w:eastAsia="Times New Roman" w:hAnsi="Times New Roman"/>
                <w:sz w:val="20"/>
                <w:lang w:val="ru-RU"/>
              </w:rPr>
              <w:lastRenderedPageBreak/>
              <w:t xml:space="preserve">использующие промышленный гидроксид натрия, </w:t>
            </w:r>
            <w:r>
              <w:rPr>
                <w:rFonts w:ascii="Times New Roman" w:eastAsia="Times New Roman" w:hAnsi="Times New Roman"/>
                <w:sz w:val="20"/>
              </w:rPr>
              <w:t>PAC</w:t>
            </w:r>
            <w:r w:rsidRPr="00181C7E">
              <w:rPr>
                <w:rFonts w:ascii="Times New Roman" w:eastAsia="Times New Roman" w:hAnsi="Times New Roman"/>
                <w:sz w:val="20"/>
                <w:lang w:val="ru-RU"/>
              </w:rPr>
              <w:t xml:space="preserve"> и промышленный аммиак;</w:t>
            </w:r>
            <w:r w:rsidRPr="00181C7E">
              <w:rPr>
                <w:rFonts w:ascii="Times New Roman" w:eastAsia="Times New Roman" w:hAnsi="Times New Roman"/>
                <w:sz w:val="20"/>
                <w:lang w:val="ru-RU"/>
              </w:rPr>
              <w:br/>
            </w:r>
            <w:r w:rsidRPr="00181C7E">
              <w:rPr>
                <w:rFonts w:ascii="Times New Roman" w:eastAsia="Times New Roman" w:hAnsi="Times New Roman"/>
                <w:sz w:val="20"/>
                <w:lang w:val="ru-RU"/>
              </w:rPr>
              <w:br/>
              <w:t xml:space="preserve">2. Организации по оценке соответствия, осуществляющие деятельность по оценке соответствия для этих продуктов; </w:t>
            </w:r>
            <w:r w:rsidRPr="00181C7E">
              <w:rPr>
                <w:rFonts w:ascii="Times New Roman" w:eastAsia="Times New Roman" w:hAnsi="Times New Roman"/>
                <w:sz w:val="20"/>
                <w:lang w:val="ru-RU"/>
              </w:rPr>
              <w:br/>
            </w:r>
            <w:r w:rsidRPr="00181C7E">
              <w:rPr>
                <w:rFonts w:ascii="Times New Roman" w:eastAsia="Times New Roman" w:hAnsi="Times New Roman"/>
                <w:sz w:val="20"/>
                <w:lang w:val="ru-RU"/>
              </w:rPr>
              <w:br/>
              <w:t>3. Государственные органы управления и другие соответствующие организации и частные лица</w:t>
            </w:r>
          </w:p>
        </w:tc>
        <w:tc>
          <w:tcPr>
            <w:tcW w:w="2720" w:type="dxa"/>
            <w:vMerge/>
          </w:tcPr>
          <w:p w14:paraId="2C3B0DBF" w14:textId="77777777" w:rsidR="00F3270C" w:rsidRPr="00181C7E" w:rsidRDefault="00F3270C">
            <w:pPr>
              <w:rPr>
                <w:lang w:val="ru-RU"/>
              </w:rPr>
            </w:pPr>
          </w:p>
        </w:tc>
      </w:tr>
      <w:tr w:rsidR="00F3270C" w14:paraId="58BE1F30"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22B19F2E" w14:textId="4D085255" w:rsidR="00F3270C" w:rsidRPr="006C7D85" w:rsidRDefault="006C7D85">
            <w:pPr>
              <w:rPr>
                <w:lang w:val="ru-RU"/>
              </w:rPr>
            </w:pPr>
            <w:r>
              <w:rPr>
                <w:rFonts w:ascii="Times New Roman" w:eastAsia="Times New Roman" w:hAnsi="Times New Roman"/>
                <w:sz w:val="20"/>
                <w:lang w:val="ru-RU"/>
              </w:rPr>
              <w:t>168</w:t>
            </w:r>
          </w:p>
        </w:tc>
        <w:tc>
          <w:tcPr>
            <w:tcW w:w="2720" w:type="dxa"/>
            <w:tcBorders>
              <w:top w:val="single" w:sz="8" w:space="0" w:color="000000"/>
              <w:left w:val="single" w:sz="8" w:space="0" w:color="000000"/>
              <w:bottom w:val="single" w:sz="8" w:space="0" w:color="000000"/>
              <w:right w:val="single" w:sz="8" w:space="0" w:color="000000"/>
            </w:tcBorders>
          </w:tcPr>
          <w:p w14:paraId="13347D0F" w14:textId="77777777" w:rsidR="00F3270C" w:rsidRDefault="00181C7E">
            <w:r>
              <w:rPr>
                <w:rFonts w:ascii="Times New Roman" w:eastAsia="Times New Roman" w:hAnsi="Times New Roman"/>
                <w:sz w:val="20"/>
              </w:rPr>
              <w:t>G/TBT/N/VNM/409</w:t>
            </w:r>
          </w:p>
        </w:tc>
        <w:tc>
          <w:tcPr>
            <w:tcW w:w="5102" w:type="dxa"/>
            <w:tcBorders>
              <w:top w:val="single" w:sz="8" w:space="0" w:color="000000"/>
              <w:left w:val="single" w:sz="8" w:space="0" w:color="000000"/>
              <w:bottom w:val="single" w:sz="8" w:space="0" w:color="000000"/>
              <w:right w:val="single" w:sz="8" w:space="0" w:color="000000"/>
            </w:tcBorders>
          </w:tcPr>
          <w:p w14:paraId="5FAE57A7" w14:textId="77777777" w:rsidR="00F3270C" w:rsidRPr="00181C7E" w:rsidRDefault="00181C7E">
            <w:pPr>
              <w:rPr>
                <w:lang w:val="ru-RU"/>
              </w:rPr>
            </w:pPr>
            <w:r w:rsidRPr="00181C7E">
              <w:rPr>
                <w:rFonts w:ascii="Times New Roman" w:eastAsia="Times New Roman" w:hAnsi="Times New Roman"/>
                <w:sz w:val="20"/>
                <w:lang w:val="ru-RU"/>
              </w:rPr>
              <w:t>- Проект циркуляра о внесении изменений в Национальные технические регламенты по:</w:t>
            </w:r>
            <w:r w:rsidRPr="00181C7E">
              <w:rPr>
                <w:rFonts w:ascii="Times New Roman" w:eastAsia="Times New Roman" w:hAnsi="Times New Roman"/>
                <w:sz w:val="20"/>
                <w:lang w:val="ru-RU"/>
              </w:rPr>
              <w:br/>
              <w:t xml:space="preserve">· Нитрату аммония для производства взрывчатых веществ </w:t>
            </w:r>
            <w:r>
              <w:rPr>
                <w:rFonts w:ascii="Times New Roman" w:eastAsia="Times New Roman" w:hAnsi="Times New Roman"/>
                <w:sz w:val="20"/>
              </w:rPr>
              <w:t>ANFO</w:t>
            </w:r>
            <w:r w:rsidRPr="00181C7E">
              <w:rPr>
                <w:rFonts w:ascii="Times New Roman" w:eastAsia="Times New Roman" w:hAnsi="Times New Roman"/>
                <w:sz w:val="20"/>
                <w:lang w:val="ru-RU"/>
              </w:rPr>
              <w:t>;</w:t>
            </w:r>
            <w:r w:rsidRPr="00181C7E">
              <w:rPr>
                <w:rFonts w:ascii="Times New Roman" w:eastAsia="Times New Roman" w:hAnsi="Times New Roman"/>
                <w:sz w:val="20"/>
                <w:lang w:val="ru-RU"/>
              </w:rPr>
              <w:br/>
              <w:t>· Нитрату аммония для производства эмульсионных взрывчатых веществ;</w:t>
            </w:r>
            <w:r w:rsidRPr="00181C7E">
              <w:rPr>
                <w:rFonts w:ascii="Times New Roman" w:eastAsia="Times New Roman" w:hAnsi="Times New Roman"/>
                <w:sz w:val="20"/>
                <w:lang w:val="ru-RU"/>
              </w:rPr>
              <w:br/>
              <w:t>· Качеству прекурсоров взрывчатых веществ, используемых для производства промышленных взрывчатых веществ.</w:t>
            </w:r>
            <w:r w:rsidRPr="00181C7E">
              <w:rPr>
                <w:rFonts w:ascii="Times New Roman" w:eastAsia="Times New Roman" w:hAnsi="Times New Roman"/>
                <w:sz w:val="20"/>
                <w:lang w:val="ru-RU"/>
              </w:rPr>
              <w:br/>
              <w:t xml:space="preserve">- Проект поправки 1:2026 </w:t>
            </w:r>
            <w:r>
              <w:rPr>
                <w:rFonts w:ascii="Times New Roman" w:eastAsia="Times New Roman" w:hAnsi="Times New Roman"/>
                <w:sz w:val="20"/>
              </w:rPr>
              <w:t>QCVN</w:t>
            </w:r>
            <w:r w:rsidRPr="00181C7E">
              <w:rPr>
                <w:rFonts w:ascii="Times New Roman" w:eastAsia="Times New Roman" w:hAnsi="Times New Roman"/>
                <w:sz w:val="20"/>
                <w:lang w:val="ru-RU"/>
              </w:rPr>
              <w:t xml:space="preserve"> 03:2012/</w:t>
            </w:r>
            <w:r>
              <w:rPr>
                <w:rFonts w:ascii="Times New Roman" w:eastAsia="Times New Roman" w:hAnsi="Times New Roman"/>
                <w:sz w:val="20"/>
              </w:rPr>
              <w:t>BCT</w:t>
            </w:r>
            <w:r w:rsidRPr="00181C7E">
              <w:rPr>
                <w:rFonts w:ascii="Times New Roman" w:eastAsia="Times New Roman" w:hAnsi="Times New Roman"/>
                <w:sz w:val="20"/>
                <w:lang w:val="ru-RU"/>
              </w:rPr>
              <w:t xml:space="preserve"> – Национальный технический регламент на нитрат аммония для производства взрывчатых веществ </w:t>
            </w:r>
            <w:r>
              <w:rPr>
                <w:rFonts w:ascii="Times New Roman" w:eastAsia="Times New Roman" w:hAnsi="Times New Roman"/>
                <w:sz w:val="20"/>
              </w:rPr>
              <w:t>ANFO</w:t>
            </w:r>
            <w:r w:rsidRPr="00181C7E">
              <w:rPr>
                <w:rFonts w:ascii="Times New Roman" w:eastAsia="Times New Roman" w:hAnsi="Times New Roman"/>
                <w:sz w:val="20"/>
                <w:lang w:val="ru-RU"/>
              </w:rPr>
              <w:t>;</w:t>
            </w:r>
            <w:r w:rsidRPr="00181C7E">
              <w:rPr>
                <w:rFonts w:ascii="Times New Roman" w:eastAsia="Times New Roman" w:hAnsi="Times New Roman"/>
                <w:sz w:val="20"/>
                <w:lang w:val="ru-RU"/>
              </w:rPr>
              <w:br/>
              <w:t xml:space="preserve">- Проект поправки 1:2026 </w:t>
            </w:r>
            <w:r>
              <w:rPr>
                <w:rFonts w:ascii="Times New Roman" w:eastAsia="Times New Roman" w:hAnsi="Times New Roman"/>
                <w:sz w:val="20"/>
              </w:rPr>
              <w:t>QCVN</w:t>
            </w:r>
            <w:r w:rsidRPr="00181C7E">
              <w:rPr>
                <w:rFonts w:ascii="Times New Roman" w:eastAsia="Times New Roman" w:hAnsi="Times New Roman"/>
                <w:sz w:val="20"/>
                <w:lang w:val="ru-RU"/>
              </w:rPr>
              <w:t xml:space="preserve"> 05:2015/</w:t>
            </w:r>
            <w:r>
              <w:rPr>
                <w:rFonts w:ascii="Times New Roman" w:eastAsia="Times New Roman" w:hAnsi="Times New Roman"/>
                <w:sz w:val="20"/>
              </w:rPr>
              <w:t>BCT</w:t>
            </w:r>
            <w:r w:rsidRPr="00181C7E">
              <w:rPr>
                <w:rFonts w:ascii="Times New Roman" w:eastAsia="Times New Roman" w:hAnsi="Times New Roman"/>
                <w:sz w:val="20"/>
                <w:lang w:val="ru-RU"/>
              </w:rPr>
              <w:t xml:space="preserve"> – Национальный технический регламент на нитрат аммония для производства эмульсионных взрывчатых веществ;</w:t>
            </w:r>
            <w:r w:rsidRPr="00181C7E">
              <w:rPr>
                <w:rFonts w:ascii="Times New Roman" w:eastAsia="Times New Roman" w:hAnsi="Times New Roman"/>
                <w:sz w:val="20"/>
                <w:lang w:val="ru-RU"/>
              </w:rPr>
              <w:br/>
              <w:t xml:space="preserve">- Проект поправки 1:2026 </w:t>
            </w:r>
            <w:r>
              <w:rPr>
                <w:rFonts w:ascii="Times New Roman" w:eastAsia="Times New Roman" w:hAnsi="Times New Roman"/>
                <w:sz w:val="20"/>
              </w:rPr>
              <w:t>QCVN</w:t>
            </w:r>
            <w:r w:rsidRPr="00181C7E">
              <w:rPr>
                <w:rFonts w:ascii="Times New Roman" w:eastAsia="Times New Roman" w:hAnsi="Times New Roman"/>
                <w:sz w:val="20"/>
                <w:lang w:val="ru-RU"/>
              </w:rPr>
              <w:t xml:space="preserve"> 04</w:t>
            </w:r>
            <w:r>
              <w:rPr>
                <w:rFonts w:ascii="Times New Roman" w:eastAsia="Times New Roman" w:hAnsi="Times New Roman"/>
                <w:sz w:val="20"/>
              </w:rPr>
              <w:t>A</w:t>
            </w:r>
            <w:r w:rsidRPr="00181C7E">
              <w:rPr>
                <w:rFonts w:ascii="Times New Roman" w:eastAsia="Times New Roman" w:hAnsi="Times New Roman"/>
                <w:sz w:val="20"/>
                <w:lang w:val="ru-RU"/>
              </w:rPr>
              <w:t>:2020/</w:t>
            </w:r>
            <w:r>
              <w:rPr>
                <w:rFonts w:ascii="Times New Roman" w:eastAsia="Times New Roman" w:hAnsi="Times New Roman"/>
                <w:sz w:val="20"/>
              </w:rPr>
              <w:t>BCT</w:t>
            </w:r>
            <w:r w:rsidRPr="00181C7E">
              <w:rPr>
                <w:rFonts w:ascii="Times New Roman" w:eastAsia="Times New Roman" w:hAnsi="Times New Roman"/>
                <w:sz w:val="20"/>
                <w:lang w:val="ru-RU"/>
              </w:rPr>
              <w:t xml:space="preserve"> – Национальный технический регламент о качестве прекурсоров взрывчатых веществ, используемых для производства промышленных взрывчатых веществ.</w:t>
            </w:r>
            <w:r w:rsidRPr="00181C7E">
              <w:rPr>
                <w:rFonts w:ascii="Times New Roman" w:eastAsia="Times New Roman" w:hAnsi="Times New Roman"/>
                <w:sz w:val="20"/>
                <w:lang w:val="ru-RU"/>
              </w:rPr>
              <w:br/>
              <w:t>- Количество страниц: уточняется.</w:t>
            </w:r>
            <w:r w:rsidRPr="00181C7E">
              <w:rPr>
                <w:rFonts w:ascii="Times New Roman" w:eastAsia="Times New Roman" w:hAnsi="Times New Roman"/>
                <w:sz w:val="20"/>
                <w:lang w:val="ru-RU"/>
              </w:rPr>
              <w:br/>
              <w:t>- Язык: вьетнамский</w:t>
            </w:r>
            <w:r w:rsidRPr="00181C7E">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VNM</w:t>
            </w:r>
            <w:r w:rsidRPr="00181C7E">
              <w:rPr>
                <w:rFonts w:ascii="Times New Roman" w:eastAsia="Times New Roman" w:hAnsi="Times New Roman"/>
                <w:sz w:val="20"/>
                <w:lang w:val="ru-RU"/>
              </w:rPr>
              <w:t>/26_02840_00_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VNM</w:t>
            </w:r>
            <w:r w:rsidRPr="00181C7E">
              <w:rPr>
                <w:rFonts w:ascii="Times New Roman" w:eastAsia="Times New Roman" w:hAnsi="Times New Roman"/>
                <w:sz w:val="20"/>
                <w:lang w:val="ru-RU"/>
              </w:rPr>
              <w:t>/26_02840_01_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VNM</w:t>
            </w:r>
            <w:r w:rsidRPr="00181C7E">
              <w:rPr>
                <w:rFonts w:ascii="Times New Roman" w:eastAsia="Times New Roman" w:hAnsi="Times New Roman"/>
                <w:sz w:val="20"/>
                <w:lang w:val="ru-RU"/>
              </w:rPr>
              <w:t>/26_02840_02_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VNM</w:t>
            </w:r>
            <w:r w:rsidRPr="00181C7E">
              <w:rPr>
                <w:rFonts w:ascii="Times New Roman" w:eastAsia="Times New Roman" w:hAnsi="Times New Roman"/>
                <w:sz w:val="20"/>
                <w:lang w:val="ru-RU"/>
              </w:rPr>
              <w:t>/26_02840_03_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t>Вьетнамское агентство по химическим веществам</w:t>
            </w:r>
            <w:r w:rsidRPr="00181C7E">
              <w:rPr>
                <w:rFonts w:ascii="Times New Roman" w:eastAsia="Times New Roman" w:hAnsi="Times New Roman"/>
                <w:sz w:val="20"/>
                <w:lang w:val="ru-RU"/>
              </w:rPr>
              <w:br/>
              <w:t>Министерство промышленности и торговли</w:t>
            </w:r>
            <w:r w:rsidRPr="00181C7E">
              <w:rPr>
                <w:rFonts w:ascii="Times New Roman" w:eastAsia="Times New Roman" w:hAnsi="Times New Roman"/>
                <w:sz w:val="20"/>
                <w:lang w:val="ru-RU"/>
              </w:rPr>
              <w:br/>
              <w:t>Адрес: Ханой, Вьетнам, ул. Нпо Куен, 21</w:t>
            </w:r>
            <w:r w:rsidRPr="00181C7E">
              <w:rPr>
                <w:rFonts w:ascii="Times New Roman" w:eastAsia="Times New Roman" w:hAnsi="Times New Roman"/>
                <w:sz w:val="20"/>
                <w:lang w:val="ru-RU"/>
              </w:rPr>
              <w:br/>
              <w:t>Тел.: (84-24) 66578566</w:t>
            </w:r>
            <w:r w:rsidRPr="00181C7E">
              <w:rPr>
                <w:rFonts w:ascii="Times New Roman" w:eastAsia="Times New Roman" w:hAnsi="Times New Roman"/>
                <w:sz w:val="20"/>
                <w:lang w:val="ru-RU"/>
              </w:rPr>
              <w:br/>
              <w:t>Факс: (84-24) 22205038</w:t>
            </w:r>
            <w:r w:rsidRPr="00181C7E">
              <w:rPr>
                <w:rFonts w:ascii="Times New Roman" w:eastAsia="Times New Roman" w:hAnsi="Times New Roman"/>
                <w:sz w:val="20"/>
                <w:lang w:val="ru-RU"/>
              </w:rPr>
              <w:br/>
              <w:t xml:space="preserve">Веб-сайт: </w:t>
            </w:r>
            <w:r>
              <w:rPr>
                <w:rFonts w:ascii="Times New Roman" w:eastAsia="Times New Roman" w:hAnsi="Times New Roman"/>
                <w:sz w:val="20"/>
              </w:rPr>
              <w:t>http</w:t>
            </w:r>
            <w:r w:rsidRPr="00181C7E">
              <w:rPr>
                <w:rFonts w:ascii="Times New Roman" w:eastAsia="Times New Roman" w:hAnsi="Times New Roman"/>
                <w:sz w:val="20"/>
                <w:lang w:val="ru-RU"/>
              </w:rPr>
              <w:t>://</w:t>
            </w:r>
            <w:r>
              <w:rPr>
                <w:rFonts w:ascii="Times New Roman" w:eastAsia="Times New Roman" w:hAnsi="Times New Roman"/>
                <w:sz w:val="20"/>
              </w:rPr>
              <w:t>www</w:t>
            </w:r>
            <w:r w:rsidRPr="00181C7E">
              <w:rPr>
                <w:rFonts w:ascii="Times New Roman" w:eastAsia="Times New Roman" w:hAnsi="Times New Roman"/>
                <w:sz w:val="20"/>
                <w:lang w:val="ru-RU"/>
              </w:rPr>
              <w:t>.</w:t>
            </w:r>
            <w:r>
              <w:rPr>
                <w:rFonts w:ascii="Times New Roman" w:eastAsia="Times New Roman" w:hAnsi="Times New Roman"/>
                <w:sz w:val="20"/>
              </w:rPr>
              <w:t>cuchoachat</w:t>
            </w:r>
            <w:r w:rsidRPr="00181C7E">
              <w:rPr>
                <w:rFonts w:ascii="Times New Roman" w:eastAsia="Times New Roman" w:hAnsi="Times New Roman"/>
                <w:sz w:val="20"/>
                <w:lang w:val="ru-RU"/>
              </w:rPr>
              <w:t>.</w:t>
            </w:r>
            <w:r>
              <w:rPr>
                <w:rFonts w:ascii="Times New Roman" w:eastAsia="Times New Roman" w:hAnsi="Times New Roman"/>
                <w:sz w:val="20"/>
              </w:rPr>
              <w:t>gov</w:t>
            </w:r>
            <w:r w:rsidRPr="00181C7E">
              <w:rPr>
                <w:rFonts w:ascii="Times New Roman" w:eastAsia="Times New Roman" w:hAnsi="Times New Roman"/>
                <w:sz w:val="20"/>
                <w:lang w:val="ru-RU"/>
              </w:rPr>
              <w:t>.</w:t>
            </w:r>
            <w:r>
              <w:rPr>
                <w:rFonts w:ascii="Times New Roman" w:eastAsia="Times New Roman" w:hAnsi="Times New Roman"/>
                <w:sz w:val="20"/>
              </w:rPr>
              <w:t>vn</w:t>
            </w:r>
          </w:p>
        </w:tc>
        <w:tc>
          <w:tcPr>
            <w:tcW w:w="2720" w:type="dxa"/>
            <w:vMerge w:val="restart"/>
            <w:tcBorders>
              <w:top w:val="single" w:sz="8" w:space="0" w:color="000000"/>
              <w:left w:val="single" w:sz="8" w:space="0" w:color="000000"/>
              <w:bottom w:val="single" w:sz="8" w:space="0" w:color="000000"/>
              <w:right w:val="single" w:sz="8" w:space="0" w:color="000000"/>
            </w:tcBorders>
          </w:tcPr>
          <w:p w14:paraId="3E658C24" w14:textId="77777777" w:rsidR="00F3270C" w:rsidRDefault="00181C7E">
            <w:r>
              <w:rPr>
                <w:rFonts w:ascii="Times New Roman" w:eastAsia="Times New Roman" w:hAnsi="Times New Roman"/>
                <w:sz w:val="20"/>
              </w:rPr>
              <w:t>27/06/26</w:t>
            </w:r>
          </w:p>
        </w:tc>
      </w:tr>
      <w:tr w:rsidR="00F3270C" w:rsidRPr="0052476B" w14:paraId="369E5A3B" w14:textId="77777777" w:rsidTr="00282229">
        <w:tc>
          <w:tcPr>
            <w:tcW w:w="2720" w:type="dxa"/>
            <w:vMerge/>
          </w:tcPr>
          <w:p w14:paraId="10BF53AD"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16F9C228" w14:textId="77777777" w:rsidR="00F3270C" w:rsidRDefault="00181C7E">
            <w:r>
              <w:rPr>
                <w:rFonts w:ascii="Times New Roman" w:eastAsia="Times New Roman" w:hAnsi="Times New Roman"/>
                <w:sz w:val="20"/>
              </w:rPr>
              <w:t>1/06/26</w:t>
            </w:r>
          </w:p>
        </w:tc>
        <w:tc>
          <w:tcPr>
            <w:tcW w:w="5102" w:type="dxa"/>
            <w:tcBorders>
              <w:top w:val="single" w:sz="8" w:space="0" w:color="000000"/>
              <w:left w:val="single" w:sz="8" w:space="0" w:color="000000"/>
              <w:bottom w:val="single" w:sz="8" w:space="0" w:color="000000"/>
              <w:right w:val="single" w:sz="8" w:space="0" w:color="000000"/>
            </w:tcBorders>
          </w:tcPr>
          <w:p w14:paraId="069A35C0" w14:textId="77777777" w:rsidR="00F3270C" w:rsidRPr="00181C7E" w:rsidRDefault="00181C7E">
            <w:pPr>
              <w:rPr>
                <w:lang w:val="ru-RU"/>
              </w:rPr>
            </w:pPr>
            <w:r w:rsidRPr="00181C7E">
              <w:rPr>
                <w:rFonts w:ascii="Times New Roman" w:eastAsia="Times New Roman" w:hAnsi="Times New Roman"/>
                <w:sz w:val="20"/>
                <w:lang w:val="ru-RU"/>
              </w:rPr>
              <w:t xml:space="preserve">- Нитрат аммония для производства взрывчатых веществ </w:t>
            </w:r>
            <w:r>
              <w:rPr>
                <w:rFonts w:ascii="Times New Roman" w:eastAsia="Times New Roman" w:hAnsi="Times New Roman"/>
                <w:sz w:val="20"/>
              </w:rPr>
              <w:t>ANFO</w:t>
            </w:r>
            <w:r w:rsidRPr="00181C7E">
              <w:rPr>
                <w:rFonts w:ascii="Times New Roman" w:eastAsia="Times New Roman" w:hAnsi="Times New Roman"/>
                <w:sz w:val="20"/>
                <w:lang w:val="ru-RU"/>
              </w:rPr>
              <w:t xml:space="preserve">; - Нитрат аммония для производства эмульсионных взрывчатых веществ; - Прекурсоры взрывчатых веществ, используемые для производства </w:t>
            </w:r>
            <w:r w:rsidRPr="00181C7E">
              <w:rPr>
                <w:rFonts w:ascii="Times New Roman" w:eastAsia="Times New Roman" w:hAnsi="Times New Roman"/>
                <w:sz w:val="20"/>
                <w:lang w:val="ru-RU"/>
              </w:rPr>
              <w:lastRenderedPageBreak/>
              <w:t>промышленных взрывчатых веществ.</w:t>
            </w:r>
          </w:p>
        </w:tc>
        <w:tc>
          <w:tcPr>
            <w:tcW w:w="2720" w:type="dxa"/>
            <w:vMerge/>
          </w:tcPr>
          <w:p w14:paraId="650CC996" w14:textId="77777777" w:rsidR="00F3270C" w:rsidRPr="00181C7E" w:rsidRDefault="00F3270C">
            <w:pPr>
              <w:rPr>
                <w:lang w:val="ru-RU"/>
              </w:rPr>
            </w:pPr>
          </w:p>
        </w:tc>
      </w:tr>
      <w:tr w:rsidR="00F3270C" w:rsidRPr="0052476B" w14:paraId="5766A176" w14:textId="77777777" w:rsidTr="00282229">
        <w:tc>
          <w:tcPr>
            <w:tcW w:w="2720" w:type="dxa"/>
            <w:vMerge/>
          </w:tcPr>
          <w:p w14:paraId="73F861FF" w14:textId="77777777" w:rsidR="00F3270C" w:rsidRPr="00181C7E" w:rsidRDefault="00F3270C">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1AD4684D" w14:textId="77777777" w:rsidR="00F3270C" w:rsidRDefault="00181C7E">
            <w:r>
              <w:rPr>
                <w:rFonts w:ascii="Times New Roman" w:eastAsia="Times New Roman" w:hAnsi="Times New Roman"/>
                <w:sz w:val="20"/>
              </w:rPr>
              <w:t>Вьетнам</w:t>
            </w:r>
          </w:p>
        </w:tc>
        <w:tc>
          <w:tcPr>
            <w:tcW w:w="5102" w:type="dxa"/>
            <w:tcBorders>
              <w:top w:val="single" w:sz="8" w:space="0" w:color="000000"/>
              <w:left w:val="single" w:sz="8" w:space="0" w:color="000000"/>
              <w:bottom w:val="single" w:sz="8" w:space="0" w:color="000000"/>
              <w:right w:val="single" w:sz="8" w:space="0" w:color="000000"/>
            </w:tcBorders>
          </w:tcPr>
          <w:p w14:paraId="61B224C4" w14:textId="77777777" w:rsidR="00F3270C" w:rsidRPr="00181C7E" w:rsidRDefault="00181C7E">
            <w:pPr>
              <w:rPr>
                <w:lang w:val="ru-RU"/>
              </w:rPr>
            </w:pPr>
            <w:r w:rsidRPr="00181C7E">
              <w:rPr>
                <w:rFonts w:ascii="Times New Roman" w:eastAsia="Times New Roman" w:hAnsi="Times New Roman"/>
                <w:sz w:val="20"/>
                <w:lang w:val="ru-RU"/>
              </w:rPr>
              <w:t>Описание содержания:</w:t>
            </w:r>
            <w:r w:rsidRPr="00181C7E">
              <w:rPr>
                <w:rFonts w:ascii="Times New Roman" w:eastAsia="Times New Roman" w:hAnsi="Times New Roman"/>
                <w:sz w:val="20"/>
                <w:lang w:val="ru-RU"/>
              </w:rPr>
              <w:br/>
            </w:r>
            <w:r w:rsidRPr="00181C7E">
              <w:rPr>
                <w:rFonts w:ascii="Times New Roman" w:eastAsia="Times New Roman" w:hAnsi="Times New Roman"/>
                <w:sz w:val="20"/>
                <w:lang w:val="ru-RU"/>
              </w:rPr>
              <w:br/>
              <w:t>Проект циркуляра вводит поправки к национальным техническим регламентам, касающимся нитрата аммония и прекурсоров взрывчатых веществ, используемых для производства промышленных взрывчатых веществ.</w:t>
            </w:r>
            <w:r w:rsidRPr="00181C7E">
              <w:rPr>
                <w:rFonts w:ascii="Times New Roman" w:eastAsia="Times New Roman" w:hAnsi="Times New Roman"/>
                <w:sz w:val="20"/>
                <w:lang w:val="ru-RU"/>
              </w:rPr>
              <w:br/>
            </w:r>
            <w:r w:rsidRPr="00181C7E">
              <w:rPr>
                <w:rFonts w:ascii="Times New Roman" w:eastAsia="Times New Roman" w:hAnsi="Times New Roman"/>
                <w:sz w:val="20"/>
                <w:lang w:val="ru-RU"/>
              </w:rPr>
              <w:br/>
              <w:t>Проект поправок в основном включает в себя:</w:t>
            </w:r>
            <w:r w:rsidRPr="00181C7E">
              <w:rPr>
                <w:rFonts w:ascii="Times New Roman" w:eastAsia="Times New Roman" w:hAnsi="Times New Roman"/>
                <w:sz w:val="20"/>
                <w:lang w:val="ru-RU"/>
              </w:rPr>
              <w:br/>
            </w:r>
            <w:r w:rsidRPr="00181C7E">
              <w:rPr>
                <w:rFonts w:ascii="Times New Roman" w:eastAsia="Times New Roman" w:hAnsi="Times New Roman"/>
                <w:sz w:val="20"/>
                <w:lang w:val="ru-RU"/>
              </w:rPr>
              <w:br/>
              <w:t>• Дополнение положений об электронных этикетках, цифровых паспортах продукции и отслеживаемости продукции;</w:t>
            </w:r>
            <w:r w:rsidRPr="00181C7E">
              <w:rPr>
                <w:rFonts w:ascii="Times New Roman" w:eastAsia="Times New Roman" w:hAnsi="Times New Roman"/>
                <w:sz w:val="20"/>
                <w:lang w:val="ru-RU"/>
              </w:rPr>
              <w:br/>
            </w:r>
            <w:r w:rsidRPr="00181C7E">
              <w:rPr>
                <w:rFonts w:ascii="Times New Roman" w:eastAsia="Times New Roman" w:hAnsi="Times New Roman"/>
                <w:sz w:val="20"/>
                <w:lang w:val="ru-RU"/>
              </w:rPr>
              <w:br/>
              <w:t xml:space="preserve">• Требования к </w:t>
            </w:r>
            <w:r>
              <w:rPr>
                <w:rFonts w:ascii="Times New Roman" w:eastAsia="Times New Roman" w:hAnsi="Times New Roman"/>
                <w:sz w:val="20"/>
              </w:rPr>
              <w:t>QR</w:t>
            </w:r>
            <w:r w:rsidRPr="00181C7E">
              <w:rPr>
                <w:rFonts w:ascii="Times New Roman" w:eastAsia="Times New Roman" w:hAnsi="Times New Roman"/>
                <w:sz w:val="20"/>
                <w:lang w:val="ru-RU"/>
              </w:rPr>
              <w:t>-кодам, подключенным к Национальной системе данных о качестве;</w:t>
            </w:r>
            <w:r w:rsidRPr="00181C7E">
              <w:rPr>
                <w:rFonts w:ascii="Times New Roman" w:eastAsia="Times New Roman" w:hAnsi="Times New Roman"/>
                <w:sz w:val="20"/>
                <w:lang w:val="ru-RU"/>
              </w:rPr>
              <w:br/>
            </w:r>
            <w:r w:rsidRPr="00181C7E">
              <w:rPr>
                <w:rFonts w:ascii="Times New Roman" w:eastAsia="Times New Roman" w:hAnsi="Times New Roman"/>
                <w:sz w:val="20"/>
                <w:lang w:val="ru-RU"/>
              </w:rPr>
              <w:br/>
              <w:t>• Внесение изменений в декларацию о соответствии и процедуры оценки соответствия в соответствии с Законом о качестве продукции и товаров первой необходимости и соответствующими подзаконными актами;</w:t>
            </w:r>
            <w:r w:rsidRPr="00181C7E">
              <w:rPr>
                <w:rFonts w:ascii="Times New Roman" w:eastAsia="Times New Roman" w:hAnsi="Times New Roman"/>
                <w:sz w:val="20"/>
                <w:lang w:val="ru-RU"/>
              </w:rPr>
              <w:br/>
            </w:r>
            <w:r w:rsidRPr="00181C7E">
              <w:rPr>
                <w:rFonts w:ascii="Times New Roman" w:eastAsia="Times New Roman" w:hAnsi="Times New Roman"/>
                <w:sz w:val="20"/>
                <w:lang w:val="ru-RU"/>
              </w:rPr>
              <w:br/>
              <w:t>• Дополнительные обязательства предприятий в отношении электронной отчетности и обновления цифровых данных;</w:t>
            </w:r>
            <w:r w:rsidRPr="00181C7E">
              <w:rPr>
                <w:rFonts w:ascii="Times New Roman" w:eastAsia="Times New Roman" w:hAnsi="Times New Roman"/>
                <w:sz w:val="20"/>
                <w:lang w:val="ru-RU"/>
              </w:rPr>
              <w:br/>
            </w:r>
            <w:r w:rsidRPr="00181C7E">
              <w:rPr>
                <w:rFonts w:ascii="Times New Roman" w:eastAsia="Times New Roman" w:hAnsi="Times New Roman"/>
                <w:sz w:val="20"/>
                <w:lang w:val="ru-RU"/>
              </w:rPr>
              <w:br/>
              <w:t>• Применение механизмов контроля, основанных на оценке рисков, и сокращение процедур контроля для предприятий, соблюдающих требования законодательства;</w:t>
            </w:r>
            <w:r w:rsidRPr="00181C7E">
              <w:rPr>
                <w:rFonts w:ascii="Times New Roman" w:eastAsia="Times New Roman" w:hAnsi="Times New Roman"/>
                <w:sz w:val="20"/>
                <w:lang w:val="ru-RU"/>
              </w:rPr>
              <w:br/>
            </w:r>
            <w:r w:rsidRPr="00181C7E">
              <w:rPr>
                <w:rFonts w:ascii="Times New Roman" w:eastAsia="Times New Roman" w:hAnsi="Times New Roman"/>
                <w:sz w:val="20"/>
                <w:lang w:val="ru-RU"/>
              </w:rPr>
              <w:br/>
              <w:t>• Положения об обмене данными между компетентными органами в отношении информации о соответствии и предупреждений о рисках для качества;</w:t>
            </w:r>
            <w:r w:rsidRPr="00181C7E">
              <w:rPr>
                <w:rFonts w:ascii="Times New Roman" w:eastAsia="Times New Roman" w:hAnsi="Times New Roman"/>
                <w:sz w:val="20"/>
                <w:lang w:val="ru-RU"/>
              </w:rPr>
              <w:br/>
            </w:r>
            <w:r w:rsidRPr="00181C7E">
              <w:rPr>
                <w:rFonts w:ascii="Times New Roman" w:eastAsia="Times New Roman" w:hAnsi="Times New Roman"/>
                <w:sz w:val="20"/>
                <w:lang w:val="ru-RU"/>
              </w:rPr>
              <w:br/>
              <w:t>• Поправки и обновления технических требований к упаковке, маркировке, хранению, транспортировке и управлению качеством.</w:t>
            </w:r>
            <w:r w:rsidRPr="00181C7E">
              <w:rPr>
                <w:rFonts w:ascii="Times New Roman" w:eastAsia="Times New Roman" w:hAnsi="Times New Roman"/>
                <w:sz w:val="20"/>
                <w:lang w:val="ru-RU"/>
              </w:rPr>
              <w:br/>
            </w:r>
            <w:r w:rsidRPr="00181C7E">
              <w:rPr>
                <w:rFonts w:ascii="Times New Roman" w:eastAsia="Times New Roman" w:hAnsi="Times New Roman"/>
                <w:sz w:val="20"/>
                <w:lang w:val="ru-RU"/>
              </w:rPr>
              <w:br/>
              <w:t>Действие проекта технического регламента распространяется на организации и физических лиц, осуществляющих производство, импорт, торговлю, хранение и другие связанные с этим виды деятельности, связанные с нитратом аммония и прекурсорами взрывчатых веществ, используемыми для производства промышленных взрывчатых веществ.</w:t>
            </w:r>
          </w:p>
        </w:tc>
        <w:tc>
          <w:tcPr>
            <w:tcW w:w="2720" w:type="dxa"/>
            <w:vMerge/>
          </w:tcPr>
          <w:p w14:paraId="0A396865" w14:textId="77777777" w:rsidR="00F3270C" w:rsidRPr="00181C7E" w:rsidRDefault="00F3270C">
            <w:pPr>
              <w:rPr>
                <w:lang w:val="ru-RU"/>
              </w:rPr>
            </w:pPr>
          </w:p>
        </w:tc>
      </w:tr>
      <w:tr w:rsidR="00F3270C" w14:paraId="015176B3"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174D239B" w14:textId="4A3B9F59" w:rsidR="00F3270C" w:rsidRPr="006C7D85" w:rsidRDefault="006C7D85">
            <w:pPr>
              <w:rPr>
                <w:lang w:val="ru-RU"/>
              </w:rPr>
            </w:pPr>
            <w:r>
              <w:rPr>
                <w:rFonts w:ascii="Times New Roman" w:eastAsia="Times New Roman" w:hAnsi="Times New Roman"/>
                <w:sz w:val="20"/>
                <w:lang w:val="ru-RU"/>
              </w:rPr>
              <w:t>169</w:t>
            </w:r>
          </w:p>
        </w:tc>
        <w:tc>
          <w:tcPr>
            <w:tcW w:w="2720" w:type="dxa"/>
            <w:tcBorders>
              <w:top w:val="single" w:sz="8" w:space="0" w:color="000000"/>
              <w:left w:val="single" w:sz="8" w:space="0" w:color="000000"/>
              <w:bottom w:val="single" w:sz="8" w:space="0" w:color="000000"/>
              <w:right w:val="single" w:sz="8" w:space="0" w:color="000000"/>
            </w:tcBorders>
          </w:tcPr>
          <w:p w14:paraId="055BAED4" w14:textId="77777777" w:rsidR="00F3270C" w:rsidRDefault="00181C7E">
            <w:r>
              <w:rPr>
                <w:rFonts w:ascii="Times New Roman" w:eastAsia="Times New Roman" w:hAnsi="Times New Roman"/>
                <w:sz w:val="20"/>
              </w:rPr>
              <w:t>G/TBT/N/UKR/371/Add.1</w:t>
            </w:r>
          </w:p>
        </w:tc>
        <w:tc>
          <w:tcPr>
            <w:tcW w:w="5102" w:type="dxa"/>
            <w:tcBorders>
              <w:top w:val="single" w:sz="8" w:space="0" w:color="000000"/>
              <w:left w:val="single" w:sz="8" w:space="0" w:color="000000"/>
              <w:bottom w:val="single" w:sz="8" w:space="0" w:color="000000"/>
              <w:right w:val="single" w:sz="8" w:space="0" w:color="000000"/>
            </w:tcBorders>
          </w:tcPr>
          <w:p w14:paraId="294EB35D" w14:textId="77777777" w:rsidR="00F3270C" w:rsidRPr="00181C7E" w:rsidRDefault="00181C7E">
            <w:pPr>
              <w:rPr>
                <w:lang w:val="ru-RU"/>
              </w:rPr>
            </w:pPr>
            <w:r w:rsidRPr="00181C7E">
              <w:rPr>
                <w:rFonts w:ascii="Times New Roman" w:eastAsia="Times New Roman" w:hAnsi="Times New Roman"/>
                <w:sz w:val="20"/>
                <w:lang w:val="ru-RU"/>
              </w:rPr>
              <w:t>Нижеследующее сообщение, датированное 1 июня 2026 года, распространяется по просьбе делегации Украины.</w:t>
            </w:r>
            <w:r w:rsidRPr="00181C7E">
              <w:rPr>
                <w:rFonts w:ascii="Times New Roman" w:eastAsia="Times New Roman" w:hAnsi="Times New Roman"/>
                <w:sz w:val="20"/>
                <w:lang w:val="ru-RU"/>
              </w:rPr>
              <w:br/>
              <w:t>Уведомленная мера принята - дата: 27 марта 2026 г.</w:t>
            </w:r>
            <w:r w:rsidRPr="00181C7E">
              <w:rPr>
                <w:rFonts w:ascii="Times New Roman" w:eastAsia="Times New Roman" w:hAnsi="Times New Roman"/>
                <w:sz w:val="20"/>
                <w:lang w:val="ru-RU"/>
              </w:rPr>
              <w:br/>
              <w:t>Уведомленная мера опубликована - дата: 26 мая 2026 г.</w:t>
            </w:r>
            <w:r w:rsidRPr="00181C7E">
              <w:rPr>
                <w:rFonts w:ascii="Times New Roman" w:eastAsia="Times New Roman" w:hAnsi="Times New Roman"/>
                <w:sz w:val="20"/>
                <w:lang w:val="ru-RU"/>
              </w:rPr>
              <w:br/>
            </w:r>
            <w:r w:rsidRPr="00181C7E">
              <w:rPr>
                <w:rFonts w:ascii="Times New Roman" w:eastAsia="Times New Roman" w:hAnsi="Times New Roman"/>
                <w:sz w:val="20"/>
                <w:lang w:val="ru-RU"/>
              </w:rPr>
              <w:lastRenderedPageBreak/>
              <w:t>Уведомленная мера вступает в силу - дата: 26 ноября 2026 г.</w:t>
            </w:r>
            <w:r w:rsidRPr="00181C7E">
              <w:rPr>
                <w:rFonts w:ascii="Times New Roman" w:eastAsia="Times New Roman" w:hAnsi="Times New Roman"/>
                <w:sz w:val="20"/>
                <w:lang w:val="ru-RU"/>
              </w:rPr>
              <w:br/>
              <w:t xml:space="preserve">Текст окончательной меры доступен по адресу: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zakon</w:t>
            </w:r>
            <w:r w:rsidRPr="00181C7E">
              <w:rPr>
                <w:rFonts w:ascii="Times New Roman" w:eastAsia="Times New Roman" w:hAnsi="Times New Roman"/>
                <w:sz w:val="20"/>
                <w:lang w:val="ru-RU"/>
              </w:rPr>
              <w:t>.</w:t>
            </w:r>
            <w:r>
              <w:rPr>
                <w:rFonts w:ascii="Times New Roman" w:eastAsia="Times New Roman" w:hAnsi="Times New Roman"/>
                <w:sz w:val="20"/>
              </w:rPr>
              <w:t>rada</w:t>
            </w:r>
            <w:r w:rsidRPr="00181C7E">
              <w:rPr>
                <w:rFonts w:ascii="Times New Roman" w:eastAsia="Times New Roman" w:hAnsi="Times New Roman"/>
                <w:sz w:val="20"/>
                <w:lang w:val="ru-RU"/>
              </w:rPr>
              <w:t>.</w:t>
            </w:r>
            <w:r>
              <w:rPr>
                <w:rFonts w:ascii="Times New Roman" w:eastAsia="Times New Roman" w:hAnsi="Times New Roman"/>
                <w:sz w:val="20"/>
              </w:rPr>
              <w:t>gov</w:t>
            </w:r>
            <w:r w:rsidRPr="00181C7E">
              <w:rPr>
                <w:rFonts w:ascii="Times New Roman" w:eastAsia="Times New Roman" w:hAnsi="Times New Roman"/>
                <w:sz w:val="20"/>
                <w:lang w:val="ru-RU"/>
              </w:rPr>
              <w:t>.</w:t>
            </w:r>
            <w:r>
              <w:rPr>
                <w:rFonts w:ascii="Times New Roman" w:eastAsia="Times New Roman" w:hAnsi="Times New Roman"/>
                <w:sz w:val="20"/>
              </w:rPr>
              <w:t>ua</w:t>
            </w:r>
            <w:r w:rsidRPr="00181C7E">
              <w:rPr>
                <w:rFonts w:ascii="Times New Roman" w:eastAsia="Times New Roman" w:hAnsi="Times New Roman"/>
                <w:sz w:val="20"/>
                <w:lang w:val="ru-RU"/>
              </w:rPr>
              <w:t>/</w:t>
            </w:r>
            <w:r>
              <w:rPr>
                <w:rFonts w:ascii="Times New Roman" w:eastAsia="Times New Roman" w:hAnsi="Times New Roman"/>
                <w:sz w:val="20"/>
              </w:rPr>
              <w:t>laws</w:t>
            </w:r>
            <w:r w:rsidRPr="00181C7E">
              <w:rPr>
                <w:rFonts w:ascii="Times New Roman" w:eastAsia="Times New Roman" w:hAnsi="Times New Roman"/>
                <w:sz w:val="20"/>
                <w:lang w:val="ru-RU"/>
              </w:rPr>
              <w:t>/</w:t>
            </w:r>
            <w:r>
              <w:rPr>
                <w:rFonts w:ascii="Times New Roman" w:eastAsia="Times New Roman" w:hAnsi="Times New Roman"/>
                <w:sz w:val="20"/>
              </w:rPr>
              <w:t>show</w:t>
            </w:r>
            <w:r w:rsidRPr="00181C7E">
              <w:rPr>
                <w:rFonts w:ascii="Times New Roman" w:eastAsia="Times New Roman" w:hAnsi="Times New Roman"/>
                <w:sz w:val="20"/>
                <w:lang w:val="ru-RU"/>
              </w:rPr>
              <w:t>/</w:t>
            </w:r>
            <w:r>
              <w:rPr>
                <w:rFonts w:ascii="Times New Roman" w:eastAsia="Times New Roman" w:hAnsi="Times New Roman"/>
                <w:sz w:val="20"/>
              </w:rPr>
              <w:t>z</w:t>
            </w:r>
            <w:r w:rsidRPr="00181C7E">
              <w:rPr>
                <w:rFonts w:ascii="Times New Roman" w:eastAsia="Times New Roman" w:hAnsi="Times New Roman"/>
                <w:sz w:val="20"/>
                <w:lang w:val="ru-RU"/>
              </w:rPr>
              <w:t>0644-26#</w:t>
            </w:r>
            <w:r>
              <w:rPr>
                <w:rFonts w:ascii="Times New Roman" w:eastAsia="Times New Roman" w:hAnsi="Times New Roman"/>
                <w:sz w:val="20"/>
              </w:rPr>
              <w:t>Text</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UKR</w:t>
            </w:r>
            <w:r w:rsidRPr="00181C7E">
              <w:rPr>
                <w:rFonts w:ascii="Times New Roman" w:eastAsia="Times New Roman" w:hAnsi="Times New Roman"/>
                <w:sz w:val="20"/>
                <w:lang w:val="ru-RU"/>
              </w:rPr>
              <w:t>/</w:t>
            </w:r>
            <w:r>
              <w:rPr>
                <w:rFonts w:ascii="Times New Roman" w:eastAsia="Times New Roman" w:hAnsi="Times New Roman"/>
                <w:sz w:val="20"/>
              </w:rPr>
              <w:t>final</w:t>
            </w:r>
            <w:r w:rsidRPr="00181C7E">
              <w:rPr>
                <w:rFonts w:ascii="Times New Roman" w:eastAsia="Times New Roman" w:hAnsi="Times New Roman"/>
                <w:sz w:val="20"/>
                <w:lang w:val="ru-RU"/>
              </w:rPr>
              <w:t>_</w:t>
            </w:r>
            <w:r>
              <w:rPr>
                <w:rFonts w:ascii="Times New Roman" w:eastAsia="Times New Roman" w:hAnsi="Times New Roman"/>
                <w:sz w:val="20"/>
              </w:rPr>
              <w:t>measure</w:t>
            </w:r>
            <w:r w:rsidRPr="00181C7E">
              <w:rPr>
                <w:rFonts w:ascii="Times New Roman" w:eastAsia="Times New Roman" w:hAnsi="Times New Roman"/>
                <w:sz w:val="20"/>
                <w:lang w:val="ru-RU"/>
              </w:rPr>
              <w:t>/26_02848_00_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B43C10A" w14:textId="77777777" w:rsidR="00F3270C" w:rsidRDefault="00181C7E">
            <w:r>
              <w:rPr>
                <w:rFonts w:ascii="Times New Roman" w:eastAsia="Times New Roman" w:hAnsi="Times New Roman"/>
                <w:sz w:val="20"/>
              </w:rPr>
              <w:lastRenderedPageBreak/>
              <w:t>-</w:t>
            </w:r>
          </w:p>
        </w:tc>
      </w:tr>
      <w:tr w:rsidR="00F3270C" w14:paraId="2070C5ED" w14:textId="77777777" w:rsidTr="00282229">
        <w:tc>
          <w:tcPr>
            <w:tcW w:w="2720" w:type="dxa"/>
            <w:vMerge/>
          </w:tcPr>
          <w:p w14:paraId="2D43713E"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0F5C248E" w14:textId="77777777" w:rsidR="00F3270C" w:rsidRDefault="00181C7E">
            <w:r>
              <w:rPr>
                <w:rFonts w:ascii="Times New Roman" w:eastAsia="Times New Roman" w:hAnsi="Times New Roman"/>
                <w:sz w:val="20"/>
              </w:rPr>
              <w:t>1/06/26</w:t>
            </w:r>
          </w:p>
        </w:tc>
        <w:tc>
          <w:tcPr>
            <w:tcW w:w="5102" w:type="dxa"/>
            <w:tcBorders>
              <w:top w:val="single" w:sz="8" w:space="0" w:color="000000"/>
              <w:left w:val="single" w:sz="8" w:space="0" w:color="000000"/>
              <w:bottom w:val="single" w:sz="8" w:space="0" w:color="000000"/>
              <w:right w:val="single" w:sz="8" w:space="0" w:color="000000"/>
            </w:tcBorders>
          </w:tcPr>
          <w:p w14:paraId="5CF31012" w14:textId="77777777" w:rsidR="00F3270C" w:rsidRDefault="00181C7E">
            <w:r>
              <w:rPr>
                <w:rFonts w:ascii="Times New Roman" w:eastAsia="Times New Roman" w:hAnsi="Times New Roman"/>
                <w:sz w:val="20"/>
              </w:rPr>
              <w:t>-</w:t>
            </w:r>
          </w:p>
        </w:tc>
        <w:tc>
          <w:tcPr>
            <w:tcW w:w="2720" w:type="dxa"/>
            <w:vMerge/>
          </w:tcPr>
          <w:p w14:paraId="73BC78BC" w14:textId="77777777" w:rsidR="00F3270C" w:rsidRDefault="00F3270C"/>
        </w:tc>
      </w:tr>
      <w:tr w:rsidR="00F3270C" w14:paraId="31E88577" w14:textId="77777777" w:rsidTr="00282229">
        <w:tc>
          <w:tcPr>
            <w:tcW w:w="2720" w:type="dxa"/>
            <w:vMerge/>
          </w:tcPr>
          <w:p w14:paraId="2165D1DE"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5A30F109" w14:textId="77777777" w:rsidR="00F3270C" w:rsidRDefault="00181C7E">
            <w:r>
              <w:rPr>
                <w:rFonts w:ascii="Times New Roman" w:eastAsia="Times New Roman" w:hAnsi="Times New Roman"/>
                <w:sz w:val="20"/>
              </w:rPr>
              <w:t>Украина</w:t>
            </w:r>
          </w:p>
        </w:tc>
        <w:tc>
          <w:tcPr>
            <w:tcW w:w="5102" w:type="dxa"/>
            <w:tcBorders>
              <w:top w:val="single" w:sz="8" w:space="0" w:color="000000"/>
              <w:left w:val="single" w:sz="8" w:space="0" w:color="000000"/>
              <w:bottom w:val="single" w:sz="8" w:space="0" w:color="000000"/>
              <w:right w:val="single" w:sz="8" w:space="0" w:color="000000"/>
            </w:tcBorders>
          </w:tcPr>
          <w:p w14:paraId="229BD9BC" w14:textId="77777777" w:rsidR="00F3270C" w:rsidRDefault="00181C7E">
            <w:r>
              <w:rPr>
                <w:rFonts w:ascii="Times New Roman" w:eastAsia="Times New Roman" w:hAnsi="Times New Roman"/>
                <w:sz w:val="20"/>
              </w:rPr>
              <w:t>-</w:t>
            </w:r>
          </w:p>
        </w:tc>
        <w:tc>
          <w:tcPr>
            <w:tcW w:w="2720" w:type="dxa"/>
            <w:vMerge/>
          </w:tcPr>
          <w:p w14:paraId="4FFCD79D" w14:textId="77777777" w:rsidR="00F3270C" w:rsidRDefault="00F3270C"/>
        </w:tc>
      </w:tr>
      <w:tr w:rsidR="00F3270C" w14:paraId="63AC3596"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5B51E0DD" w14:textId="7B71F5F1" w:rsidR="00F3270C" w:rsidRPr="006C7D85" w:rsidRDefault="006C7D85">
            <w:pPr>
              <w:rPr>
                <w:lang w:val="ru-RU"/>
              </w:rPr>
            </w:pPr>
            <w:r>
              <w:rPr>
                <w:rFonts w:ascii="Times New Roman" w:eastAsia="Times New Roman" w:hAnsi="Times New Roman"/>
                <w:sz w:val="20"/>
                <w:lang w:val="ru-RU"/>
              </w:rPr>
              <w:t>170</w:t>
            </w:r>
          </w:p>
        </w:tc>
        <w:tc>
          <w:tcPr>
            <w:tcW w:w="2720" w:type="dxa"/>
            <w:tcBorders>
              <w:top w:val="single" w:sz="8" w:space="0" w:color="000000"/>
              <w:left w:val="single" w:sz="8" w:space="0" w:color="000000"/>
              <w:bottom w:val="single" w:sz="8" w:space="0" w:color="000000"/>
              <w:right w:val="single" w:sz="8" w:space="0" w:color="000000"/>
            </w:tcBorders>
          </w:tcPr>
          <w:p w14:paraId="6F2C58B9" w14:textId="77777777" w:rsidR="00F3270C" w:rsidRDefault="00181C7E">
            <w:r>
              <w:rPr>
                <w:rFonts w:ascii="Times New Roman" w:eastAsia="Times New Roman" w:hAnsi="Times New Roman"/>
                <w:sz w:val="20"/>
              </w:rPr>
              <w:t>G/TBT/N/KOR/1329/Add.1</w:t>
            </w:r>
          </w:p>
        </w:tc>
        <w:tc>
          <w:tcPr>
            <w:tcW w:w="5102" w:type="dxa"/>
            <w:tcBorders>
              <w:top w:val="single" w:sz="8" w:space="0" w:color="000000"/>
              <w:left w:val="single" w:sz="8" w:space="0" w:color="000000"/>
              <w:bottom w:val="single" w:sz="8" w:space="0" w:color="000000"/>
              <w:right w:val="single" w:sz="8" w:space="0" w:color="000000"/>
            </w:tcBorders>
          </w:tcPr>
          <w:p w14:paraId="13549444" w14:textId="77777777" w:rsidR="00F3270C" w:rsidRPr="00181C7E" w:rsidRDefault="00181C7E">
            <w:pPr>
              <w:rPr>
                <w:lang w:val="ru-RU"/>
              </w:rPr>
            </w:pPr>
            <w:r w:rsidRPr="00181C7E">
              <w:rPr>
                <w:rFonts w:ascii="Times New Roman" w:eastAsia="Times New Roman" w:hAnsi="Times New Roman"/>
                <w:sz w:val="20"/>
                <w:lang w:val="ru-RU"/>
              </w:rPr>
              <w:t>Нижеследующее сообщение, датированное 1 июня 2026 года, распространяется по просьбе делегации Республики Корея.</w:t>
            </w:r>
            <w:r w:rsidRPr="00181C7E">
              <w:rPr>
                <w:rFonts w:ascii="Times New Roman" w:eastAsia="Times New Roman" w:hAnsi="Times New Roman"/>
                <w:sz w:val="20"/>
                <w:lang w:val="ru-RU"/>
              </w:rPr>
              <w:br/>
              <w:t xml:space="preserve">Содержание или сфера применения уведомленной меры изменены, и текст доступен по ссылке:1: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kats</w:t>
            </w:r>
            <w:r w:rsidRPr="00181C7E">
              <w:rPr>
                <w:rFonts w:ascii="Times New Roman" w:eastAsia="Times New Roman" w:hAnsi="Times New Roman"/>
                <w:sz w:val="20"/>
                <w:lang w:val="ru-RU"/>
              </w:rPr>
              <w:t>.</w:t>
            </w:r>
            <w:r>
              <w:rPr>
                <w:rFonts w:ascii="Times New Roman" w:eastAsia="Times New Roman" w:hAnsi="Times New Roman"/>
                <w:sz w:val="20"/>
              </w:rPr>
              <w:t>go</w:t>
            </w:r>
            <w:r w:rsidRPr="00181C7E">
              <w:rPr>
                <w:rFonts w:ascii="Times New Roman" w:eastAsia="Times New Roman" w:hAnsi="Times New Roman"/>
                <w:sz w:val="20"/>
                <w:lang w:val="ru-RU"/>
              </w:rPr>
              <w:t>.</w:t>
            </w:r>
            <w:r>
              <w:rPr>
                <w:rFonts w:ascii="Times New Roman" w:eastAsia="Times New Roman" w:hAnsi="Times New Roman"/>
                <w:sz w:val="20"/>
              </w:rPr>
              <w:t>kr</w:t>
            </w:r>
            <w:r w:rsidRPr="00181C7E">
              <w:rPr>
                <w:rFonts w:ascii="Times New Roman" w:eastAsia="Times New Roman" w:hAnsi="Times New Roman"/>
                <w:sz w:val="20"/>
                <w:lang w:val="ru-RU"/>
              </w:rPr>
              <w:t>/</w:t>
            </w:r>
            <w:r>
              <w:rPr>
                <w:rFonts w:ascii="Times New Roman" w:eastAsia="Times New Roman" w:hAnsi="Times New Roman"/>
                <w:sz w:val="20"/>
              </w:rPr>
              <w:t>content</w:t>
            </w:r>
            <w:r w:rsidRPr="00181C7E">
              <w:rPr>
                <w:rFonts w:ascii="Times New Roman" w:eastAsia="Times New Roman" w:hAnsi="Times New Roman"/>
                <w:sz w:val="20"/>
                <w:lang w:val="ru-RU"/>
              </w:rPr>
              <w:t>.</w:t>
            </w:r>
            <w:r>
              <w:rPr>
                <w:rFonts w:ascii="Times New Roman" w:eastAsia="Times New Roman" w:hAnsi="Times New Roman"/>
                <w:sz w:val="20"/>
              </w:rPr>
              <w:t>do</w:t>
            </w:r>
            <w:r w:rsidRPr="00181C7E">
              <w:rPr>
                <w:rFonts w:ascii="Times New Roman" w:eastAsia="Times New Roman" w:hAnsi="Times New Roman"/>
                <w:sz w:val="20"/>
                <w:lang w:val="ru-RU"/>
              </w:rPr>
              <w:t>?</w:t>
            </w:r>
            <w:r>
              <w:rPr>
                <w:rFonts w:ascii="Times New Roman" w:eastAsia="Times New Roman" w:hAnsi="Times New Roman"/>
                <w:sz w:val="20"/>
              </w:rPr>
              <w:t>cmsid</w:t>
            </w:r>
            <w:r w:rsidRPr="00181C7E">
              <w:rPr>
                <w:rFonts w:ascii="Times New Roman" w:eastAsia="Times New Roman" w:hAnsi="Times New Roman"/>
                <w:sz w:val="20"/>
                <w:lang w:val="ru-RU"/>
              </w:rPr>
              <w:t>=239&amp;</w:t>
            </w:r>
            <w:r>
              <w:rPr>
                <w:rFonts w:ascii="Times New Roman" w:eastAsia="Times New Roman" w:hAnsi="Times New Roman"/>
                <w:sz w:val="20"/>
              </w:rPr>
              <w:t>cid</w:t>
            </w:r>
            <w:r w:rsidRPr="00181C7E">
              <w:rPr>
                <w:rFonts w:ascii="Times New Roman" w:eastAsia="Times New Roman" w:hAnsi="Times New Roman"/>
                <w:sz w:val="20"/>
                <w:lang w:val="ru-RU"/>
              </w:rPr>
              <w:t>=26226&amp;</w:t>
            </w:r>
            <w:r>
              <w:rPr>
                <w:rFonts w:ascii="Times New Roman" w:eastAsia="Times New Roman" w:hAnsi="Times New Roman"/>
                <w:sz w:val="20"/>
              </w:rPr>
              <w:t>mode</w:t>
            </w:r>
            <w:r w:rsidRPr="00181C7E">
              <w:rPr>
                <w:rFonts w:ascii="Times New Roman" w:eastAsia="Times New Roman" w:hAnsi="Times New Roman"/>
                <w:sz w:val="20"/>
                <w:lang w:val="ru-RU"/>
              </w:rPr>
              <w:t>=</w:t>
            </w:r>
            <w:r>
              <w:rPr>
                <w:rFonts w:ascii="Times New Roman" w:eastAsia="Times New Roman" w:hAnsi="Times New Roman"/>
                <w:sz w:val="20"/>
              </w:rPr>
              <w:t>view</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KOR</w:t>
            </w:r>
            <w:r w:rsidRPr="00181C7E">
              <w:rPr>
                <w:rFonts w:ascii="Times New Roman" w:eastAsia="Times New Roman" w:hAnsi="Times New Roman"/>
                <w:sz w:val="20"/>
                <w:lang w:val="ru-RU"/>
              </w:rPr>
              <w:t>/</w:t>
            </w:r>
            <w:r>
              <w:rPr>
                <w:rFonts w:ascii="Times New Roman" w:eastAsia="Times New Roman" w:hAnsi="Times New Roman"/>
                <w:sz w:val="20"/>
              </w:rPr>
              <w:t>modification</w:t>
            </w:r>
            <w:r w:rsidRPr="00181C7E">
              <w:rPr>
                <w:rFonts w:ascii="Times New Roman" w:eastAsia="Times New Roman" w:hAnsi="Times New Roman"/>
                <w:sz w:val="20"/>
                <w:lang w:val="ru-RU"/>
              </w:rPr>
              <w:t>/26_02845_00_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KOR</w:t>
            </w:r>
            <w:r w:rsidRPr="00181C7E">
              <w:rPr>
                <w:rFonts w:ascii="Times New Roman" w:eastAsia="Times New Roman" w:hAnsi="Times New Roman"/>
                <w:sz w:val="20"/>
                <w:lang w:val="ru-RU"/>
              </w:rPr>
              <w:t>/</w:t>
            </w:r>
            <w:r>
              <w:rPr>
                <w:rFonts w:ascii="Times New Roman" w:eastAsia="Times New Roman" w:hAnsi="Times New Roman"/>
                <w:sz w:val="20"/>
              </w:rPr>
              <w:t>modification</w:t>
            </w:r>
            <w:r w:rsidRPr="00181C7E">
              <w:rPr>
                <w:rFonts w:ascii="Times New Roman" w:eastAsia="Times New Roman" w:hAnsi="Times New Roman"/>
                <w:sz w:val="20"/>
                <w:lang w:val="ru-RU"/>
              </w:rPr>
              <w:t>/26_02845_01_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t>Новый крайний срок для комментариев (если применимо): 30 дней с момента уведомления.</w:t>
            </w:r>
          </w:p>
        </w:tc>
        <w:tc>
          <w:tcPr>
            <w:tcW w:w="2720" w:type="dxa"/>
            <w:vMerge w:val="restart"/>
            <w:tcBorders>
              <w:top w:val="single" w:sz="8" w:space="0" w:color="000000"/>
              <w:left w:val="single" w:sz="8" w:space="0" w:color="000000"/>
              <w:bottom w:val="single" w:sz="8" w:space="0" w:color="000000"/>
              <w:right w:val="single" w:sz="8" w:space="0" w:color="000000"/>
            </w:tcBorders>
          </w:tcPr>
          <w:p w14:paraId="2EC8AD46" w14:textId="77777777" w:rsidR="00F3270C" w:rsidRDefault="00181C7E">
            <w:r>
              <w:rPr>
                <w:rFonts w:ascii="Times New Roman" w:eastAsia="Times New Roman" w:hAnsi="Times New Roman"/>
                <w:sz w:val="20"/>
              </w:rPr>
              <w:t>-</w:t>
            </w:r>
          </w:p>
        </w:tc>
      </w:tr>
      <w:tr w:rsidR="00F3270C" w14:paraId="7F79DF3D" w14:textId="77777777" w:rsidTr="00282229">
        <w:tc>
          <w:tcPr>
            <w:tcW w:w="2720" w:type="dxa"/>
            <w:vMerge/>
          </w:tcPr>
          <w:p w14:paraId="6090AF8E"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29ABC24A" w14:textId="77777777" w:rsidR="00F3270C" w:rsidRDefault="00181C7E">
            <w:r>
              <w:rPr>
                <w:rFonts w:ascii="Times New Roman" w:eastAsia="Times New Roman" w:hAnsi="Times New Roman"/>
                <w:sz w:val="20"/>
              </w:rPr>
              <w:t>1/06/26</w:t>
            </w:r>
          </w:p>
        </w:tc>
        <w:tc>
          <w:tcPr>
            <w:tcW w:w="5102" w:type="dxa"/>
            <w:tcBorders>
              <w:top w:val="single" w:sz="8" w:space="0" w:color="000000"/>
              <w:left w:val="single" w:sz="8" w:space="0" w:color="000000"/>
              <w:bottom w:val="single" w:sz="8" w:space="0" w:color="000000"/>
              <w:right w:val="single" w:sz="8" w:space="0" w:color="000000"/>
            </w:tcBorders>
          </w:tcPr>
          <w:p w14:paraId="3D495358" w14:textId="77777777" w:rsidR="00F3270C" w:rsidRDefault="00181C7E">
            <w:r>
              <w:rPr>
                <w:rFonts w:ascii="Times New Roman" w:eastAsia="Times New Roman" w:hAnsi="Times New Roman"/>
                <w:sz w:val="20"/>
              </w:rPr>
              <w:t>-</w:t>
            </w:r>
          </w:p>
        </w:tc>
        <w:tc>
          <w:tcPr>
            <w:tcW w:w="2720" w:type="dxa"/>
            <w:vMerge/>
          </w:tcPr>
          <w:p w14:paraId="410F353B" w14:textId="77777777" w:rsidR="00F3270C" w:rsidRDefault="00F3270C"/>
        </w:tc>
      </w:tr>
      <w:tr w:rsidR="00F3270C" w14:paraId="0D0381C3" w14:textId="77777777" w:rsidTr="00282229">
        <w:tc>
          <w:tcPr>
            <w:tcW w:w="2720" w:type="dxa"/>
            <w:vMerge/>
          </w:tcPr>
          <w:p w14:paraId="017619F4"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2ACE639C" w14:textId="77777777" w:rsidR="00F3270C" w:rsidRDefault="00181C7E">
            <w:r>
              <w:rPr>
                <w:rFonts w:ascii="Times New Roman" w:eastAsia="Times New Roman" w:hAnsi="Times New Roman"/>
                <w:sz w:val="20"/>
              </w:rPr>
              <w:t>Корея, Республика Корея</w:t>
            </w:r>
          </w:p>
        </w:tc>
        <w:tc>
          <w:tcPr>
            <w:tcW w:w="5102" w:type="dxa"/>
            <w:tcBorders>
              <w:top w:val="single" w:sz="8" w:space="0" w:color="000000"/>
              <w:left w:val="single" w:sz="8" w:space="0" w:color="000000"/>
              <w:bottom w:val="single" w:sz="8" w:space="0" w:color="000000"/>
              <w:right w:val="single" w:sz="8" w:space="0" w:color="000000"/>
            </w:tcBorders>
          </w:tcPr>
          <w:p w14:paraId="4AD01377" w14:textId="77777777" w:rsidR="00F3270C" w:rsidRDefault="00181C7E">
            <w:r>
              <w:rPr>
                <w:rFonts w:ascii="Times New Roman" w:eastAsia="Times New Roman" w:hAnsi="Times New Roman"/>
                <w:sz w:val="20"/>
              </w:rPr>
              <w:t>-</w:t>
            </w:r>
          </w:p>
        </w:tc>
        <w:tc>
          <w:tcPr>
            <w:tcW w:w="2720" w:type="dxa"/>
            <w:vMerge/>
          </w:tcPr>
          <w:p w14:paraId="2B879FA0" w14:textId="77777777" w:rsidR="00F3270C" w:rsidRDefault="00F3270C"/>
        </w:tc>
      </w:tr>
      <w:tr w:rsidR="00F3270C" w14:paraId="56622526"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5A95D800" w14:textId="7C57AFE6" w:rsidR="00F3270C" w:rsidRPr="006C7D85" w:rsidRDefault="006C7D85">
            <w:pPr>
              <w:rPr>
                <w:lang w:val="ru-RU"/>
              </w:rPr>
            </w:pPr>
            <w:r>
              <w:rPr>
                <w:rFonts w:ascii="Times New Roman" w:eastAsia="Times New Roman" w:hAnsi="Times New Roman"/>
                <w:sz w:val="20"/>
                <w:lang w:val="ru-RU"/>
              </w:rPr>
              <w:t>171</w:t>
            </w:r>
          </w:p>
        </w:tc>
        <w:tc>
          <w:tcPr>
            <w:tcW w:w="2720" w:type="dxa"/>
            <w:tcBorders>
              <w:top w:val="single" w:sz="8" w:space="0" w:color="000000"/>
              <w:left w:val="single" w:sz="8" w:space="0" w:color="000000"/>
              <w:bottom w:val="single" w:sz="8" w:space="0" w:color="000000"/>
              <w:right w:val="single" w:sz="8" w:space="0" w:color="000000"/>
            </w:tcBorders>
          </w:tcPr>
          <w:p w14:paraId="418C60C0" w14:textId="77777777" w:rsidR="00F3270C" w:rsidRDefault="00181C7E">
            <w:r>
              <w:rPr>
                <w:rFonts w:ascii="Times New Roman" w:eastAsia="Times New Roman" w:hAnsi="Times New Roman"/>
                <w:sz w:val="20"/>
              </w:rPr>
              <w:t>G/TBT/N/EU/1214</w:t>
            </w:r>
          </w:p>
        </w:tc>
        <w:tc>
          <w:tcPr>
            <w:tcW w:w="5102" w:type="dxa"/>
            <w:tcBorders>
              <w:top w:val="single" w:sz="8" w:space="0" w:color="000000"/>
              <w:left w:val="single" w:sz="8" w:space="0" w:color="000000"/>
              <w:bottom w:val="single" w:sz="8" w:space="0" w:color="000000"/>
              <w:right w:val="single" w:sz="8" w:space="0" w:color="000000"/>
            </w:tcBorders>
          </w:tcPr>
          <w:p w14:paraId="0B810CB4" w14:textId="77777777" w:rsidR="0052476B" w:rsidRPr="0052476B" w:rsidRDefault="0052476B" w:rsidP="0052476B">
            <w:pPr>
              <w:spacing w:before="100" w:beforeAutospacing="1" w:after="100" w:afterAutospacing="1" w:line="240" w:lineRule="auto"/>
              <w:rPr>
                <w:rFonts w:ascii="Times New Roman" w:eastAsia="Times New Roman" w:hAnsi="Times New Roman"/>
                <w:sz w:val="20"/>
                <w:lang w:val="ru-RU"/>
              </w:rPr>
            </w:pPr>
            <w:r w:rsidRPr="0052476B">
              <w:rPr>
                <w:rFonts w:ascii="Times New Roman" w:eastAsia="Times New Roman" w:hAnsi="Times New Roman"/>
                <w:sz w:val="20"/>
                <w:lang w:val="ru-RU"/>
              </w:rPr>
              <w:t>Проект законодательного предложения к Регламенту Европейского парламента и Совета о безопасности, устойчивости к внешним воздействиям и экологической устойчивости космической деятельности в Европейском союзе (COM/2025/335 final) (далее — «Закон ЕС о космосе» (EU Space Act)), включая:</w:t>
            </w:r>
          </w:p>
          <w:p w14:paraId="70D10711" w14:textId="77777777" w:rsidR="0052476B" w:rsidRPr="0052476B" w:rsidRDefault="0052476B" w:rsidP="0052476B">
            <w:pPr>
              <w:numPr>
                <w:ilvl w:val="0"/>
                <w:numId w:val="45"/>
              </w:numPr>
              <w:spacing w:before="100" w:beforeAutospacing="1" w:after="100" w:afterAutospacing="1" w:line="240" w:lineRule="auto"/>
              <w:rPr>
                <w:rFonts w:ascii="Times New Roman" w:eastAsia="Times New Roman" w:hAnsi="Times New Roman"/>
                <w:sz w:val="20"/>
                <w:lang w:val="ru-RU"/>
              </w:rPr>
            </w:pPr>
            <w:r w:rsidRPr="0052476B">
              <w:rPr>
                <w:rFonts w:ascii="Times New Roman" w:eastAsia="Times New Roman" w:hAnsi="Times New Roman"/>
                <w:sz w:val="20"/>
                <w:lang w:val="ru-RU"/>
              </w:rPr>
              <w:t xml:space="preserve">Пояснительную записку (Explanatory Memorandum); </w:t>
            </w:r>
          </w:p>
          <w:p w14:paraId="1E09016D" w14:textId="77777777" w:rsidR="0052476B" w:rsidRPr="0052476B" w:rsidRDefault="0052476B" w:rsidP="0052476B">
            <w:pPr>
              <w:numPr>
                <w:ilvl w:val="0"/>
                <w:numId w:val="45"/>
              </w:numPr>
              <w:spacing w:before="100" w:beforeAutospacing="1" w:after="100" w:afterAutospacing="1" w:line="240" w:lineRule="auto"/>
              <w:rPr>
                <w:rFonts w:ascii="Times New Roman" w:eastAsia="Times New Roman" w:hAnsi="Times New Roman"/>
                <w:sz w:val="20"/>
                <w:lang w:val="ru-RU"/>
              </w:rPr>
            </w:pPr>
            <w:r w:rsidRPr="0052476B">
              <w:rPr>
                <w:rFonts w:ascii="Times New Roman" w:eastAsia="Times New Roman" w:hAnsi="Times New Roman"/>
                <w:sz w:val="20"/>
                <w:lang w:val="ru-RU"/>
              </w:rPr>
              <w:t xml:space="preserve">Основной текст проекта Регламента (Main Legal Text); </w:t>
            </w:r>
          </w:p>
          <w:p w14:paraId="5A887BF3" w14:textId="77777777" w:rsidR="0052476B" w:rsidRPr="0052476B" w:rsidRDefault="0052476B" w:rsidP="0052476B">
            <w:pPr>
              <w:numPr>
                <w:ilvl w:val="0"/>
                <w:numId w:val="45"/>
              </w:numPr>
              <w:spacing w:before="100" w:beforeAutospacing="1" w:after="100" w:afterAutospacing="1" w:line="240" w:lineRule="auto"/>
              <w:rPr>
                <w:rFonts w:ascii="Times New Roman" w:eastAsia="Times New Roman" w:hAnsi="Times New Roman"/>
                <w:sz w:val="20"/>
                <w:lang w:val="ru-RU"/>
              </w:rPr>
            </w:pPr>
            <w:r w:rsidRPr="0052476B">
              <w:rPr>
                <w:rFonts w:ascii="Times New Roman" w:eastAsia="Times New Roman" w:hAnsi="Times New Roman"/>
                <w:sz w:val="20"/>
                <w:lang w:val="ru-RU"/>
              </w:rPr>
              <w:t xml:space="preserve">Законодательное финансовое и цифровое обоснование (Legislative Financial and Digital Statement); </w:t>
            </w:r>
          </w:p>
          <w:p w14:paraId="410812D0" w14:textId="77777777" w:rsidR="0052476B" w:rsidRPr="0052476B" w:rsidRDefault="0052476B" w:rsidP="0052476B">
            <w:pPr>
              <w:numPr>
                <w:ilvl w:val="0"/>
                <w:numId w:val="45"/>
              </w:numPr>
              <w:spacing w:before="100" w:beforeAutospacing="1" w:after="100" w:afterAutospacing="1" w:line="240" w:lineRule="auto"/>
              <w:rPr>
                <w:rFonts w:ascii="Times New Roman" w:eastAsia="Times New Roman" w:hAnsi="Times New Roman"/>
                <w:sz w:val="20"/>
                <w:lang w:val="ru-RU"/>
              </w:rPr>
            </w:pPr>
            <w:r w:rsidRPr="0052476B">
              <w:rPr>
                <w:rFonts w:ascii="Times New Roman" w:eastAsia="Times New Roman" w:hAnsi="Times New Roman"/>
                <w:sz w:val="20"/>
                <w:lang w:val="ru-RU"/>
              </w:rPr>
              <w:t xml:space="preserve">документ EUR-Lex – 52025PC0335 – EN – EUR-Lex; </w:t>
            </w:r>
          </w:p>
          <w:p w14:paraId="20865D47" w14:textId="77777777" w:rsidR="0052476B" w:rsidRDefault="0052476B" w:rsidP="0052476B">
            <w:pPr>
              <w:numPr>
                <w:ilvl w:val="0"/>
                <w:numId w:val="45"/>
              </w:numPr>
              <w:spacing w:before="100" w:beforeAutospacing="1" w:after="100" w:afterAutospacing="1" w:line="240" w:lineRule="auto"/>
              <w:rPr>
                <w:rFonts w:ascii="Times New Roman" w:eastAsia="Times New Roman" w:hAnsi="Times New Roman"/>
                <w:sz w:val="20"/>
                <w:lang w:val="ru-RU"/>
              </w:rPr>
            </w:pPr>
            <w:r w:rsidRPr="0052476B">
              <w:rPr>
                <w:rFonts w:ascii="Times New Roman" w:eastAsia="Times New Roman" w:hAnsi="Times New Roman"/>
                <w:sz w:val="20"/>
                <w:lang w:val="ru-RU"/>
              </w:rPr>
              <w:t>Приложения (Annexes) 2257596a-0485-465a-8031-a5d43eb5190f_en.</w:t>
            </w:r>
            <w:r w:rsidR="00181C7E" w:rsidRPr="0052476B">
              <w:rPr>
                <w:rFonts w:ascii="Times New Roman" w:eastAsia="Times New Roman" w:hAnsi="Times New Roman"/>
                <w:sz w:val="20"/>
                <w:lang w:val="ru-RU"/>
              </w:rPr>
              <w:t xml:space="preserve"> (149 страниц на английском языке), (36 страниц на английском языке)</w:t>
            </w:r>
          </w:p>
          <w:p w14:paraId="41687D0B" w14:textId="57D8501D" w:rsidR="00F3270C" w:rsidRPr="0052476B" w:rsidRDefault="00181C7E" w:rsidP="0052476B">
            <w:pPr>
              <w:spacing w:before="100" w:beforeAutospacing="1" w:after="100" w:afterAutospacing="1" w:line="240" w:lineRule="auto"/>
              <w:rPr>
                <w:rFonts w:ascii="Times New Roman" w:eastAsia="Times New Roman" w:hAnsi="Times New Roman"/>
                <w:sz w:val="20"/>
                <w:lang w:val="ru-RU"/>
              </w:rPr>
            </w:pPr>
            <w:r w:rsidRPr="0052476B">
              <w:rPr>
                <w:rFonts w:ascii="Times New Roman" w:eastAsia="Times New Roman" w:hAnsi="Times New Roman"/>
                <w:sz w:val="20"/>
                <w:lang w:val="ru-RU"/>
              </w:rP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52476B">
              <w:rPr>
                <w:rFonts w:ascii="Times New Roman" w:eastAsia="Times New Roman" w:hAnsi="Times New Roman"/>
                <w:sz w:val="20"/>
                <w:lang w:val="ru-RU"/>
              </w:rPr>
              <w:br/>
              <w:t>https://members.wto.org/crnattachments/2026/TBT/EEC/26_02828_00_e.pdf</w:t>
            </w:r>
            <w:r w:rsidRPr="0052476B">
              <w:rPr>
                <w:rFonts w:ascii="Times New Roman" w:eastAsia="Times New Roman" w:hAnsi="Times New Roman"/>
                <w:sz w:val="20"/>
                <w:lang w:val="ru-RU"/>
              </w:rPr>
              <w:br/>
              <w:t>https://members.wto.org/crnattachments/2026/TBT/EEC/26_02828_01_e.pdf</w:t>
            </w:r>
            <w:r w:rsidRPr="0052476B">
              <w:rPr>
                <w:rFonts w:ascii="Times New Roman" w:eastAsia="Times New Roman" w:hAnsi="Times New Roman"/>
                <w:sz w:val="20"/>
                <w:lang w:val="ru-RU"/>
              </w:rPr>
              <w:br/>
              <w:t>Европейская комиссия</w:t>
            </w:r>
            <w:r w:rsidRPr="0052476B">
              <w:rPr>
                <w:rFonts w:ascii="Times New Roman" w:eastAsia="Times New Roman" w:hAnsi="Times New Roman"/>
                <w:sz w:val="20"/>
                <w:lang w:val="ru-RU"/>
              </w:rPr>
              <w:br/>
            </w:r>
            <w:r w:rsidRPr="0052476B">
              <w:rPr>
                <w:rFonts w:ascii="Times New Roman" w:eastAsia="Times New Roman" w:hAnsi="Times New Roman"/>
                <w:sz w:val="20"/>
                <w:lang w:val="ru-RU"/>
              </w:rPr>
              <w:lastRenderedPageBreak/>
              <w:t>Справочный центр ЕС по ТБТ</w:t>
            </w:r>
            <w:r w:rsidRPr="0052476B">
              <w:rPr>
                <w:rFonts w:ascii="Times New Roman" w:eastAsia="Times New Roman" w:hAnsi="Times New Roman"/>
                <w:sz w:val="20"/>
                <w:lang w:val="ru-RU"/>
              </w:rPr>
              <w:br/>
              <w:t>Факс: + (32) 2 299 80 43</w:t>
            </w:r>
            <w:r w:rsidRPr="0052476B">
              <w:rPr>
                <w:rFonts w:ascii="Times New Roman" w:eastAsia="Times New Roman" w:hAnsi="Times New Roman"/>
                <w:sz w:val="20"/>
                <w:lang w:val="ru-RU"/>
              </w:rPr>
              <w:br/>
              <w:t>Электронная почта: grow-eu-tbt@ec.europa.eu</w:t>
            </w:r>
            <w:r w:rsidRPr="0052476B">
              <w:rPr>
                <w:rFonts w:ascii="Times New Roman" w:eastAsia="Times New Roman" w:hAnsi="Times New Roman"/>
                <w:sz w:val="20"/>
                <w:lang w:val="ru-RU"/>
              </w:rPr>
              <w:br/>
              <w:t>Текст доступен на веб-сайте: https://technical-barriers-trade.ec.europa.eu/en/home</w:t>
            </w:r>
          </w:p>
        </w:tc>
        <w:tc>
          <w:tcPr>
            <w:tcW w:w="2720" w:type="dxa"/>
            <w:vMerge w:val="restart"/>
            <w:tcBorders>
              <w:top w:val="single" w:sz="8" w:space="0" w:color="000000"/>
              <w:left w:val="single" w:sz="8" w:space="0" w:color="000000"/>
              <w:bottom w:val="single" w:sz="8" w:space="0" w:color="000000"/>
              <w:right w:val="single" w:sz="8" w:space="0" w:color="000000"/>
            </w:tcBorders>
          </w:tcPr>
          <w:p w14:paraId="6091D9EC" w14:textId="77777777" w:rsidR="00F3270C" w:rsidRDefault="00181C7E">
            <w:r>
              <w:rPr>
                <w:rFonts w:ascii="Times New Roman" w:eastAsia="Times New Roman" w:hAnsi="Times New Roman"/>
                <w:sz w:val="20"/>
              </w:rPr>
              <w:lastRenderedPageBreak/>
              <w:t>30/08/26</w:t>
            </w:r>
          </w:p>
        </w:tc>
      </w:tr>
      <w:tr w:rsidR="00F3270C" w14:paraId="794D4667" w14:textId="77777777" w:rsidTr="00282229">
        <w:tc>
          <w:tcPr>
            <w:tcW w:w="2720" w:type="dxa"/>
            <w:vMerge/>
          </w:tcPr>
          <w:p w14:paraId="0E380AA9"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16FD9F6F" w14:textId="77777777" w:rsidR="00F3270C" w:rsidRDefault="00181C7E">
            <w:r>
              <w:rPr>
                <w:rFonts w:ascii="Times New Roman" w:eastAsia="Times New Roman" w:hAnsi="Times New Roman"/>
                <w:sz w:val="20"/>
              </w:rPr>
              <w:t>1/06/26</w:t>
            </w:r>
          </w:p>
        </w:tc>
        <w:tc>
          <w:tcPr>
            <w:tcW w:w="5102" w:type="dxa"/>
            <w:tcBorders>
              <w:top w:val="single" w:sz="8" w:space="0" w:color="000000"/>
              <w:left w:val="single" w:sz="8" w:space="0" w:color="000000"/>
              <w:bottom w:val="single" w:sz="8" w:space="0" w:color="000000"/>
              <w:right w:val="single" w:sz="8" w:space="0" w:color="000000"/>
            </w:tcBorders>
          </w:tcPr>
          <w:p w14:paraId="1ADA14FB" w14:textId="77777777" w:rsidR="00F3270C" w:rsidRDefault="00181C7E">
            <w:r>
              <w:rPr>
                <w:rFonts w:ascii="Times New Roman" w:eastAsia="Times New Roman" w:hAnsi="Times New Roman"/>
                <w:sz w:val="20"/>
              </w:rPr>
              <w:t>49 Авиационная и космическая техника</w:t>
            </w:r>
          </w:p>
        </w:tc>
        <w:tc>
          <w:tcPr>
            <w:tcW w:w="2720" w:type="dxa"/>
            <w:vMerge/>
          </w:tcPr>
          <w:p w14:paraId="3B63A8BE" w14:textId="77777777" w:rsidR="00F3270C" w:rsidRDefault="00F3270C"/>
        </w:tc>
      </w:tr>
      <w:tr w:rsidR="00F3270C" w:rsidRPr="0052476B" w14:paraId="26285659" w14:textId="77777777" w:rsidTr="00282229">
        <w:tc>
          <w:tcPr>
            <w:tcW w:w="2720" w:type="dxa"/>
            <w:vMerge/>
          </w:tcPr>
          <w:p w14:paraId="2492E544"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32722152" w14:textId="77777777" w:rsidR="00F3270C" w:rsidRDefault="00181C7E">
            <w:r>
              <w:rPr>
                <w:rFonts w:ascii="Times New Roman" w:eastAsia="Times New Roman" w:hAnsi="Times New Roman"/>
                <w:sz w:val="20"/>
              </w:rPr>
              <w:t>Европейский союз</w:t>
            </w:r>
          </w:p>
        </w:tc>
        <w:tc>
          <w:tcPr>
            <w:tcW w:w="5102" w:type="dxa"/>
            <w:tcBorders>
              <w:top w:val="single" w:sz="8" w:space="0" w:color="000000"/>
              <w:left w:val="single" w:sz="8" w:space="0" w:color="000000"/>
              <w:bottom w:val="single" w:sz="8" w:space="0" w:color="000000"/>
              <w:right w:val="single" w:sz="8" w:space="0" w:color="000000"/>
            </w:tcBorders>
          </w:tcPr>
          <w:p w14:paraId="50BCF89C" w14:textId="77777777" w:rsidR="0052476B" w:rsidRPr="0052476B" w:rsidRDefault="0052476B" w:rsidP="0052476B">
            <w:pPr>
              <w:pStyle w:val="aff8"/>
              <w:rPr>
                <w:rFonts w:cstheme="minorBidi"/>
                <w:sz w:val="20"/>
                <w:szCs w:val="22"/>
                <w:lang w:eastAsia="en-US"/>
              </w:rPr>
            </w:pPr>
            <w:r w:rsidRPr="0052476B">
              <w:rPr>
                <w:rFonts w:cstheme="minorBidi"/>
                <w:sz w:val="20"/>
                <w:szCs w:val="22"/>
                <w:lang w:eastAsia="en-US"/>
              </w:rPr>
              <w:t>Проект законодательного акта EU Space Act (Закон ЕС о космосе) направлен на создание основы внутреннего рынка Европейского союза в сфере космической деятельности путем гармонизации ключевых требований, касающихся безопасности, устойчивости (resilience) и экологической устойчивости космической деятельности при предоставлении космических услуг и данных на территории Союза, одновременно содействуя повышению конкурентоспособности европейской космической промышленности.</w:t>
            </w:r>
          </w:p>
          <w:p w14:paraId="7C9A59DA" w14:textId="77777777" w:rsidR="0052476B" w:rsidRPr="0052476B" w:rsidRDefault="0052476B" w:rsidP="0052476B">
            <w:pPr>
              <w:pStyle w:val="aff8"/>
              <w:rPr>
                <w:rFonts w:cstheme="minorBidi"/>
                <w:sz w:val="20"/>
                <w:szCs w:val="22"/>
                <w:lang w:eastAsia="en-US"/>
              </w:rPr>
            </w:pPr>
            <w:r w:rsidRPr="0052476B">
              <w:rPr>
                <w:rFonts w:cstheme="minorBidi"/>
                <w:sz w:val="20"/>
                <w:szCs w:val="22"/>
                <w:lang w:eastAsia="en-US"/>
              </w:rPr>
              <w:t>Предлагаемый законодательный акт обеспечит упрощение регулирования и правовую определенность за счет создания стабильной, четкой и предсказуемой деловой среды для всех операторов космической деятельности в Европейском союзе, тем самым формируя равные условия конкуренции для операторов космической деятельности и поставщиков космических данных как из государств — членов ЕС, так и из третьих стран.</w:t>
            </w:r>
          </w:p>
          <w:p w14:paraId="4875F096" w14:textId="77777777" w:rsidR="0052476B" w:rsidRPr="0052476B" w:rsidRDefault="0052476B" w:rsidP="0052476B">
            <w:pPr>
              <w:pStyle w:val="aff8"/>
              <w:rPr>
                <w:rFonts w:cstheme="minorBidi"/>
                <w:sz w:val="20"/>
                <w:szCs w:val="22"/>
                <w:lang w:eastAsia="en-US"/>
              </w:rPr>
            </w:pPr>
            <w:r w:rsidRPr="0052476B">
              <w:rPr>
                <w:rFonts w:cstheme="minorBidi"/>
                <w:sz w:val="20"/>
                <w:szCs w:val="22"/>
                <w:lang w:eastAsia="en-US"/>
              </w:rPr>
              <w:t>Кроме того, проект направлен на решение следующих основных проблем:</w:t>
            </w:r>
          </w:p>
          <w:p w14:paraId="6F9B9603" w14:textId="77777777" w:rsidR="0052476B" w:rsidRPr="0052476B" w:rsidRDefault="0052476B" w:rsidP="0052476B">
            <w:pPr>
              <w:pStyle w:val="aff8"/>
              <w:numPr>
                <w:ilvl w:val="0"/>
                <w:numId w:val="46"/>
              </w:numPr>
              <w:rPr>
                <w:rFonts w:cstheme="minorBidi"/>
                <w:sz w:val="20"/>
                <w:szCs w:val="22"/>
                <w:lang w:eastAsia="en-US"/>
              </w:rPr>
            </w:pPr>
            <w:r w:rsidRPr="0052476B">
              <w:rPr>
                <w:rFonts w:cstheme="minorBidi"/>
                <w:sz w:val="20"/>
                <w:szCs w:val="22"/>
                <w:lang w:eastAsia="en-US"/>
              </w:rPr>
              <w:t>существующая фрагментированность нормативно-правовой базы внутреннего рынка, препятствующая осуществлению трансграничной космической деятельности;</w:t>
            </w:r>
          </w:p>
          <w:p w14:paraId="3ED6E408" w14:textId="77777777" w:rsidR="0052476B" w:rsidRPr="0052476B" w:rsidRDefault="0052476B" w:rsidP="0052476B">
            <w:pPr>
              <w:pStyle w:val="aff8"/>
              <w:numPr>
                <w:ilvl w:val="0"/>
                <w:numId w:val="46"/>
              </w:numPr>
              <w:rPr>
                <w:rFonts w:cstheme="minorBidi"/>
                <w:sz w:val="20"/>
                <w:szCs w:val="22"/>
                <w:lang w:eastAsia="en-US"/>
              </w:rPr>
            </w:pPr>
            <w:r w:rsidRPr="0052476B">
              <w:rPr>
                <w:rFonts w:cstheme="minorBidi"/>
                <w:sz w:val="20"/>
                <w:szCs w:val="22"/>
                <w:lang w:eastAsia="en-US"/>
              </w:rPr>
              <w:t>риски для безопасности, устойчивости и долгосрочной экологической устойчивости космической деятельности, осуществляемой коммерческими и государственными субъектами на территории Европейского союза;</w:t>
            </w:r>
          </w:p>
          <w:p w14:paraId="5F75026E" w14:textId="0EDB0EA2" w:rsidR="00F3270C" w:rsidRPr="0052476B" w:rsidRDefault="0052476B" w:rsidP="0052476B">
            <w:pPr>
              <w:pStyle w:val="aff8"/>
              <w:numPr>
                <w:ilvl w:val="0"/>
                <w:numId w:val="46"/>
              </w:numPr>
              <w:rPr>
                <w:rFonts w:cstheme="minorBidi"/>
                <w:sz w:val="20"/>
                <w:szCs w:val="22"/>
                <w:lang w:eastAsia="en-US"/>
              </w:rPr>
            </w:pPr>
            <w:r w:rsidRPr="0052476B">
              <w:rPr>
                <w:rFonts w:cstheme="minorBidi"/>
                <w:sz w:val="20"/>
                <w:szCs w:val="22"/>
                <w:lang w:eastAsia="en-US"/>
              </w:rPr>
              <w:t>отсутствие ясности и единообразия в существующих подходах к оценке и измерению воздействия космической деятельности на окружающую среду.</w:t>
            </w:r>
          </w:p>
        </w:tc>
        <w:tc>
          <w:tcPr>
            <w:tcW w:w="2720" w:type="dxa"/>
            <w:vMerge/>
          </w:tcPr>
          <w:p w14:paraId="26EB2648" w14:textId="77777777" w:rsidR="00F3270C" w:rsidRPr="00181C7E" w:rsidRDefault="00F3270C">
            <w:pPr>
              <w:rPr>
                <w:lang w:val="ru-RU"/>
              </w:rPr>
            </w:pPr>
          </w:p>
        </w:tc>
      </w:tr>
      <w:tr w:rsidR="00F3270C" w14:paraId="4370519A"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74856507" w14:textId="768FB048" w:rsidR="00F3270C" w:rsidRPr="006C7D85" w:rsidRDefault="006C7D85">
            <w:pPr>
              <w:rPr>
                <w:lang w:val="ru-RU"/>
              </w:rPr>
            </w:pPr>
            <w:r>
              <w:rPr>
                <w:rFonts w:ascii="Times New Roman" w:eastAsia="Times New Roman" w:hAnsi="Times New Roman"/>
                <w:sz w:val="20"/>
                <w:lang w:val="ru-RU"/>
              </w:rPr>
              <w:t>172</w:t>
            </w:r>
          </w:p>
        </w:tc>
        <w:tc>
          <w:tcPr>
            <w:tcW w:w="2720" w:type="dxa"/>
            <w:tcBorders>
              <w:top w:val="single" w:sz="8" w:space="0" w:color="000000"/>
              <w:left w:val="single" w:sz="8" w:space="0" w:color="000000"/>
              <w:bottom w:val="single" w:sz="8" w:space="0" w:color="000000"/>
              <w:right w:val="single" w:sz="8" w:space="0" w:color="000000"/>
            </w:tcBorders>
          </w:tcPr>
          <w:p w14:paraId="3C81AF6F" w14:textId="77777777" w:rsidR="00F3270C" w:rsidRDefault="00181C7E">
            <w:r>
              <w:rPr>
                <w:rFonts w:ascii="Times New Roman" w:eastAsia="Times New Roman" w:hAnsi="Times New Roman"/>
                <w:sz w:val="20"/>
              </w:rPr>
              <w:t>G/TBT/N/CHN/447/Add.3</w:t>
            </w:r>
          </w:p>
        </w:tc>
        <w:tc>
          <w:tcPr>
            <w:tcW w:w="5102" w:type="dxa"/>
            <w:tcBorders>
              <w:top w:val="single" w:sz="8" w:space="0" w:color="000000"/>
              <w:left w:val="single" w:sz="8" w:space="0" w:color="000000"/>
              <w:bottom w:val="single" w:sz="8" w:space="0" w:color="000000"/>
              <w:right w:val="single" w:sz="8" w:space="0" w:color="000000"/>
            </w:tcBorders>
          </w:tcPr>
          <w:p w14:paraId="563412C2" w14:textId="77777777" w:rsidR="00F3270C" w:rsidRPr="00181C7E" w:rsidRDefault="00181C7E">
            <w:pPr>
              <w:rPr>
                <w:lang w:val="ru-RU"/>
              </w:rPr>
            </w:pPr>
            <w:r w:rsidRPr="00181C7E">
              <w:rPr>
                <w:rFonts w:ascii="Times New Roman" w:eastAsia="Times New Roman" w:hAnsi="Times New Roman"/>
                <w:sz w:val="20"/>
                <w:lang w:val="ru-RU"/>
              </w:rPr>
              <w:t>Нижеследующее сообщение, датированное 1 июня 2026 года, распространяется по просьбе делегации Китая.</w:t>
            </w:r>
            <w:r w:rsidRPr="00181C7E">
              <w:rPr>
                <w:rFonts w:ascii="Times New Roman" w:eastAsia="Times New Roman" w:hAnsi="Times New Roman"/>
                <w:sz w:val="20"/>
                <w:lang w:val="ru-RU"/>
              </w:rPr>
              <w:br/>
              <w:t xml:space="preserve">Содержание или сфера применения уведомленной меры изменены, и текст доступен по ссылке:1: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CHN</w:t>
            </w:r>
            <w:r w:rsidRPr="00181C7E">
              <w:rPr>
                <w:rFonts w:ascii="Times New Roman" w:eastAsia="Times New Roman" w:hAnsi="Times New Roman"/>
                <w:sz w:val="20"/>
                <w:lang w:val="ru-RU"/>
              </w:rPr>
              <w:t>/</w:t>
            </w:r>
            <w:r>
              <w:rPr>
                <w:rFonts w:ascii="Times New Roman" w:eastAsia="Times New Roman" w:hAnsi="Times New Roman"/>
                <w:sz w:val="20"/>
              </w:rPr>
              <w:t>modification</w:t>
            </w:r>
            <w:r w:rsidRPr="00181C7E">
              <w:rPr>
                <w:rFonts w:ascii="Times New Roman" w:eastAsia="Times New Roman" w:hAnsi="Times New Roman"/>
                <w:sz w:val="20"/>
                <w:lang w:val="ru-RU"/>
              </w:rPr>
              <w:t>/26_02853_00_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r w:rsidRPr="00181C7E">
              <w:rPr>
                <w:rFonts w:ascii="Times New Roman" w:eastAsia="Times New Roman" w:hAnsi="Times New Roman"/>
                <w:sz w:val="20"/>
                <w:lang w:val="ru-RU"/>
              </w:rPr>
              <w:br/>
              <w:t>Установлен новый крайний срок для комментариев (если применимо):</w:t>
            </w:r>
          </w:p>
        </w:tc>
        <w:tc>
          <w:tcPr>
            <w:tcW w:w="2720" w:type="dxa"/>
            <w:vMerge w:val="restart"/>
            <w:tcBorders>
              <w:top w:val="single" w:sz="8" w:space="0" w:color="000000"/>
              <w:left w:val="single" w:sz="8" w:space="0" w:color="000000"/>
              <w:bottom w:val="single" w:sz="8" w:space="0" w:color="000000"/>
              <w:right w:val="single" w:sz="8" w:space="0" w:color="000000"/>
            </w:tcBorders>
          </w:tcPr>
          <w:p w14:paraId="26C089B9" w14:textId="77777777" w:rsidR="00F3270C" w:rsidRDefault="00181C7E">
            <w:r>
              <w:rPr>
                <w:rFonts w:ascii="Times New Roman" w:eastAsia="Times New Roman" w:hAnsi="Times New Roman"/>
                <w:sz w:val="20"/>
              </w:rPr>
              <w:t>-</w:t>
            </w:r>
          </w:p>
        </w:tc>
      </w:tr>
      <w:tr w:rsidR="00F3270C" w14:paraId="5ED3CE3C" w14:textId="77777777" w:rsidTr="00282229">
        <w:tc>
          <w:tcPr>
            <w:tcW w:w="2720" w:type="dxa"/>
            <w:vMerge/>
          </w:tcPr>
          <w:p w14:paraId="46F76127"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1B56F7B4" w14:textId="77777777" w:rsidR="00F3270C" w:rsidRDefault="00181C7E">
            <w:r>
              <w:rPr>
                <w:rFonts w:ascii="Times New Roman" w:eastAsia="Times New Roman" w:hAnsi="Times New Roman"/>
                <w:sz w:val="20"/>
              </w:rPr>
              <w:t>1/06/26</w:t>
            </w:r>
          </w:p>
        </w:tc>
        <w:tc>
          <w:tcPr>
            <w:tcW w:w="5102" w:type="dxa"/>
            <w:tcBorders>
              <w:top w:val="single" w:sz="8" w:space="0" w:color="000000"/>
              <w:left w:val="single" w:sz="8" w:space="0" w:color="000000"/>
              <w:bottom w:val="single" w:sz="8" w:space="0" w:color="000000"/>
              <w:right w:val="single" w:sz="8" w:space="0" w:color="000000"/>
            </w:tcBorders>
          </w:tcPr>
          <w:p w14:paraId="72696265" w14:textId="77777777" w:rsidR="00F3270C" w:rsidRDefault="00181C7E">
            <w:r>
              <w:rPr>
                <w:rFonts w:ascii="Times New Roman" w:eastAsia="Times New Roman" w:hAnsi="Times New Roman"/>
                <w:sz w:val="20"/>
              </w:rPr>
              <w:t>-</w:t>
            </w:r>
          </w:p>
        </w:tc>
        <w:tc>
          <w:tcPr>
            <w:tcW w:w="2720" w:type="dxa"/>
            <w:vMerge/>
          </w:tcPr>
          <w:p w14:paraId="4FF0AAC3" w14:textId="77777777" w:rsidR="00F3270C" w:rsidRDefault="00F3270C"/>
        </w:tc>
      </w:tr>
      <w:tr w:rsidR="00F3270C" w14:paraId="0FD79208" w14:textId="77777777" w:rsidTr="00282229">
        <w:tc>
          <w:tcPr>
            <w:tcW w:w="2720" w:type="dxa"/>
            <w:vMerge/>
          </w:tcPr>
          <w:p w14:paraId="7E9BB400"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36556CE5" w14:textId="77777777" w:rsidR="00F3270C" w:rsidRDefault="00181C7E">
            <w:r>
              <w:rPr>
                <w:rFonts w:ascii="Times New Roman" w:eastAsia="Times New Roman" w:hAnsi="Times New Roman"/>
                <w:sz w:val="20"/>
              </w:rPr>
              <w:t>Китай</w:t>
            </w:r>
          </w:p>
        </w:tc>
        <w:tc>
          <w:tcPr>
            <w:tcW w:w="5102" w:type="dxa"/>
            <w:tcBorders>
              <w:top w:val="single" w:sz="8" w:space="0" w:color="000000"/>
              <w:left w:val="single" w:sz="8" w:space="0" w:color="000000"/>
              <w:bottom w:val="single" w:sz="8" w:space="0" w:color="000000"/>
              <w:right w:val="single" w:sz="8" w:space="0" w:color="000000"/>
            </w:tcBorders>
          </w:tcPr>
          <w:p w14:paraId="063F61A4" w14:textId="77777777" w:rsidR="00F3270C" w:rsidRDefault="00181C7E">
            <w:r>
              <w:rPr>
                <w:rFonts w:ascii="Times New Roman" w:eastAsia="Times New Roman" w:hAnsi="Times New Roman"/>
                <w:sz w:val="20"/>
              </w:rPr>
              <w:t>-</w:t>
            </w:r>
          </w:p>
        </w:tc>
        <w:tc>
          <w:tcPr>
            <w:tcW w:w="2720" w:type="dxa"/>
            <w:vMerge/>
          </w:tcPr>
          <w:p w14:paraId="489178E4" w14:textId="77777777" w:rsidR="00F3270C" w:rsidRDefault="00F3270C"/>
        </w:tc>
      </w:tr>
      <w:tr w:rsidR="00F3270C" w14:paraId="1D86769A" w14:textId="77777777" w:rsidTr="00282229">
        <w:tc>
          <w:tcPr>
            <w:tcW w:w="2720" w:type="dxa"/>
            <w:vMerge w:val="restart"/>
            <w:tcBorders>
              <w:top w:val="single" w:sz="8" w:space="0" w:color="000000"/>
              <w:left w:val="single" w:sz="8" w:space="0" w:color="000000"/>
              <w:bottom w:val="single" w:sz="8" w:space="0" w:color="000000"/>
              <w:right w:val="single" w:sz="8" w:space="0" w:color="000000"/>
            </w:tcBorders>
          </w:tcPr>
          <w:p w14:paraId="5C09F028" w14:textId="14FF3CD8" w:rsidR="00F3270C" w:rsidRPr="006C7D85" w:rsidRDefault="006C7D85">
            <w:pPr>
              <w:rPr>
                <w:lang w:val="ru-RU"/>
              </w:rPr>
            </w:pPr>
            <w:r>
              <w:rPr>
                <w:rFonts w:ascii="Times New Roman" w:eastAsia="Times New Roman" w:hAnsi="Times New Roman"/>
                <w:sz w:val="20"/>
                <w:lang w:val="ru-RU"/>
              </w:rPr>
              <w:t>173</w:t>
            </w:r>
          </w:p>
        </w:tc>
        <w:tc>
          <w:tcPr>
            <w:tcW w:w="2720" w:type="dxa"/>
            <w:tcBorders>
              <w:top w:val="single" w:sz="8" w:space="0" w:color="000000"/>
              <w:left w:val="single" w:sz="8" w:space="0" w:color="000000"/>
              <w:bottom w:val="single" w:sz="8" w:space="0" w:color="000000"/>
              <w:right w:val="single" w:sz="8" w:space="0" w:color="000000"/>
            </w:tcBorders>
          </w:tcPr>
          <w:p w14:paraId="044F11AA" w14:textId="77777777" w:rsidR="00F3270C" w:rsidRDefault="00181C7E">
            <w:r>
              <w:rPr>
                <w:rFonts w:ascii="Times New Roman" w:eastAsia="Times New Roman" w:hAnsi="Times New Roman"/>
                <w:sz w:val="20"/>
              </w:rPr>
              <w:t>G/TBT/N/CHN/2257</w:t>
            </w:r>
          </w:p>
        </w:tc>
        <w:tc>
          <w:tcPr>
            <w:tcW w:w="5102" w:type="dxa"/>
            <w:tcBorders>
              <w:top w:val="single" w:sz="8" w:space="0" w:color="000000"/>
              <w:left w:val="single" w:sz="8" w:space="0" w:color="000000"/>
              <w:bottom w:val="single" w:sz="8" w:space="0" w:color="000000"/>
              <w:right w:val="single" w:sz="8" w:space="0" w:color="000000"/>
            </w:tcBorders>
          </w:tcPr>
          <w:p w14:paraId="68656625" w14:textId="77777777" w:rsidR="00F3270C" w:rsidRPr="00181C7E" w:rsidRDefault="00181C7E">
            <w:pPr>
              <w:rPr>
                <w:lang w:val="ru-RU"/>
              </w:rPr>
            </w:pPr>
            <w:r w:rsidRPr="00181C7E">
              <w:rPr>
                <w:rFonts w:ascii="Times New Roman" w:eastAsia="Times New Roman" w:hAnsi="Times New Roman"/>
                <w:sz w:val="20"/>
                <w:lang w:val="ru-RU"/>
              </w:rPr>
              <w:t xml:space="preserve">Национальный стандарт КНР "Технические условия на </w:t>
            </w:r>
            <w:r w:rsidRPr="00181C7E">
              <w:rPr>
                <w:rFonts w:ascii="Times New Roman" w:eastAsia="Times New Roman" w:hAnsi="Times New Roman"/>
                <w:sz w:val="20"/>
                <w:lang w:val="ru-RU"/>
              </w:rPr>
              <w:lastRenderedPageBreak/>
              <w:t>литий-ионные тяговые аккумуляторы для подземных шахт" (17 страниц на китайском языке)</w:t>
            </w:r>
            <w:r w:rsidRPr="00181C7E">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181C7E">
              <w:rPr>
                <w:rFonts w:ascii="Times New Roman" w:eastAsia="Times New Roman" w:hAnsi="Times New Roman"/>
                <w:sz w:val="20"/>
                <w:lang w:val="ru-RU"/>
              </w:rPr>
              <w:br/>
            </w:r>
            <w:r>
              <w:rPr>
                <w:rFonts w:ascii="Times New Roman" w:eastAsia="Times New Roman" w:hAnsi="Times New Roman"/>
                <w:sz w:val="20"/>
              </w:rPr>
              <w:t>https</w:t>
            </w:r>
            <w:r w:rsidRPr="00181C7E">
              <w:rPr>
                <w:rFonts w:ascii="Times New Roman" w:eastAsia="Times New Roman" w:hAnsi="Times New Roman"/>
                <w:sz w:val="20"/>
                <w:lang w:val="ru-RU"/>
              </w:rPr>
              <w:t>://</w:t>
            </w:r>
            <w:r>
              <w:rPr>
                <w:rFonts w:ascii="Times New Roman" w:eastAsia="Times New Roman" w:hAnsi="Times New Roman"/>
                <w:sz w:val="20"/>
              </w:rPr>
              <w:t>members</w:t>
            </w:r>
            <w:r w:rsidRPr="00181C7E">
              <w:rPr>
                <w:rFonts w:ascii="Times New Roman" w:eastAsia="Times New Roman" w:hAnsi="Times New Roman"/>
                <w:sz w:val="20"/>
                <w:lang w:val="ru-RU"/>
              </w:rPr>
              <w:t>.</w:t>
            </w:r>
            <w:r>
              <w:rPr>
                <w:rFonts w:ascii="Times New Roman" w:eastAsia="Times New Roman" w:hAnsi="Times New Roman"/>
                <w:sz w:val="20"/>
              </w:rPr>
              <w:t>wto</w:t>
            </w:r>
            <w:r w:rsidRPr="00181C7E">
              <w:rPr>
                <w:rFonts w:ascii="Times New Roman" w:eastAsia="Times New Roman" w:hAnsi="Times New Roman"/>
                <w:sz w:val="20"/>
                <w:lang w:val="ru-RU"/>
              </w:rPr>
              <w:t>.</w:t>
            </w:r>
            <w:r>
              <w:rPr>
                <w:rFonts w:ascii="Times New Roman" w:eastAsia="Times New Roman" w:hAnsi="Times New Roman"/>
                <w:sz w:val="20"/>
              </w:rPr>
              <w:t>org</w:t>
            </w:r>
            <w:r w:rsidRPr="00181C7E">
              <w:rPr>
                <w:rFonts w:ascii="Times New Roman" w:eastAsia="Times New Roman" w:hAnsi="Times New Roman"/>
                <w:sz w:val="20"/>
                <w:lang w:val="ru-RU"/>
              </w:rPr>
              <w:t>/</w:t>
            </w:r>
            <w:r>
              <w:rPr>
                <w:rFonts w:ascii="Times New Roman" w:eastAsia="Times New Roman" w:hAnsi="Times New Roman"/>
                <w:sz w:val="20"/>
              </w:rPr>
              <w:t>crnattachments</w:t>
            </w:r>
            <w:r w:rsidRPr="00181C7E">
              <w:rPr>
                <w:rFonts w:ascii="Times New Roman" w:eastAsia="Times New Roman" w:hAnsi="Times New Roman"/>
                <w:sz w:val="20"/>
                <w:lang w:val="ru-RU"/>
              </w:rPr>
              <w:t>/2026/</w:t>
            </w:r>
            <w:r>
              <w:rPr>
                <w:rFonts w:ascii="Times New Roman" w:eastAsia="Times New Roman" w:hAnsi="Times New Roman"/>
                <w:sz w:val="20"/>
              </w:rPr>
              <w:t>TBT</w:t>
            </w:r>
            <w:r w:rsidRPr="00181C7E">
              <w:rPr>
                <w:rFonts w:ascii="Times New Roman" w:eastAsia="Times New Roman" w:hAnsi="Times New Roman"/>
                <w:sz w:val="20"/>
                <w:lang w:val="ru-RU"/>
              </w:rPr>
              <w:t>/</w:t>
            </w:r>
            <w:r>
              <w:rPr>
                <w:rFonts w:ascii="Times New Roman" w:eastAsia="Times New Roman" w:hAnsi="Times New Roman"/>
                <w:sz w:val="20"/>
              </w:rPr>
              <w:t>CHN</w:t>
            </w:r>
            <w:r w:rsidRPr="00181C7E">
              <w:rPr>
                <w:rFonts w:ascii="Times New Roman" w:eastAsia="Times New Roman" w:hAnsi="Times New Roman"/>
                <w:sz w:val="20"/>
                <w:lang w:val="ru-RU"/>
              </w:rPr>
              <w:t>/26_02852_00_</w:t>
            </w:r>
            <w:r>
              <w:rPr>
                <w:rFonts w:ascii="Times New Roman" w:eastAsia="Times New Roman" w:hAnsi="Times New Roman"/>
                <w:sz w:val="20"/>
              </w:rPr>
              <w:t>x</w:t>
            </w:r>
            <w:r w:rsidRPr="00181C7E">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50C8CE9" w14:textId="77777777" w:rsidR="00F3270C" w:rsidRDefault="00181C7E">
            <w:r>
              <w:rPr>
                <w:rFonts w:ascii="Times New Roman" w:eastAsia="Times New Roman" w:hAnsi="Times New Roman"/>
                <w:sz w:val="20"/>
              </w:rPr>
              <w:lastRenderedPageBreak/>
              <w:t>31/07/26</w:t>
            </w:r>
          </w:p>
        </w:tc>
      </w:tr>
      <w:tr w:rsidR="00F3270C" w:rsidRPr="0052476B" w14:paraId="09D57F1B" w14:textId="77777777" w:rsidTr="00282229">
        <w:tc>
          <w:tcPr>
            <w:tcW w:w="2720" w:type="dxa"/>
            <w:vMerge/>
          </w:tcPr>
          <w:p w14:paraId="4A80AF03" w14:textId="77777777" w:rsidR="00F3270C" w:rsidRDefault="00F3270C"/>
        </w:tc>
        <w:tc>
          <w:tcPr>
            <w:tcW w:w="2720" w:type="dxa"/>
            <w:tcBorders>
              <w:top w:val="single" w:sz="8" w:space="0" w:color="000000"/>
              <w:left w:val="single" w:sz="8" w:space="0" w:color="000000"/>
              <w:bottom w:val="single" w:sz="8" w:space="0" w:color="000000"/>
              <w:right w:val="single" w:sz="8" w:space="0" w:color="000000"/>
            </w:tcBorders>
          </w:tcPr>
          <w:p w14:paraId="45C6E15A" w14:textId="77777777" w:rsidR="00F3270C" w:rsidRDefault="00181C7E">
            <w:r>
              <w:rPr>
                <w:rFonts w:ascii="Times New Roman" w:eastAsia="Times New Roman" w:hAnsi="Times New Roman"/>
                <w:sz w:val="20"/>
              </w:rPr>
              <w:t>1/06/26</w:t>
            </w:r>
          </w:p>
        </w:tc>
        <w:tc>
          <w:tcPr>
            <w:tcW w:w="5102" w:type="dxa"/>
            <w:tcBorders>
              <w:top w:val="single" w:sz="8" w:space="0" w:color="000000"/>
              <w:left w:val="single" w:sz="8" w:space="0" w:color="000000"/>
              <w:bottom w:val="single" w:sz="8" w:space="0" w:color="000000"/>
              <w:right w:val="single" w:sz="8" w:space="0" w:color="000000"/>
            </w:tcBorders>
          </w:tcPr>
          <w:p w14:paraId="79C01CAC" w14:textId="77777777" w:rsidR="00F3270C" w:rsidRPr="00181C7E" w:rsidRDefault="00181C7E">
            <w:pPr>
              <w:rPr>
                <w:lang w:val="ru-RU"/>
              </w:rPr>
            </w:pPr>
            <w:r w:rsidRPr="00181C7E">
              <w:rPr>
                <w:rFonts w:ascii="Times New Roman" w:eastAsia="Times New Roman" w:hAnsi="Times New Roman"/>
                <w:sz w:val="20"/>
                <w:lang w:val="ru-RU"/>
              </w:rPr>
              <w:t xml:space="preserve">Литий-ионные тяговые аккумуляторы для подземных шахт (код ТН ВЭД: 850760); (коды </w:t>
            </w:r>
            <w:r>
              <w:rPr>
                <w:rFonts w:ascii="Times New Roman" w:eastAsia="Times New Roman" w:hAnsi="Times New Roman"/>
                <w:sz w:val="20"/>
              </w:rPr>
              <w:t>ICS</w:t>
            </w:r>
            <w:r w:rsidRPr="00181C7E">
              <w:rPr>
                <w:rFonts w:ascii="Times New Roman" w:eastAsia="Times New Roman" w:hAnsi="Times New Roman"/>
                <w:sz w:val="20"/>
                <w:lang w:val="ru-RU"/>
              </w:rPr>
              <w:t>: 29.220.10; 73.100.99)</w:t>
            </w:r>
          </w:p>
        </w:tc>
        <w:tc>
          <w:tcPr>
            <w:tcW w:w="2720" w:type="dxa"/>
            <w:vMerge/>
          </w:tcPr>
          <w:p w14:paraId="5A18F0AA" w14:textId="77777777" w:rsidR="00F3270C" w:rsidRPr="00181C7E" w:rsidRDefault="00F3270C">
            <w:pPr>
              <w:rPr>
                <w:lang w:val="ru-RU"/>
              </w:rPr>
            </w:pPr>
          </w:p>
        </w:tc>
      </w:tr>
      <w:tr w:rsidR="00F3270C" w:rsidRPr="0052476B" w14:paraId="17B17744" w14:textId="77777777" w:rsidTr="00282229">
        <w:tc>
          <w:tcPr>
            <w:tcW w:w="2720" w:type="dxa"/>
            <w:vMerge/>
          </w:tcPr>
          <w:p w14:paraId="5E79DE03" w14:textId="77777777" w:rsidR="00F3270C" w:rsidRPr="00181C7E" w:rsidRDefault="00F3270C">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04470391" w14:textId="77777777" w:rsidR="00F3270C" w:rsidRDefault="00181C7E">
            <w:r>
              <w:rPr>
                <w:rFonts w:ascii="Times New Roman" w:eastAsia="Times New Roman" w:hAnsi="Times New Roman"/>
                <w:sz w:val="20"/>
              </w:rPr>
              <w:t>Китай</w:t>
            </w:r>
          </w:p>
        </w:tc>
        <w:tc>
          <w:tcPr>
            <w:tcW w:w="5102" w:type="dxa"/>
            <w:tcBorders>
              <w:top w:val="single" w:sz="8" w:space="0" w:color="000000"/>
              <w:left w:val="single" w:sz="8" w:space="0" w:color="000000"/>
              <w:bottom w:val="single" w:sz="8" w:space="0" w:color="000000"/>
              <w:right w:val="single" w:sz="8" w:space="0" w:color="000000"/>
            </w:tcBorders>
          </w:tcPr>
          <w:p w14:paraId="3360896C" w14:textId="77777777" w:rsidR="00F3270C" w:rsidRPr="00181C7E" w:rsidRDefault="00181C7E">
            <w:pPr>
              <w:rPr>
                <w:lang w:val="ru-RU"/>
              </w:rPr>
            </w:pPr>
            <w:r w:rsidRPr="00181C7E">
              <w:rPr>
                <w:rFonts w:ascii="Times New Roman" w:eastAsia="Times New Roman" w:hAnsi="Times New Roman"/>
                <w:sz w:val="20"/>
                <w:lang w:val="ru-RU"/>
              </w:rPr>
              <w:t>Настоящий документ устанавливает технические требования, правила проверки, требования к транспортировке и хранению литий-ионных тяговых аккумуляторов, применяемых в подземных шахтах, и описывает соответствующие методы испытаний.</w:t>
            </w:r>
            <w:r w:rsidRPr="00181C7E">
              <w:rPr>
                <w:rFonts w:ascii="Times New Roman" w:eastAsia="Times New Roman" w:hAnsi="Times New Roman"/>
                <w:sz w:val="20"/>
                <w:lang w:val="ru-RU"/>
              </w:rPr>
              <w:br/>
            </w:r>
            <w:r w:rsidRPr="00181C7E">
              <w:rPr>
                <w:rFonts w:ascii="Times New Roman" w:eastAsia="Times New Roman" w:hAnsi="Times New Roman"/>
                <w:sz w:val="20"/>
                <w:lang w:val="ru-RU"/>
              </w:rPr>
              <w:br/>
              <w:t>Настоящий документ распространяется на проектирование, производство и проверку литий-ионных тяговых аккумуляторов, применяемых в подземных шахтах.</w:t>
            </w:r>
          </w:p>
        </w:tc>
        <w:tc>
          <w:tcPr>
            <w:tcW w:w="2720" w:type="dxa"/>
            <w:vMerge/>
          </w:tcPr>
          <w:p w14:paraId="1984D379" w14:textId="77777777" w:rsidR="00F3270C" w:rsidRPr="00181C7E" w:rsidRDefault="00F3270C">
            <w:pPr>
              <w:rPr>
                <w:lang w:val="ru-RU"/>
              </w:rPr>
            </w:pPr>
          </w:p>
        </w:tc>
      </w:tr>
    </w:tbl>
    <w:p w14:paraId="7377F3AC" w14:textId="77777777" w:rsidR="00181C7E" w:rsidRPr="00181C7E" w:rsidRDefault="00181C7E">
      <w:pPr>
        <w:rPr>
          <w:lang w:val="ru-RU"/>
        </w:rPr>
      </w:pPr>
    </w:p>
    <w:sectPr w:rsidR="00181C7E" w:rsidRPr="00181C7E" w:rsidSect="00034616">
      <w:pgSz w:w="12240" w:h="15840"/>
      <w:pgMar w:top="680" w:right="680" w:bottom="680" w:left="6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02717A7"/>
    <w:multiLevelType w:val="multilevel"/>
    <w:tmpl w:val="4D228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04D4518"/>
    <w:multiLevelType w:val="multilevel"/>
    <w:tmpl w:val="BB9AB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6B2AA4"/>
    <w:multiLevelType w:val="multilevel"/>
    <w:tmpl w:val="FF0AE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6C012B0"/>
    <w:multiLevelType w:val="multilevel"/>
    <w:tmpl w:val="416C4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354B08"/>
    <w:multiLevelType w:val="multilevel"/>
    <w:tmpl w:val="5D1C8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070C8A"/>
    <w:multiLevelType w:val="multilevel"/>
    <w:tmpl w:val="9098A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9353E29"/>
    <w:multiLevelType w:val="multilevel"/>
    <w:tmpl w:val="D6AE8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A4E558A"/>
    <w:multiLevelType w:val="multilevel"/>
    <w:tmpl w:val="889C5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651C2E"/>
    <w:multiLevelType w:val="multilevel"/>
    <w:tmpl w:val="7EFAA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DE1D5A"/>
    <w:multiLevelType w:val="multilevel"/>
    <w:tmpl w:val="6FFCA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B21731"/>
    <w:multiLevelType w:val="multilevel"/>
    <w:tmpl w:val="B5A29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03154D"/>
    <w:multiLevelType w:val="multilevel"/>
    <w:tmpl w:val="CE4A6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97B104A"/>
    <w:multiLevelType w:val="multilevel"/>
    <w:tmpl w:val="1A72F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C1613E5"/>
    <w:multiLevelType w:val="multilevel"/>
    <w:tmpl w:val="C1AA2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06F4CB3"/>
    <w:multiLevelType w:val="multilevel"/>
    <w:tmpl w:val="8DC40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77E0AC4"/>
    <w:multiLevelType w:val="multilevel"/>
    <w:tmpl w:val="565C7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E62116"/>
    <w:multiLevelType w:val="multilevel"/>
    <w:tmpl w:val="06EE1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573E46"/>
    <w:multiLevelType w:val="multilevel"/>
    <w:tmpl w:val="705AA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4A37CD"/>
    <w:multiLevelType w:val="multilevel"/>
    <w:tmpl w:val="BECAE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AD1064"/>
    <w:multiLevelType w:val="multilevel"/>
    <w:tmpl w:val="0060A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B12BA4"/>
    <w:multiLevelType w:val="multilevel"/>
    <w:tmpl w:val="DC6CD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DC2B61"/>
    <w:multiLevelType w:val="multilevel"/>
    <w:tmpl w:val="C7547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0431EC8"/>
    <w:multiLevelType w:val="multilevel"/>
    <w:tmpl w:val="2A14A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2D36801"/>
    <w:multiLevelType w:val="multilevel"/>
    <w:tmpl w:val="56240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21042F"/>
    <w:multiLevelType w:val="multilevel"/>
    <w:tmpl w:val="7BAC1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BDC713A"/>
    <w:multiLevelType w:val="multilevel"/>
    <w:tmpl w:val="2B82A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25434D1"/>
    <w:multiLevelType w:val="multilevel"/>
    <w:tmpl w:val="D56AD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931D63"/>
    <w:multiLevelType w:val="multilevel"/>
    <w:tmpl w:val="2410C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96537A3"/>
    <w:multiLevelType w:val="multilevel"/>
    <w:tmpl w:val="6B96F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CFD177F"/>
    <w:multiLevelType w:val="multilevel"/>
    <w:tmpl w:val="20D87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FE4E46"/>
    <w:multiLevelType w:val="hybridMultilevel"/>
    <w:tmpl w:val="AF4EEC44"/>
    <w:lvl w:ilvl="0" w:tplc="B4220232">
      <w:start w:val="1"/>
      <w:numFmt w:val="bullet"/>
      <w:lvlText w:val=""/>
      <w:lvlJc w:val="left"/>
      <w:pPr>
        <w:ind w:left="720" w:hanging="360"/>
      </w:pPr>
      <w:rPr>
        <w:rFonts w:ascii="Symbol" w:hAnsi="Symbol" w:hint="default"/>
        <w:b w:val="0"/>
        <w:bCs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BF73887"/>
    <w:multiLevelType w:val="multilevel"/>
    <w:tmpl w:val="B83A3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BFB3940"/>
    <w:multiLevelType w:val="multilevel"/>
    <w:tmpl w:val="F4A64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2E74FE"/>
    <w:multiLevelType w:val="multilevel"/>
    <w:tmpl w:val="EEBC4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09019C4"/>
    <w:multiLevelType w:val="multilevel"/>
    <w:tmpl w:val="5642A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8B2288"/>
    <w:multiLevelType w:val="multilevel"/>
    <w:tmpl w:val="C296A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DBD0443"/>
    <w:multiLevelType w:val="multilevel"/>
    <w:tmpl w:val="643A6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45"/>
  </w:num>
  <w:num w:numId="12">
    <w:abstractNumId w:val="34"/>
  </w:num>
  <w:num w:numId="13">
    <w:abstractNumId w:val="13"/>
  </w:num>
  <w:num w:numId="14">
    <w:abstractNumId w:val="29"/>
  </w:num>
  <w:num w:numId="15">
    <w:abstractNumId w:val="23"/>
  </w:num>
  <w:num w:numId="16">
    <w:abstractNumId w:val="36"/>
  </w:num>
  <w:num w:numId="17">
    <w:abstractNumId w:val="17"/>
  </w:num>
  <w:num w:numId="18">
    <w:abstractNumId w:val="24"/>
  </w:num>
  <w:num w:numId="19">
    <w:abstractNumId w:val="22"/>
  </w:num>
  <w:num w:numId="20">
    <w:abstractNumId w:val="33"/>
  </w:num>
  <w:num w:numId="21">
    <w:abstractNumId w:val="11"/>
  </w:num>
  <w:num w:numId="22">
    <w:abstractNumId w:val="14"/>
  </w:num>
  <w:num w:numId="23">
    <w:abstractNumId w:val="38"/>
  </w:num>
  <w:num w:numId="24">
    <w:abstractNumId w:val="39"/>
  </w:num>
  <w:num w:numId="25">
    <w:abstractNumId w:val="40"/>
  </w:num>
  <w:num w:numId="26">
    <w:abstractNumId w:val="31"/>
  </w:num>
  <w:num w:numId="27">
    <w:abstractNumId w:val="18"/>
  </w:num>
  <w:num w:numId="28">
    <w:abstractNumId w:val="12"/>
  </w:num>
  <w:num w:numId="29">
    <w:abstractNumId w:val="9"/>
  </w:num>
  <w:num w:numId="30">
    <w:abstractNumId w:val="21"/>
  </w:num>
  <w:num w:numId="31">
    <w:abstractNumId w:val="32"/>
  </w:num>
  <w:num w:numId="32">
    <w:abstractNumId w:val="27"/>
  </w:num>
  <w:num w:numId="33">
    <w:abstractNumId w:val="35"/>
  </w:num>
  <w:num w:numId="34">
    <w:abstractNumId w:val="30"/>
  </w:num>
  <w:num w:numId="35">
    <w:abstractNumId w:val="41"/>
  </w:num>
  <w:num w:numId="36">
    <w:abstractNumId w:val="44"/>
  </w:num>
  <w:num w:numId="37">
    <w:abstractNumId w:val="15"/>
  </w:num>
  <w:num w:numId="38">
    <w:abstractNumId w:val="20"/>
  </w:num>
  <w:num w:numId="39">
    <w:abstractNumId w:val="16"/>
  </w:num>
  <w:num w:numId="40">
    <w:abstractNumId w:val="37"/>
  </w:num>
  <w:num w:numId="41">
    <w:abstractNumId w:val="25"/>
  </w:num>
  <w:num w:numId="42">
    <w:abstractNumId w:val="43"/>
  </w:num>
  <w:num w:numId="43">
    <w:abstractNumId w:val="19"/>
  </w:num>
  <w:num w:numId="44">
    <w:abstractNumId w:val="26"/>
  </w:num>
  <w:num w:numId="45">
    <w:abstractNumId w:val="28"/>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426C"/>
    <w:rsid w:val="0001447B"/>
    <w:rsid w:val="00020B12"/>
    <w:rsid w:val="00025CD5"/>
    <w:rsid w:val="00034616"/>
    <w:rsid w:val="0006063C"/>
    <w:rsid w:val="000B2FB3"/>
    <w:rsid w:val="0015074B"/>
    <w:rsid w:val="00181C7E"/>
    <w:rsid w:val="00197F7B"/>
    <w:rsid w:val="001C08C9"/>
    <w:rsid w:val="001E66A1"/>
    <w:rsid w:val="001F0CED"/>
    <w:rsid w:val="00282229"/>
    <w:rsid w:val="0029639D"/>
    <w:rsid w:val="002A121F"/>
    <w:rsid w:val="00326F90"/>
    <w:rsid w:val="0038730B"/>
    <w:rsid w:val="004C679E"/>
    <w:rsid w:val="004D4D0E"/>
    <w:rsid w:val="0050644A"/>
    <w:rsid w:val="00515A1A"/>
    <w:rsid w:val="0052476B"/>
    <w:rsid w:val="005A0BB7"/>
    <w:rsid w:val="005A303C"/>
    <w:rsid w:val="005C658D"/>
    <w:rsid w:val="00607B81"/>
    <w:rsid w:val="00624FDF"/>
    <w:rsid w:val="006C7D85"/>
    <w:rsid w:val="006F2DC5"/>
    <w:rsid w:val="00793178"/>
    <w:rsid w:val="00807140"/>
    <w:rsid w:val="0083620D"/>
    <w:rsid w:val="00884A5B"/>
    <w:rsid w:val="008A0AF9"/>
    <w:rsid w:val="008F3220"/>
    <w:rsid w:val="0090096E"/>
    <w:rsid w:val="009672B3"/>
    <w:rsid w:val="00987587"/>
    <w:rsid w:val="009C52CD"/>
    <w:rsid w:val="00A2644D"/>
    <w:rsid w:val="00AA1D8D"/>
    <w:rsid w:val="00AB1698"/>
    <w:rsid w:val="00B37A78"/>
    <w:rsid w:val="00B47730"/>
    <w:rsid w:val="00BB0268"/>
    <w:rsid w:val="00BE4C76"/>
    <w:rsid w:val="00C24368"/>
    <w:rsid w:val="00C375FF"/>
    <w:rsid w:val="00C74CFE"/>
    <w:rsid w:val="00C94DF9"/>
    <w:rsid w:val="00CA7FAC"/>
    <w:rsid w:val="00CB0664"/>
    <w:rsid w:val="00CB0FB5"/>
    <w:rsid w:val="00CE3CC8"/>
    <w:rsid w:val="00D140B1"/>
    <w:rsid w:val="00D973FF"/>
    <w:rsid w:val="00E132F4"/>
    <w:rsid w:val="00E61FA8"/>
    <w:rsid w:val="00F3270C"/>
    <w:rsid w:val="00F64CA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F9B8E9"/>
  <w14:defaultImageDpi w14:val="300"/>
  <w15:docId w15:val="{3F682C98-4350-40E2-B7B4-C7D8EECDF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8">
    <w:name w:val="Normal (Web)"/>
    <w:basedOn w:val="a1"/>
    <w:uiPriority w:val="99"/>
    <w:unhideWhenUsed/>
    <w:rsid w:val="00C94DF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dq2pgselectionanchorcontainer">
    <w:name w:val="pdq2pg_selectionanchorcontainer"/>
    <w:basedOn w:val="a1"/>
    <w:rsid w:val="00CB0FB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hitespace-normal">
    <w:name w:val="whitespace-normal"/>
    <w:basedOn w:val="a2"/>
    <w:rsid w:val="001C08C9"/>
  </w:style>
  <w:style w:type="character" w:styleId="aff9">
    <w:name w:val="Hyperlink"/>
    <w:basedOn w:val="a2"/>
    <w:uiPriority w:val="99"/>
    <w:semiHidden/>
    <w:unhideWhenUsed/>
    <w:rsid w:val="000042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74744">
      <w:bodyDiv w:val="1"/>
      <w:marLeft w:val="0"/>
      <w:marRight w:val="0"/>
      <w:marTop w:val="0"/>
      <w:marBottom w:val="0"/>
      <w:divBdr>
        <w:top w:val="none" w:sz="0" w:space="0" w:color="auto"/>
        <w:left w:val="none" w:sz="0" w:space="0" w:color="auto"/>
        <w:bottom w:val="none" w:sz="0" w:space="0" w:color="auto"/>
        <w:right w:val="none" w:sz="0" w:space="0" w:color="auto"/>
      </w:divBdr>
    </w:div>
    <w:div w:id="35736976">
      <w:bodyDiv w:val="1"/>
      <w:marLeft w:val="0"/>
      <w:marRight w:val="0"/>
      <w:marTop w:val="0"/>
      <w:marBottom w:val="0"/>
      <w:divBdr>
        <w:top w:val="none" w:sz="0" w:space="0" w:color="auto"/>
        <w:left w:val="none" w:sz="0" w:space="0" w:color="auto"/>
        <w:bottom w:val="none" w:sz="0" w:space="0" w:color="auto"/>
        <w:right w:val="none" w:sz="0" w:space="0" w:color="auto"/>
      </w:divBdr>
    </w:div>
    <w:div w:id="61412696">
      <w:bodyDiv w:val="1"/>
      <w:marLeft w:val="0"/>
      <w:marRight w:val="0"/>
      <w:marTop w:val="0"/>
      <w:marBottom w:val="0"/>
      <w:divBdr>
        <w:top w:val="none" w:sz="0" w:space="0" w:color="auto"/>
        <w:left w:val="none" w:sz="0" w:space="0" w:color="auto"/>
        <w:bottom w:val="none" w:sz="0" w:space="0" w:color="auto"/>
        <w:right w:val="none" w:sz="0" w:space="0" w:color="auto"/>
      </w:divBdr>
    </w:div>
    <w:div w:id="127282763">
      <w:bodyDiv w:val="1"/>
      <w:marLeft w:val="0"/>
      <w:marRight w:val="0"/>
      <w:marTop w:val="0"/>
      <w:marBottom w:val="0"/>
      <w:divBdr>
        <w:top w:val="none" w:sz="0" w:space="0" w:color="auto"/>
        <w:left w:val="none" w:sz="0" w:space="0" w:color="auto"/>
        <w:bottom w:val="none" w:sz="0" w:space="0" w:color="auto"/>
        <w:right w:val="none" w:sz="0" w:space="0" w:color="auto"/>
      </w:divBdr>
    </w:div>
    <w:div w:id="198204837">
      <w:bodyDiv w:val="1"/>
      <w:marLeft w:val="0"/>
      <w:marRight w:val="0"/>
      <w:marTop w:val="0"/>
      <w:marBottom w:val="0"/>
      <w:divBdr>
        <w:top w:val="none" w:sz="0" w:space="0" w:color="auto"/>
        <w:left w:val="none" w:sz="0" w:space="0" w:color="auto"/>
        <w:bottom w:val="none" w:sz="0" w:space="0" w:color="auto"/>
        <w:right w:val="none" w:sz="0" w:space="0" w:color="auto"/>
      </w:divBdr>
    </w:div>
    <w:div w:id="199169812">
      <w:bodyDiv w:val="1"/>
      <w:marLeft w:val="0"/>
      <w:marRight w:val="0"/>
      <w:marTop w:val="0"/>
      <w:marBottom w:val="0"/>
      <w:divBdr>
        <w:top w:val="none" w:sz="0" w:space="0" w:color="auto"/>
        <w:left w:val="none" w:sz="0" w:space="0" w:color="auto"/>
        <w:bottom w:val="none" w:sz="0" w:space="0" w:color="auto"/>
        <w:right w:val="none" w:sz="0" w:space="0" w:color="auto"/>
      </w:divBdr>
    </w:div>
    <w:div w:id="207105311">
      <w:bodyDiv w:val="1"/>
      <w:marLeft w:val="0"/>
      <w:marRight w:val="0"/>
      <w:marTop w:val="0"/>
      <w:marBottom w:val="0"/>
      <w:divBdr>
        <w:top w:val="none" w:sz="0" w:space="0" w:color="auto"/>
        <w:left w:val="none" w:sz="0" w:space="0" w:color="auto"/>
        <w:bottom w:val="none" w:sz="0" w:space="0" w:color="auto"/>
        <w:right w:val="none" w:sz="0" w:space="0" w:color="auto"/>
      </w:divBdr>
    </w:div>
    <w:div w:id="222452281">
      <w:bodyDiv w:val="1"/>
      <w:marLeft w:val="0"/>
      <w:marRight w:val="0"/>
      <w:marTop w:val="0"/>
      <w:marBottom w:val="0"/>
      <w:divBdr>
        <w:top w:val="none" w:sz="0" w:space="0" w:color="auto"/>
        <w:left w:val="none" w:sz="0" w:space="0" w:color="auto"/>
        <w:bottom w:val="none" w:sz="0" w:space="0" w:color="auto"/>
        <w:right w:val="none" w:sz="0" w:space="0" w:color="auto"/>
      </w:divBdr>
      <w:divsChild>
        <w:div w:id="2002807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750350">
      <w:bodyDiv w:val="1"/>
      <w:marLeft w:val="0"/>
      <w:marRight w:val="0"/>
      <w:marTop w:val="0"/>
      <w:marBottom w:val="0"/>
      <w:divBdr>
        <w:top w:val="none" w:sz="0" w:space="0" w:color="auto"/>
        <w:left w:val="none" w:sz="0" w:space="0" w:color="auto"/>
        <w:bottom w:val="none" w:sz="0" w:space="0" w:color="auto"/>
        <w:right w:val="none" w:sz="0" w:space="0" w:color="auto"/>
      </w:divBdr>
    </w:div>
    <w:div w:id="265238755">
      <w:bodyDiv w:val="1"/>
      <w:marLeft w:val="0"/>
      <w:marRight w:val="0"/>
      <w:marTop w:val="0"/>
      <w:marBottom w:val="0"/>
      <w:divBdr>
        <w:top w:val="none" w:sz="0" w:space="0" w:color="auto"/>
        <w:left w:val="none" w:sz="0" w:space="0" w:color="auto"/>
        <w:bottom w:val="none" w:sz="0" w:space="0" w:color="auto"/>
        <w:right w:val="none" w:sz="0" w:space="0" w:color="auto"/>
      </w:divBdr>
    </w:div>
    <w:div w:id="292902997">
      <w:bodyDiv w:val="1"/>
      <w:marLeft w:val="0"/>
      <w:marRight w:val="0"/>
      <w:marTop w:val="0"/>
      <w:marBottom w:val="0"/>
      <w:divBdr>
        <w:top w:val="none" w:sz="0" w:space="0" w:color="auto"/>
        <w:left w:val="none" w:sz="0" w:space="0" w:color="auto"/>
        <w:bottom w:val="none" w:sz="0" w:space="0" w:color="auto"/>
        <w:right w:val="none" w:sz="0" w:space="0" w:color="auto"/>
      </w:divBdr>
    </w:div>
    <w:div w:id="293605191">
      <w:bodyDiv w:val="1"/>
      <w:marLeft w:val="0"/>
      <w:marRight w:val="0"/>
      <w:marTop w:val="0"/>
      <w:marBottom w:val="0"/>
      <w:divBdr>
        <w:top w:val="none" w:sz="0" w:space="0" w:color="auto"/>
        <w:left w:val="none" w:sz="0" w:space="0" w:color="auto"/>
        <w:bottom w:val="none" w:sz="0" w:space="0" w:color="auto"/>
        <w:right w:val="none" w:sz="0" w:space="0" w:color="auto"/>
      </w:divBdr>
    </w:div>
    <w:div w:id="293944753">
      <w:bodyDiv w:val="1"/>
      <w:marLeft w:val="0"/>
      <w:marRight w:val="0"/>
      <w:marTop w:val="0"/>
      <w:marBottom w:val="0"/>
      <w:divBdr>
        <w:top w:val="none" w:sz="0" w:space="0" w:color="auto"/>
        <w:left w:val="none" w:sz="0" w:space="0" w:color="auto"/>
        <w:bottom w:val="none" w:sz="0" w:space="0" w:color="auto"/>
        <w:right w:val="none" w:sz="0" w:space="0" w:color="auto"/>
      </w:divBdr>
    </w:div>
    <w:div w:id="301736988">
      <w:bodyDiv w:val="1"/>
      <w:marLeft w:val="0"/>
      <w:marRight w:val="0"/>
      <w:marTop w:val="0"/>
      <w:marBottom w:val="0"/>
      <w:divBdr>
        <w:top w:val="none" w:sz="0" w:space="0" w:color="auto"/>
        <w:left w:val="none" w:sz="0" w:space="0" w:color="auto"/>
        <w:bottom w:val="none" w:sz="0" w:space="0" w:color="auto"/>
        <w:right w:val="none" w:sz="0" w:space="0" w:color="auto"/>
      </w:divBdr>
    </w:div>
    <w:div w:id="305817081">
      <w:bodyDiv w:val="1"/>
      <w:marLeft w:val="0"/>
      <w:marRight w:val="0"/>
      <w:marTop w:val="0"/>
      <w:marBottom w:val="0"/>
      <w:divBdr>
        <w:top w:val="none" w:sz="0" w:space="0" w:color="auto"/>
        <w:left w:val="none" w:sz="0" w:space="0" w:color="auto"/>
        <w:bottom w:val="none" w:sz="0" w:space="0" w:color="auto"/>
        <w:right w:val="none" w:sz="0" w:space="0" w:color="auto"/>
      </w:divBdr>
    </w:div>
    <w:div w:id="332418400">
      <w:bodyDiv w:val="1"/>
      <w:marLeft w:val="0"/>
      <w:marRight w:val="0"/>
      <w:marTop w:val="0"/>
      <w:marBottom w:val="0"/>
      <w:divBdr>
        <w:top w:val="none" w:sz="0" w:space="0" w:color="auto"/>
        <w:left w:val="none" w:sz="0" w:space="0" w:color="auto"/>
        <w:bottom w:val="none" w:sz="0" w:space="0" w:color="auto"/>
        <w:right w:val="none" w:sz="0" w:space="0" w:color="auto"/>
      </w:divBdr>
    </w:div>
    <w:div w:id="368922893">
      <w:bodyDiv w:val="1"/>
      <w:marLeft w:val="0"/>
      <w:marRight w:val="0"/>
      <w:marTop w:val="0"/>
      <w:marBottom w:val="0"/>
      <w:divBdr>
        <w:top w:val="none" w:sz="0" w:space="0" w:color="auto"/>
        <w:left w:val="none" w:sz="0" w:space="0" w:color="auto"/>
        <w:bottom w:val="none" w:sz="0" w:space="0" w:color="auto"/>
        <w:right w:val="none" w:sz="0" w:space="0" w:color="auto"/>
      </w:divBdr>
    </w:div>
    <w:div w:id="405422033">
      <w:bodyDiv w:val="1"/>
      <w:marLeft w:val="0"/>
      <w:marRight w:val="0"/>
      <w:marTop w:val="0"/>
      <w:marBottom w:val="0"/>
      <w:divBdr>
        <w:top w:val="none" w:sz="0" w:space="0" w:color="auto"/>
        <w:left w:val="none" w:sz="0" w:space="0" w:color="auto"/>
        <w:bottom w:val="none" w:sz="0" w:space="0" w:color="auto"/>
        <w:right w:val="none" w:sz="0" w:space="0" w:color="auto"/>
      </w:divBdr>
    </w:div>
    <w:div w:id="457645161">
      <w:bodyDiv w:val="1"/>
      <w:marLeft w:val="0"/>
      <w:marRight w:val="0"/>
      <w:marTop w:val="0"/>
      <w:marBottom w:val="0"/>
      <w:divBdr>
        <w:top w:val="none" w:sz="0" w:space="0" w:color="auto"/>
        <w:left w:val="none" w:sz="0" w:space="0" w:color="auto"/>
        <w:bottom w:val="none" w:sz="0" w:space="0" w:color="auto"/>
        <w:right w:val="none" w:sz="0" w:space="0" w:color="auto"/>
      </w:divBdr>
    </w:div>
    <w:div w:id="484081485">
      <w:bodyDiv w:val="1"/>
      <w:marLeft w:val="0"/>
      <w:marRight w:val="0"/>
      <w:marTop w:val="0"/>
      <w:marBottom w:val="0"/>
      <w:divBdr>
        <w:top w:val="none" w:sz="0" w:space="0" w:color="auto"/>
        <w:left w:val="none" w:sz="0" w:space="0" w:color="auto"/>
        <w:bottom w:val="none" w:sz="0" w:space="0" w:color="auto"/>
        <w:right w:val="none" w:sz="0" w:space="0" w:color="auto"/>
      </w:divBdr>
    </w:div>
    <w:div w:id="554512216">
      <w:bodyDiv w:val="1"/>
      <w:marLeft w:val="0"/>
      <w:marRight w:val="0"/>
      <w:marTop w:val="0"/>
      <w:marBottom w:val="0"/>
      <w:divBdr>
        <w:top w:val="none" w:sz="0" w:space="0" w:color="auto"/>
        <w:left w:val="none" w:sz="0" w:space="0" w:color="auto"/>
        <w:bottom w:val="none" w:sz="0" w:space="0" w:color="auto"/>
        <w:right w:val="none" w:sz="0" w:space="0" w:color="auto"/>
      </w:divBdr>
    </w:div>
    <w:div w:id="561645791">
      <w:bodyDiv w:val="1"/>
      <w:marLeft w:val="0"/>
      <w:marRight w:val="0"/>
      <w:marTop w:val="0"/>
      <w:marBottom w:val="0"/>
      <w:divBdr>
        <w:top w:val="none" w:sz="0" w:space="0" w:color="auto"/>
        <w:left w:val="none" w:sz="0" w:space="0" w:color="auto"/>
        <w:bottom w:val="none" w:sz="0" w:space="0" w:color="auto"/>
        <w:right w:val="none" w:sz="0" w:space="0" w:color="auto"/>
      </w:divBdr>
    </w:div>
    <w:div w:id="575280915">
      <w:bodyDiv w:val="1"/>
      <w:marLeft w:val="0"/>
      <w:marRight w:val="0"/>
      <w:marTop w:val="0"/>
      <w:marBottom w:val="0"/>
      <w:divBdr>
        <w:top w:val="none" w:sz="0" w:space="0" w:color="auto"/>
        <w:left w:val="none" w:sz="0" w:space="0" w:color="auto"/>
        <w:bottom w:val="none" w:sz="0" w:space="0" w:color="auto"/>
        <w:right w:val="none" w:sz="0" w:space="0" w:color="auto"/>
      </w:divBdr>
    </w:div>
    <w:div w:id="575626150">
      <w:bodyDiv w:val="1"/>
      <w:marLeft w:val="0"/>
      <w:marRight w:val="0"/>
      <w:marTop w:val="0"/>
      <w:marBottom w:val="0"/>
      <w:divBdr>
        <w:top w:val="none" w:sz="0" w:space="0" w:color="auto"/>
        <w:left w:val="none" w:sz="0" w:space="0" w:color="auto"/>
        <w:bottom w:val="none" w:sz="0" w:space="0" w:color="auto"/>
        <w:right w:val="none" w:sz="0" w:space="0" w:color="auto"/>
      </w:divBdr>
    </w:div>
    <w:div w:id="587156017">
      <w:bodyDiv w:val="1"/>
      <w:marLeft w:val="0"/>
      <w:marRight w:val="0"/>
      <w:marTop w:val="0"/>
      <w:marBottom w:val="0"/>
      <w:divBdr>
        <w:top w:val="none" w:sz="0" w:space="0" w:color="auto"/>
        <w:left w:val="none" w:sz="0" w:space="0" w:color="auto"/>
        <w:bottom w:val="none" w:sz="0" w:space="0" w:color="auto"/>
        <w:right w:val="none" w:sz="0" w:space="0" w:color="auto"/>
      </w:divBdr>
    </w:div>
    <w:div w:id="603923819">
      <w:bodyDiv w:val="1"/>
      <w:marLeft w:val="0"/>
      <w:marRight w:val="0"/>
      <w:marTop w:val="0"/>
      <w:marBottom w:val="0"/>
      <w:divBdr>
        <w:top w:val="none" w:sz="0" w:space="0" w:color="auto"/>
        <w:left w:val="none" w:sz="0" w:space="0" w:color="auto"/>
        <w:bottom w:val="none" w:sz="0" w:space="0" w:color="auto"/>
        <w:right w:val="none" w:sz="0" w:space="0" w:color="auto"/>
      </w:divBdr>
    </w:div>
    <w:div w:id="619338290">
      <w:bodyDiv w:val="1"/>
      <w:marLeft w:val="0"/>
      <w:marRight w:val="0"/>
      <w:marTop w:val="0"/>
      <w:marBottom w:val="0"/>
      <w:divBdr>
        <w:top w:val="none" w:sz="0" w:space="0" w:color="auto"/>
        <w:left w:val="none" w:sz="0" w:space="0" w:color="auto"/>
        <w:bottom w:val="none" w:sz="0" w:space="0" w:color="auto"/>
        <w:right w:val="none" w:sz="0" w:space="0" w:color="auto"/>
      </w:divBdr>
    </w:div>
    <w:div w:id="727072193">
      <w:bodyDiv w:val="1"/>
      <w:marLeft w:val="0"/>
      <w:marRight w:val="0"/>
      <w:marTop w:val="0"/>
      <w:marBottom w:val="0"/>
      <w:divBdr>
        <w:top w:val="none" w:sz="0" w:space="0" w:color="auto"/>
        <w:left w:val="none" w:sz="0" w:space="0" w:color="auto"/>
        <w:bottom w:val="none" w:sz="0" w:space="0" w:color="auto"/>
        <w:right w:val="none" w:sz="0" w:space="0" w:color="auto"/>
      </w:divBdr>
    </w:div>
    <w:div w:id="737900564">
      <w:bodyDiv w:val="1"/>
      <w:marLeft w:val="0"/>
      <w:marRight w:val="0"/>
      <w:marTop w:val="0"/>
      <w:marBottom w:val="0"/>
      <w:divBdr>
        <w:top w:val="none" w:sz="0" w:space="0" w:color="auto"/>
        <w:left w:val="none" w:sz="0" w:space="0" w:color="auto"/>
        <w:bottom w:val="none" w:sz="0" w:space="0" w:color="auto"/>
        <w:right w:val="none" w:sz="0" w:space="0" w:color="auto"/>
      </w:divBdr>
    </w:div>
    <w:div w:id="741099202">
      <w:bodyDiv w:val="1"/>
      <w:marLeft w:val="0"/>
      <w:marRight w:val="0"/>
      <w:marTop w:val="0"/>
      <w:marBottom w:val="0"/>
      <w:divBdr>
        <w:top w:val="none" w:sz="0" w:space="0" w:color="auto"/>
        <w:left w:val="none" w:sz="0" w:space="0" w:color="auto"/>
        <w:bottom w:val="none" w:sz="0" w:space="0" w:color="auto"/>
        <w:right w:val="none" w:sz="0" w:space="0" w:color="auto"/>
      </w:divBdr>
    </w:div>
    <w:div w:id="770470077">
      <w:bodyDiv w:val="1"/>
      <w:marLeft w:val="0"/>
      <w:marRight w:val="0"/>
      <w:marTop w:val="0"/>
      <w:marBottom w:val="0"/>
      <w:divBdr>
        <w:top w:val="none" w:sz="0" w:space="0" w:color="auto"/>
        <w:left w:val="none" w:sz="0" w:space="0" w:color="auto"/>
        <w:bottom w:val="none" w:sz="0" w:space="0" w:color="auto"/>
        <w:right w:val="none" w:sz="0" w:space="0" w:color="auto"/>
      </w:divBdr>
    </w:div>
    <w:div w:id="794252232">
      <w:bodyDiv w:val="1"/>
      <w:marLeft w:val="0"/>
      <w:marRight w:val="0"/>
      <w:marTop w:val="0"/>
      <w:marBottom w:val="0"/>
      <w:divBdr>
        <w:top w:val="none" w:sz="0" w:space="0" w:color="auto"/>
        <w:left w:val="none" w:sz="0" w:space="0" w:color="auto"/>
        <w:bottom w:val="none" w:sz="0" w:space="0" w:color="auto"/>
        <w:right w:val="none" w:sz="0" w:space="0" w:color="auto"/>
      </w:divBdr>
    </w:div>
    <w:div w:id="810295287">
      <w:bodyDiv w:val="1"/>
      <w:marLeft w:val="0"/>
      <w:marRight w:val="0"/>
      <w:marTop w:val="0"/>
      <w:marBottom w:val="0"/>
      <w:divBdr>
        <w:top w:val="none" w:sz="0" w:space="0" w:color="auto"/>
        <w:left w:val="none" w:sz="0" w:space="0" w:color="auto"/>
        <w:bottom w:val="none" w:sz="0" w:space="0" w:color="auto"/>
        <w:right w:val="none" w:sz="0" w:space="0" w:color="auto"/>
      </w:divBdr>
    </w:div>
    <w:div w:id="833182481">
      <w:bodyDiv w:val="1"/>
      <w:marLeft w:val="0"/>
      <w:marRight w:val="0"/>
      <w:marTop w:val="0"/>
      <w:marBottom w:val="0"/>
      <w:divBdr>
        <w:top w:val="none" w:sz="0" w:space="0" w:color="auto"/>
        <w:left w:val="none" w:sz="0" w:space="0" w:color="auto"/>
        <w:bottom w:val="none" w:sz="0" w:space="0" w:color="auto"/>
        <w:right w:val="none" w:sz="0" w:space="0" w:color="auto"/>
      </w:divBdr>
    </w:div>
    <w:div w:id="835533455">
      <w:bodyDiv w:val="1"/>
      <w:marLeft w:val="0"/>
      <w:marRight w:val="0"/>
      <w:marTop w:val="0"/>
      <w:marBottom w:val="0"/>
      <w:divBdr>
        <w:top w:val="none" w:sz="0" w:space="0" w:color="auto"/>
        <w:left w:val="none" w:sz="0" w:space="0" w:color="auto"/>
        <w:bottom w:val="none" w:sz="0" w:space="0" w:color="auto"/>
        <w:right w:val="none" w:sz="0" w:space="0" w:color="auto"/>
      </w:divBdr>
    </w:div>
    <w:div w:id="845677568">
      <w:bodyDiv w:val="1"/>
      <w:marLeft w:val="0"/>
      <w:marRight w:val="0"/>
      <w:marTop w:val="0"/>
      <w:marBottom w:val="0"/>
      <w:divBdr>
        <w:top w:val="none" w:sz="0" w:space="0" w:color="auto"/>
        <w:left w:val="none" w:sz="0" w:space="0" w:color="auto"/>
        <w:bottom w:val="none" w:sz="0" w:space="0" w:color="auto"/>
        <w:right w:val="none" w:sz="0" w:space="0" w:color="auto"/>
      </w:divBdr>
    </w:div>
    <w:div w:id="860977947">
      <w:bodyDiv w:val="1"/>
      <w:marLeft w:val="0"/>
      <w:marRight w:val="0"/>
      <w:marTop w:val="0"/>
      <w:marBottom w:val="0"/>
      <w:divBdr>
        <w:top w:val="none" w:sz="0" w:space="0" w:color="auto"/>
        <w:left w:val="none" w:sz="0" w:space="0" w:color="auto"/>
        <w:bottom w:val="none" w:sz="0" w:space="0" w:color="auto"/>
        <w:right w:val="none" w:sz="0" w:space="0" w:color="auto"/>
      </w:divBdr>
    </w:div>
    <w:div w:id="906458736">
      <w:bodyDiv w:val="1"/>
      <w:marLeft w:val="0"/>
      <w:marRight w:val="0"/>
      <w:marTop w:val="0"/>
      <w:marBottom w:val="0"/>
      <w:divBdr>
        <w:top w:val="none" w:sz="0" w:space="0" w:color="auto"/>
        <w:left w:val="none" w:sz="0" w:space="0" w:color="auto"/>
        <w:bottom w:val="none" w:sz="0" w:space="0" w:color="auto"/>
        <w:right w:val="none" w:sz="0" w:space="0" w:color="auto"/>
      </w:divBdr>
    </w:div>
    <w:div w:id="922421751">
      <w:bodyDiv w:val="1"/>
      <w:marLeft w:val="0"/>
      <w:marRight w:val="0"/>
      <w:marTop w:val="0"/>
      <w:marBottom w:val="0"/>
      <w:divBdr>
        <w:top w:val="none" w:sz="0" w:space="0" w:color="auto"/>
        <w:left w:val="none" w:sz="0" w:space="0" w:color="auto"/>
        <w:bottom w:val="none" w:sz="0" w:space="0" w:color="auto"/>
        <w:right w:val="none" w:sz="0" w:space="0" w:color="auto"/>
      </w:divBdr>
    </w:div>
    <w:div w:id="954990601">
      <w:bodyDiv w:val="1"/>
      <w:marLeft w:val="0"/>
      <w:marRight w:val="0"/>
      <w:marTop w:val="0"/>
      <w:marBottom w:val="0"/>
      <w:divBdr>
        <w:top w:val="none" w:sz="0" w:space="0" w:color="auto"/>
        <w:left w:val="none" w:sz="0" w:space="0" w:color="auto"/>
        <w:bottom w:val="none" w:sz="0" w:space="0" w:color="auto"/>
        <w:right w:val="none" w:sz="0" w:space="0" w:color="auto"/>
      </w:divBdr>
    </w:div>
    <w:div w:id="997996743">
      <w:bodyDiv w:val="1"/>
      <w:marLeft w:val="0"/>
      <w:marRight w:val="0"/>
      <w:marTop w:val="0"/>
      <w:marBottom w:val="0"/>
      <w:divBdr>
        <w:top w:val="none" w:sz="0" w:space="0" w:color="auto"/>
        <w:left w:val="none" w:sz="0" w:space="0" w:color="auto"/>
        <w:bottom w:val="none" w:sz="0" w:space="0" w:color="auto"/>
        <w:right w:val="none" w:sz="0" w:space="0" w:color="auto"/>
      </w:divBdr>
    </w:div>
    <w:div w:id="1002464503">
      <w:bodyDiv w:val="1"/>
      <w:marLeft w:val="0"/>
      <w:marRight w:val="0"/>
      <w:marTop w:val="0"/>
      <w:marBottom w:val="0"/>
      <w:divBdr>
        <w:top w:val="none" w:sz="0" w:space="0" w:color="auto"/>
        <w:left w:val="none" w:sz="0" w:space="0" w:color="auto"/>
        <w:bottom w:val="none" w:sz="0" w:space="0" w:color="auto"/>
        <w:right w:val="none" w:sz="0" w:space="0" w:color="auto"/>
      </w:divBdr>
    </w:div>
    <w:div w:id="1028917371">
      <w:bodyDiv w:val="1"/>
      <w:marLeft w:val="0"/>
      <w:marRight w:val="0"/>
      <w:marTop w:val="0"/>
      <w:marBottom w:val="0"/>
      <w:divBdr>
        <w:top w:val="none" w:sz="0" w:space="0" w:color="auto"/>
        <w:left w:val="none" w:sz="0" w:space="0" w:color="auto"/>
        <w:bottom w:val="none" w:sz="0" w:space="0" w:color="auto"/>
        <w:right w:val="none" w:sz="0" w:space="0" w:color="auto"/>
      </w:divBdr>
    </w:div>
    <w:div w:id="1085420409">
      <w:bodyDiv w:val="1"/>
      <w:marLeft w:val="0"/>
      <w:marRight w:val="0"/>
      <w:marTop w:val="0"/>
      <w:marBottom w:val="0"/>
      <w:divBdr>
        <w:top w:val="none" w:sz="0" w:space="0" w:color="auto"/>
        <w:left w:val="none" w:sz="0" w:space="0" w:color="auto"/>
        <w:bottom w:val="none" w:sz="0" w:space="0" w:color="auto"/>
        <w:right w:val="none" w:sz="0" w:space="0" w:color="auto"/>
      </w:divBdr>
    </w:div>
    <w:div w:id="1146625472">
      <w:bodyDiv w:val="1"/>
      <w:marLeft w:val="0"/>
      <w:marRight w:val="0"/>
      <w:marTop w:val="0"/>
      <w:marBottom w:val="0"/>
      <w:divBdr>
        <w:top w:val="none" w:sz="0" w:space="0" w:color="auto"/>
        <w:left w:val="none" w:sz="0" w:space="0" w:color="auto"/>
        <w:bottom w:val="none" w:sz="0" w:space="0" w:color="auto"/>
        <w:right w:val="none" w:sz="0" w:space="0" w:color="auto"/>
      </w:divBdr>
    </w:div>
    <w:div w:id="1186095893">
      <w:bodyDiv w:val="1"/>
      <w:marLeft w:val="0"/>
      <w:marRight w:val="0"/>
      <w:marTop w:val="0"/>
      <w:marBottom w:val="0"/>
      <w:divBdr>
        <w:top w:val="none" w:sz="0" w:space="0" w:color="auto"/>
        <w:left w:val="none" w:sz="0" w:space="0" w:color="auto"/>
        <w:bottom w:val="none" w:sz="0" w:space="0" w:color="auto"/>
        <w:right w:val="none" w:sz="0" w:space="0" w:color="auto"/>
      </w:divBdr>
    </w:div>
    <w:div w:id="1222132884">
      <w:bodyDiv w:val="1"/>
      <w:marLeft w:val="0"/>
      <w:marRight w:val="0"/>
      <w:marTop w:val="0"/>
      <w:marBottom w:val="0"/>
      <w:divBdr>
        <w:top w:val="none" w:sz="0" w:space="0" w:color="auto"/>
        <w:left w:val="none" w:sz="0" w:space="0" w:color="auto"/>
        <w:bottom w:val="none" w:sz="0" w:space="0" w:color="auto"/>
        <w:right w:val="none" w:sz="0" w:space="0" w:color="auto"/>
      </w:divBdr>
    </w:div>
    <w:div w:id="1230380040">
      <w:bodyDiv w:val="1"/>
      <w:marLeft w:val="0"/>
      <w:marRight w:val="0"/>
      <w:marTop w:val="0"/>
      <w:marBottom w:val="0"/>
      <w:divBdr>
        <w:top w:val="none" w:sz="0" w:space="0" w:color="auto"/>
        <w:left w:val="none" w:sz="0" w:space="0" w:color="auto"/>
        <w:bottom w:val="none" w:sz="0" w:space="0" w:color="auto"/>
        <w:right w:val="none" w:sz="0" w:space="0" w:color="auto"/>
      </w:divBdr>
    </w:div>
    <w:div w:id="1255938072">
      <w:bodyDiv w:val="1"/>
      <w:marLeft w:val="0"/>
      <w:marRight w:val="0"/>
      <w:marTop w:val="0"/>
      <w:marBottom w:val="0"/>
      <w:divBdr>
        <w:top w:val="none" w:sz="0" w:space="0" w:color="auto"/>
        <w:left w:val="none" w:sz="0" w:space="0" w:color="auto"/>
        <w:bottom w:val="none" w:sz="0" w:space="0" w:color="auto"/>
        <w:right w:val="none" w:sz="0" w:space="0" w:color="auto"/>
      </w:divBdr>
    </w:div>
    <w:div w:id="1261791802">
      <w:bodyDiv w:val="1"/>
      <w:marLeft w:val="0"/>
      <w:marRight w:val="0"/>
      <w:marTop w:val="0"/>
      <w:marBottom w:val="0"/>
      <w:divBdr>
        <w:top w:val="none" w:sz="0" w:space="0" w:color="auto"/>
        <w:left w:val="none" w:sz="0" w:space="0" w:color="auto"/>
        <w:bottom w:val="none" w:sz="0" w:space="0" w:color="auto"/>
        <w:right w:val="none" w:sz="0" w:space="0" w:color="auto"/>
      </w:divBdr>
    </w:div>
    <w:div w:id="1267886777">
      <w:bodyDiv w:val="1"/>
      <w:marLeft w:val="0"/>
      <w:marRight w:val="0"/>
      <w:marTop w:val="0"/>
      <w:marBottom w:val="0"/>
      <w:divBdr>
        <w:top w:val="none" w:sz="0" w:space="0" w:color="auto"/>
        <w:left w:val="none" w:sz="0" w:space="0" w:color="auto"/>
        <w:bottom w:val="none" w:sz="0" w:space="0" w:color="auto"/>
        <w:right w:val="none" w:sz="0" w:space="0" w:color="auto"/>
      </w:divBdr>
    </w:div>
    <w:div w:id="1272514382">
      <w:bodyDiv w:val="1"/>
      <w:marLeft w:val="0"/>
      <w:marRight w:val="0"/>
      <w:marTop w:val="0"/>
      <w:marBottom w:val="0"/>
      <w:divBdr>
        <w:top w:val="none" w:sz="0" w:space="0" w:color="auto"/>
        <w:left w:val="none" w:sz="0" w:space="0" w:color="auto"/>
        <w:bottom w:val="none" w:sz="0" w:space="0" w:color="auto"/>
        <w:right w:val="none" w:sz="0" w:space="0" w:color="auto"/>
      </w:divBdr>
    </w:div>
    <w:div w:id="1274553703">
      <w:bodyDiv w:val="1"/>
      <w:marLeft w:val="0"/>
      <w:marRight w:val="0"/>
      <w:marTop w:val="0"/>
      <w:marBottom w:val="0"/>
      <w:divBdr>
        <w:top w:val="none" w:sz="0" w:space="0" w:color="auto"/>
        <w:left w:val="none" w:sz="0" w:space="0" w:color="auto"/>
        <w:bottom w:val="none" w:sz="0" w:space="0" w:color="auto"/>
        <w:right w:val="none" w:sz="0" w:space="0" w:color="auto"/>
      </w:divBdr>
    </w:div>
    <w:div w:id="1277443996">
      <w:bodyDiv w:val="1"/>
      <w:marLeft w:val="0"/>
      <w:marRight w:val="0"/>
      <w:marTop w:val="0"/>
      <w:marBottom w:val="0"/>
      <w:divBdr>
        <w:top w:val="none" w:sz="0" w:space="0" w:color="auto"/>
        <w:left w:val="none" w:sz="0" w:space="0" w:color="auto"/>
        <w:bottom w:val="none" w:sz="0" w:space="0" w:color="auto"/>
        <w:right w:val="none" w:sz="0" w:space="0" w:color="auto"/>
      </w:divBdr>
    </w:div>
    <w:div w:id="1297445902">
      <w:bodyDiv w:val="1"/>
      <w:marLeft w:val="0"/>
      <w:marRight w:val="0"/>
      <w:marTop w:val="0"/>
      <w:marBottom w:val="0"/>
      <w:divBdr>
        <w:top w:val="none" w:sz="0" w:space="0" w:color="auto"/>
        <w:left w:val="none" w:sz="0" w:space="0" w:color="auto"/>
        <w:bottom w:val="none" w:sz="0" w:space="0" w:color="auto"/>
        <w:right w:val="none" w:sz="0" w:space="0" w:color="auto"/>
      </w:divBdr>
    </w:div>
    <w:div w:id="1299456321">
      <w:bodyDiv w:val="1"/>
      <w:marLeft w:val="0"/>
      <w:marRight w:val="0"/>
      <w:marTop w:val="0"/>
      <w:marBottom w:val="0"/>
      <w:divBdr>
        <w:top w:val="none" w:sz="0" w:space="0" w:color="auto"/>
        <w:left w:val="none" w:sz="0" w:space="0" w:color="auto"/>
        <w:bottom w:val="none" w:sz="0" w:space="0" w:color="auto"/>
        <w:right w:val="none" w:sz="0" w:space="0" w:color="auto"/>
      </w:divBdr>
    </w:div>
    <w:div w:id="1302888111">
      <w:bodyDiv w:val="1"/>
      <w:marLeft w:val="0"/>
      <w:marRight w:val="0"/>
      <w:marTop w:val="0"/>
      <w:marBottom w:val="0"/>
      <w:divBdr>
        <w:top w:val="none" w:sz="0" w:space="0" w:color="auto"/>
        <w:left w:val="none" w:sz="0" w:space="0" w:color="auto"/>
        <w:bottom w:val="none" w:sz="0" w:space="0" w:color="auto"/>
        <w:right w:val="none" w:sz="0" w:space="0" w:color="auto"/>
      </w:divBdr>
    </w:div>
    <w:div w:id="1311599806">
      <w:bodyDiv w:val="1"/>
      <w:marLeft w:val="0"/>
      <w:marRight w:val="0"/>
      <w:marTop w:val="0"/>
      <w:marBottom w:val="0"/>
      <w:divBdr>
        <w:top w:val="none" w:sz="0" w:space="0" w:color="auto"/>
        <w:left w:val="none" w:sz="0" w:space="0" w:color="auto"/>
        <w:bottom w:val="none" w:sz="0" w:space="0" w:color="auto"/>
        <w:right w:val="none" w:sz="0" w:space="0" w:color="auto"/>
      </w:divBdr>
    </w:div>
    <w:div w:id="1315526584">
      <w:bodyDiv w:val="1"/>
      <w:marLeft w:val="0"/>
      <w:marRight w:val="0"/>
      <w:marTop w:val="0"/>
      <w:marBottom w:val="0"/>
      <w:divBdr>
        <w:top w:val="none" w:sz="0" w:space="0" w:color="auto"/>
        <w:left w:val="none" w:sz="0" w:space="0" w:color="auto"/>
        <w:bottom w:val="none" w:sz="0" w:space="0" w:color="auto"/>
        <w:right w:val="none" w:sz="0" w:space="0" w:color="auto"/>
      </w:divBdr>
    </w:div>
    <w:div w:id="1317490135">
      <w:bodyDiv w:val="1"/>
      <w:marLeft w:val="0"/>
      <w:marRight w:val="0"/>
      <w:marTop w:val="0"/>
      <w:marBottom w:val="0"/>
      <w:divBdr>
        <w:top w:val="none" w:sz="0" w:space="0" w:color="auto"/>
        <w:left w:val="none" w:sz="0" w:space="0" w:color="auto"/>
        <w:bottom w:val="none" w:sz="0" w:space="0" w:color="auto"/>
        <w:right w:val="none" w:sz="0" w:space="0" w:color="auto"/>
      </w:divBdr>
    </w:div>
    <w:div w:id="1331055410">
      <w:bodyDiv w:val="1"/>
      <w:marLeft w:val="0"/>
      <w:marRight w:val="0"/>
      <w:marTop w:val="0"/>
      <w:marBottom w:val="0"/>
      <w:divBdr>
        <w:top w:val="none" w:sz="0" w:space="0" w:color="auto"/>
        <w:left w:val="none" w:sz="0" w:space="0" w:color="auto"/>
        <w:bottom w:val="none" w:sz="0" w:space="0" w:color="auto"/>
        <w:right w:val="none" w:sz="0" w:space="0" w:color="auto"/>
      </w:divBdr>
    </w:div>
    <w:div w:id="1340424975">
      <w:bodyDiv w:val="1"/>
      <w:marLeft w:val="0"/>
      <w:marRight w:val="0"/>
      <w:marTop w:val="0"/>
      <w:marBottom w:val="0"/>
      <w:divBdr>
        <w:top w:val="none" w:sz="0" w:space="0" w:color="auto"/>
        <w:left w:val="none" w:sz="0" w:space="0" w:color="auto"/>
        <w:bottom w:val="none" w:sz="0" w:space="0" w:color="auto"/>
        <w:right w:val="none" w:sz="0" w:space="0" w:color="auto"/>
      </w:divBdr>
    </w:div>
    <w:div w:id="1381325228">
      <w:bodyDiv w:val="1"/>
      <w:marLeft w:val="0"/>
      <w:marRight w:val="0"/>
      <w:marTop w:val="0"/>
      <w:marBottom w:val="0"/>
      <w:divBdr>
        <w:top w:val="none" w:sz="0" w:space="0" w:color="auto"/>
        <w:left w:val="none" w:sz="0" w:space="0" w:color="auto"/>
        <w:bottom w:val="none" w:sz="0" w:space="0" w:color="auto"/>
        <w:right w:val="none" w:sz="0" w:space="0" w:color="auto"/>
      </w:divBdr>
    </w:div>
    <w:div w:id="1381325572">
      <w:bodyDiv w:val="1"/>
      <w:marLeft w:val="0"/>
      <w:marRight w:val="0"/>
      <w:marTop w:val="0"/>
      <w:marBottom w:val="0"/>
      <w:divBdr>
        <w:top w:val="none" w:sz="0" w:space="0" w:color="auto"/>
        <w:left w:val="none" w:sz="0" w:space="0" w:color="auto"/>
        <w:bottom w:val="none" w:sz="0" w:space="0" w:color="auto"/>
        <w:right w:val="none" w:sz="0" w:space="0" w:color="auto"/>
      </w:divBdr>
    </w:div>
    <w:div w:id="1384676637">
      <w:bodyDiv w:val="1"/>
      <w:marLeft w:val="0"/>
      <w:marRight w:val="0"/>
      <w:marTop w:val="0"/>
      <w:marBottom w:val="0"/>
      <w:divBdr>
        <w:top w:val="none" w:sz="0" w:space="0" w:color="auto"/>
        <w:left w:val="none" w:sz="0" w:space="0" w:color="auto"/>
        <w:bottom w:val="none" w:sz="0" w:space="0" w:color="auto"/>
        <w:right w:val="none" w:sz="0" w:space="0" w:color="auto"/>
      </w:divBdr>
    </w:div>
    <w:div w:id="1386182638">
      <w:bodyDiv w:val="1"/>
      <w:marLeft w:val="0"/>
      <w:marRight w:val="0"/>
      <w:marTop w:val="0"/>
      <w:marBottom w:val="0"/>
      <w:divBdr>
        <w:top w:val="none" w:sz="0" w:space="0" w:color="auto"/>
        <w:left w:val="none" w:sz="0" w:space="0" w:color="auto"/>
        <w:bottom w:val="none" w:sz="0" w:space="0" w:color="auto"/>
        <w:right w:val="none" w:sz="0" w:space="0" w:color="auto"/>
      </w:divBdr>
    </w:div>
    <w:div w:id="1415396735">
      <w:bodyDiv w:val="1"/>
      <w:marLeft w:val="0"/>
      <w:marRight w:val="0"/>
      <w:marTop w:val="0"/>
      <w:marBottom w:val="0"/>
      <w:divBdr>
        <w:top w:val="none" w:sz="0" w:space="0" w:color="auto"/>
        <w:left w:val="none" w:sz="0" w:space="0" w:color="auto"/>
        <w:bottom w:val="none" w:sz="0" w:space="0" w:color="auto"/>
        <w:right w:val="none" w:sz="0" w:space="0" w:color="auto"/>
      </w:divBdr>
    </w:div>
    <w:div w:id="1435326417">
      <w:bodyDiv w:val="1"/>
      <w:marLeft w:val="0"/>
      <w:marRight w:val="0"/>
      <w:marTop w:val="0"/>
      <w:marBottom w:val="0"/>
      <w:divBdr>
        <w:top w:val="none" w:sz="0" w:space="0" w:color="auto"/>
        <w:left w:val="none" w:sz="0" w:space="0" w:color="auto"/>
        <w:bottom w:val="none" w:sz="0" w:space="0" w:color="auto"/>
        <w:right w:val="none" w:sz="0" w:space="0" w:color="auto"/>
      </w:divBdr>
    </w:div>
    <w:div w:id="1448811062">
      <w:bodyDiv w:val="1"/>
      <w:marLeft w:val="0"/>
      <w:marRight w:val="0"/>
      <w:marTop w:val="0"/>
      <w:marBottom w:val="0"/>
      <w:divBdr>
        <w:top w:val="none" w:sz="0" w:space="0" w:color="auto"/>
        <w:left w:val="none" w:sz="0" w:space="0" w:color="auto"/>
        <w:bottom w:val="none" w:sz="0" w:space="0" w:color="auto"/>
        <w:right w:val="none" w:sz="0" w:space="0" w:color="auto"/>
      </w:divBdr>
    </w:div>
    <w:div w:id="1485317375">
      <w:bodyDiv w:val="1"/>
      <w:marLeft w:val="0"/>
      <w:marRight w:val="0"/>
      <w:marTop w:val="0"/>
      <w:marBottom w:val="0"/>
      <w:divBdr>
        <w:top w:val="none" w:sz="0" w:space="0" w:color="auto"/>
        <w:left w:val="none" w:sz="0" w:space="0" w:color="auto"/>
        <w:bottom w:val="none" w:sz="0" w:space="0" w:color="auto"/>
        <w:right w:val="none" w:sz="0" w:space="0" w:color="auto"/>
      </w:divBdr>
    </w:div>
    <w:div w:id="1500924082">
      <w:bodyDiv w:val="1"/>
      <w:marLeft w:val="0"/>
      <w:marRight w:val="0"/>
      <w:marTop w:val="0"/>
      <w:marBottom w:val="0"/>
      <w:divBdr>
        <w:top w:val="none" w:sz="0" w:space="0" w:color="auto"/>
        <w:left w:val="none" w:sz="0" w:space="0" w:color="auto"/>
        <w:bottom w:val="none" w:sz="0" w:space="0" w:color="auto"/>
        <w:right w:val="none" w:sz="0" w:space="0" w:color="auto"/>
      </w:divBdr>
    </w:div>
    <w:div w:id="1501462434">
      <w:bodyDiv w:val="1"/>
      <w:marLeft w:val="0"/>
      <w:marRight w:val="0"/>
      <w:marTop w:val="0"/>
      <w:marBottom w:val="0"/>
      <w:divBdr>
        <w:top w:val="none" w:sz="0" w:space="0" w:color="auto"/>
        <w:left w:val="none" w:sz="0" w:space="0" w:color="auto"/>
        <w:bottom w:val="none" w:sz="0" w:space="0" w:color="auto"/>
        <w:right w:val="none" w:sz="0" w:space="0" w:color="auto"/>
      </w:divBdr>
    </w:div>
    <w:div w:id="1501505067">
      <w:bodyDiv w:val="1"/>
      <w:marLeft w:val="0"/>
      <w:marRight w:val="0"/>
      <w:marTop w:val="0"/>
      <w:marBottom w:val="0"/>
      <w:divBdr>
        <w:top w:val="none" w:sz="0" w:space="0" w:color="auto"/>
        <w:left w:val="none" w:sz="0" w:space="0" w:color="auto"/>
        <w:bottom w:val="none" w:sz="0" w:space="0" w:color="auto"/>
        <w:right w:val="none" w:sz="0" w:space="0" w:color="auto"/>
      </w:divBdr>
    </w:div>
    <w:div w:id="1523394434">
      <w:bodyDiv w:val="1"/>
      <w:marLeft w:val="0"/>
      <w:marRight w:val="0"/>
      <w:marTop w:val="0"/>
      <w:marBottom w:val="0"/>
      <w:divBdr>
        <w:top w:val="none" w:sz="0" w:space="0" w:color="auto"/>
        <w:left w:val="none" w:sz="0" w:space="0" w:color="auto"/>
        <w:bottom w:val="none" w:sz="0" w:space="0" w:color="auto"/>
        <w:right w:val="none" w:sz="0" w:space="0" w:color="auto"/>
      </w:divBdr>
    </w:div>
    <w:div w:id="1536889400">
      <w:bodyDiv w:val="1"/>
      <w:marLeft w:val="0"/>
      <w:marRight w:val="0"/>
      <w:marTop w:val="0"/>
      <w:marBottom w:val="0"/>
      <w:divBdr>
        <w:top w:val="none" w:sz="0" w:space="0" w:color="auto"/>
        <w:left w:val="none" w:sz="0" w:space="0" w:color="auto"/>
        <w:bottom w:val="none" w:sz="0" w:space="0" w:color="auto"/>
        <w:right w:val="none" w:sz="0" w:space="0" w:color="auto"/>
      </w:divBdr>
    </w:div>
    <w:div w:id="1541168435">
      <w:bodyDiv w:val="1"/>
      <w:marLeft w:val="0"/>
      <w:marRight w:val="0"/>
      <w:marTop w:val="0"/>
      <w:marBottom w:val="0"/>
      <w:divBdr>
        <w:top w:val="none" w:sz="0" w:space="0" w:color="auto"/>
        <w:left w:val="none" w:sz="0" w:space="0" w:color="auto"/>
        <w:bottom w:val="none" w:sz="0" w:space="0" w:color="auto"/>
        <w:right w:val="none" w:sz="0" w:space="0" w:color="auto"/>
      </w:divBdr>
    </w:div>
    <w:div w:id="1576667790">
      <w:bodyDiv w:val="1"/>
      <w:marLeft w:val="0"/>
      <w:marRight w:val="0"/>
      <w:marTop w:val="0"/>
      <w:marBottom w:val="0"/>
      <w:divBdr>
        <w:top w:val="none" w:sz="0" w:space="0" w:color="auto"/>
        <w:left w:val="none" w:sz="0" w:space="0" w:color="auto"/>
        <w:bottom w:val="none" w:sz="0" w:space="0" w:color="auto"/>
        <w:right w:val="none" w:sz="0" w:space="0" w:color="auto"/>
      </w:divBdr>
    </w:div>
    <w:div w:id="1585798663">
      <w:bodyDiv w:val="1"/>
      <w:marLeft w:val="0"/>
      <w:marRight w:val="0"/>
      <w:marTop w:val="0"/>
      <w:marBottom w:val="0"/>
      <w:divBdr>
        <w:top w:val="none" w:sz="0" w:space="0" w:color="auto"/>
        <w:left w:val="none" w:sz="0" w:space="0" w:color="auto"/>
        <w:bottom w:val="none" w:sz="0" w:space="0" w:color="auto"/>
        <w:right w:val="none" w:sz="0" w:space="0" w:color="auto"/>
      </w:divBdr>
    </w:div>
    <w:div w:id="1642029524">
      <w:bodyDiv w:val="1"/>
      <w:marLeft w:val="0"/>
      <w:marRight w:val="0"/>
      <w:marTop w:val="0"/>
      <w:marBottom w:val="0"/>
      <w:divBdr>
        <w:top w:val="none" w:sz="0" w:space="0" w:color="auto"/>
        <w:left w:val="none" w:sz="0" w:space="0" w:color="auto"/>
        <w:bottom w:val="none" w:sz="0" w:space="0" w:color="auto"/>
        <w:right w:val="none" w:sz="0" w:space="0" w:color="auto"/>
      </w:divBdr>
    </w:div>
    <w:div w:id="1659191405">
      <w:bodyDiv w:val="1"/>
      <w:marLeft w:val="0"/>
      <w:marRight w:val="0"/>
      <w:marTop w:val="0"/>
      <w:marBottom w:val="0"/>
      <w:divBdr>
        <w:top w:val="none" w:sz="0" w:space="0" w:color="auto"/>
        <w:left w:val="none" w:sz="0" w:space="0" w:color="auto"/>
        <w:bottom w:val="none" w:sz="0" w:space="0" w:color="auto"/>
        <w:right w:val="none" w:sz="0" w:space="0" w:color="auto"/>
      </w:divBdr>
    </w:div>
    <w:div w:id="1662661408">
      <w:bodyDiv w:val="1"/>
      <w:marLeft w:val="0"/>
      <w:marRight w:val="0"/>
      <w:marTop w:val="0"/>
      <w:marBottom w:val="0"/>
      <w:divBdr>
        <w:top w:val="none" w:sz="0" w:space="0" w:color="auto"/>
        <w:left w:val="none" w:sz="0" w:space="0" w:color="auto"/>
        <w:bottom w:val="none" w:sz="0" w:space="0" w:color="auto"/>
        <w:right w:val="none" w:sz="0" w:space="0" w:color="auto"/>
      </w:divBdr>
    </w:div>
    <w:div w:id="1668559288">
      <w:bodyDiv w:val="1"/>
      <w:marLeft w:val="0"/>
      <w:marRight w:val="0"/>
      <w:marTop w:val="0"/>
      <w:marBottom w:val="0"/>
      <w:divBdr>
        <w:top w:val="none" w:sz="0" w:space="0" w:color="auto"/>
        <w:left w:val="none" w:sz="0" w:space="0" w:color="auto"/>
        <w:bottom w:val="none" w:sz="0" w:space="0" w:color="auto"/>
        <w:right w:val="none" w:sz="0" w:space="0" w:color="auto"/>
      </w:divBdr>
    </w:div>
    <w:div w:id="1669863387">
      <w:bodyDiv w:val="1"/>
      <w:marLeft w:val="0"/>
      <w:marRight w:val="0"/>
      <w:marTop w:val="0"/>
      <w:marBottom w:val="0"/>
      <w:divBdr>
        <w:top w:val="none" w:sz="0" w:space="0" w:color="auto"/>
        <w:left w:val="none" w:sz="0" w:space="0" w:color="auto"/>
        <w:bottom w:val="none" w:sz="0" w:space="0" w:color="auto"/>
        <w:right w:val="none" w:sz="0" w:space="0" w:color="auto"/>
      </w:divBdr>
    </w:div>
    <w:div w:id="1685932880">
      <w:bodyDiv w:val="1"/>
      <w:marLeft w:val="0"/>
      <w:marRight w:val="0"/>
      <w:marTop w:val="0"/>
      <w:marBottom w:val="0"/>
      <w:divBdr>
        <w:top w:val="none" w:sz="0" w:space="0" w:color="auto"/>
        <w:left w:val="none" w:sz="0" w:space="0" w:color="auto"/>
        <w:bottom w:val="none" w:sz="0" w:space="0" w:color="auto"/>
        <w:right w:val="none" w:sz="0" w:space="0" w:color="auto"/>
      </w:divBdr>
    </w:div>
    <w:div w:id="1694182716">
      <w:bodyDiv w:val="1"/>
      <w:marLeft w:val="0"/>
      <w:marRight w:val="0"/>
      <w:marTop w:val="0"/>
      <w:marBottom w:val="0"/>
      <w:divBdr>
        <w:top w:val="none" w:sz="0" w:space="0" w:color="auto"/>
        <w:left w:val="none" w:sz="0" w:space="0" w:color="auto"/>
        <w:bottom w:val="none" w:sz="0" w:space="0" w:color="auto"/>
        <w:right w:val="none" w:sz="0" w:space="0" w:color="auto"/>
      </w:divBdr>
    </w:div>
    <w:div w:id="1734695346">
      <w:bodyDiv w:val="1"/>
      <w:marLeft w:val="0"/>
      <w:marRight w:val="0"/>
      <w:marTop w:val="0"/>
      <w:marBottom w:val="0"/>
      <w:divBdr>
        <w:top w:val="none" w:sz="0" w:space="0" w:color="auto"/>
        <w:left w:val="none" w:sz="0" w:space="0" w:color="auto"/>
        <w:bottom w:val="none" w:sz="0" w:space="0" w:color="auto"/>
        <w:right w:val="none" w:sz="0" w:space="0" w:color="auto"/>
      </w:divBdr>
    </w:div>
    <w:div w:id="1759672207">
      <w:bodyDiv w:val="1"/>
      <w:marLeft w:val="0"/>
      <w:marRight w:val="0"/>
      <w:marTop w:val="0"/>
      <w:marBottom w:val="0"/>
      <w:divBdr>
        <w:top w:val="none" w:sz="0" w:space="0" w:color="auto"/>
        <w:left w:val="none" w:sz="0" w:space="0" w:color="auto"/>
        <w:bottom w:val="none" w:sz="0" w:space="0" w:color="auto"/>
        <w:right w:val="none" w:sz="0" w:space="0" w:color="auto"/>
      </w:divBdr>
    </w:div>
    <w:div w:id="1781993197">
      <w:bodyDiv w:val="1"/>
      <w:marLeft w:val="0"/>
      <w:marRight w:val="0"/>
      <w:marTop w:val="0"/>
      <w:marBottom w:val="0"/>
      <w:divBdr>
        <w:top w:val="none" w:sz="0" w:space="0" w:color="auto"/>
        <w:left w:val="none" w:sz="0" w:space="0" w:color="auto"/>
        <w:bottom w:val="none" w:sz="0" w:space="0" w:color="auto"/>
        <w:right w:val="none" w:sz="0" w:space="0" w:color="auto"/>
      </w:divBdr>
    </w:div>
    <w:div w:id="1783836911">
      <w:bodyDiv w:val="1"/>
      <w:marLeft w:val="0"/>
      <w:marRight w:val="0"/>
      <w:marTop w:val="0"/>
      <w:marBottom w:val="0"/>
      <w:divBdr>
        <w:top w:val="none" w:sz="0" w:space="0" w:color="auto"/>
        <w:left w:val="none" w:sz="0" w:space="0" w:color="auto"/>
        <w:bottom w:val="none" w:sz="0" w:space="0" w:color="auto"/>
        <w:right w:val="none" w:sz="0" w:space="0" w:color="auto"/>
      </w:divBdr>
    </w:div>
    <w:div w:id="1832407398">
      <w:bodyDiv w:val="1"/>
      <w:marLeft w:val="0"/>
      <w:marRight w:val="0"/>
      <w:marTop w:val="0"/>
      <w:marBottom w:val="0"/>
      <w:divBdr>
        <w:top w:val="none" w:sz="0" w:space="0" w:color="auto"/>
        <w:left w:val="none" w:sz="0" w:space="0" w:color="auto"/>
        <w:bottom w:val="none" w:sz="0" w:space="0" w:color="auto"/>
        <w:right w:val="none" w:sz="0" w:space="0" w:color="auto"/>
      </w:divBdr>
    </w:div>
    <w:div w:id="1850486478">
      <w:bodyDiv w:val="1"/>
      <w:marLeft w:val="0"/>
      <w:marRight w:val="0"/>
      <w:marTop w:val="0"/>
      <w:marBottom w:val="0"/>
      <w:divBdr>
        <w:top w:val="none" w:sz="0" w:space="0" w:color="auto"/>
        <w:left w:val="none" w:sz="0" w:space="0" w:color="auto"/>
        <w:bottom w:val="none" w:sz="0" w:space="0" w:color="auto"/>
        <w:right w:val="none" w:sz="0" w:space="0" w:color="auto"/>
      </w:divBdr>
    </w:div>
    <w:div w:id="1882665762">
      <w:bodyDiv w:val="1"/>
      <w:marLeft w:val="0"/>
      <w:marRight w:val="0"/>
      <w:marTop w:val="0"/>
      <w:marBottom w:val="0"/>
      <w:divBdr>
        <w:top w:val="none" w:sz="0" w:space="0" w:color="auto"/>
        <w:left w:val="none" w:sz="0" w:space="0" w:color="auto"/>
        <w:bottom w:val="none" w:sz="0" w:space="0" w:color="auto"/>
        <w:right w:val="none" w:sz="0" w:space="0" w:color="auto"/>
      </w:divBdr>
    </w:div>
    <w:div w:id="1882937114">
      <w:bodyDiv w:val="1"/>
      <w:marLeft w:val="0"/>
      <w:marRight w:val="0"/>
      <w:marTop w:val="0"/>
      <w:marBottom w:val="0"/>
      <w:divBdr>
        <w:top w:val="none" w:sz="0" w:space="0" w:color="auto"/>
        <w:left w:val="none" w:sz="0" w:space="0" w:color="auto"/>
        <w:bottom w:val="none" w:sz="0" w:space="0" w:color="auto"/>
        <w:right w:val="none" w:sz="0" w:space="0" w:color="auto"/>
      </w:divBdr>
    </w:div>
    <w:div w:id="1923565152">
      <w:bodyDiv w:val="1"/>
      <w:marLeft w:val="0"/>
      <w:marRight w:val="0"/>
      <w:marTop w:val="0"/>
      <w:marBottom w:val="0"/>
      <w:divBdr>
        <w:top w:val="none" w:sz="0" w:space="0" w:color="auto"/>
        <w:left w:val="none" w:sz="0" w:space="0" w:color="auto"/>
        <w:bottom w:val="none" w:sz="0" w:space="0" w:color="auto"/>
        <w:right w:val="none" w:sz="0" w:space="0" w:color="auto"/>
      </w:divBdr>
    </w:div>
    <w:div w:id="1932276502">
      <w:bodyDiv w:val="1"/>
      <w:marLeft w:val="0"/>
      <w:marRight w:val="0"/>
      <w:marTop w:val="0"/>
      <w:marBottom w:val="0"/>
      <w:divBdr>
        <w:top w:val="none" w:sz="0" w:space="0" w:color="auto"/>
        <w:left w:val="none" w:sz="0" w:space="0" w:color="auto"/>
        <w:bottom w:val="none" w:sz="0" w:space="0" w:color="auto"/>
        <w:right w:val="none" w:sz="0" w:space="0" w:color="auto"/>
      </w:divBdr>
    </w:div>
    <w:div w:id="1962766833">
      <w:bodyDiv w:val="1"/>
      <w:marLeft w:val="0"/>
      <w:marRight w:val="0"/>
      <w:marTop w:val="0"/>
      <w:marBottom w:val="0"/>
      <w:divBdr>
        <w:top w:val="none" w:sz="0" w:space="0" w:color="auto"/>
        <w:left w:val="none" w:sz="0" w:space="0" w:color="auto"/>
        <w:bottom w:val="none" w:sz="0" w:space="0" w:color="auto"/>
        <w:right w:val="none" w:sz="0" w:space="0" w:color="auto"/>
      </w:divBdr>
    </w:div>
    <w:div w:id="1964775156">
      <w:bodyDiv w:val="1"/>
      <w:marLeft w:val="0"/>
      <w:marRight w:val="0"/>
      <w:marTop w:val="0"/>
      <w:marBottom w:val="0"/>
      <w:divBdr>
        <w:top w:val="none" w:sz="0" w:space="0" w:color="auto"/>
        <w:left w:val="none" w:sz="0" w:space="0" w:color="auto"/>
        <w:bottom w:val="none" w:sz="0" w:space="0" w:color="auto"/>
        <w:right w:val="none" w:sz="0" w:space="0" w:color="auto"/>
      </w:divBdr>
    </w:div>
    <w:div w:id="1992363706">
      <w:bodyDiv w:val="1"/>
      <w:marLeft w:val="0"/>
      <w:marRight w:val="0"/>
      <w:marTop w:val="0"/>
      <w:marBottom w:val="0"/>
      <w:divBdr>
        <w:top w:val="none" w:sz="0" w:space="0" w:color="auto"/>
        <w:left w:val="none" w:sz="0" w:space="0" w:color="auto"/>
        <w:bottom w:val="none" w:sz="0" w:space="0" w:color="auto"/>
        <w:right w:val="none" w:sz="0" w:space="0" w:color="auto"/>
      </w:divBdr>
    </w:div>
    <w:div w:id="2036077071">
      <w:bodyDiv w:val="1"/>
      <w:marLeft w:val="0"/>
      <w:marRight w:val="0"/>
      <w:marTop w:val="0"/>
      <w:marBottom w:val="0"/>
      <w:divBdr>
        <w:top w:val="none" w:sz="0" w:space="0" w:color="auto"/>
        <w:left w:val="none" w:sz="0" w:space="0" w:color="auto"/>
        <w:bottom w:val="none" w:sz="0" w:space="0" w:color="auto"/>
        <w:right w:val="none" w:sz="0" w:space="0" w:color="auto"/>
      </w:divBdr>
    </w:div>
    <w:div w:id="2040356479">
      <w:bodyDiv w:val="1"/>
      <w:marLeft w:val="0"/>
      <w:marRight w:val="0"/>
      <w:marTop w:val="0"/>
      <w:marBottom w:val="0"/>
      <w:divBdr>
        <w:top w:val="none" w:sz="0" w:space="0" w:color="auto"/>
        <w:left w:val="none" w:sz="0" w:space="0" w:color="auto"/>
        <w:bottom w:val="none" w:sz="0" w:space="0" w:color="auto"/>
        <w:right w:val="none" w:sz="0" w:space="0" w:color="auto"/>
      </w:divBdr>
    </w:div>
    <w:div w:id="2105106970">
      <w:bodyDiv w:val="1"/>
      <w:marLeft w:val="0"/>
      <w:marRight w:val="0"/>
      <w:marTop w:val="0"/>
      <w:marBottom w:val="0"/>
      <w:divBdr>
        <w:top w:val="none" w:sz="0" w:space="0" w:color="auto"/>
        <w:left w:val="none" w:sz="0" w:space="0" w:color="auto"/>
        <w:bottom w:val="none" w:sz="0" w:space="0" w:color="auto"/>
        <w:right w:val="none" w:sz="0" w:space="0" w:color="auto"/>
      </w:divBdr>
    </w:div>
    <w:div w:id="2108575141">
      <w:bodyDiv w:val="1"/>
      <w:marLeft w:val="0"/>
      <w:marRight w:val="0"/>
      <w:marTop w:val="0"/>
      <w:marBottom w:val="0"/>
      <w:divBdr>
        <w:top w:val="none" w:sz="0" w:space="0" w:color="auto"/>
        <w:left w:val="none" w:sz="0" w:space="0" w:color="auto"/>
        <w:bottom w:val="none" w:sz="0" w:space="0" w:color="auto"/>
        <w:right w:val="none" w:sz="0" w:space="0" w:color="auto"/>
      </w:divBdr>
    </w:div>
    <w:div w:id="21282386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ulations.gov/docket/NRC-2025-0677/document" TargetMode="External"/><Relationship Id="rId3" Type="http://schemas.openxmlformats.org/officeDocument/2006/relationships/styles" Target="styles.xml"/><Relationship Id="rId7" Type="http://schemas.openxmlformats.org/officeDocument/2006/relationships/hyperlink" Target="https://www.govinfo.gov/content/pkg/FR-2026-06-22/pdf/2026-12434.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vinfo.gov/content/pkg/FR-2026-06-22/html/2026-12434.ht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114</Pages>
  <Words>35459</Words>
  <Characters>202119</Characters>
  <Application>Microsoft Office Word</Application>
  <DocSecurity>0</DocSecurity>
  <Lines>1684</Lines>
  <Paragraphs>474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237104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10</cp:revision>
  <dcterms:created xsi:type="dcterms:W3CDTF">2013-12-23T23:15:00Z</dcterms:created>
  <dcterms:modified xsi:type="dcterms:W3CDTF">2026-07-07T04:22:00Z</dcterms:modified>
  <cp:category/>
</cp:coreProperties>
</file>