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78-НҚ от 10.12.2025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47D53C4D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5B9AB3E7" w14:textId="752CFB95" w:rsidR="00E7119E" w:rsidRDefault="00FC660F" w:rsidP="00E7119E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 xml:space="preserve">и развитию Республики Казахстан от 26 </w:t>
      </w:r>
      <w:r w:rsidRPr="00484902">
        <w:rPr>
          <w:sz w:val="28"/>
          <w:szCs w:val="28"/>
        </w:rPr>
        <w:t>декабря 2018 года № 918, на основании протокола</w:t>
      </w:r>
      <w:r w:rsidR="00AF0C55" w:rsidRPr="00484902">
        <w:rPr>
          <w:sz w:val="28"/>
          <w:szCs w:val="28"/>
        </w:rPr>
        <w:t xml:space="preserve"> Научно-технической </w:t>
      </w:r>
      <w:r w:rsidR="00AF0C55" w:rsidRPr="00411628">
        <w:rPr>
          <w:sz w:val="28"/>
          <w:szCs w:val="28"/>
        </w:rPr>
        <w:t xml:space="preserve">комиссии от </w:t>
      </w:r>
      <w:r w:rsidR="00E7119E">
        <w:rPr>
          <w:sz w:val="28"/>
          <w:szCs w:val="28"/>
          <w:lang w:val="kk-KZ"/>
        </w:rPr>
        <w:t>8 декабря</w:t>
      </w:r>
      <w:r w:rsidRPr="00411628">
        <w:rPr>
          <w:sz w:val="28"/>
          <w:szCs w:val="28"/>
        </w:rPr>
        <w:t xml:space="preserve"> 202</w:t>
      </w:r>
      <w:r w:rsidRPr="00411628">
        <w:rPr>
          <w:sz w:val="28"/>
          <w:szCs w:val="28"/>
          <w:lang w:val="kk-KZ"/>
        </w:rPr>
        <w:t>5</w:t>
      </w:r>
      <w:r w:rsidRPr="00411628">
        <w:rPr>
          <w:sz w:val="28"/>
          <w:szCs w:val="28"/>
        </w:rPr>
        <w:t xml:space="preserve"> года </w:t>
      </w:r>
      <w:r w:rsidRPr="004418A6">
        <w:rPr>
          <w:sz w:val="28"/>
          <w:szCs w:val="28"/>
        </w:rPr>
        <w:t xml:space="preserve">№ </w:t>
      </w:r>
      <w:r w:rsidR="004418A6" w:rsidRPr="004418A6">
        <w:rPr>
          <w:sz w:val="28"/>
          <w:szCs w:val="28"/>
        </w:rPr>
        <w:t>247</w:t>
      </w:r>
      <w:r w:rsidRPr="004418A6">
        <w:rPr>
          <w:sz w:val="28"/>
          <w:szCs w:val="28"/>
        </w:rPr>
        <w:t>-ПР</w:t>
      </w:r>
      <w:r w:rsidRPr="00411628">
        <w:rPr>
          <w:sz w:val="28"/>
          <w:szCs w:val="28"/>
        </w:rPr>
        <w:t xml:space="preserve">, </w:t>
      </w:r>
      <w:r w:rsidR="00647254">
        <w:rPr>
          <w:sz w:val="28"/>
          <w:szCs w:val="28"/>
          <w:lang w:val="kk-KZ"/>
        </w:rPr>
        <w:t xml:space="preserve">протокола Научно-технического совета от 28 ноября 2025 год № 23 </w:t>
      </w:r>
      <w:r w:rsidRPr="00411628">
        <w:rPr>
          <w:b/>
          <w:sz w:val="28"/>
          <w:szCs w:val="28"/>
        </w:rPr>
        <w:t>ПРИКАЗЫВАЮ:</w:t>
      </w:r>
    </w:p>
    <w:p w14:paraId="561DF95C" w14:textId="619D1ED7" w:rsidR="00E7119E" w:rsidRPr="00E7119E" w:rsidRDefault="00E7119E" w:rsidP="007E1776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 w:rsidRPr="00E7119E">
        <w:rPr>
          <w:rFonts w:eastAsia="Calibri"/>
          <w:bCs/>
          <w:iCs/>
          <w:sz w:val="28"/>
          <w:szCs w:val="22"/>
          <w:lang w:val="kk-KZ" w:eastAsia="en-US"/>
        </w:rPr>
        <w:t>1.</w:t>
      </w:r>
      <w:r>
        <w:rPr>
          <w:rFonts w:eastAsia="SimSun"/>
          <w:bCs/>
          <w:iCs/>
          <w:sz w:val="28"/>
          <w:szCs w:val="28"/>
        </w:rPr>
        <w:t xml:space="preserve"> </w:t>
      </w:r>
      <w:r w:rsidRPr="00E7119E">
        <w:rPr>
          <w:rFonts w:eastAsia="SimSun"/>
          <w:bCs/>
          <w:iCs/>
          <w:sz w:val="28"/>
          <w:szCs w:val="28"/>
        </w:rPr>
        <w:t xml:space="preserve">Разместить на стадию «Первая редакция» в Автоматизированную информационную систему Межгосударственного совета по стандартизации, метрологии и сертификации </w:t>
      </w:r>
      <w:proofErr w:type="spellStart"/>
      <w:r w:rsidRPr="00E7119E">
        <w:rPr>
          <w:rFonts w:eastAsia="SimSun"/>
          <w:bCs/>
          <w:iCs/>
          <w:sz w:val="28"/>
          <w:szCs w:val="28"/>
        </w:rPr>
        <w:t>Изменени</w:t>
      </w:r>
      <w:proofErr w:type="spellEnd"/>
      <w:r>
        <w:rPr>
          <w:rFonts w:eastAsia="SimSun"/>
          <w:bCs/>
          <w:iCs/>
          <w:sz w:val="28"/>
          <w:szCs w:val="28"/>
          <w:lang w:val="kk-KZ"/>
        </w:rPr>
        <w:t>е</w:t>
      </w:r>
      <w:r w:rsidRPr="00E7119E">
        <w:rPr>
          <w:rFonts w:eastAsia="SimSun"/>
          <w:bCs/>
          <w:iCs/>
          <w:sz w:val="28"/>
          <w:szCs w:val="28"/>
        </w:rPr>
        <w:t xml:space="preserve"> №1 к ГОСТ «Брусья железобетонные предварительно напряженные для стрелочных переводов. Общие технические условия»</w:t>
      </w:r>
      <w:r>
        <w:rPr>
          <w:rFonts w:eastAsia="SimSun"/>
          <w:bCs/>
          <w:iCs/>
          <w:sz w:val="28"/>
          <w:szCs w:val="28"/>
          <w:lang w:val="kk-KZ"/>
        </w:rPr>
        <w:t>.</w:t>
      </w:r>
    </w:p>
    <w:p w14:paraId="0CA878FE" w14:textId="611CD252" w:rsidR="00E7119E" w:rsidRDefault="00E7119E" w:rsidP="007E1776">
      <w:pPr>
        <w:ind w:firstLine="709"/>
        <w:contextualSpacing/>
        <w:jc w:val="both"/>
        <w:rPr>
          <w:rFonts w:eastAsia="SimSun"/>
          <w:bCs/>
          <w:iCs/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 xml:space="preserve">2. </w:t>
      </w:r>
      <w:r w:rsidRPr="00E7119E">
        <w:rPr>
          <w:rFonts w:eastAsia="SimSun"/>
          <w:bCs/>
          <w:iCs/>
          <w:sz w:val="28"/>
          <w:szCs w:val="28"/>
        </w:rPr>
        <w:t xml:space="preserve">Разместить на стадию «Окончательная редакция» в Автоматизированную информационную систему Межгосударственного совета по стандартизации, метрологии и сертификации </w:t>
      </w:r>
      <w:r>
        <w:rPr>
          <w:rFonts w:eastAsia="SimSun"/>
          <w:bCs/>
          <w:iCs/>
          <w:sz w:val="28"/>
          <w:szCs w:val="28"/>
          <w:lang w:val="kk-KZ"/>
        </w:rPr>
        <w:t>следующие межгосударственные стандарты:</w:t>
      </w:r>
    </w:p>
    <w:p w14:paraId="62410296" w14:textId="3FBE4D17" w:rsidR="00E7119E" w:rsidRPr="00E7119E" w:rsidRDefault="007E1776" w:rsidP="007E1776">
      <w:pPr>
        <w:ind w:firstLine="709"/>
        <w:contextualSpacing/>
        <w:jc w:val="both"/>
        <w:rPr>
          <w:rFonts w:eastAsia="SimSun"/>
          <w:bCs/>
          <w:iCs/>
          <w:sz w:val="28"/>
          <w:szCs w:val="28"/>
        </w:rPr>
      </w:pPr>
      <w:r>
        <w:rPr>
          <w:rFonts w:eastAsia="SimSun"/>
          <w:bCs/>
          <w:iCs/>
          <w:sz w:val="28"/>
          <w:szCs w:val="28"/>
          <w:lang w:val="kk-KZ"/>
        </w:rPr>
        <w:t>– </w:t>
      </w:r>
      <w:r w:rsidR="00E7119E" w:rsidRPr="00E7119E">
        <w:rPr>
          <w:rFonts w:eastAsia="SimSun"/>
          <w:bCs/>
          <w:iCs/>
          <w:sz w:val="28"/>
          <w:szCs w:val="28"/>
        </w:rPr>
        <w:t>ГОСТ «Упаковка полимерная, конта</w:t>
      </w:r>
      <w:r w:rsidR="00E7119E">
        <w:rPr>
          <w:rFonts w:eastAsia="SimSun"/>
          <w:bCs/>
          <w:iCs/>
          <w:sz w:val="28"/>
          <w:szCs w:val="28"/>
        </w:rPr>
        <w:t>ктирующая с пищевой продукцией.</w:t>
      </w:r>
      <w:r w:rsidR="00E7119E">
        <w:rPr>
          <w:rFonts w:eastAsia="SimSun"/>
          <w:bCs/>
          <w:iCs/>
          <w:sz w:val="28"/>
          <w:szCs w:val="28"/>
          <w:lang w:val="kk-KZ"/>
        </w:rPr>
        <w:t xml:space="preserve"> </w:t>
      </w:r>
      <w:r w:rsidR="00E7119E" w:rsidRPr="00E7119E">
        <w:rPr>
          <w:rFonts w:eastAsia="SimSun"/>
          <w:bCs/>
          <w:iCs/>
          <w:sz w:val="28"/>
          <w:szCs w:val="28"/>
        </w:rPr>
        <w:t xml:space="preserve">Определение содержания </w:t>
      </w:r>
      <w:proofErr w:type="spellStart"/>
      <w:r w:rsidR="00E7119E" w:rsidRPr="00E7119E">
        <w:rPr>
          <w:rFonts w:eastAsia="SimSun"/>
          <w:bCs/>
          <w:iCs/>
          <w:sz w:val="28"/>
          <w:szCs w:val="28"/>
        </w:rPr>
        <w:t>бутилакрилата</w:t>
      </w:r>
      <w:proofErr w:type="spellEnd"/>
      <w:r w:rsidR="00E7119E" w:rsidRPr="00E7119E">
        <w:rPr>
          <w:rFonts w:eastAsia="SimSun"/>
          <w:bCs/>
          <w:iCs/>
          <w:sz w:val="28"/>
          <w:szCs w:val="28"/>
        </w:rPr>
        <w:t xml:space="preserve"> и </w:t>
      </w:r>
      <w:proofErr w:type="spellStart"/>
      <w:r w:rsidR="00E7119E" w:rsidRPr="00E7119E">
        <w:rPr>
          <w:rFonts w:eastAsia="SimSun"/>
          <w:bCs/>
          <w:iCs/>
          <w:sz w:val="28"/>
          <w:szCs w:val="28"/>
        </w:rPr>
        <w:t>бутилметакрилата</w:t>
      </w:r>
      <w:proofErr w:type="spellEnd"/>
      <w:r w:rsidR="00E7119E" w:rsidRPr="00E7119E">
        <w:rPr>
          <w:rFonts w:eastAsia="SimSun"/>
          <w:bCs/>
          <w:iCs/>
          <w:sz w:val="28"/>
          <w:szCs w:val="28"/>
        </w:rPr>
        <w:t xml:space="preserve"> в модельных средах</w:t>
      </w:r>
      <w:r w:rsidR="00E7119E">
        <w:rPr>
          <w:rFonts w:eastAsia="SimSun"/>
          <w:bCs/>
          <w:iCs/>
          <w:sz w:val="28"/>
          <w:szCs w:val="28"/>
          <w:lang w:val="kk-KZ"/>
        </w:rPr>
        <w:t xml:space="preserve"> </w:t>
      </w:r>
      <w:r w:rsidR="00E7119E" w:rsidRPr="00E7119E">
        <w:rPr>
          <w:rFonts w:eastAsia="SimSun"/>
          <w:bCs/>
          <w:iCs/>
          <w:sz w:val="28"/>
          <w:szCs w:val="28"/>
        </w:rPr>
        <w:t>газохроматографическим методом»;</w:t>
      </w:r>
    </w:p>
    <w:p w14:paraId="6D3A374F" w14:textId="29A8B883" w:rsidR="00E7119E" w:rsidRPr="00E7119E" w:rsidRDefault="007E1776" w:rsidP="007E1776">
      <w:pPr>
        <w:ind w:firstLine="709"/>
        <w:contextualSpacing/>
        <w:jc w:val="both"/>
        <w:rPr>
          <w:rFonts w:eastAsia="SimSun"/>
          <w:bCs/>
          <w:iCs/>
          <w:sz w:val="28"/>
          <w:szCs w:val="28"/>
        </w:rPr>
      </w:pPr>
      <w:r>
        <w:rPr>
          <w:rFonts w:eastAsia="SimSun"/>
          <w:bCs/>
          <w:iCs/>
          <w:sz w:val="28"/>
          <w:szCs w:val="28"/>
          <w:lang w:val="kk-KZ"/>
        </w:rPr>
        <w:t>– </w:t>
      </w:r>
      <w:r w:rsidR="00E7119E" w:rsidRPr="00E7119E">
        <w:rPr>
          <w:rFonts w:eastAsia="SimSun"/>
          <w:bCs/>
          <w:iCs/>
          <w:sz w:val="28"/>
          <w:szCs w:val="28"/>
        </w:rPr>
        <w:t>ГОСТ «Упаковка полимерная, конта</w:t>
      </w:r>
      <w:r w:rsidR="00E7119E">
        <w:rPr>
          <w:rFonts w:eastAsia="SimSun"/>
          <w:bCs/>
          <w:iCs/>
          <w:sz w:val="28"/>
          <w:szCs w:val="28"/>
        </w:rPr>
        <w:t>ктирующая с пищевой продукцией.</w:t>
      </w:r>
      <w:r w:rsidR="00E7119E">
        <w:rPr>
          <w:rFonts w:eastAsia="SimSun"/>
          <w:bCs/>
          <w:iCs/>
          <w:sz w:val="28"/>
          <w:szCs w:val="28"/>
          <w:lang w:val="kk-KZ"/>
        </w:rPr>
        <w:t xml:space="preserve"> </w:t>
      </w:r>
      <w:r w:rsidR="00E7119E" w:rsidRPr="00E7119E">
        <w:rPr>
          <w:rFonts w:eastAsia="SimSun"/>
          <w:bCs/>
          <w:iCs/>
          <w:sz w:val="28"/>
          <w:szCs w:val="28"/>
        </w:rPr>
        <w:t>Определение содержания стирола и акрилонитрила в водных модельных средах</w:t>
      </w:r>
      <w:r w:rsidR="00E7119E">
        <w:rPr>
          <w:rFonts w:eastAsia="SimSun"/>
          <w:bCs/>
          <w:iCs/>
          <w:sz w:val="28"/>
          <w:szCs w:val="28"/>
          <w:lang w:val="kk-KZ"/>
        </w:rPr>
        <w:t xml:space="preserve"> </w:t>
      </w:r>
      <w:r w:rsidR="00E7119E" w:rsidRPr="00E7119E">
        <w:rPr>
          <w:rFonts w:eastAsia="SimSun"/>
          <w:bCs/>
          <w:iCs/>
          <w:sz w:val="28"/>
          <w:szCs w:val="28"/>
        </w:rPr>
        <w:t>фотометрическим методом»;</w:t>
      </w:r>
    </w:p>
    <w:p w14:paraId="68E4C11D" w14:textId="408FFE7B" w:rsidR="00E7119E" w:rsidRPr="00E7119E" w:rsidRDefault="007E1776" w:rsidP="007E1776">
      <w:pPr>
        <w:ind w:firstLine="709"/>
        <w:contextualSpacing/>
        <w:jc w:val="both"/>
        <w:rPr>
          <w:rFonts w:eastAsia="SimSun"/>
          <w:bCs/>
          <w:iCs/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>– </w:t>
      </w:r>
      <w:r w:rsidR="00E7119E" w:rsidRPr="00E7119E">
        <w:rPr>
          <w:rFonts w:eastAsia="SimSun"/>
          <w:bCs/>
          <w:iCs/>
          <w:sz w:val="28"/>
          <w:szCs w:val="28"/>
        </w:rPr>
        <w:t>ГОСТ «Игрушки. Определение локальной вибрации»</w:t>
      </w:r>
      <w:r w:rsidR="00E7119E">
        <w:rPr>
          <w:rFonts w:eastAsia="SimSun"/>
          <w:bCs/>
          <w:iCs/>
          <w:sz w:val="28"/>
          <w:szCs w:val="28"/>
          <w:lang w:val="kk-KZ"/>
        </w:rPr>
        <w:t>.</w:t>
      </w:r>
    </w:p>
    <w:p w14:paraId="7459C5E4" w14:textId="7C712E0C" w:rsidR="00E7119E" w:rsidRPr="00E7119E" w:rsidRDefault="00E7119E" w:rsidP="007E1776">
      <w:pPr>
        <w:ind w:firstLine="709"/>
        <w:contextualSpacing/>
        <w:jc w:val="both"/>
        <w:rPr>
          <w:rFonts w:eastAsia="SimSun"/>
          <w:bCs/>
          <w:iCs/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 xml:space="preserve">3. </w:t>
      </w:r>
      <w:r w:rsidR="00614027" w:rsidRPr="00614027">
        <w:rPr>
          <w:rFonts w:eastAsia="SimSun"/>
          <w:bCs/>
          <w:iCs/>
          <w:sz w:val="28"/>
          <w:szCs w:val="28"/>
        </w:rPr>
        <w:t xml:space="preserve">Утвердить и ввести </w:t>
      </w:r>
      <w:r w:rsidR="00614027" w:rsidRPr="008E14EF">
        <w:rPr>
          <w:rFonts w:eastAsia="SimSun"/>
          <w:bCs/>
          <w:iCs/>
          <w:sz w:val="28"/>
          <w:szCs w:val="28"/>
        </w:rPr>
        <w:t xml:space="preserve">в действие с 1 </w:t>
      </w:r>
      <w:r>
        <w:rPr>
          <w:rFonts w:eastAsia="SimSun"/>
          <w:bCs/>
          <w:iCs/>
          <w:sz w:val="28"/>
          <w:szCs w:val="28"/>
          <w:lang w:val="kk-KZ"/>
        </w:rPr>
        <w:t>января</w:t>
      </w:r>
      <w:r w:rsidR="00614027" w:rsidRPr="008E14EF">
        <w:rPr>
          <w:rFonts w:eastAsia="SimSun"/>
          <w:bCs/>
          <w:iCs/>
          <w:sz w:val="28"/>
          <w:szCs w:val="28"/>
        </w:rPr>
        <w:t xml:space="preserve"> 202</w:t>
      </w:r>
      <w:r>
        <w:rPr>
          <w:rFonts w:eastAsia="SimSun"/>
          <w:bCs/>
          <w:iCs/>
          <w:sz w:val="28"/>
          <w:szCs w:val="28"/>
          <w:lang w:val="kk-KZ"/>
        </w:rPr>
        <w:t>6</w:t>
      </w:r>
      <w:r w:rsidR="00614027" w:rsidRPr="008E14EF">
        <w:rPr>
          <w:rFonts w:eastAsia="SimSun"/>
          <w:bCs/>
          <w:iCs/>
          <w:sz w:val="28"/>
          <w:szCs w:val="28"/>
        </w:rPr>
        <w:t xml:space="preserve"> года </w:t>
      </w:r>
      <w:r>
        <w:rPr>
          <w:rFonts w:eastAsia="SimSun"/>
          <w:bCs/>
          <w:iCs/>
          <w:sz w:val="28"/>
          <w:szCs w:val="28"/>
          <w:lang w:val="kk-KZ"/>
        </w:rPr>
        <w:t>следующие национальные стандарты:</w:t>
      </w:r>
    </w:p>
    <w:p w14:paraId="16AD7A2C" w14:textId="63228617" w:rsidR="00E7119E" w:rsidRPr="00E7119E" w:rsidRDefault="00E7119E" w:rsidP="007E1776">
      <w:pPr>
        <w:ind w:firstLine="709"/>
        <w:contextualSpacing/>
        <w:jc w:val="both"/>
        <w:rPr>
          <w:rFonts w:eastAsia="SimSun"/>
          <w:bCs/>
          <w:iCs/>
          <w:sz w:val="28"/>
          <w:szCs w:val="28"/>
        </w:rPr>
      </w:pPr>
      <w:r w:rsidRPr="00E7119E">
        <w:rPr>
          <w:rFonts w:eastAsia="SimSun"/>
          <w:bCs/>
          <w:iCs/>
          <w:sz w:val="28"/>
          <w:szCs w:val="28"/>
        </w:rPr>
        <w:t>– Изменение № 2 к СТ РК 1.2-2021 «</w:t>
      </w:r>
      <w:r w:rsidR="004418A6">
        <w:rPr>
          <w:rFonts w:eastAsia="SimSun"/>
          <w:bCs/>
          <w:iCs/>
          <w:sz w:val="28"/>
          <w:szCs w:val="28"/>
          <w:lang w:val="kk-KZ"/>
        </w:rPr>
        <w:t xml:space="preserve">Национальная система стандартизации. </w:t>
      </w:r>
      <w:r w:rsidRPr="00E7119E">
        <w:rPr>
          <w:rFonts w:eastAsia="SimSun"/>
          <w:bCs/>
          <w:iCs/>
          <w:sz w:val="28"/>
          <w:szCs w:val="28"/>
        </w:rPr>
        <w:t>Порядок разработки документов по стандартизации»;</w:t>
      </w:r>
    </w:p>
    <w:p w14:paraId="55060134" w14:textId="210309B3" w:rsidR="00E7119E" w:rsidRDefault="00E7119E" w:rsidP="007E1776">
      <w:pPr>
        <w:ind w:firstLine="709"/>
        <w:contextualSpacing/>
        <w:jc w:val="both"/>
        <w:rPr>
          <w:rFonts w:eastAsia="SimSun"/>
          <w:bCs/>
          <w:iCs/>
          <w:sz w:val="28"/>
          <w:szCs w:val="28"/>
        </w:rPr>
      </w:pPr>
      <w:r w:rsidRPr="00E7119E">
        <w:rPr>
          <w:rFonts w:eastAsia="SimSun"/>
          <w:bCs/>
          <w:iCs/>
          <w:sz w:val="28"/>
          <w:szCs w:val="28"/>
        </w:rPr>
        <w:lastRenderedPageBreak/>
        <w:t>– СТ РК «Оценка соответствия. Порядок подтверждения соответствия цементов и клинкера портландцементного. Требования к технологическому регламенту производства цемент</w:t>
      </w:r>
      <w:r w:rsidR="005238C8">
        <w:rPr>
          <w:rFonts w:eastAsia="SimSun"/>
          <w:bCs/>
          <w:iCs/>
          <w:sz w:val="28"/>
          <w:szCs w:val="28"/>
          <w:lang w:val="kk-KZ"/>
        </w:rPr>
        <w:t>ов</w:t>
      </w:r>
      <w:r w:rsidRPr="00E7119E">
        <w:rPr>
          <w:rFonts w:eastAsia="SimSun"/>
          <w:bCs/>
          <w:iCs/>
          <w:sz w:val="28"/>
          <w:szCs w:val="28"/>
        </w:rPr>
        <w:t xml:space="preserve"> и клинкера</w:t>
      </w:r>
      <w:r w:rsidR="005238C8">
        <w:rPr>
          <w:rFonts w:eastAsia="SimSun"/>
          <w:bCs/>
          <w:iCs/>
          <w:sz w:val="28"/>
          <w:szCs w:val="28"/>
          <w:lang w:val="kk-KZ"/>
        </w:rPr>
        <w:t xml:space="preserve"> </w:t>
      </w:r>
      <w:r w:rsidR="005238C8" w:rsidRPr="00E7119E">
        <w:rPr>
          <w:rFonts w:eastAsia="SimSun"/>
          <w:bCs/>
          <w:iCs/>
          <w:sz w:val="28"/>
          <w:szCs w:val="28"/>
        </w:rPr>
        <w:t>портландцементного</w:t>
      </w:r>
      <w:r w:rsidRPr="00E7119E">
        <w:rPr>
          <w:rFonts w:eastAsia="SimSun"/>
          <w:bCs/>
          <w:iCs/>
          <w:sz w:val="28"/>
          <w:szCs w:val="28"/>
        </w:rPr>
        <w:t>».</w:t>
      </w:r>
      <w:bookmarkStart w:id="0" w:name="_GoBack"/>
      <w:bookmarkEnd w:id="0"/>
    </w:p>
    <w:p w14:paraId="30A6C015" w14:textId="3F2C58AF" w:rsidR="00E7119E" w:rsidRDefault="00614027" w:rsidP="007E1776">
      <w:pPr>
        <w:ind w:firstLine="709"/>
        <w:contextualSpacing/>
        <w:jc w:val="both"/>
        <w:rPr>
          <w:sz w:val="28"/>
          <w:szCs w:val="28"/>
        </w:rPr>
      </w:pPr>
      <w:r w:rsidRPr="00ED1364">
        <w:rPr>
          <w:rFonts w:eastAsia="SimSun"/>
          <w:bCs/>
          <w:iCs/>
          <w:sz w:val="28"/>
          <w:szCs w:val="28"/>
        </w:rPr>
        <w:t xml:space="preserve"> </w:t>
      </w:r>
      <w:r w:rsidR="00E7119E">
        <w:rPr>
          <w:sz w:val="28"/>
          <w:szCs w:val="28"/>
          <w:lang w:val="kk-KZ"/>
        </w:rPr>
        <w:t>4</w:t>
      </w:r>
      <w:r w:rsidR="00767E73" w:rsidRPr="00614027">
        <w:rPr>
          <w:sz w:val="28"/>
          <w:szCs w:val="28"/>
          <w:lang w:val="kk-KZ"/>
        </w:rPr>
        <w:t>. </w:t>
      </w:r>
      <w:r w:rsidR="00E7119E" w:rsidRPr="00446EF0">
        <w:rPr>
          <w:sz w:val="28"/>
          <w:szCs w:val="28"/>
          <w:lang w:val="kk-KZ"/>
        </w:rPr>
        <w:t>Внести в</w:t>
      </w:r>
      <w:r w:rsidR="00E7119E" w:rsidRPr="00446EF0">
        <w:rPr>
          <w:sz w:val="28"/>
          <w:szCs w:val="28"/>
        </w:rPr>
        <w:t xml:space="preserve"> приказ</w:t>
      </w:r>
      <w:r w:rsidR="00E7119E" w:rsidRPr="00446EF0">
        <w:rPr>
          <w:sz w:val="28"/>
          <w:szCs w:val="28"/>
          <w:lang w:val="kk-KZ"/>
        </w:rPr>
        <w:t xml:space="preserve"> председателя Комитета технического регулирования и метрологии Министерства торговли и интеграции Республики Казахстан</w:t>
      </w:r>
      <w:r w:rsidR="00E7119E">
        <w:rPr>
          <w:sz w:val="28"/>
          <w:szCs w:val="28"/>
          <w:lang w:val="kk-KZ"/>
        </w:rPr>
        <w:br/>
      </w:r>
      <w:r w:rsidR="00E7119E" w:rsidRPr="00CA5BD3">
        <w:rPr>
          <w:sz w:val="28"/>
          <w:szCs w:val="28"/>
          <w:lang w:val="kk-KZ"/>
        </w:rPr>
        <w:t xml:space="preserve">«О </w:t>
      </w:r>
      <w:r w:rsidR="007E1776">
        <w:rPr>
          <w:sz w:val="28"/>
          <w:szCs w:val="28"/>
          <w:lang w:val="kk-KZ"/>
        </w:rPr>
        <w:t>некоторых вопросах стандартизации</w:t>
      </w:r>
      <w:r w:rsidR="00E7119E" w:rsidRPr="00CA5BD3">
        <w:rPr>
          <w:sz w:val="28"/>
          <w:szCs w:val="28"/>
          <w:lang w:val="kk-KZ"/>
        </w:rPr>
        <w:t>»</w:t>
      </w:r>
      <w:r w:rsidR="00E7119E">
        <w:rPr>
          <w:sz w:val="28"/>
          <w:szCs w:val="28"/>
          <w:lang w:val="kk-KZ"/>
        </w:rPr>
        <w:t xml:space="preserve"> </w:t>
      </w:r>
      <w:r w:rsidR="00E7119E" w:rsidRPr="00446EF0">
        <w:rPr>
          <w:sz w:val="28"/>
          <w:szCs w:val="28"/>
        </w:rPr>
        <w:t xml:space="preserve">от </w:t>
      </w:r>
      <w:r w:rsidR="00E7119E">
        <w:rPr>
          <w:sz w:val="28"/>
          <w:szCs w:val="28"/>
          <w:lang w:val="kk-KZ"/>
        </w:rPr>
        <w:t>23 октября</w:t>
      </w:r>
      <w:r w:rsidR="00E7119E" w:rsidRPr="00446EF0">
        <w:rPr>
          <w:sz w:val="28"/>
          <w:szCs w:val="28"/>
          <w:lang w:val="kk-KZ"/>
        </w:rPr>
        <w:t xml:space="preserve"> </w:t>
      </w:r>
      <w:r w:rsidR="00E7119E" w:rsidRPr="00446EF0">
        <w:rPr>
          <w:sz w:val="28"/>
          <w:szCs w:val="28"/>
        </w:rPr>
        <w:t>2025 г</w:t>
      </w:r>
      <w:r w:rsidR="00E7119E" w:rsidRPr="00446EF0">
        <w:rPr>
          <w:sz w:val="28"/>
          <w:szCs w:val="28"/>
          <w:lang w:val="kk-KZ"/>
        </w:rPr>
        <w:t>ода</w:t>
      </w:r>
      <w:r w:rsidR="00E7119E">
        <w:rPr>
          <w:sz w:val="28"/>
          <w:szCs w:val="28"/>
          <w:lang w:val="kk-KZ"/>
        </w:rPr>
        <w:br/>
      </w:r>
      <w:r w:rsidR="00E7119E">
        <w:rPr>
          <w:sz w:val="28"/>
          <w:szCs w:val="28"/>
        </w:rPr>
        <w:t xml:space="preserve">№ </w:t>
      </w:r>
      <w:r w:rsidR="00E7119E">
        <w:rPr>
          <w:sz w:val="28"/>
          <w:szCs w:val="28"/>
          <w:lang w:val="kk-KZ"/>
        </w:rPr>
        <w:t>64</w:t>
      </w:r>
      <w:r w:rsidR="00E7119E" w:rsidRPr="00446EF0">
        <w:rPr>
          <w:sz w:val="28"/>
          <w:szCs w:val="28"/>
        </w:rPr>
        <w:t>-Н</w:t>
      </w:r>
      <w:r w:rsidR="00E7119E" w:rsidRPr="00446EF0">
        <w:rPr>
          <w:sz w:val="28"/>
          <w:szCs w:val="28"/>
          <w:lang w:val="kk-KZ"/>
        </w:rPr>
        <w:t xml:space="preserve">Қ </w:t>
      </w:r>
      <w:proofErr w:type="spellStart"/>
      <w:r w:rsidR="00E7119E" w:rsidRPr="00446EF0">
        <w:rPr>
          <w:sz w:val="28"/>
          <w:szCs w:val="28"/>
        </w:rPr>
        <w:t>следующ</w:t>
      </w:r>
      <w:proofErr w:type="spellEnd"/>
      <w:r w:rsidR="00E7119E">
        <w:rPr>
          <w:sz w:val="28"/>
          <w:szCs w:val="28"/>
          <w:lang w:val="kk-KZ"/>
        </w:rPr>
        <w:t>и</w:t>
      </w:r>
      <w:r w:rsidR="00E7119E" w:rsidRPr="00446EF0">
        <w:rPr>
          <w:sz w:val="28"/>
          <w:szCs w:val="28"/>
        </w:rPr>
        <w:t xml:space="preserve">е </w:t>
      </w:r>
      <w:proofErr w:type="spellStart"/>
      <w:r w:rsidR="00E7119E" w:rsidRPr="00446EF0">
        <w:rPr>
          <w:sz w:val="28"/>
          <w:szCs w:val="28"/>
        </w:rPr>
        <w:t>изменени</w:t>
      </w:r>
      <w:proofErr w:type="spellEnd"/>
      <w:r w:rsidR="00E7119E">
        <w:rPr>
          <w:sz w:val="28"/>
          <w:szCs w:val="28"/>
          <w:lang w:val="kk-KZ"/>
        </w:rPr>
        <w:t>я</w:t>
      </w:r>
      <w:r w:rsidR="00E7119E" w:rsidRPr="00446EF0">
        <w:rPr>
          <w:sz w:val="28"/>
          <w:szCs w:val="28"/>
        </w:rPr>
        <w:t>:</w:t>
      </w:r>
    </w:p>
    <w:p w14:paraId="3D236AC3" w14:textId="035AD623" w:rsidR="007E1776" w:rsidRDefault="007E1776" w:rsidP="007E1776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val="kk-KZ"/>
        </w:rPr>
      </w:pPr>
      <w:r w:rsidRPr="00173CA6">
        <w:rPr>
          <w:sz w:val="28"/>
          <w:szCs w:val="28"/>
          <w:lang w:val="kk-KZ"/>
        </w:rPr>
        <w:t xml:space="preserve">абзац </w:t>
      </w:r>
      <w:r>
        <w:rPr>
          <w:sz w:val="28"/>
          <w:szCs w:val="28"/>
          <w:lang w:val="kk-KZ"/>
        </w:rPr>
        <w:t>первый</w:t>
      </w:r>
      <w:r w:rsidRPr="00173CA6">
        <w:rPr>
          <w:sz w:val="28"/>
          <w:szCs w:val="28"/>
          <w:lang w:val="kk-KZ"/>
        </w:rPr>
        <w:t xml:space="preserve"> пункта </w:t>
      </w:r>
      <w:r>
        <w:rPr>
          <w:sz w:val="28"/>
          <w:szCs w:val="28"/>
          <w:lang w:val="kk-KZ"/>
        </w:rPr>
        <w:t>1 на государственном языке</w:t>
      </w:r>
      <w:r w:rsidRPr="00173CA6">
        <w:rPr>
          <w:sz w:val="28"/>
          <w:szCs w:val="28"/>
          <w:lang w:val="kk-KZ"/>
        </w:rPr>
        <w:t xml:space="preserve"> изложить в следующей редакции: </w:t>
      </w:r>
    </w:p>
    <w:p w14:paraId="75FA740F" w14:textId="5185AA17" w:rsidR="007E1776" w:rsidRDefault="007E1776" w:rsidP="007E1776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«ҚР СТ «Төтенше жағдайлардағы қауіпсіздік. Атом станциясында жобадан тыс авария болған кезде радиациялық ахуалды бағалау әдістемесі»;</w:t>
      </w:r>
    </w:p>
    <w:p w14:paraId="308F5780" w14:textId="11D31361" w:rsidR="007E1776" w:rsidRDefault="007E1776" w:rsidP="007E1776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val="kk-KZ"/>
        </w:rPr>
      </w:pPr>
      <w:r w:rsidRPr="00173CA6">
        <w:rPr>
          <w:sz w:val="28"/>
          <w:szCs w:val="28"/>
          <w:lang w:val="kk-KZ"/>
        </w:rPr>
        <w:t xml:space="preserve">абзац </w:t>
      </w:r>
      <w:r>
        <w:rPr>
          <w:sz w:val="28"/>
          <w:szCs w:val="28"/>
          <w:lang w:val="kk-KZ"/>
        </w:rPr>
        <w:t>первый</w:t>
      </w:r>
      <w:r w:rsidRPr="00173CA6">
        <w:rPr>
          <w:sz w:val="28"/>
          <w:szCs w:val="28"/>
          <w:lang w:val="kk-KZ"/>
        </w:rPr>
        <w:t xml:space="preserve"> пункта </w:t>
      </w:r>
      <w:r>
        <w:rPr>
          <w:sz w:val="28"/>
          <w:szCs w:val="28"/>
          <w:lang w:val="kk-KZ"/>
        </w:rPr>
        <w:t>2 на государственном языке</w:t>
      </w:r>
      <w:r w:rsidRPr="00173CA6">
        <w:rPr>
          <w:sz w:val="28"/>
          <w:szCs w:val="28"/>
          <w:lang w:val="kk-KZ"/>
        </w:rPr>
        <w:t xml:space="preserve"> изложить в следующей редакции: </w:t>
      </w:r>
    </w:p>
    <w:p w14:paraId="017D90A9" w14:textId="0B6C5989" w:rsidR="007E1776" w:rsidRDefault="007E1776" w:rsidP="007E1776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«ҚР СТ </w:t>
      </w:r>
      <w:r w:rsidRPr="007E1776">
        <w:rPr>
          <w:sz w:val="28"/>
          <w:szCs w:val="28"/>
          <w:lang w:val="kk-KZ"/>
        </w:rPr>
        <w:t xml:space="preserve">ISO/TS 14092 </w:t>
      </w:r>
      <w:r>
        <w:rPr>
          <w:sz w:val="28"/>
          <w:szCs w:val="28"/>
          <w:lang w:val="kk-KZ"/>
        </w:rPr>
        <w:t>«Жергілікті билік органдары мен қауымдастықтарға арналған бейімделуді жоспарлау жөніндегі талаптар мен нұсқау».</w:t>
      </w:r>
    </w:p>
    <w:p w14:paraId="0405A84F" w14:textId="4E7EEA89" w:rsidR="00921876" w:rsidRPr="00614027" w:rsidRDefault="00E7119E" w:rsidP="007E1776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kk-KZ"/>
        </w:rPr>
        <w:t>5</w:t>
      </w:r>
      <w:r w:rsidRPr="00614027">
        <w:rPr>
          <w:sz w:val="28"/>
          <w:szCs w:val="28"/>
          <w:lang w:val="kk-KZ"/>
        </w:rPr>
        <w:t>. </w:t>
      </w:r>
      <w:r w:rsidR="008524EE" w:rsidRPr="00614027">
        <w:rPr>
          <w:rFonts w:eastAsiaTheme="minorHAnsi"/>
          <w:sz w:val="28"/>
          <w:szCs w:val="28"/>
          <w:lang w:eastAsia="en-US"/>
        </w:rPr>
        <w:t>Контроль</w:t>
      </w:r>
      <w:r w:rsidR="008524EE" w:rsidRPr="00614027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614027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614027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614027">
        <w:rPr>
          <w:rFonts w:eastAsiaTheme="minorHAnsi"/>
          <w:sz w:val="28"/>
          <w:szCs w:val="28"/>
          <w:lang w:val="kk-KZ" w:eastAsia="en-US"/>
        </w:rPr>
        <w:br/>
      </w:r>
      <w:r w:rsidR="00921876" w:rsidRPr="00614027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</w:t>
      </w:r>
      <w:r w:rsidR="00545752" w:rsidRPr="00614027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 w:rsidRPr="00614027">
        <w:rPr>
          <w:rFonts w:eastAsiaTheme="minorHAnsi"/>
          <w:sz w:val="28"/>
          <w:szCs w:val="28"/>
          <w:lang w:val="kk-KZ" w:eastAsia="en-US"/>
        </w:rPr>
        <w:br/>
      </w:r>
      <w:r w:rsidR="00921876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53A519C4" w:rsidR="00921876" w:rsidRDefault="00E7119E" w:rsidP="007E1776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  <w:lang w:val="kk-KZ"/>
        </w:rPr>
        <w:t xml:space="preserve">6. </w:t>
      </w:r>
      <w:r w:rsidR="00921876" w:rsidRPr="00614027">
        <w:rPr>
          <w:rFonts w:eastAsia="Batang"/>
          <w:sz w:val="28"/>
          <w:szCs w:val="28"/>
        </w:rPr>
        <w:t>Настоящий</w:t>
      </w:r>
      <w:r w:rsidR="00921876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7E1776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48110A10" w14:textId="77777777" w:rsidR="00F90E7E" w:rsidRDefault="00F90E7E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24452DA0" w:rsidR="00FD5F26" w:rsidRPr="00AF44AB" w:rsidRDefault="007E1776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П</w:t>
      </w:r>
      <w:r w:rsidR="00216147" w:rsidRPr="00216147">
        <w:rPr>
          <w:rFonts w:eastAsia="Batang"/>
          <w:b/>
          <w:sz w:val="28"/>
          <w:szCs w:val="28"/>
          <w:lang w:val="kk-KZ"/>
        </w:rPr>
        <w:t>редседател</w:t>
      </w:r>
      <w:r>
        <w:rPr>
          <w:rFonts w:eastAsia="Batang"/>
          <w:b/>
          <w:sz w:val="28"/>
          <w:szCs w:val="28"/>
          <w:lang w:val="kk-KZ"/>
        </w:rPr>
        <w:t>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>
        <w:rPr>
          <w:rFonts w:eastAsia="Batang"/>
          <w:b/>
          <w:sz w:val="28"/>
          <w:szCs w:val="28"/>
          <w:lang w:val="kk-KZ"/>
        </w:rPr>
        <w:tab/>
      </w:r>
      <w:r w:rsidR="00647254">
        <w:rPr>
          <w:rFonts w:eastAsia="Batang"/>
          <w:b/>
          <w:sz w:val="28"/>
          <w:szCs w:val="28"/>
          <w:lang w:val="kk-KZ"/>
        </w:rPr>
        <w:t xml:space="preserve">      </w:t>
      </w:r>
      <w:r>
        <w:rPr>
          <w:rFonts w:eastAsia="Batang"/>
          <w:b/>
          <w:sz w:val="28"/>
          <w:szCs w:val="28"/>
          <w:lang w:val="kk-KZ"/>
        </w:rPr>
        <w:t>Ж</w:t>
      </w:r>
      <w:r w:rsidR="00216147" w:rsidRPr="00216147">
        <w:rPr>
          <w:rFonts w:eastAsia="Batang"/>
          <w:b/>
          <w:sz w:val="28"/>
          <w:szCs w:val="28"/>
          <w:lang w:val="kk-KZ"/>
        </w:rPr>
        <w:t xml:space="preserve">. </w:t>
      </w:r>
      <w:r>
        <w:rPr>
          <w:rFonts w:eastAsia="Batang"/>
          <w:b/>
          <w:sz w:val="28"/>
          <w:szCs w:val="28"/>
          <w:lang w:val="kk-KZ"/>
        </w:rPr>
        <w:t>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10.12.2025 10:58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10.12.2025 11:45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10.12.2025 13:51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10.12.2025 17:14.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10.12.2025 17:14.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8C8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F3940"/>
    <w:multiLevelType w:val="hybridMultilevel"/>
    <w:tmpl w:val="2C88B3FE"/>
    <w:lvl w:ilvl="0" w:tplc="7AD4AE8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7073E11"/>
    <w:multiLevelType w:val="hybridMultilevel"/>
    <w:tmpl w:val="C764EA8C"/>
    <w:lvl w:ilvl="0" w:tplc="463CC92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E20FF"/>
    <w:multiLevelType w:val="hybridMultilevel"/>
    <w:tmpl w:val="B3065FB6"/>
    <w:lvl w:ilvl="0" w:tplc="7B526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20"/>
  </w:num>
  <w:num w:numId="5">
    <w:abstractNumId w:val="3"/>
  </w:num>
  <w:num w:numId="6">
    <w:abstractNumId w:val="1"/>
  </w:num>
  <w:num w:numId="7">
    <w:abstractNumId w:val="10"/>
  </w:num>
  <w:num w:numId="8">
    <w:abstractNumId w:val="4"/>
  </w:num>
  <w:num w:numId="9">
    <w:abstractNumId w:val="7"/>
  </w:num>
  <w:num w:numId="10">
    <w:abstractNumId w:val="13"/>
  </w:num>
  <w:num w:numId="11">
    <w:abstractNumId w:val="17"/>
  </w:num>
  <w:num w:numId="12">
    <w:abstractNumId w:val="19"/>
  </w:num>
  <w:num w:numId="13">
    <w:abstractNumId w:val="15"/>
  </w:num>
  <w:num w:numId="14">
    <w:abstractNumId w:val="21"/>
  </w:num>
  <w:num w:numId="15">
    <w:abstractNumId w:val="2"/>
  </w:num>
  <w:num w:numId="16">
    <w:abstractNumId w:val="8"/>
  </w:num>
  <w:num w:numId="17">
    <w:abstractNumId w:val="18"/>
  </w:num>
  <w:num w:numId="18">
    <w:abstractNumId w:val="14"/>
  </w:num>
  <w:num w:numId="19">
    <w:abstractNumId w:val="5"/>
  </w:num>
  <w:num w:numId="20">
    <w:abstractNumId w:val="9"/>
  </w:num>
  <w:num w:numId="21">
    <w:abstractNumId w:val="1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46111"/>
    <w:rsid w:val="00277FA5"/>
    <w:rsid w:val="002871F7"/>
    <w:rsid w:val="0028733E"/>
    <w:rsid w:val="002929E4"/>
    <w:rsid w:val="002E3D45"/>
    <w:rsid w:val="002F0907"/>
    <w:rsid w:val="002F2247"/>
    <w:rsid w:val="00310694"/>
    <w:rsid w:val="00310EBF"/>
    <w:rsid w:val="0034226D"/>
    <w:rsid w:val="0038653D"/>
    <w:rsid w:val="003B037B"/>
    <w:rsid w:val="003B0DBE"/>
    <w:rsid w:val="003C57B3"/>
    <w:rsid w:val="00411628"/>
    <w:rsid w:val="004418A6"/>
    <w:rsid w:val="004724EA"/>
    <w:rsid w:val="004772DF"/>
    <w:rsid w:val="00484902"/>
    <w:rsid w:val="004D4A1A"/>
    <w:rsid w:val="004F6FAF"/>
    <w:rsid w:val="005025A5"/>
    <w:rsid w:val="005238C8"/>
    <w:rsid w:val="00523EE4"/>
    <w:rsid w:val="00545752"/>
    <w:rsid w:val="00546120"/>
    <w:rsid w:val="00550779"/>
    <w:rsid w:val="005542F2"/>
    <w:rsid w:val="005C0A26"/>
    <w:rsid w:val="005D0051"/>
    <w:rsid w:val="005E2AB6"/>
    <w:rsid w:val="00604BC4"/>
    <w:rsid w:val="00614027"/>
    <w:rsid w:val="00614FC4"/>
    <w:rsid w:val="00645F2A"/>
    <w:rsid w:val="00647254"/>
    <w:rsid w:val="00647C9B"/>
    <w:rsid w:val="006543C4"/>
    <w:rsid w:val="00683612"/>
    <w:rsid w:val="006B7D9C"/>
    <w:rsid w:val="00750F7C"/>
    <w:rsid w:val="00767E73"/>
    <w:rsid w:val="00787225"/>
    <w:rsid w:val="007872AE"/>
    <w:rsid w:val="0079663F"/>
    <w:rsid w:val="007C6FF1"/>
    <w:rsid w:val="007E1776"/>
    <w:rsid w:val="007F03E8"/>
    <w:rsid w:val="007F6BF9"/>
    <w:rsid w:val="008109AB"/>
    <w:rsid w:val="00843EE9"/>
    <w:rsid w:val="008524EE"/>
    <w:rsid w:val="00857154"/>
    <w:rsid w:val="00892766"/>
    <w:rsid w:val="008C18E1"/>
    <w:rsid w:val="008C74A8"/>
    <w:rsid w:val="008E14EF"/>
    <w:rsid w:val="008E4691"/>
    <w:rsid w:val="009005E7"/>
    <w:rsid w:val="0092164A"/>
    <w:rsid w:val="00921876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77D95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94A65"/>
    <w:rsid w:val="00DC63AA"/>
    <w:rsid w:val="00E45EFA"/>
    <w:rsid w:val="00E524BF"/>
    <w:rsid w:val="00E7119E"/>
    <w:rsid w:val="00E938DC"/>
    <w:rsid w:val="00E945FF"/>
    <w:rsid w:val="00EB4F34"/>
    <w:rsid w:val="00ED1364"/>
    <w:rsid w:val="00F23657"/>
    <w:rsid w:val="00F62337"/>
    <w:rsid w:val="00F90E7E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49" Type="http://schemas.openxmlformats.org/officeDocument/2006/relationships/image" Target="media/image949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24</cp:revision>
  <cp:lastPrinted>2025-10-30T12:08:00Z</cp:lastPrinted>
  <dcterms:created xsi:type="dcterms:W3CDTF">2025-10-30T12:07:00Z</dcterms:created>
  <dcterms:modified xsi:type="dcterms:W3CDTF">2025-12-09T09:43:00Z</dcterms:modified>
</cp:coreProperties>
</file>