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21E" w:rsidRDefault="00034B88">
      <w:bookmarkStart w:id="0" w:name="_GoBack"/>
      <w:bookmarkEnd w:id="0"/>
      <w:r>
        <w:t>№ 132-НҚ от 12.04.2024</w:t>
      </w:r>
    </w:p>
    <w:p w:rsidR="00544E4A" w:rsidRPr="00544E4A" w:rsidRDefault="00544E4A" w:rsidP="00544E4A">
      <w:pPr>
        <w:jc w:val="right"/>
        <w:rPr>
          <w:i/>
          <w:lang w:val="kk-KZ"/>
        </w:rPr>
      </w:pPr>
      <w:r w:rsidRPr="00544E4A">
        <w:rPr>
          <w:i/>
          <w:lang w:val="kk-KZ"/>
        </w:rPr>
        <w:t>Приложение</w:t>
      </w:r>
    </w:p>
    <w:p w:rsidR="00544E4A" w:rsidRDefault="00544E4A" w:rsidP="00544E4A">
      <w:pPr>
        <w:jc w:val="right"/>
        <w:rPr>
          <w:b/>
        </w:rPr>
      </w:pPr>
      <w:r w:rsidRPr="00544E4A">
        <w:rPr>
          <w:i/>
          <w:lang w:val="kk-KZ"/>
        </w:rPr>
        <w:t xml:space="preserve">к приказу </w:t>
      </w:r>
      <w:r w:rsidRPr="00544E4A">
        <w:rPr>
          <w:i/>
        </w:rPr>
        <w:t>___ _____________</w:t>
      </w:r>
      <w:r>
        <w:rPr>
          <w:i/>
        </w:rPr>
        <w:t>20___</w:t>
      </w:r>
    </w:p>
    <w:p w:rsidR="00544E4A" w:rsidRPr="00544E4A" w:rsidRDefault="00544E4A" w:rsidP="00544E4A">
      <w:pPr>
        <w:jc w:val="right"/>
        <w:rPr>
          <w:b/>
        </w:rPr>
      </w:pPr>
    </w:p>
    <w:p w:rsidR="00544E4A" w:rsidRPr="00544E4A" w:rsidRDefault="00544E4A" w:rsidP="00544E4A">
      <w:pPr>
        <w:jc w:val="right"/>
        <w:rPr>
          <w:b/>
          <w:lang w:val="kk-KZ"/>
        </w:rPr>
      </w:pPr>
    </w:p>
    <w:p w:rsidR="0097595A" w:rsidRPr="0097595A" w:rsidRDefault="0097595A" w:rsidP="0097595A">
      <w:pPr>
        <w:jc w:val="center"/>
        <w:rPr>
          <w:b/>
        </w:rPr>
      </w:pPr>
      <w:r w:rsidRPr="0097595A">
        <w:rPr>
          <w:b/>
        </w:rPr>
        <w:t>Межгосударственные стандарты, вводимые в действие на территории Республики Казахстан, в качестве национальных стандартов</w:t>
      </w:r>
    </w:p>
    <w:p w:rsidR="0097595A" w:rsidRPr="0097595A" w:rsidRDefault="0097595A" w:rsidP="0097595A">
      <w:pPr>
        <w:jc w:val="center"/>
        <w:rPr>
          <w:b/>
          <w:i/>
        </w:rPr>
      </w:pPr>
    </w:p>
    <w:tbl>
      <w:tblPr>
        <w:tblStyle w:val="1"/>
        <w:tblW w:w="103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266"/>
        <w:gridCol w:w="3259"/>
        <w:gridCol w:w="2549"/>
        <w:gridCol w:w="1594"/>
      </w:tblGrid>
      <w:tr w:rsidR="0097595A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>
            <w:pPr>
              <w:jc w:val="center"/>
            </w:pPr>
            <w:bookmarkStart w:id="1" w:name="_Hlk77342161"/>
            <w:r w:rsidRPr="0097595A">
              <w:rPr>
                <w:b/>
              </w:rPr>
              <w:t>№ п/п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>
            <w:pPr>
              <w:jc w:val="center"/>
            </w:pPr>
            <w:r w:rsidRPr="0097595A">
              <w:rPr>
                <w:rFonts w:eastAsia="Calibri"/>
                <w:b/>
              </w:rPr>
              <w:t>Обозначение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>
            <w:pPr>
              <w:jc w:val="center"/>
              <w:rPr>
                <w:bCs/>
              </w:rPr>
            </w:pPr>
            <w:r w:rsidRPr="0097595A">
              <w:rPr>
                <w:rFonts w:eastAsia="Calibri"/>
                <w:b/>
              </w:rPr>
              <w:t>Наименование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>
            <w:pPr>
              <w:jc w:val="both"/>
              <w:rPr>
                <w:bCs/>
              </w:rPr>
            </w:pPr>
            <w:r w:rsidRPr="0097595A">
              <w:rPr>
                <w:b/>
              </w:rPr>
              <w:t>Информация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>
            <w:pPr>
              <w:jc w:val="center"/>
              <w:rPr>
                <w:b/>
              </w:rPr>
            </w:pPr>
            <w:r w:rsidRPr="0097595A">
              <w:rPr>
                <w:b/>
              </w:rPr>
              <w:t>Дата введения</w:t>
            </w:r>
          </w:p>
        </w:tc>
      </w:tr>
      <w:tr w:rsidR="0097595A" w:rsidRPr="0097595A" w:rsidTr="00017F51">
        <w:trPr>
          <w:trHeight w:val="230"/>
        </w:trPr>
        <w:tc>
          <w:tcPr>
            <w:tcW w:w="10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>
            <w:pPr>
              <w:jc w:val="center"/>
              <w:rPr>
                <w:b/>
              </w:rPr>
            </w:pPr>
            <w:r w:rsidRPr="0097595A">
              <w:rPr>
                <w:b/>
              </w:rPr>
              <w:t>Взаимосвязанные с Техническим регламентом Таможенного союза «О требованиях к смазочным материалам, маслам и специальным жидкостям» (ТР ТС 030/2012)</w:t>
            </w:r>
          </w:p>
        </w:tc>
        <w:bookmarkEnd w:id="1"/>
      </w:tr>
      <w:tr w:rsidR="0097595A" w:rsidRPr="0097595A" w:rsidTr="00017F51">
        <w:trPr>
          <w:trHeight w:val="6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5A" w:rsidRPr="0097595A" w:rsidRDefault="0097595A" w:rsidP="00DB762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5A" w:rsidRPr="0097595A" w:rsidRDefault="0097595A">
            <w:r w:rsidRPr="0097595A">
              <w:t xml:space="preserve">ГОСТ 5775-2021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>
            <w:pPr>
              <w:jc w:val="both"/>
            </w:pPr>
            <w:r w:rsidRPr="0097595A">
              <w:t>Масло конденсаторное. Технические условия"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7595A">
              <w:rPr>
                <w:color w:val="000000"/>
              </w:rPr>
              <w:t>Взамен ГОСТ 5775-85 с установлением переходного периода до 01.03.2025 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>
            <w:pPr>
              <w:autoSpaceDE w:val="0"/>
              <w:autoSpaceDN w:val="0"/>
              <w:adjustRightInd w:val="0"/>
              <w:jc w:val="center"/>
            </w:pPr>
            <w:r w:rsidRPr="0097595A">
              <w:t>15.04.2024 г.</w:t>
            </w:r>
          </w:p>
        </w:tc>
      </w:tr>
      <w:tr w:rsidR="0097595A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5A" w:rsidRPr="0097595A" w:rsidRDefault="0097595A" w:rsidP="0097595A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5A" w:rsidRPr="0097595A" w:rsidRDefault="0097595A" w:rsidP="0097595A">
            <w:r w:rsidRPr="0097595A">
              <w:t xml:space="preserve">ГОСТ ISO 6743-3-2021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jc w:val="both"/>
            </w:pPr>
            <w:r w:rsidRPr="0097595A">
              <w:t>Материалы смазочные, индустриальные масла и родственные продукты (класс L). Классификация. Часть 3. Группа D (компрессоры)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7595A">
              <w:rPr>
                <w:color w:val="000000"/>
              </w:rPr>
              <w:t>Взамен ГОСТ ISO 6743-3-2013 с установлением переходного периода до 01.03.2025 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autoSpaceDE w:val="0"/>
              <w:autoSpaceDN w:val="0"/>
              <w:adjustRightInd w:val="0"/>
              <w:jc w:val="center"/>
            </w:pPr>
            <w:r w:rsidRPr="0097595A">
              <w:t>15.04.2024 г.</w:t>
            </w:r>
          </w:p>
        </w:tc>
      </w:tr>
      <w:tr w:rsidR="0097595A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5A" w:rsidRPr="0097595A" w:rsidRDefault="0097595A" w:rsidP="0097595A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5A" w:rsidRPr="0097595A" w:rsidRDefault="0097595A" w:rsidP="0097595A">
            <w:r w:rsidRPr="0097595A">
              <w:t xml:space="preserve">ГОСТ ISO 6743-4-2021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jc w:val="both"/>
            </w:pPr>
            <w:r w:rsidRPr="0097595A">
              <w:t>Материалы смазочные, индустриальные масла и родственные продукты (класс L). Классификация. Часть 4. Группа Н (гидравлические системы)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7595A">
              <w:rPr>
                <w:color w:val="000000"/>
              </w:rPr>
              <w:t>Взамен ГОСТ ISO 6743-4-2013 с установлением переходного периода до 01.01.2030 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autoSpaceDE w:val="0"/>
              <w:autoSpaceDN w:val="0"/>
              <w:adjustRightInd w:val="0"/>
              <w:jc w:val="center"/>
            </w:pPr>
            <w:r w:rsidRPr="0097595A">
              <w:t>15.04.2024 г.</w:t>
            </w:r>
          </w:p>
        </w:tc>
      </w:tr>
      <w:tr w:rsidR="0097595A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5A" w:rsidRPr="0097595A" w:rsidRDefault="0097595A" w:rsidP="0097595A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5A" w:rsidRPr="0097595A" w:rsidRDefault="0097595A" w:rsidP="0097595A">
            <w:r w:rsidRPr="0097595A">
              <w:t xml:space="preserve">ГОСТ ISO 6743-6-2021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jc w:val="both"/>
            </w:pPr>
            <w:r w:rsidRPr="0097595A">
              <w:t>Материалы смазочные, индустриальные масла и родственные продукты (класс L). Классификация. Часть 6. Группа C (зубчатые передачи)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7595A">
              <w:rPr>
                <w:color w:val="000000"/>
              </w:rPr>
              <w:t>Взамен ГОСТ ISO 6743-6-2013 с установлением переходного периода до 01.03.2025 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autoSpaceDE w:val="0"/>
              <w:autoSpaceDN w:val="0"/>
              <w:adjustRightInd w:val="0"/>
              <w:jc w:val="center"/>
            </w:pPr>
            <w:r w:rsidRPr="0097595A">
              <w:t>15.04.2024 г.</w:t>
            </w:r>
          </w:p>
        </w:tc>
      </w:tr>
      <w:tr w:rsidR="0097595A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5A" w:rsidRPr="0097595A" w:rsidRDefault="0097595A" w:rsidP="0097595A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5A" w:rsidRPr="0097595A" w:rsidRDefault="0097595A" w:rsidP="0097595A">
            <w:r w:rsidRPr="0097595A">
              <w:t xml:space="preserve">ГОСТ 2712-2021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jc w:val="both"/>
            </w:pPr>
            <w:r w:rsidRPr="0097595A">
              <w:t>Смазка АМС. Технические условия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7595A">
              <w:rPr>
                <w:color w:val="000000"/>
              </w:rPr>
              <w:t>Взамен ГОСТ 2712-75 с установлением переходного периода до 01.01.2030 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autoSpaceDE w:val="0"/>
              <w:autoSpaceDN w:val="0"/>
              <w:adjustRightInd w:val="0"/>
              <w:jc w:val="center"/>
            </w:pPr>
            <w:r w:rsidRPr="0097595A">
              <w:t>15.04.2024 г.</w:t>
            </w:r>
          </w:p>
        </w:tc>
      </w:tr>
      <w:tr w:rsidR="0097595A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5A" w:rsidRPr="0097595A" w:rsidRDefault="0097595A" w:rsidP="0097595A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5A" w:rsidRPr="0097595A" w:rsidRDefault="0097595A" w:rsidP="0097595A">
            <w:r w:rsidRPr="0097595A">
              <w:t xml:space="preserve">ГОСТ 6267-2021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jc w:val="both"/>
            </w:pPr>
            <w:r w:rsidRPr="0097595A">
              <w:t>Смазка ЦИАТИМ-201. Технические условия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7595A">
              <w:rPr>
                <w:color w:val="000000"/>
              </w:rPr>
              <w:t>Взамен ГОСТ 6267-74 с установлением переходного периода до 01.01.2030 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autoSpaceDE w:val="0"/>
              <w:autoSpaceDN w:val="0"/>
              <w:adjustRightInd w:val="0"/>
              <w:jc w:val="center"/>
            </w:pPr>
            <w:r w:rsidRPr="0097595A">
              <w:t>15.04.2024 г.</w:t>
            </w:r>
          </w:p>
        </w:tc>
      </w:tr>
      <w:tr w:rsidR="0097595A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5A" w:rsidRPr="0097595A" w:rsidRDefault="0097595A" w:rsidP="0097595A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5A" w:rsidRPr="0097595A" w:rsidRDefault="0097595A" w:rsidP="0097595A">
            <w:r w:rsidRPr="0097595A">
              <w:t xml:space="preserve">ГОСТ 8551-2021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jc w:val="both"/>
            </w:pPr>
            <w:r w:rsidRPr="0097595A">
              <w:t>Смазка ЦИАТИМ-205. Технические условия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7595A">
              <w:rPr>
                <w:color w:val="000000"/>
              </w:rPr>
              <w:t>Взамен ГОСТ 8551-74 с установлением переходного периода до 01.01.2030 г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autoSpaceDE w:val="0"/>
              <w:autoSpaceDN w:val="0"/>
              <w:adjustRightInd w:val="0"/>
              <w:jc w:val="center"/>
            </w:pPr>
            <w:r w:rsidRPr="0097595A">
              <w:t>15.04.2024 г.</w:t>
            </w:r>
          </w:p>
        </w:tc>
      </w:tr>
      <w:tr w:rsidR="0097595A" w:rsidRPr="0097595A" w:rsidTr="00017F51"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5A" w:rsidRPr="0097595A" w:rsidRDefault="0097595A" w:rsidP="0097595A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5A" w:rsidRPr="0097595A" w:rsidRDefault="0097595A" w:rsidP="0097595A">
            <w:r w:rsidRPr="0097595A">
              <w:t xml:space="preserve">ГОСТ 9433-2021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jc w:val="both"/>
            </w:pPr>
            <w:r w:rsidRPr="0097595A">
              <w:t>Смазка ЦИАТИМ-221. Технические условия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7595A">
              <w:rPr>
                <w:color w:val="000000"/>
              </w:rPr>
              <w:t>Взамен ГОСТ 9433-80 с установлением переходного периода до 01.01.2030 г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autoSpaceDE w:val="0"/>
              <w:autoSpaceDN w:val="0"/>
              <w:adjustRightInd w:val="0"/>
              <w:jc w:val="center"/>
            </w:pPr>
            <w:r w:rsidRPr="0097595A">
              <w:t>15.04.2024 г.</w:t>
            </w:r>
          </w:p>
        </w:tc>
      </w:tr>
      <w:tr w:rsidR="0097595A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5A" w:rsidRPr="0097595A" w:rsidRDefault="0097595A" w:rsidP="0097595A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5A" w:rsidRPr="0097595A" w:rsidRDefault="0097595A" w:rsidP="0097595A">
            <w:r w:rsidRPr="0097595A">
              <w:t xml:space="preserve">ГОСТ 20458-2022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jc w:val="both"/>
            </w:pPr>
            <w:r w:rsidRPr="0097595A">
              <w:t>Смазка Торсиол-55. Технические условия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7595A">
              <w:rPr>
                <w:color w:val="000000"/>
              </w:rPr>
              <w:t xml:space="preserve">Взамен ГОСТ 20458-89 с установлением </w:t>
            </w:r>
            <w:r w:rsidRPr="0097595A">
              <w:rPr>
                <w:color w:val="000000"/>
              </w:rPr>
              <w:lastRenderedPageBreak/>
              <w:t>переходного периода до 01.01.2030 г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autoSpaceDE w:val="0"/>
              <w:autoSpaceDN w:val="0"/>
              <w:adjustRightInd w:val="0"/>
              <w:jc w:val="center"/>
            </w:pPr>
            <w:r w:rsidRPr="0097595A">
              <w:lastRenderedPageBreak/>
              <w:t>15.04.2024 г.</w:t>
            </w:r>
          </w:p>
        </w:tc>
      </w:tr>
      <w:tr w:rsidR="0097595A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5A" w:rsidRPr="0097595A" w:rsidRDefault="0097595A" w:rsidP="0097595A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5A" w:rsidRPr="0097595A" w:rsidRDefault="0097595A" w:rsidP="0097595A">
            <w:r w:rsidRPr="0097595A">
              <w:t xml:space="preserve">ГОСТ 21150-2017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jc w:val="both"/>
            </w:pPr>
            <w:r w:rsidRPr="0097595A">
              <w:t>Смазка Литол-24. Технические условия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7595A">
              <w:rPr>
                <w:color w:val="000000"/>
              </w:rPr>
              <w:t>Взамен ГОСТ 21150-87 с установлением переходного периода до 01.03.2025 г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autoSpaceDE w:val="0"/>
              <w:autoSpaceDN w:val="0"/>
              <w:adjustRightInd w:val="0"/>
              <w:jc w:val="center"/>
            </w:pPr>
            <w:r w:rsidRPr="0097595A">
              <w:t>15.04.2024 г.</w:t>
            </w:r>
          </w:p>
        </w:tc>
      </w:tr>
      <w:tr w:rsidR="0097595A" w:rsidRPr="0097595A" w:rsidTr="00017F51">
        <w:trPr>
          <w:trHeight w:val="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5A" w:rsidRPr="0097595A" w:rsidRDefault="0097595A" w:rsidP="0097595A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5A" w:rsidRPr="0097595A" w:rsidRDefault="0097595A" w:rsidP="0097595A">
            <w:r w:rsidRPr="0097595A">
              <w:t xml:space="preserve">ГОСТ 21791-2022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jc w:val="both"/>
            </w:pPr>
            <w:r w:rsidRPr="0097595A">
              <w:t>Масло синтетическое МАС-30НК. Технические условия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7595A">
              <w:rPr>
                <w:color w:val="000000"/>
              </w:rPr>
              <w:t>Взамен ГОСТ 21791-76 с установлением переходного периода до 01.01.2030 г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autoSpaceDE w:val="0"/>
              <w:autoSpaceDN w:val="0"/>
              <w:adjustRightInd w:val="0"/>
              <w:jc w:val="center"/>
            </w:pPr>
            <w:r w:rsidRPr="0097595A">
              <w:t>15.04.2024 г.</w:t>
            </w:r>
          </w:p>
        </w:tc>
      </w:tr>
      <w:tr w:rsidR="0097595A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5A" w:rsidRPr="0097595A" w:rsidRDefault="0097595A" w:rsidP="0097595A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5A" w:rsidRPr="0097595A" w:rsidRDefault="0097595A" w:rsidP="0097595A">
            <w:r w:rsidRPr="0097595A">
              <w:t xml:space="preserve">ГОСТ 33341-2015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jc w:val="both"/>
            </w:pPr>
            <w:r w:rsidRPr="0097595A">
              <w:t>Составы низкозамерзающие всесезонные и жидкости охлаждающие для теплообменных систем. Технические условия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autoSpaceDE w:val="0"/>
              <w:autoSpaceDN w:val="0"/>
              <w:adjustRightInd w:val="0"/>
              <w:jc w:val="center"/>
            </w:pPr>
            <w:r w:rsidRPr="0097595A">
              <w:t>Впервые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autoSpaceDE w:val="0"/>
              <w:autoSpaceDN w:val="0"/>
              <w:adjustRightInd w:val="0"/>
              <w:jc w:val="center"/>
            </w:pPr>
            <w:r w:rsidRPr="0097595A">
              <w:t>15.04.2024 г.</w:t>
            </w:r>
          </w:p>
        </w:tc>
      </w:tr>
      <w:tr w:rsidR="0097595A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5A" w:rsidRPr="0097595A" w:rsidRDefault="0097595A" w:rsidP="0097595A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95A" w:rsidRPr="0097595A" w:rsidRDefault="0097595A" w:rsidP="0097595A">
            <w:r w:rsidRPr="0097595A">
              <w:t xml:space="preserve">ГОСТ 18995.5-2022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jc w:val="both"/>
            </w:pPr>
            <w:r w:rsidRPr="0097595A">
              <w:t>Продукты химические органические. Методы определения температуры кристаллизации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7595A">
              <w:rPr>
                <w:color w:val="000000"/>
              </w:rPr>
              <w:t>Взамен ГОСТ 18995.5-73 с установлением переходного периода до 01.03.2025 г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95A" w:rsidRPr="0097595A" w:rsidRDefault="0097595A" w:rsidP="0097595A">
            <w:pPr>
              <w:autoSpaceDE w:val="0"/>
              <w:autoSpaceDN w:val="0"/>
              <w:adjustRightInd w:val="0"/>
              <w:jc w:val="center"/>
            </w:pPr>
            <w:r w:rsidRPr="0097595A">
              <w:t>15.04.2024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46B" w:rsidRPr="0097595A" w:rsidRDefault="0038546B" w:rsidP="0038546B">
            <w:r w:rsidRPr="0038546B">
              <w:t>ГОСТ 29174-2021</w:t>
            </w:r>
            <w:r>
              <w:t xml:space="preserve">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jc w:val="both"/>
            </w:pPr>
            <w:r w:rsidRPr="0038546B">
              <w:t>Материалы смазочные, индустриальные масла и родственные продукты (класс L).</w:t>
            </w:r>
            <w:r>
              <w:t xml:space="preserve"> </w:t>
            </w:r>
            <w:r w:rsidRPr="0038546B">
              <w:t>Группа Т (турбины). Требования к смазочным маслам для турбин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Взамен </w:t>
            </w:r>
            <w:r w:rsidRPr="0038546B">
              <w:rPr>
                <w:color w:val="000000"/>
              </w:rPr>
              <w:t>ГОСТ 29174-91</w:t>
            </w:r>
            <w:r>
              <w:rPr>
                <w:color w:val="000000"/>
              </w:rPr>
              <w:t xml:space="preserve"> с установлением </w:t>
            </w:r>
            <w:r w:rsidRPr="0097595A">
              <w:rPr>
                <w:color w:val="000000"/>
              </w:rPr>
              <w:t>переходного периода до 01.0</w:t>
            </w:r>
            <w:r>
              <w:rPr>
                <w:color w:val="000000"/>
              </w:rPr>
              <w:t>1</w:t>
            </w:r>
            <w:r w:rsidRPr="0097595A">
              <w:rPr>
                <w:color w:val="000000"/>
              </w:rPr>
              <w:t>.20</w:t>
            </w:r>
            <w:r>
              <w:rPr>
                <w:color w:val="000000"/>
              </w:rPr>
              <w:t>30 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15.04.2024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10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7595A">
              <w:rPr>
                <w:b/>
                <w:bCs/>
              </w:rPr>
              <w:t>Взаимосвязанные с Техническим регламентом Таможенного союза «О безопасности парфюмерно-косметической продукции» (ТР ТС 009/2011)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t>ГОСТ EN 12353-2023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t>Средства химические</w:t>
            </w:r>
          </w:p>
          <w:p w:rsidR="0038546B" w:rsidRPr="0097595A" w:rsidRDefault="0038546B" w:rsidP="0038546B">
            <w:pPr>
              <w:jc w:val="both"/>
            </w:pPr>
            <w:r w:rsidRPr="0097595A">
              <w:t>дезинфицирующие и антисептические.</w:t>
            </w:r>
          </w:p>
          <w:p w:rsidR="0038546B" w:rsidRPr="0097595A" w:rsidRDefault="0038546B" w:rsidP="0038546B">
            <w:pPr>
              <w:jc w:val="both"/>
            </w:pPr>
            <w:r w:rsidRPr="0097595A">
              <w:t>Консервация тест-микроорганизмов,</w:t>
            </w:r>
          </w:p>
          <w:p w:rsidR="0038546B" w:rsidRPr="0097595A" w:rsidRDefault="0038546B" w:rsidP="0038546B">
            <w:pPr>
              <w:jc w:val="both"/>
            </w:pPr>
            <w:r w:rsidRPr="0097595A">
              <w:t>используемых для определения</w:t>
            </w:r>
          </w:p>
          <w:p w:rsidR="0038546B" w:rsidRPr="0097595A" w:rsidRDefault="0038546B" w:rsidP="0038546B">
            <w:pPr>
              <w:jc w:val="both"/>
            </w:pPr>
            <w:r w:rsidRPr="0097595A">
              <w:t>бактерицидной (включая Legionella),</w:t>
            </w:r>
          </w:p>
          <w:p w:rsidR="0038546B" w:rsidRPr="0097595A" w:rsidRDefault="0038546B" w:rsidP="0038546B">
            <w:pPr>
              <w:jc w:val="both"/>
            </w:pPr>
            <w:r w:rsidRPr="0097595A">
              <w:t>микобактерицидной, спорицидной,</w:t>
            </w:r>
          </w:p>
          <w:p w:rsidR="0038546B" w:rsidRPr="0097595A" w:rsidRDefault="0038546B" w:rsidP="0038546B">
            <w:pPr>
              <w:jc w:val="both"/>
            </w:pPr>
            <w:r w:rsidRPr="0097595A">
              <w:t>фунгицидной и вирулицидной</w:t>
            </w:r>
          </w:p>
          <w:p w:rsidR="0038546B" w:rsidRPr="0097595A" w:rsidRDefault="0038546B" w:rsidP="0038546B">
            <w:pPr>
              <w:jc w:val="both"/>
            </w:pPr>
            <w:r w:rsidRPr="0097595A">
              <w:t>(включая бактериофаги) активности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Впервые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  <w:tr w:rsidR="0038546B" w:rsidRPr="0097595A" w:rsidTr="00017F51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t>ГОСТ ISO/TR 23199-2023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t>Продукция парфюмерно-косметическая. Расчет органического индекса гидролатов.</w:t>
            </w:r>
          </w:p>
          <w:p w:rsidR="0038546B" w:rsidRPr="0097595A" w:rsidRDefault="0038546B" w:rsidP="0038546B">
            <w:pPr>
              <w:jc w:val="both"/>
            </w:pPr>
            <w:r w:rsidRPr="0097595A">
              <w:t>Дополнительная информация для применения ISO 16128-2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Впервые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t>ГОСТ ISO 21392-2023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t>Продукция парфюмерно-косметическая. Аналитические</w:t>
            </w:r>
          </w:p>
          <w:p w:rsidR="0038546B" w:rsidRPr="0097595A" w:rsidRDefault="0038546B" w:rsidP="0038546B">
            <w:pPr>
              <w:jc w:val="both"/>
            </w:pPr>
            <w:r w:rsidRPr="0097595A">
              <w:lastRenderedPageBreak/>
              <w:t>методы. Определение следовых количеств тяжелых металлов методом масс-спектрометрии</w:t>
            </w:r>
          </w:p>
          <w:p w:rsidR="0038546B" w:rsidRPr="0097595A" w:rsidRDefault="0038546B" w:rsidP="0038546B">
            <w:pPr>
              <w:jc w:val="both"/>
            </w:pPr>
            <w:r w:rsidRPr="0097595A">
              <w:t>с индуктивно связанной плазмой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lastRenderedPageBreak/>
              <w:t>Впервые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t xml:space="preserve">ГОСТ EN 16274-2023 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t>Продукция парфюмерно-косметическая. Методы анализа аллергенов. Количественное определение 57 потенциальных аллергенов в составе ароматических композиций с помощью газовой</w:t>
            </w:r>
          </w:p>
          <w:p w:rsidR="0038546B" w:rsidRPr="0097595A" w:rsidRDefault="0038546B" w:rsidP="0038546B">
            <w:pPr>
              <w:jc w:val="both"/>
            </w:pPr>
            <w:r w:rsidRPr="0097595A">
              <w:t xml:space="preserve">хроматографии и </w:t>
            </w:r>
            <w:r w:rsidRPr="0097595A">
              <w:br/>
              <w:t>масс-спектрометрии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7595A">
              <w:rPr>
                <w:color w:val="000000"/>
              </w:rPr>
              <w:t>Взамен ГОСТ EN 16274-2018 с установлением переходного периода до 01.07.2025 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t xml:space="preserve">ГОСТ ISO 24443-2023 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t>Продукция парфюмерно-косметическая солнцезащитная. Метод определения величины защитного фактора от ультрафиолетового излучения</w:t>
            </w:r>
          </w:p>
          <w:p w:rsidR="0038546B" w:rsidRPr="0097595A" w:rsidRDefault="0038546B" w:rsidP="0038546B">
            <w:pPr>
              <w:jc w:val="both"/>
            </w:pPr>
            <w:r w:rsidRPr="0097595A">
              <w:t>спектра А in vitro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7595A">
              <w:rPr>
                <w:color w:val="000000"/>
              </w:rPr>
              <w:t>Взамен ГОСТ ISO 24443-2016 с установлением переходного периода до 01.07.2025 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10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7595A">
              <w:rPr>
                <w:b/>
                <w:bCs/>
              </w:rPr>
              <w:t>Взаимосвязанные с Техническим регламентом Таможенного союза «О безопасности упаковки» (ТР ТС 005/2011)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t>ГОСТ 33748-2023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t>Банки алюминиевые глубокой вытяжки с легковскрываемыми крышками. Технические условия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Взамен ГОСТ 33748-2016 с установлением переходного периода до 01.01.2025 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15.04.2024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t>ГОСТ 33759-2016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t>Поддоны полимерные многооборотные. Общие технические условия.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Впервые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15.04.2024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t>ГОСТ 34576-2019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t>Поддоны плоские деревянные. Качество крепежных деталей для сбора новых и ремонта используемых деревянных поддонов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Впервые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15.04.2024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t>ГОСТ 34577-2019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t>Поддоны для размещения грузов. Прокладочные листы для поддонов. Общие технические условия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Впервые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15.04.2024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t>ГОСТ 34419-2018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t>Средства укупорочные металлические для упаковки с пищевыми жидкостями, имеющими избыточное давление. Общие технические условия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Впервые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15.04.2024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t>ГОСТ 34945-2023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t xml:space="preserve">Изделия из полистирола и сополимеров стирола. </w:t>
            </w:r>
            <w:r w:rsidRPr="0097595A">
              <w:lastRenderedPageBreak/>
              <w:t>Определение бутадиена в воздушных и водных средах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lastRenderedPageBreak/>
              <w:t>Впервые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15.04.2024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t>ГОСТ 13934-1-2021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t>Материалы и изделия текстильные. Свойства материалов при растяжении. Часть 1. Определение максимального усилия и относительного удлинения при максимальном усилии методом полоски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Впервые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15.04.2024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rPr>
                <w:lang w:val="en-US"/>
              </w:rPr>
            </w:pPr>
            <w:r w:rsidRPr="0097595A">
              <w:t xml:space="preserve">ГОСТ </w:t>
            </w:r>
            <w:r w:rsidRPr="0097595A">
              <w:rPr>
                <w:lang w:val="en-US"/>
              </w:rPr>
              <w:t>ISO 21128-2017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t>Пробки корковые. Определение количества остаточного окислителя. Йодометрический метод титрования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Впервые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15.04.2024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10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7595A">
              <w:rPr>
                <w:b/>
                <w:bCs/>
              </w:rPr>
              <w:t>По заявке субъектов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t xml:space="preserve">ГОСТ 32328-2013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t>Нефтепродукты и смазочные материалы. Определение кислотного и щелочного чисел титрованием с цветным индикатором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Впервые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15.04.2024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10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7595A">
              <w:rPr>
                <w:b/>
                <w:bCs/>
              </w:rPr>
              <w:t>Взаимосвязанные с Техническим регламентом Таможенного союза «О требованиях к автомобильному и авиационному бензину, дизельному и судовому топливу, топливу для реактивных двигателей и мазуту» (ТР ТС 013/2011)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rPr>
                <w:lang w:val="kk-KZ"/>
              </w:rPr>
              <w:t xml:space="preserve">ГОСТ 34237-2017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rPr>
                <w:lang w:val="kk-KZ"/>
              </w:rPr>
              <w:t>Нефтепродукты. Определение общего содержания серы методом ультрафиолетовой флуоресценции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Впервые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rPr>
                <w:lang w:val="kk-KZ"/>
              </w:rPr>
              <w:t xml:space="preserve">ГОСТ ISO 22854-2022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rPr>
                <w:lang w:val="kk-KZ"/>
              </w:rPr>
              <w:t>Нефтепродукты жидкие. Определение группового содержания углеводородов и кислородсодержащих соединений в автомобильном бензине и автомобильном этанольном топливе методом многомерной газовой хроматографии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Взамен ГОСТ ISO 22854-2015 с установлением переходного периода до 01.01.2030 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rPr>
                <w:lang w:val="kk-KZ"/>
              </w:rPr>
              <w:t xml:space="preserve">ГОСТ 29040-2018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rPr>
                <w:lang w:val="kk-KZ"/>
              </w:rPr>
              <w:t>Бензины. Метод определения бензола и суммарного содержания ароматических углеводородов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Взамен ГОСТ 29040-91 с установлением переходного периода до 01.01.2025 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rPr>
                <w:lang w:val="kk-KZ"/>
              </w:rPr>
              <w:t xml:space="preserve">ГОСТ 32338-2022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rPr>
                <w:lang w:val="kk-KZ"/>
              </w:rPr>
              <w:t>Бензины. Определение МТБЭ, ЭТБЭ, ТАМЭ, ДИПЭ, метанола, этанола и трет-бутанола методом инфракрасной спектроскопии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Взамен ГОСТ 32338-2013 с установлением переходного периода до 01.01.2030 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rPr>
                <w:lang w:val="kk-KZ"/>
              </w:rPr>
              <w:t xml:space="preserve">ГОСТ 31872-2019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rPr>
                <w:lang w:val="kk-KZ"/>
              </w:rPr>
              <w:t>Нефтепродукты жидкие. Определение группового углеводородного состава методом флуоресцентной индикаторной адсорбции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Взамен ГОСТ 31872-2012 с установлением переходного периода до 01.01.2030 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rPr>
                <w:lang w:val="kk-KZ"/>
              </w:rPr>
              <w:t xml:space="preserve">ГОСТ 8226-2022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rPr>
                <w:lang w:val="kk-KZ"/>
              </w:rPr>
              <w:t>Топливо для двигателей. Исследовательский метод определения октанового числа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Взамен ГОСТ 8226-2015 с установлением переходного периода до 01.01.2030 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rPr>
                <w:lang w:val="kk-KZ"/>
              </w:rPr>
              <w:t xml:space="preserve">ГОСТ 511-2022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rPr>
                <w:lang w:val="kk-KZ"/>
              </w:rPr>
              <w:t>Топливо для двигателей. Моторный метод определения октанового числа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Взамен ГОСТ 511-2015</w:t>
            </w:r>
          </w:p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с установлением переходного периода до 01.01.2030 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rPr>
                <w:lang w:val="kk-KZ"/>
              </w:rPr>
              <w:t>ГОСТ EN 13016-1-2022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rPr>
                <w:lang w:val="kk-KZ"/>
              </w:rPr>
              <w:t>Нефтепродукты жидкие. Часть 1. Определение давления насыщенных паров, содержащих воздух, и расчет эквивалентного давления сухих паров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Взамен ГОСТ EN 13016-1-2013 с установлением переходного периода до 01.01.2030 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rPr>
                <w:lang w:val="kk-KZ"/>
              </w:rPr>
              <w:t xml:space="preserve">ГОСТ ISO 3405-2022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rPr>
                <w:lang w:val="kk-KZ"/>
              </w:rPr>
              <w:t>Нефтепродукты. Определение фракционного состава при атмосферном давлении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Взамен ГОСТ ISO 3405-2013 с установлением переходного периода до 01.01.2030 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rPr>
                <w:lang w:val="kk-KZ"/>
              </w:rPr>
              <w:t xml:space="preserve">ГОСТ EN 12916-2022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rPr>
                <w:lang w:val="kk-KZ"/>
              </w:rPr>
              <w:t>Нефтепродукты. Определение типов ароматических углеводородов в средних дистиллятах. Метод ысокоэффективной жидкостной хроматографии с обнаружением по показателю преломления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 xml:space="preserve">Взамен </w:t>
            </w:r>
            <w:r w:rsidRPr="0097595A">
              <w:t xml:space="preserve">ГОСТ EN 12916-2017 </w:t>
            </w:r>
            <w:r w:rsidRPr="0097595A">
              <w:rPr>
                <w:color w:val="000000"/>
              </w:rPr>
              <w:t xml:space="preserve">с установлением переходного периода до </w:t>
            </w:r>
            <w:r w:rsidRPr="0097595A">
              <w:t xml:space="preserve">01.01.2030 </w:t>
            </w:r>
            <w:r w:rsidRPr="0097595A">
              <w:rPr>
                <w:color w:val="000000"/>
              </w:rPr>
              <w:t>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rPr>
                <w:lang w:val="kk-KZ"/>
              </w:rPr>
              <w:t xml:space="preserve">ГОСТ 4333-2021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rPr>
                <w:lang w:val="kk-KZ"/>
              </w:rPr>
              <w:t>Нефтепродукты. Методы определения температур вспышки и воспламенения в открытом тигле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 xml:space="preserve">Взамен </w:t>
            </w:r>
            <w:r w:rsidRPr="0097595A">
              <w:t xml:space="preserve">ГОСТ 4333-2014 </w:t>
            </w:r>
            <w:r w:rsidRPr="0097595A">
              <w:rPr>
                <w:color w:val="000000"/>
              </w:rPr>
              <w:t xml:space="preserve">с установлением переходного периода до </w:t>
            </w:r>
            <w:r w:rsidRPr="0097595A">
              <w:t xml:space="preserve">01.01.2030 </w:t>
            </w:r>
            <w:r w:rsidRPr="0097595A">
              <w:rPr>
                <w:color w:val="000000"/>
              </w:rPr>
              <w:t>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rPr>
                <w:lang w:val="kk-KZ"/>
              </w:rPr>
              <w:t xml:space="preserve">ГОСТ 34640-2020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rPr>
                <w:lang w:val="kk-KZ"/>
              </w:rPr>
              <w:t>Нефтепродукты. Определение температур вспышки и воспламенения в приборе с открытым тиглем по методу. Кливленда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Впервые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rPr>
                <w:lang w:val="kk-KZ"/>
              </w:rPr>
              <w:t xml:space="preserve">ГОСТ 32402-2022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rPr>
                <w:lang w:val="kk-KZ"/>
              </w:rPr>
              <w:t>Топлива авиационные. Определение температуры замерзания автоматическим лазерным методом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Взамен ГОСТ 32402-2013 с установлением переходного периода до 01.01.2030 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rPr>
                <w:lang w:val="kk-KZ"/>
              </w:rPr>
              <w:t xml:space="preserve">ГОСТ 33195-2022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rPr>
                <w:lang w:val="kk-KZ"/>
              </w:rPr>
              <w:t>Топлива авиационные. Определение температуры замерзания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Взамен ГОСТ 33195-2014 с установлением переходного периода до 01.01.2030 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rPr>
                <w:lang w:val="kk-KZ"/>
              </w:rPr>
              <w:t xml:space="preserve">ГОСТ 33197-2022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rPr>
                <w:lang w:val="kk-KZ"/>
              </w:rPr>
              <w:t>Топлива авиационные. Определение температуры замерзания автоматическим методом фазового перехода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Взамен ГОСТ 33197-2014 с установлением переходного периода до 01.01.2030 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rPr>
                <w:lang w:val="kk-KZ"/>
              </w:rPr>
              <w:t xml:space="preserve">ГОСТ 33912-2016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rPr>
                <w:lang w:val="kk-KZ"/>
              </w:rPr>
              <w:t xml:space="preserve">Определение типов ароматических </w:t>
            </w:r>
            <w:r w:rsidRPr="0097595A">
              <w:rPr>
                <w:lang w:val="kk-KZ"/>
              </w:rPr>
              <w:lastRenderedPageBreak/>
              <w:t>углеводородов методом высокоэффективной жидкостной хроматографии с рефрактометрическим детектором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lastRenderedPageBreak/>
              <w:t>Впервые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rPr>
                <w:lang w:val="kk-KZ"/>
              </w:rPr>
              <w:t xml:space="preserve">ГОСТ ISO 14596-2016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rPr>
                <w:lang w:val="kk-KZ"/>
              </w:rPr>
              <w:t>Нефтепродукты. Определение содержания серы методом рентгенофлуоресцентной спектрометрии с дисперсией по длине волны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Впервые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rPr>
                <w:lang w:val="kk-KZ"/>
              </w:rPr>
              <w:t>ГОСТ 32462-2020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  <w:rPr>
                <w:lang w:val="kk-KZ"/>
              </w:rPr>
            </w:pPr>
            <w:r w:rsidRPr="0097595A">
              <w:rPr>
                <w:lang w:val="kk-KZ"/>
              </w:rPr>
              <w:t>Нефтепродукты жидкие.</w:t>
            </w:r>
          </w:p>
          <w:p w:rsidR="0038546B" w:rsidRPr="0097595A" w:rsidRDefault="0038546B" w:rsidP="0038546B">
            <w:pPr>
              <w:jc w:val="both"/>
              <w:rPr>
                <w:lang w:val="kk-KZ"/>
              </w:rPr>
            </w:pPr>
            <w:r w:rsidRPr="0097595A">
              <w:rPr>
                <w:lang w:val="kk-KZ"/>
              </w:rPr>
              <w:t>Потенциометрический метод определения</w:t>
            </w:r>
          </w:p>
          <w:p w:rsidR="0038546B" w:rsidRPr="0097595A" w:rsidRDefault="0038546B" w:rsidP="0038546B">
            <w:pPr>
              <w:jc w:val="both"/>
            </w:pPr>
            <w:r w:rsidRPr="0097595A">
              <w:rPr>
                <w:lang w:val="kk-KZ"/>
              </w:rPr>
              <w:t>меркаптановой серы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Взамен ГОСТ 32462-2013 с установлением переходного периода до 01.01.2030 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rPr>
                <w:lang w:val="kk-KZ"/>
              </w:rPr>
              <w:t xml:space="preserve">ГОСТ ISO 6297-2015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rPr>
                <w:lang w:val="kk-KZ"/>
              </w:rPr>
              <w:t>Нефтепродукты. Топлива авиационные и дистиллятные. Определение удельной электропроводности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Впервые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  <w:tr w:rsidR="0038546B" w:rsidRPr="0097595A" w:rsidTr="00017F51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6B" w:rsidRPr="0097595A" w:rsidRDefault="0038546B" w:rsidP="003854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r w:rsidRPr="0097595A">
              <w:rPr>
                <w:lang w:val="kk-KZ"/>
              </w:rPr>
              <w:t xml:space="preserve">ГОСТ 33461-2022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jc w:val="both"/>
            </w:pPr>
            <w:r w:rsidRPr="0097595A">
              <w:rPr>
                <w:lang w:val="kk-KZ"/>
              </w:rPr>
              <w:t>Топлива авиационные и дистиллятные.Методы определения электрической проводимости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95A">
              <w:rPr>
                <w:color w:val="000000"/>
              </w:rPr>
              <w:t>Взамен ГОСТ 33461-2015 с установлением переходного периода до 01.01.2030 г.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46B" w:rsidRPr="0097595A" w:rsidRDefault="0038546B" w:rsidP="0038546B">
            <w:pPr>
              <w:autoSpaceDE w:val="0"/>
              <w:autoSpaceDN w:val="0"/>
              <w:adjustRightInd w:val="0"/>
              <w:jc w:val="center"/>
            </w:pPr>
            <w:r w:rsidRPr="0097595A">
              <w:t>01.07.2024 г.</w:t>
            </w:r>
          </w:p>
        </w:tc>
      </w:tr>
    </w:tbl>
    <w:p w:rsidR="008D4BFC" w:rsidRPr="0097595A" w:rsidRDefault="008D4BFC"/>
    <w:p w:rsidR="00356DEA" w:rsidRDefault="00034B88">
      <w:pPr>
        <w:rPr>
          <w:lang w:val="en-US"/>
        </w:rPr>
      </w:pPr>
    </w:p>
    <w:p w:rsidR="0004521E" w:rsidRDefault="00034B88">
      <w:r>
        <w:rPr>
          <w:b/>
        </w:rPr>
        <w:t>Согласовано</w:t>
      </w:r>
    </w:p>
    <w:p w:rsidR="0004521E" w:rsidRDefault="00034B88">
      <w:r>
        <w:t>12.04.2024 17:24 Алданова Нурбиби Оразхановна</w:t>
      </w:r>
    </w:p>
    <w:p w:rsidR="0004521E" w:rsidRDefault="00034B88">
      <w:r>
        <w:t>12.04.2024 17:24 Есенбекова Жанна Рашидовна</w:t>
      </w:r>
    </w:p>
    <w:p w:rsidR="0004521E" w:rsidRDefault="00034B88">
      <w:r>
        <w:rPr>
          <w:b/>
        </w:rPr>
        <w:t>Подписано</w:t>
      </w:r>
    </w:p>
    <w:p w:rsidR="0004521E" w:rsidRDefault="00034B88">
      <w:r>
        <w:t>12.04.2024 18:02 Еликбаев Куаныш Нурланович</w:t>
      </w:r>
    </w:p>
    <w:p w:rsidR="0004521E" w:rsidRDefault="00034B88">
      <w:pPr>
        <w:jc w:val="both"/>
      </w:pPr>
      <w:r>
        <w:rPr>
          <w:noProof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4521E" w:rsidSect="00DF3797">
      <w:headerReference w:type="default" r:id="rId8"/>
      <w:footerReference w:type="default" r:id="rId9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B88" w:rsidRDefault="00034B88" w:rsidP="00FB1918">
      <w:r>
        <w:separator/>
      </w:r>
    </w:p>
  </w:endnote>
  <w:endnote w:type="continuationSeparator" w:id="0">
    <w:p w:rsidR="00034B88" w:rsidRDefault="00034B88" w:rsidP="00FB1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60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034B88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15.04.2024 09:42. Копия электронного документа. Версия СЭД: </w:t>
          </w:r>
          <w:r w:rsidRPr="00AC16FB">
            <w:rPr>
              <w:rFonts w:ascii="Times New Roman" w:hAnsi="Times New Roman" w:cs="Times New Roman"/>
              <w:sz w:val="14"/>
              <w:szCs w:val="14"/>
            </w:rPr>
            <w:t>Documentolog 7.20.1.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034B88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B88" w:rsidRDefault="00034B88" w:rsidP="00FB1918">
      <w:r>
        <w:separator/>
      </w:r>
    </w:p>
  </w:footnote>
  <w:footnote w:type="continuationSeparator" w:id="0">
    <w:p w:rsidR="00034B88" w:rsidRDefault="00034B88" w:rsidP="00FB1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2A9" w:rsidRDefault="00034B8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left:0;text-align:left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Тоганасова Д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CB773D"/>
    <w:multiLevelType w:val="hybridMultilevel"/>
    <w:tmpl w:val="533214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4D6"/>
    <w:rsid w:val="00017F51"/>
    <w:rsid w:val="00034B88"/>
    <w:rsid w:val="00034F07"/>
    <w:rsid w:val="0004521E"/>
    <w:rsid w:val="0038546B"/>
    <w:rsid w:val="00544E4A"/>
    <w:rsid w:val="005A2746"/>
    <w:rsid w:val="00634E99"/>
    <w:rsid w:val="008D4BFC"/>
    <w:rsid w:val="0097595A"/>
    <w:rsid w:val="00B134D6"/>
    <w:rsid w:val="00D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chartTrackingRefBased/>
  <w15:docId w15:val="{441DB859-5942-42EE-AE79-DCA4E5AD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95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9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uiPriority w:val="59"/>
    <w:rsid w:val="0097595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1506</Words>
  <Characters>8589</Characters>
  <Application>Microsoft Office Word</Application>
  <DocSecurity>8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 Agavov</dc:creator>
  <cp:keywords/>
  <dc:description/>
  <cp:lastModifiedBy>Toganasova Dina</cp:lastModifiedBy>
  <cp:revision>2</cp:revision>
  <dcterms:created xsi:type="dcterms:W3CDTF">2024-04-15T03:39:00Z</dcterms:created>
  <dcterms:modified xsi:type="dcterms:W3CDTF">2024-04-15T03:39:00Z</dcterms:modified>
</cp:coreProperties>
</file>