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 ПО СТАНДАРТИЗАЦИИ РЕСПУБЛИКИ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ТУРИСТКИЕ ТРОПЫ </w:t>
      </w:r>
    </w:p>
    <w:p w:rsidR="00000000" w:rsidDel="00000000" w:rsidP="00000000" w:rsidRDefault="00000000" w:rsidRPr="00000000" w14:paraId="00000005">
      <w:pPr>
        <w:widowControl w:val="1"/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Общие требования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ind w:firstLine="567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Дата введения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Область применения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Настоящие рекомендации по стандартизации распространяются на туристские тропы и устанавливают общие требования, касающиеся обеспечения безопасности жизни, здоровья, личной неприкосновенности туристов (экскурсантов) при совершении путешествий и экскурсий.</w:t>
      </w:r>
    </w:p>
    <w:p w:rsidR="00000000" w:rsidDel="00000000" w:rsidP="00000000" w:rsidRDefault="00000000" w:rsidRPr="00000000" w14:paraId="0000000D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Настоящие рекомендации по стандартизации предназначены для применения государственными органами и другими заинтересованными сторонами с целью создания условий для улучшения безопасности посетителей в зонах массового отдыха, популярных туристских районах, пригородных лесах, государственных национальных природных парках и иных природоохранных учреждениях.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Нормативные ссылки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применения настоящих рекомендаций по стандартизации необходимы следующие ссылочные нормативные документы. Для недатированных ссылок применяют последнее издание ссылочного нормативного документа (включая все его изменения):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 РК 2149-2011 Знаки информационные туристские. Общие технические условия.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 РК 2993-2017 Туристские услуги. Экологический туризм. Общие требования.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 РК 3681-2020 Туристские услуги. Личная безопасность туриста.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 РК ISO 7001-2015 Графические символы. Информационные символы для общественных мест.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28681.1-95 Туристско-экскурсионное обслуживание. Проектирование туристских услуг.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32611-2014 Туристские услуги. Требования по обеспечению безопасности туристов.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32612-2014 Туристские услуги. Информация для потребителей. Общие требования.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Примечание - При пользовании настоящими рекомендациями по стандартизации целесообразно проверить действие ссылочных стандартов по каталогу «Документы по стандартизации» по состоянию на текущий год и соответствующим периодически издаваемом информационном каталоге, опубликованном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Проект, редакция 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Термины и определения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настоящих рекомендациях по стандартизации применяются (используются) термины по [1]-[3], а также следующие термины с соответствующими определениями: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Туристская тропа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Протяженный участок земли, предназначенный для пешего, велосипедного или конного (верхом) вида передвижения.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Примечание – В настоящих рекомендациях по стандартизации применяются (используются) термины по [1].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Рекреация: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Восстановление здоровья и трудоспособности путем отдыха на природе.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Маркировка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специальных условных обозначений, которые наносятся на различные предметы или устанавливаются на местности для разметки рекомендуемых маршрутов похода, экскурсий.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Общие положения и принципы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При разработке туристских троп следует учитывать следующие основные принципы их организации: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пространственная организация;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транспортная доступность;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пополнение запасов;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визуализация и информационное сопровождение.</w:t>
      </w:r>
    </w:p>
    <w:p w:rsidR="00000000" w:rsidDel="00000000" w:rsidP="00000000" w:rsidRDefault="00000000" w:rsidRPr="00000000" w14:paraId="00000031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4.1.1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пространственной организации для создания туристских троп необходимо выбирать места, удаленные от частных территорий, промышленных объектов, сельскохозяйственных угодий, мусорных свалок, автомобильных дорог с интенсивным движением, населенных пунктов (за исключением представляющих особый интерес для туризма). Следует избегать некомфортных, неэстетичных либо потенциально опасных участков – труднопроходимых ущелий, лавино-, камне- и селеопасных участков; мест, подверженных паводкам; плотных зарослей и т.п. </w:t>
      </w:r>
    </w:p>
    <w:p w:rsidR="00000000" w:rsidDel="00000000" w:rsidP="00000000" w:rsidRDefault="00000000" w:rsidRPr="00000000" w14:paraId="00000032">
      <w:pPr>
        <w:ind w:firstLine="56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4.1.2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туристского интереса предполагает наличие так называемых мест притяжения - интересных объектов (исторических, культурных, природных) непосредственно вдоль тропы или на незначительном удалении от нее. Желательно, чтобы маршрут не просто связывал промежуточные пункты на тропе, а обладал единым логическим замыслом с возможностью демонстрации уникальных туристских аттракций. Если на маршруте нет явно выраженных мест притяжения, важна эстетичность и насыщенность пейзажей, наличие некой связующей идеи маршрута, темы или сюжетной линии: например, военно-исторической, спортивной, природопознавательной.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4.1.3 При проектировании туристской тропы необходимо придерживаться соблюдения принципа 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ранспортной доступности. Маршрут должен начинаться и заканчиваться вблизи остановки общественного транспорта или, при его отсутствии, в зоне транспортной доступности. Если предполагается, что туристы используют собственный автотранспорт, то маршрут желательно сделать кольцевым или радиальным, с местом для парковки неподалеку. Возможны комбинированные варианты: например, туристы приезжают на автомобиле, оставляют его на парковке и проходят линейный маршрут, а потом возвращаются к своей машине (в этом случае желательно организовать курсирование транспорта между местами, где начинаются туристские тропы (маршруты)). Для троп (маршрутов) выходного дня вблизи больших городов стоит рассмотреть доступность общественного транспорта.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4.1.4 Необходимо учитывать возможность пополнения на туристской тропе запасов воды, а также (по возможности) продуктов питания. </w:t>
      </w:r>
    </w:p>
    <w:p w:rsidR="00000000" w:rsidDel="00000000" w:rsidP="00000000" w:rsidRDefault="00000000" w:rsidRPr="00000000" w14:paraId="0000003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4.1.5 Важным условием обеспечения безопасности туристов на туристской тропе является соблюдение принципа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изуализации и информационного сопровождения. Данный принцип, также, предполагает отличное знание проекта и паспорта туристской тропы, особенностей рельефа местности, инфраструктурной оснащенности тропы, наличия туристских информационных знаков вдоль тропы.</w:t>
      </w:r>
    </w:p>
    <w:p w:rsidR="00000000" w:rsidDel="00000000" w:rsidP="00000000" w:rsidRDefault="00000000" w:rsidRPr="00000000" w14:paraId="0000003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4.1.6 Требования по обеспечению безопасности туристов должны соответствовать ГОСТ 32611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 РК 3681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ind w:left="284" w:firstLine="56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Требования к разработке туристских троп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Проектирование туристской тропы выполняют в соответствии с [3] и [4].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Проектирование размещения туристских троп осуществляется в соответствии [3].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При проектировании туристской тропы, согласно [3], учитываются квалификация инструкторов, необходимая для безопасного ее прохождения, протяженность, климатические, географические показатели, крутизна склонов и скорость течения рек.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 Обследование туристской тропы осуществляется согласно [3].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 Каждая туристская тропа должна иметь паспорт туристкой тропы, разработанный на основе материалов отчета обследования территорий, на которых предполагается создание троп  и  после проведения работ по определению вида троп, объектов осмотра, нанесению маршрута на картографическую основу, расчету необходимого количества указателей, аншлагов, стоянок, смотровых (обзорных) площадок, пунктов фотографирования, ограждений тропы, туристского инвентаря, снаряжения и другого оборудования, потребности в инструкторах по туризму, другом обслуживающем персонале и организации их подготовки, подготовки рекламно-информационных материалов с описанием тропы в соответствии с [3], [4].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 Форма паспорта туристской тропы должна соответствовать приложению А.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 Требования по учету туристских троп должны соответствовать [5].</w:t>
      </w:r>
    </w:p>
    <w:p w:rsidR="00000000" w:rsidDel="00000000" w:rsidP="00000000" w:rsidRDefault="00000000" w:rsidRPr="00000000" w14:paraId="00000041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567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Требования к туристским тропам</w:t>
      </w:r>
    </w:p>
    <w:p w:rsidR="00000000" w:rsidDel="00000000" w:rsidP="00000000" w:rsidRDefault="00000000" w:rsidRPr="00000000" w14:paraId="00000043">
      <w:pPr>
        <w:ind w:firstLine="567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6.1 Выбор схем организации туристских троп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линейных, радиальных, кольцевых, и комбинированных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должен определяться основной целью и задачами путешествия с учетом его технической сложности.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 Требования к туристским тропам для пешего вида передвижения должны соответствовать требованиям настоящих рекомендаций, [3] и [4].</w:t>
      </w:r>
    </w:p>
    <w:p w:rsidR="00000000" w:rsidDel="00000000" w:rsidP="00000000" w:rsidRDefault="00000000" w:rsidRPr="00000000" w14:paraId="0000004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 Благоустройство туристской пешеходной тропы должно предполагать следующие основные работы: </w:t>
      </w:r>
    </w:p>
    <w:p w:rsidR="00000000" w:rsidDel="00000000" w:rsidP="00000000" w:rsidRDefault="00000000" w:rsidRPr="00000000" w14:paraId="0000004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разведку туристской тропы;</w:t>
      </w:r>
    </w:p>
    <w:p w:rsidR="00000000" w:rsidDel="00000000" w:rsidP="00000000" w:rsidRDefault="00000000" w:rsidRPr="00000000" w14:paraId="00000048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трассировку (разметку), расчистку и укрепление поверхности туристской тропы;</w:t>
      </w:r>
    </w:p>
    <w:p w:rsidR="00000000" w:rsidDel="00000000" w:rsidP="00000000" w:rsidRDefault="00000000" w:rsidRPr="00000000" w14:paraId="00000049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маркировку;</w:t>
      </w:r>
    </w:p>
    <w:p w:rsidR="00000000" w:rsidDel="00000000" w:rsidP="00000000" w:rsidRDefault="00000000" w:rsidRPr="00000000" w14:paraId="0000004A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контрольное прохождение и тестирование туристской тропы.</w:t>
      </w:r>
    </w:p>
    <w:p w:rsidR="00000000" w:rsidDel="00000000" w:rsidP="00000000" w:rsidRDefault="00000000" w:rsidRPr="00000000" w14:paraId="0000004B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 Благоустройство и инфраструктурная оснащенность туристской пешеходной тропы могут варьироваться в зависимости от назначения, протяженности тропы и включать в себя входные группы, санитарные зоны, малые архитектурные формы, скамьи, навесы, беседки, смотровые площадки, перила, горные хижины, кемпинг-зоны, мосты.</w:t>
      </w:r>
    </w:p>
    <w:p w:rsidR="00000000" w:rsidDel="00000000" w:rsidP="00000000" w:rsidRDefault="00000000" w:rsidRPr="00000000" w14:paraId="0000004C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 На этапе проведения разведки тропы должно быть проведено обследование тропы с оценкой ее функциональной пригодности и возможности осуществления маркировки. </w:t>
      </w:r>
    </w:p>
    <w:p w:rsidR="00000000" w:rsidDel="00000000" w:rsidP="00000000" w:rsidRDefault="00000000" w:rsidRPr="00000000" w14:paraId="0000004D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6.2.1.3 Основными критериями выбора варианта маршрута должны являться:</w:t>
      </w:r>
    </w:p>
    <w:p w:rsidR="00000000" w:rsidDel="00000000" w:rsidP="00000000" w:rsidRDefault="00000000" w:rsidRPr="00000000" w14:paraId="0000004E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безопасность;</w:t>
      </w:r>
    </w:p>
    <w:p w:rsidR="00000000" w:rsidDel="00000000" w:rsidP="00000000" w:rsidRDefault="00000000" w:rsidRPr="00000000" w14:paraId="0000004F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наличие питьевой воды;</w:t>
      </w:r>
    </w:p>
    <w:p w:rsidR="00000000" w:rsidDel="00000000" w:rsidP="00000000" w:rsidRDefault="00000000" w:rsidRPr="00000000" w14:paraId="00000050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надежность туристской навигации и ориентирования;</w:t>
      </w:r>
    </w:p>
    <w:p w:rsidR="00000000" w:rsidDel="00000000" w:rsidP="00000000" w:rsidRDefault="00000000" w:rsidRPr="00000000" w14:paraId="00000051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наличие мест для отдыха и/или ночевки (бивуака).</w:t>
      </w:r>
    </w:p>
    <w:p w:rsidR="00000000" w:rsidDel="00000000" w:rsidP="00000000" w:rsidRDefault="00000000" w:rsidRPr="00000000" w14:paraId="00000052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6.2.1.4 Необходимо предусмотреть раздельные прокладку и оборудование пеших и иных видов троп (велосипедных, конных и т.п).  До маркировки необходимо убедиться в том, что тропа пригодна для использования (включая оценку функциональности в зависимости от сезона).</w:t>
      </w:r>
    </w:p>
    <w:p w:rsidR="00000000" w:rsidDel="00000000" w:rsidP="00000000" w:rsidRDefault="00000000" w:rsidRPr="00000000" w14:paraId="00000053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6.2.1.5 Необходимо, также, учесть принцип рекреационного менеджмента при обследовании тропы, заключающиеся в оптимальном сочетании рекреации и охраны окружающей среды.</w:t>
      </w:r>
    </w:p>
    <w:p w:rsidR="00000000" w:rsidDel="00000000" w:rsidP="00000000" w:rsidRDefault="00000000" w:rsidRPr="00000000" w14:paraId="0000005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6.2.1.6 Во время разведки необходимо провести трассировку, т.е. задать траекторию движения на каждом участке туристской тропы и определить места, где будут установлены туристские информационные знаки. При необходимости – расчистить проход от веток, завалов и прочих препятствий. </w:t>
      </w:r>
    </w:p>
    <w:p w:rsidR="00000000" w:rsidDel="00000000" w:rsidP="00000000" w:rsidRDefault="00000000" w:rsidRPr="00000000" w14:paraId="0000005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6.2.1.7 Если туристская тропа протяженная, то ее рекомендуется разбить на участки. Затем установить максимально удобный путь из начальной к конечной точке участка. После прохождения участка вернуться назад для определения оптимального варианта прохождения участка.</w:t>
      </w:r>
    </w:p>
    <w:p w:rsidR="00000000" w:rsidDel="00000000" w:rsidP="00000000" w:rsidRDefault="00000000" w:rsidRPr="00000000" w14:paraId="0000005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6.2.1.8 В соответствии с требованиями [3] и [4] необходимо провести маркировку тропы, которая делится на основную и вспомогательную. </w:t>
      </w:r>
    </w:p>
    <w:p w:rsidR="00000000" w:rsidDel="00000000" w:rsidP="00000000" w:rsidRDefault="00000000" w:rsidRPr="00000000" w14:paraId="0000005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6.2.1.9 К элементам основной маркировки должны относиться туристские информационные знаки: туристские информационные щиты (информационные стенды, информационные таблички) и указатели направлений. </w:t>
      </w:r>
    </w:p>
    <w:p w:rsidR="00000000" w:rsidDel="00000000" w:rsidP="00000000" w:rsidRDefault="00000000" w:rsidRPr="00000000" w14:paraId="00000058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6.2.1.10 Туристские информационные знаки (далее – знаки), информация на которых формируется с использованием туристских информационных символов (далее – символы), предназначенных для обозначения туристских ресурсов (природные, социально- культурные объекты, в том числе недвижимые материальные историко-культурные ценности, удовлетворяющие духовные потребности туристов и (или) содействующие восстановлению и укреплению их здоровья) и объектов туристской индустрии (гостиницы, сооружения для размещения туристов, объекты транспортного обслуживания, объекты общественного питания, объекты и средства развлечения, объекты познавательного, оздоровительного, делового, спортивного и иного назначения) должны соответствовать требованиям СТ РК 2149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 РК ISO 7001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6.2.1.11 Все виды основной маркировки должны быть выполнены из стойких к природному воздействию материалов длительного применения по СТ РК 2149.</w:t>
      </w:r>
    </w:p>
    <w:p w:rsidR="00000000" w:rsidDel="00000000" w:rsidP="00000000" w:rsidRDefault="00000000" w:rsidRPr="00000000" w14:paraId="0000005A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6.2.1.12 Поверх информационного контента (кроме информационной таблички) должна быть нанесена световозвращающая пленка по СТ РК 2149. </w:t>
      </w:r>
    </w:p>
    <w:p w:rsidR="00000000" w:rsidDel="00000000" w:rsidP="00000000" w:rsidRDefault="00000000" w:rsidRPr="00000000" w14:paraId="0000005B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6.2.1.13 Металлические пластины и столбы необходимо обработать антикоррозийным покрытием по СТ РК 2149. </w:t>
      </w:r>
    </w:p>
    <w:p w:rsidR="00000000" w:rsidDel="00000000" w:rsidP="00000000" w:rsidRDefault="00000000" w:rsidRPr="00000000" w14:paraId="0000005C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6.2.1.14 Туристский информационный стенд должен устанавливаться на контрольно-пропускном пункте и в начале маршрута по СТ РК 2149.</w:t>
      </w:r>
    </w:p>
    <w:p w:rsidR="00000000" w:rsidDel="00000000" w:rsidP="00000000" w:rsidRDefault="00000000" w:rsidRPr="00000000" w14:paraId="0000005D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6.2.1.15 На туристском информационном стенде должны отображаться:</w:t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2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общая карта местности с указанием троп, условных обозначений, информации о тропе на трех языках, сложности троп;</w:t>
      </w:r>
    </w:p>
    <w:p w:rsidR="00000000" w:rsidDel="00000000" w:rsidP="00000000" w:rsidRDefault="00000000" w:rsidRPr="00000000" w14:paraId="0000005F">
      <w:pPr>
        <w:widowControl w:val="1"/>
        <w:numPr>
          <w:ilvl w:val="0"/>
          <w:numId w:val="2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контакты служб спасения, горячая линия;</w:t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2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информация о правилах нахождения на тропе;</w:t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2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ссылки на официальный сайт природоохранного учреждения.</w:t>
      </w:r>
    </w:p>
    <w:p w:rsidR="00000000" w:rsidDel="00000000" w:rsidP="00000000" w:rsidRDefault="00000000" w:rsidRPr="00000000" w14:paraId="00000062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6.2.1.16 Туристский информационный щит устанавливается вдоль тропы и должен содержать следующую обязательную информацию: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1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схему тропы с условными обозначениями;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1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номерную и текстовую идентификацию тропы с обозначением сложности;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1"/>
        </w:numPr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перепады высот на тропе.</w:t>
      </w:r>
    </w:p>
    <w:p w:rsidR="00000000" w:rsidDel="00000000" w:rsidP="00000000" w:rsidRDefault="00000000" w:rsidRPr="00000000" w14:paraId="0000006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6.2.1.17 Информационная табличка, представляющая собой небольшой щит (пластину) на несущей опоре, изготовленной из металла, должна устанавливаться вдоль тропы. </w:t>
      </w:r>
    </w:p>
    <w:p w:rsidR="00000000" w:rsidDel="00000000" w:rsidP="00000000" w:rsidRDefault="00000000" w:rsidRPr="00000000" w14:paraId="0000006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6.2.1.18 Указатели направлений должны устанавливаться на протяжении всей тропы. На указателе обозначается:</w:t>
      </w:r>
    </w:p>
    <w:p w:rsidR="00000000" w:rsidDel="00000000" w:rsidP="00000000" w:rsidRDefault="00000000" w:rsidRPr="00000000" w14:paraId="00000068">
      <w:pPr>
        <w:widowControl w:val="1"/>
        <w:tabs>
          <w:tab w:val="left" w:pos="1134"/>
        </w:tabs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название тропы (текст) и ее номер;</w:t>
      </w:r>
    </w:p>
    <w:p w:rsidR="00000000" w:rsidDel="00000000" w:rsidP="00000000" w:rsidRDefault="00000000" w:rsidRPr="00000000" w14:paraId="00000069">
      <w:pPr>
        <w:widowControl w:val="1"/>
        <w:tabs>
          <w:tab w:val="left" w:pos="1134"/>
        </w:tabs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время и расстояние до пункта назначения;</w:t>
      </w:r>
    </w:p>
    <w:p w:rsidR="00000000" w:rsidDel="00000000" w:rsidP="00000000" w:rsidRDefault="00000000" w:rsidRPr="00000000" w14:paraId="0000006A">
      <w:pPr>
        <w:widowControl w:val="1"/>
        <w:tabs>
          <w:tab w:val="left" w:pos="1134"/>
        </w:tabs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сложность тропы.</w:t>
      </w:r>
    </w:p>
    <w:p w:rsidR="00000000" w:rsidDel="00000000" w:rsidP="00000000" w:rsidRDefault="00000000" w:rsidRPr="00000000" w14:paraId="0000006B">
      <w:pPr>
        <w:widowControl w:val="1"/>
        <w:tabs>
          <w:tab w:val="left" w:pos="1134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6.2.1.19 Технические параметры туристских информационных знаков приведены в таблицах Б.1, Б.2, Б.3, Б.4 Приложения Б.</w:t>
      </w:r>
    </w:p>
    <w:p w:rsidR="00000000" w:rsidDel="00000000" w:rsidP="00000000" w:rsidRDefault="00000000" w:rsidRPr="00000000" w14:paraId="0000006C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6.2.1.20 К элементам вспомогательной маркировки должны относиться: дополнительные знаки навигации на местности, например, нанесенные на элементы рельефа цветные маркеры, пирамидки из камней и т.п. </w:t>
      </w:r>
    </w:p>
    <w:p w:rsidR="00000000" w:rsidDel="00000000" w:rsidP="00000000" w:rsidRDefault="00000000" w:rsidRPr="00000000" w14:paraId="0000006D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6.2.1.21 Вспомогательная маркировка может выполнятся на протяжении всей тропы. Частота нанесения вспомогательной маркировки зависит от ландшафта: реже там, где тропа хорошо видна и чаще в местах, где ориентирование затруднено (например, в высокогорье, на осыпях, густом лесу).</w:t>
      </w:r>
    </w:p>
    <w:p w:rsidR="00000000" w:rsidDel="00000000" w:rsidP="00000000" w:rsidRDefault="00000000" w:rsidRPr="00000000" w14:paraId="0000006E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6.2.1.22 С помощью вспомогательной маркировки допускается обозначать нумерацию тропы, направления движения на пересечениях и разветвлениях троп, сложность туристской тропы в соответствии с Приложением С:</w:t>
      </w:r>
    </w:p>
    <w:p w:rsidR="00000000" w:rsidDel="00000000" w:rsidP="00000000" w:rsidRDefault="00000000" w:rsidRPr="00000000" w14:paraId="0000006F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номер тропы зеленым цветом на белом фоне – маршруты легкие;</w:t>
      </w:r>
    </w:p>
    <w:p w:rsidR="00000000" w:rsidDel="00000000" w:rsidP="00000000" w:rsidRDefault="00000000" w:rsidRPr="00000000" w14:paraId="00000070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номер тропы желтым цветом на белом фоне – маршруты умеренной сложности;</w:t>
      </w:r>
    </w:p>
    <w:p w:rsidR="00000000" w:rsidDel="00000000" w:rsidP="00000000" w:rsidRDefault="00000000" w:rsidRPr="00000000" w14:paraId="00000071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номер тропы красным цветом на белом фоне – маршруты трудные, предназначенные для подготовленных туристов;</w:t>
      </w:r>
    </w:p>
    <w:p w:rsidR="00000000" w:rsidDel="00000000" w:rsidP="00000000" w:rsidRDefault="00000000" w:rsidRPr="00000000" w14:paraId="00000072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номер тропы черным цветом на белом фоне – маршруты опасные;</w:t>
      </w:r>
    </w:p>
    <w:p w:rsidR="00000000" w:rsidDel="00000000" w:rsidP="00000000" w:rsidRDefault="00000000" w:rsidRPr="00000000" w14:paraId="00000073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6.2.1.23 Для повышения качества маркировки троп рекомендуется использовать заранее подготовленные трафареты на эластичных материалах (на основе ПВХ или иного удобного материала). </w:t>
      </w:r>
    </w:p>
    <w:p w:rsidR="00000000" w:rsidDel="00000000" w:rsidP="00000000" w:rsidRDefault="00000000" w:rsidRPr="00000000" w14:paraId="0000007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6.2.1.24 На каждый цвет и цифру необходимо использовать отдельный трафарет.</w:t>
      </w:r>
    </w:p>
    <w:p w:rsidR="00000000" w:rsidDel="00000000" w:rsidP="00000000" w:rsidRDefault="00000000" w:rsidRPr="00000000" w14:paraId="0000007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6.2.1.25 При установке столбов, необходимо учитывать правильное расположение на тропе (справа или слева от тропы, на развилках). </w:t>
      </w:r>
    </w:p>
    <w:p w:rsidR="00000000" w:rsidDel="00000000" w:rsidP="00000000" w:rsidRDefault="00000000" w:rsidRPr="00000000" w14:paraId="0000007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6.2.1.26 Цвета маркировки следует подбирать в соответствии с СТ РК 2149 и Приложению Б. </w:t>
      </w:r>
    </w:p>
    <w:p w:rsidR="00000000" w:rsidDel="00000000" w:rsidP="00000000" w:rsidRDefault="00000000" w:rsidRPr="00000000" w14:paraId="0000007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6.2.1.27 Для упорядочения учета туристских троп необходимо ввести нумерацию троп. </w:t>
      </w:r>
    </w:p>
    <w:p w:rsidR="00000000" w:rsidDel="00000000" w:rsidP="00000000" w:rsidRDefault="00000000" w:rsidRPr="00000000" w14:paraId="00000078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6.2.1.28 Нумерация троп должна быть сквозной в пределах зоны отдыха и обозначаться арабскими цифрами.</w:t>
      </w:r>
    </w:p>
    <w:p w:rsidR="00000000" w:rsidDel="00000000" w:rsidP="00000000" w:rsidRDefault="00000000" w:rsidRPr="00000000" w14:paraId="00000079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6.2.1.29 Уровень сложности прохождения туристской тропы обозначается цветом согласно СТ РК 2149 и Приложению С.</w:t>
      </w:r>
    </w:p>
    <w:p w:rsidR="00000000" w:rsidDel="00000000" w:rsidP="00000000" w:rsidRDefault="00000000" w:rsidRPr="00000000" w14:paraId="0000007A">
      <w:pPr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Требования к информационному контенту</w:t>
      </w:r>
    </w:p>
    <w:p w:rsidR="00000000" w:rsidDel="00000000" w:rsidP="00000000" w:rsidRDefault="00000000" w:rsidRPr="00000000" w14:paraId="0000007C">
      <w:pPr>
        <w:widowControl w:val="1"/>
        <w:ind w:left="284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 Информационный контент информационных знаков, должно быть логичным, легко усваиваемым. </w:t>
      </w:r>
    </w:p>
    <w:p w:rsidR="00000000" w:rsidDel="00000000" w:rsidP="00000000" w:rsidRDefault="00000000" w:rsidRPr="00000000" w14:paraId="0000007E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 Следует избегать сухих научных оборотов, кроме точных данных: высота над уровнем моря, наименование того или иного исторического, культурного или природного памятника, представителей флоры и фауны (необходимо указывать латинские названия). </w:t>
      </w:r>
    </w:p>
    <w:p w:rsidR="00000000" w:rsidDel="00000000" w:rsidP="00000000" w:rsidRDefault="00000000" w:rsidRPr="00000000" w14:paraId="0000007F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 Текст должен легко восприниматься, давая возможность гидам и экскурсоводам, передавать информацию без особых усилий. Между большим и меньшим объемом текста – отдавать предпочтение меньшему, дополняя текстовую информацию визуальными образами, фотографиями.</w:t>
      </w:r>
    </w:p>
    <w:p w:rsidR="00000000" w:rsidDel="00000000" w:rsidP="00000000" w:rsidRDefault="00000000" w:rsidRPr="00000000" w14:paraId="00000080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 При отображении информационного контента необходимо соблюдать требования [6] и использовать языки в следующий последовательности:</w:t>
      </w:r>
    </w:p>
    <w:p w:rsidR="00000000" w:rsidDel="00000000" w:rsidP="00000000" w:rsidRDefault="00000000" w:rsidRPr="00000000" w14:paraId="00000081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казахский – латиница.</w:t>
      </w:r>
    </w:p>
    <w:p w:rsidR="00000000" w:rsidDel="00000000" w:rsidP="00000000" w:rsidRDefault="00000000" w:rsidRPr="00000000" w14:paraId="00000082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русский – кириллица.</w:t>
      </w:r>
    </w:p>
    <w:p w:rsidR="00000000" w:rsidDel="00000000" w:rsidP="00000000" w:rsidRDefault="00000000" w:rsidRPr="00000000" w14:paraId="00000083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английский – латиница (British English).</w:t>
      </w:r>
    </w:p>
    <w:p w:rsidR="00000000" w:rsidDel="00000000" w:rsidP="00000000" w:rsidRDefault="00000000" w:rsidRPr="00000000" w14:paraId="00000084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 Для способа визуализации текстовой информации на носителях рекомендуется использовать шрифты без засечек, читабельные на больших и близких расстояниях (Helvetica, Montserrat (Bold, Black)). Важным параметром является сочетание размеров (кеглей) шрифтов – не более 5 различных размеров на один стенд или группу стендов: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заголовки – 72-60 пунктов;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подзаголовки – 48-40 пунктов;</w:t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текст – 28-24 пункта;</w:t>
      </w:r>
    </w:p>
    <w:p w:rsidR="00000000" w:rsidDel="00000000" w:rsidP="00000000" w:rsidRDefault="00000000" w:rsidRPr="00000000" w14:paraId="00000088">
      <w:pPr>
        <w:widowControl w:val="1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косвенная или сопроводительная информация – 18-16 пунктов.</w:t>
      </w:r>
    </w:p>
    <w:p w:rsidR="00000000" w:rsidDel="00000000" w:rsidP="00000000" w:rsidRDefault="00000000" w:rsidRPr="00000000" w14:paraId="00000089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7.6 Формат условных обозначений должен зависеть от формата соответствующих обозначений, применяемых на тропе. Полезная информация, указатели общего назначения и иной контент, не предусмотренный в руководстве, допускается оформлять на желтом фоне или желтым цветом на любых носителях (карты, указатели и т.п.).</w:t>
      </w:r>
    </w:p>
    <w:p w:rsidR="00000000" w:rsidDel="00000000" w:rsidP="00000000" w:rsidRDefault="00000000" w:rsidRPr="00000000" w14:paraId="0000008A">
      <w:pPr>
        <w:widowControl w:val="1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7.7 При выборе карт местности для планирования дальнейшего похода. предпочтение следует отдавать интерактивным картам. При создании информационных стендов с картой местности и при прорисовке маршрутов на карте необходимо учитывать: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обозначение места начала маршрута;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обозначения «Вы здесь», «Вы находитесь в этой точке», «Вы находитесь здесь»;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ориентация «Север-Юг» не совсем удобна для простых обывателей, поэтому верхний срез карты стоит ориентировать по направлению на объект, находящийся на самом высоком месте местности и соответственно отобразить компас;</w:t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протяженность тропы (в метрах или километрах) и средняя продолжительность прохождения туристской тропы (по результатам экспедиционного обследования с учетом остановок);</w:t>
      </w:r>
    </w:p>
    <w:p w:rsidR="00000000" w:rsidDel="00000000" w:rsidP="00000000" w:rsidRDefault="00000000" w:rsidRPr="00000000" w14:paraId="0000008F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нитка маршрута туристской тропы, маркировка тропы с расшифровкой;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объекты туристского интереса (культурные, исторические и природные памятники);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реки (с указанием направления течения рек);</w:t>
      </w:r>
    </w:p>
    <w:p w:rsidR="00000000" w:rsidDel="00000000" w:rsidP="00000000" w:rsidRDefault="00000000" w:rsidRPr="00000000" w14:paraId="00000092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объекты благоустройства: беседки, объекты навигации, санитарные узлы, мест сбора мусора, контрольно-спасательные пункты, дома егерей, лесников;</w:t>
      </w:r>
    </w:p>
    <w:p w:rsidR="00000000" w:rsidDel="00000000" w:rsidP="00000000" w:rsidRDefault="00000000" w:rsidRPr="00000000" w14:paraId="00000093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препятствия на тропе (крутые подъемы/спуски, мосты, переправы);</w:t>
      </w:r>
    </w:p>
    <w:p w:rsidR="00000000" w:rsidDel="00000000" w:rsidP="00000000" w:rsidRDefault="00000000" w:rsidRPr="00000000" w14:paraId="00000094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потенциальных мест туристского интереса с оставшимся расстоянием до них (в км, в м., в часах); </w:t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указание мест для краткосрочных остановок, санитарных узлов, бивачных полян, лагерей и кемпингов;</w:t>
      </w:r>
    </w:p>
    <w:p w:rsidR="00000000" w:rsidDel="00000000" w:rsidP="00000000" w:rsidRDefault="00000000" w:rsidRPr="00000000" w14:paraId="00000096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информирование об опасных участках тропы;</w:t>
      </w:r>
    </w:p>
    <w:p w:rsidR="00000000" w:rsidDel="00000000" w:rsidP="00000000" w:rsidRDefault="00000000" w:rsidRPr="00000000" w14:paraId="00000097">
      <w:pPr>
        <w:widowControl w:val="1"/>
        <w:numPr>
          <w:ilvl w:val="0"/>
          <w:numId w:val="4"/>
        </w:numPr>
        <w:tabs>
          <w:tab w:val="left" w:pos="709"/>
          <w:tab w:val="left" w:pos="1170"/>
        </w:tabs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обозначение пунктов первой помощи и локации экстренных служб.</w:t>
      </w:r>
    </w:p>
    <w:p w:rsidR="00000000" w:rsidDel="00000000" w:rsidP="00000000" w:rsidRDefault="00000000" w:rsidRPr="00000000" w14:paraId="00000098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tabs>
          <w:tab w:val="left" w:pos="1080"/>
          <w:tab w:val="left" w:pos="117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А</w:t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(обязательное)</w:t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туристской тропы (маршрута)</w:t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Наименование особо охраняемой природной территории (далее – ООПТ)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Название тропы (маршрута) ______________________________________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Классификация тропы (маршрута):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по виду перемещения: пешеходные, водные, лыжные, велосипедные, конные,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автомобильные, мотоциклетные, гужевые, комбинированные;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по времени действия: круглогодичные, сезонные;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по форме организации: групповые и индивидуальные;</w:t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_______________________________________________________________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(наименование основных географических пунктов)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Протяженность _______ километров (км), продолжительность _______ часов, учитывая остановки.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Сроки функционирования тропы (маршрута).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Максимальное количество человек в группе; с чем связано ограничение (вместимостью видовой площадки, психокомфортным пределом, нормами рекреационной нагрузки). Лимит экскурсионных групп в неделю или в месяц (рекреационная нагрузка).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Допустимые рекреационные нагрузки по различным периодам внутри экскурсионного сезона.</w:t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Возможность прохождения тропы без экскурсовода. Как тропа промаркирована. Что с собой надо иметь из одежды или обуви (например, сапоги, если есть заболоченные участки с риском намочить ноги, то есть без специального деревянного настила).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Особые правила поведения на тропе.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Меры безопасности.</w:t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План прохождения тропы (маршрута):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8.0" w:type="dxa"/>
        <w:jc w:val="center"/>
        <w:tblBorders>
          <w:top w:color="cfcfcf" w:space="0" w:sz="5" w:val="single"/>
          <w:left w:color="cfcfcf" w:space="0" w:sz="5" w:val="single"/>
          <w:bottom w:color="cfcfcf" w:space="0" w:sz="5" w:val="single"/>
          <w:right w:color="cfcfcf" w:space="0" w:sz="5" w:val="single"/>
        </w:tblBorders>
        <w:tblLayout w:type="fixed"/>
        <w:tblLook w:val="0400"/>
      </w:tblPr>
      <w:tblGrid>
        <w:gridCol w:w="703"/>
        <w:gridCol w:w="992"/>
        <w:gridCol w:w="851"/>
        <w:gridCol w:w="1843"/>
        <w:gridCol w:w="1842"/>
        <w:gridCol w:w="1276"/>
        <w:gridCol w:w="2011"/>
        <w:tblGridChange w:id="0">
          <w:tblGrid>
            <w:gridCol w:w="703"/>
            <w:gridCol w:w="992"/>
            <w:gridCol w:w="851"/>
            <w:gridCol w:w="1843"/>
            <w:gridCol w:w="1842"/>
            <w:gridCol w:w="1276"/>
            <w:gridCol w:w="2011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vMerge w:val="restart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DA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Участки тропы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(маршрута)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DD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Протяженность,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Время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E0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остановок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spacing w:after="20" w:line="276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Номер смотровой площадки, пунктов фотографирования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vMerge w:val="continue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000000" w:space="0" w:sz="4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000000" w:space="0" w:sz="4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3"/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spacing w:after="2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Схема тропы (маршрута) (допускается вклейка типографских изданных карт и схем масштабом не менее 1:200000 с обозначением тропы (маршрута).</w:t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Условные обозначения:</w:t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тропы (маршрута);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запасные варианты;</w:t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места ночлегов;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приюты;</w:t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места укрытий;</w:t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пункты медицинской помощи;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пункты связи (указать вид связи).</w:t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Краткая характеристика (описание) тропы (маршрута).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Краткое описание объектов осмотра по тропе (маршруту) и на смотровых (обзорных) площадках.</w:t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Краткое описание сложных участков тропы (маршрута).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Возможные стихийные явления и действия группы при их возникновении.</w:t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Рекомендации для текста информационного листка к путевке. Вносятся рекомендации, касающиеся туристского снаряжения, одежды,</w:t>
      </w:r>
    </w:p>
    <w:p w:rsidR="00000000" w:rsidDel="00000000" w:rsidP="00000000" w:rsidRDefault="00000000" w:rsidRPr="00000000" w14:paraId="000001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обуви, поведения ____________________________________________________</w:t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Благоустройство тропы (маршрута)</w:t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Маркировка ________________________________________________________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Места стоянок, укрытий, благоустройство тропы (маршрута) ______________</w:t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Решение научно-технического совета природоохранного учреждения</w:t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от__________№__________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Паспорт составлен в 20__ году в ___ экземплярах.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Изменения внесены в 20__ году на ___ страницах</w:t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20__ году на ___ страницах.</w:t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Экземпляры паспорта направлены: ___________________________________</w:t>
      </w:r>
    </w:p>
    <w:p w:rsidR="00000000" w:rsidDel="00000000" w:rsidP="00000000" w:rsidRDefault="00000000" w:rsidRPr="00000000" w14:paraId="000001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Б</w:t>
      </w:r>
    </w:p>
    <w:p w:rsidR="00000000" w:rsidDel="00000000" w:rsidP="00000000" w:rsidRDefault="00000000" w:rsidRPr="00000000" w14:paraId="0000014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(информационное)</w:t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Туристские информационные знаки</w:t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(Технические параметры)</w:t>
      </w:r>
    </w:p>
    <w:p w:rsidR="00000000" w:rsidDel="00000000" w:rsidP="00000000" w:rsidRDefault="00000000" w:rsidRPr="00000000" w14:paraId="00000146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Б.1 - Информационный стенд</w:t>
      </w:r>
    </w:p>
    <w:p w:rsidR="00000000" w:rsidDel="00000000" w:rsidP="00000000" w:rsidRDefault="00000000" w:rsidRPr="00000000" w14:paraId="00000148">
      <w:pPr>
        <w:widowControl w:val="1"/>
        <w:tabs>
          <w:tab w:val="left" w:pos="1134"/>
        </w:tabs>
        <w:spacing w:after="120" w:lineRule="auto"/>
        <w:ind w:left="85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В сантиметрах</w:t>
      </w:r>
    </w:p>
    <w:tbl>
      <w:tblPr>
        <w:tblStyle w:val="Table2"/>
        <w:tblW w:w="963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7"/>
        <w:gridCol w:w="1065"/>
        <w:gridCol w:w="1345"/>
        <w:gridCol w:w="1180"/>
        <w:gridCol w:w="1502"/>
        <w:gridCol w:w="1701"/>
        <w:gridCol w:w="1559"/>
        <w:tblGridChange w:id="0">
          <w:tblGrid>
            <w:gridCol w:w="1287"/>
            <w:gridCol w:w="1065"/>
            <w:gridCol w:w="1345"/>
            <w:gridCol w:w="1180"/>
            <w:gridCol w:w="1502"/>
            <w:gridCol w:w="1701"/>
            <w:gridCol w:w="1559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pos="1134"/>
              </w:tabs>
              <w:spacing w:before="34" w:lineRule="auto"/>
              <w:ind w:right="20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трубы*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pos="1134"/>
              </w:tabs>
              <w:spacing w:before="3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Диаметр опоры*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pos="1134"/>
              </w:tabs>
              <w:spacing w:before="34" w:lineRule="auto"/>
              <w:ind w:right="2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стенки опоры*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pos="1134"/>
              </w:tabs>
              <w:spacing w:before="34" w:lineRule="auto"/>
              <w:ind w:right="5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щита стенда (пла-стины)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pos="1134"/>
              </w:tabs>
              <w:spacing w:before="34" w:lineRule="auto"/>
              <w:ind w:right="7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</w:t>
            </w:r>
          </w:p>
          <w:p w:rsidR="00000000" w:rsidDel="00000000" w:rsidP="00000000" w:rsidRDefault="00000000" w:rsidRPr="00000000" w14:paraId="0000014E">
            <w:pPr>
              <w:tabs>
                <w:tab w:val="left" w:pos="1134"/>
              </w:tabs>
              <w:spacing w:before="34" w:lineRule="auto"/>
              <w:ind w:right="7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щита</w:t>
            </w:r>
          </w:p>
          <w:p w:rsidR="00000000" w:rsidDel="00000000" w:rsidP="00000000" w:rsidRDefault="00000000" w:rsidRPr="00000000" w14:paraId="0000014F">
            <w:pPr>
              <w:tabs>
                <w:tab w:val="left" w:pos="1134"/>
              </w:tabs>
              <w:spacing w:before="34" w:lineRule="auto"/>
              <w:ind w:right="7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стенда (пластины)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pos="1134"/>
              </w:tabs>
              <w:spacing w:before="34" w:lineRule="auto"/>
              <w:ind w:right="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опоры от земли*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pos="1134"/>
              </w:tabs>
              <w:spacing w:before="3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опоры ниже уровня земли*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pos="1134"/>
              </w:tabs>
              <w:spacing w:before="34" w:lineRule="auto"/>
              <w:ind w:left="284" w:hanging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250,0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pos="1134"/>
              </w:tabs>
              <w:spacing w:before="34" w:lineRule="auto"/>
              <w:ind w:left="284" w:hanging="14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pos="1134"/>
              </w:tabs>
              <w:spacing w:before="34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pos="1134"/>
              </w:tabs>
              <w:spacing w:before="34" w:lineRule="auto"/>
              <w:ind w:left="13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200х150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pos="1134"/>
              </w:tabs>
              <w:spacing w:before="34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pos="1134"/>
              </w:tabs>
              <w:spacing w:before="24" w:lineRule="auto"/>
              <w:ind w:left="284" w:right="32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pos="1134"/>
              </w:tabs>
              <w:spacing w:before="34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50,0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pos="1134"/>
              </w:tabs>
              <w:spacing w:before="34" w:lineRule="auto"/>
              <w:ind w:left="28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 - Читабельность контента на расстоянии не менее 3м.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pos="1134"/>
              </w:tabs>
              <w:spacing w:before="34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*не менее</w:t>
            </w:r>
          </w:p>
        </w:tc>
      </w:tr>
    </w:tbl>
    <w:p w:rsidR="00000000" w:rsidDel="00000000" w:rsidP="00000000" w:rsidRDefault="00000000" w:rsidRPr="00000000" w14:paraId="00000167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Б.2 - Информационный щит</w:t>
      </w:r>
    </w:p>
    <w:p w:rsidR="00000000" w:rsidDel="00000000" w:rsidP="00000000" w:rsidRDefault="00000000" w:rsidRPr="00000000" w14:paraId="00000169">
      <w:pPr>
        <w:widowControl w:val="1"/>
        <w:tabs>
          <w:tab w:val="left" w:pos="1134"/>
        </w:tabs>
        <w:spacing w:after="120" w:lineRule="auto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В сантиметрах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7"/>
        <w:gridCol w:w="1239"/>
        <w:gridCol w:w="1504"/>
        <w:gridCol w:w="1331"/>
        <w:gridCol w:w="1550"/>
        <w:gridCol w:w="1196"/>
        <w:gridCol w:w="1662"/>
        <w:tblGridChange w:id="0">
          <w:tblGrid>
            <w:gridCol w:w="1157"/>
            <w:gridCol w:w="1239"/>
            <w:gridCol w:w="1504"/>
            <w:gridCol w:w="1331"/>
            <w:gridCol w:w="1550"/>
            <w:gridCol w:w="1196"/>
            <w:gridCol w:w="1662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A">
            <w:pPr>
              <w:widowControl w:val="1"/>
              <w:spacing w:before="31" w:lineRule="auto"/>
              <w:ind w:left="86" w:right="24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трубы*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spacing w:before="31" w:lineRule="auto"/>
              <w:ind w:left="86" w:right="2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Диаметр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C">
            <w:pPr>
              <w:widowControl w:val="1"/>
              <w:spacing w:before="31" w:lineRule="auto"/>
              <w:ind w:left="86" w:right="31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стенки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D">
            <w:pPr>
              <w:widowControl w:val="1"/>
              <w:spacing w:before="31" w:lineRule="auto"/>
              <w:ind w:left="72" w:right="7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щита (пластины)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E">
            <w:pPr>
              <w:widowControl w:val="1"/>
              <w:spacing w:before="31" w:lineRule="auto"/>
              <w:ind w:left="86" w:right="1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щита (пластины)*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F">
            <w:pPr>
              <w:widowControl w:val="1"/>
              <w:spacing w:before="31" w:lineRule="auto"/>
              <w:ind w:left="86" w:right="10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опоры от земли*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0">
            <w:pPr>
              <w:widowControl w:val="1"/>
              <w:spacing w:before="31" w:lineRule="auto"/>
              <w:ind w:left="86" w:right="1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опоры ниже уровня земли *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1">
            <w:pPr>
              <w:widowControl w:val="1"/>
              <w:spacing w:before="31" w:lineRule="auto"/>
              <w:ind w:left="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2">
            <w:pPr>
              <w:widowControl w:val="1"/>
              <w:spacing w:before="31" w:lineRule="auto"/>
              <w:ind w:left="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3">
            <w:pPr>
              <w:widowControl w:val="1"/>
              <w:spacing w:before="31" w:lineRule="auto"/>
              <w:ind w:left="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4">
            <w:pPr>
              <w:widowControl w:val="1"/>
              <w:spacing w:before="31" w:lineRule="auto"/>
              <w:ind w:left="7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70х20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5">
            <w:pPr>
              <w:widowControl w:val="1"/>
              <w:spacing w:before="31" w:lineRule="auto"/>
              <w:ind w:left="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6">
            <w:pPr>
              <w:widowControl w:val="1"/>
              <w:spacing w:before="31" w:lineRule="auto"/>
              <w:ind w:left="86" w:right="50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7">
            <w:pPr>
              <w:widowControl w:val="1"/>
              <w:spacing w:before="31" w:lineRule="auto"/>
              <w:ind w:left="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50,0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8">
            <w:pPr>
              <w:widowControl w:val="1"/>
              <w:spacing w:before="31" w:lineRule="auto"/>
              <w:ind w:left="86" w:firstLine="4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 - Читабельность контента на расстоянии не менее 3м.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F">
            <w:pPr>
              <w:widowControl w:val="1"/>
              <w:spacing w:before="31" w:lineRule="auto"/>
              <w:ind w:left="44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*не менее</w:t>
            </w:r>
          </w:p>
        </w:tc>
      </w:tr>
    </w:tbl>
    <w:p w:rsidR="00000000" w:rsidDel="00000000" w:rsidP="00000000" w:rsidRDefault="00000000" w:rsidRPr="00000000" w14:paraId="00000186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Б.3 - Информационная табличка</w:t>
      </w:r>
    </w:p>
    <w:p w:rsidR="00000000" w:rsidDel="00000000" w:rsidP="00000000" w:rsidRDefault="00000000" w:rsidRPr="00000000" w14:paraId="00000188">
      <w:pPr>
        <w:widowControl w:val="1"/>
        <w:ind w:left="85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 сантиметрах</w:t>
      </w:r>
      <w:r w:rsidDel="00000000" w:rsidR="00000000" w:rsidRPr="00000000">
        <w:rPr>
          <w:rtl w:val="0"/>
        </w:rPr>
      </w:r>
    </w:p>
    <w:tbl>
      <w:tblPr>
        <w:tblStyle w:val="Table4"/>
        <w:tblW w:w="9781.000000000002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"/>
        <w:gridCol w:w="1134"/>
        <w:gridCol w:w="1331"/>
        <w:gridCol w:w="1461"/>
        <w:gridCol w:w="1417"/>
        <w:gridCol w:w="1559"/>
        <w:gridCol w:w="1843"/>
        <w:tblGridChange w:id="0">
          <w:tblGrid>
            <w:gridCol w:w="1036"/>
            <w:gridCol w:w="1134"/>
            <w:gridCol w:w="1331"/>
            <w:gridCol w:w="1461"/>
            <w:gridCol w:w="1417"/>
            <w:gridCol w:w="1559"/>
            <w:gridCol w:w="1843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трубы*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Диаметр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стенки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(пластины)*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(пластины)*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опоры от земли*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опоры ниже уровня земли *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70х20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7">
            <w:pPr>
              <w:widowControl w:val="1"/>
              <w:ind w:firstLine="5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 - Читабельность контента на расстоянии не менее 3м.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E">
            <w:pPr>
              <w:widowControl w:val="1"/>
              <w:ind w:firstLine="5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*не менее</w:t>
            </w:r>
          </w:p>
        </w:tc>
      </w:tr>
    </w:tbl>
    <w:p w:rsidR="00000000" w:rsidDel="00000000" w:rsidP="00000000" w:rsidRDefault="00000000" w:rsidRPr="00000000" w14:paraId="000001A5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1"/>
        <w:ind w:left="85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Б.4 - Указатели направления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1"/>
        <w:tabs>
          <w:tab w:val="left" w:pos="1134"/>
        </w:tabs>
        <w:spacing w:after="120" w:lineRule="auto"/>
        <w:ind w:left="85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сантиметрах</w:t>
      </w:r>
    </w:p>
    <w:tbl>
      <w:tblPr>
        <w:tblStyle w:val="Table5"/>
        <w:tblW w:w="9781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"/>
        <w:gridCol w:w="1134"/>
        <w:gridCol w:w="1331"/>
        <w:gridCol w:w="1394"/>
        <w:gridCol w:w="1484"/>
        <w:gridCol w:w="1405"/>
        <w:gridCol w:w="1997"/>
        <w:tblGridChange w:id="0">
          <w:tblGrid>
            <w:gridCol w:w="1036"/>
            <w:gridCol w:w="1134"/>
            <w:gridCol w:w="1331"/>
            <w:gridCol w:w="1394"/>
            <w:gridCol w:w="1484"/>
            <w:gridCol w:w="1405"/>
            <w:gridCol w:w="1997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трубы*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Диаметр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стенки опоры*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щита (пластины)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Толщина щита (пластины) 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опоры от земли*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опоры ниже уровня земли *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70х20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180,0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50,0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6">
            <w:pPr>
              <w:widowControl w:val="1"/>
              <w:ind w:firstLine="5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 - Читабельность контента на расстоянии не менее 3м.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7"/>
            <w:shd w:fill="auto" w:val="clear"/>
            <w:tcMar>
              <w:top w:w="31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D">
            <w:pPr>
              <w:widowControl w:val="1"/>
              <w:ind w:firstLine="5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*не менее</w:t>
            </w:r>
          </w:p>
        </w:tc>
      </w:tr>
    </w:tbl>
    <w:p w:rsidR="00000000" w:rsidDel="00000000" w:rsidP="00000000" w:rsidRDefault="00000000" w:rsidRPr="00000000" w14:paraId="000001C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С</w:t>
      </w:r>
    </w:p>
    <w:p w:rsidR="00000000" w:rsidDel="00000000" w:rsidP="00000000" w:rsidRDefault="00000000" w:rsidRPr="00000000" w14:paraId="000001C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(обязательное)</w:t>
      </w:r>
    </w:p>
    <w:p w:rsidR="00000000" w:rsidDel="00000000" w:rsidP="00000000" w:rsidRDefault="00000000" w:rsidRPr="00000000" w14:paraId="000001C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firstLine="567"/>
        <w:rPr>
          <w:rFonts w:ascii="Times New Roman" w:cs="Times New Roman" w:eastAsia="Times New Roman" w:hAnsi="Times New Roman"/>
          <w:b w:val="1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rtl w:val="0"/>
        </w:rPr>
        <w:t xml:space="preserve">                                                         Маркировка </w:t>
      </w:r>
    </w:p>
    <w:p w:rsidR="00000000" w:rsidDel="00000000" w:rsidP="00000000" w:rsidRDefault="00000000" w:rsidRPr="00000000" w14:paraId="000001C8">
      <w:pPr>
        <w:ind w:firstLine="567"/>
        <w:jc w:val="center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по цвету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туристских информационных знаков,</w:t>
      </w:r>
    </w:p>
    <w:p w:rsidR="00000000" w:rsidDel="00000000" w:rsidP="00000000" w:rsidRDefault="00000000" w:rsidRPr="00000000" w14:paraId="000001C9">
      <w:pPr>
        <w:ind w:firstLine="567"/>
        <w:jc w:val="center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обозначающих уровни сложности туристских троп</w:t>
      </w:r>
    </w:p>
    <w:p w:rsidR="00000000" w:rsidDel="00000000" w:rsidP="00000000" w:rsidRDefault="00000000" w:rsidRPr="00000000" w14:paraId="000001CA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С.1 </w:t>
      </w:r>
    </w:p>
    <w:p w:rsidR="00000000" w:rsidDel="00000000" w:rsidP="00000000" w:rsidRDefault="00000000" w:rsidRPr="00000000" w14:paraId="000001C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73.0" w:type="dxa"/>
        <w:jc w:val="left"/>
        <w:tblInd w:w="-3.0" w:type="dxa"/>
        <w:tblBorders>
          <w:top w:color="231f20" w:space="0" w:sz="2" w:val="single"/>
          <w:left w:color="231f20" w:space="0" w:sz="2" w:val="single"/>
          <w:bottom w:color="231f20" w:space="0" w:sz="2" w:val="single"/>
          <w:right w:color="231f20" w:space="0" w:sz="2" w:val="single"/>
          <w:insideH w:color="231f20" w:space="0" w:sz="2" w:val="single"/>
          <w:insideV w:color="231f20" w:space="0" w:sz="2" w:val="single"/>
        </w:tblBorders>
        <w:tblLayout w:type="fixed"/>
        <w:tblLook w:val="0000"/>
      </w:tblPr>
      <w:tblGrid>
        <w:gridCol w:w="1718"/>
        <w:gridCol w:w="1843"/>
        <w:gridCol w:w="1701"/>
        <w:gridCol w:w="1843"/>
        <w:gridCol w:w="2268"/>
        <w:tblGridChange w:id="0">
          <w:tblGrid>
            <w:gridCol w:w="1718"/>
            <w:gridCol w:w="1843"/>
            <w:gridCol w:w="1701"/>
            <w:gridCol w:w="1843"/>
            <w:gridCol w:w="2268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CE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Зеленый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F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Желтый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D0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Красный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D1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Черный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Маршрут доступный массовому потребителю, включая родителей с детьми, также может применяться для подачи дополнительных информации на маршруте (кемпинг зона, альтернативные пути и тп.)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Маршрут умеренный (доступный любому здоровому человеку)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Маршрут трудный (средней сложности)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Маршрут опасный (высокой сложности)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Тропа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before="41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Имеются указатели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Хорошо просматриваемая, имеются указатели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Тропа местами неясная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Тропа местами отсутствует</w:t>
            </w:r>
          </w:p>
        </w:tc>
      </w:tr>
      <w:tr>
        <w:trPr>
          <w:cantSplit w:val="0"/>
          <w:trHeight w:val="1746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Местность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Пологий или слабый подъем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Возможны крутые склоны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Имеются места отдыха, источники воды. Местами возможны подъемы на перевалы или гребни. Также возможны места перехода рек вброд. Возможность выхода к населенным пунктам.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Встречаются продолжительные крутые участки: травянистые склоны, крутые осыпи, снежные поля и легкие ледниковые переходы, не покрытые снегом. </w:t>
            </w:r>
          </w:p>
        </w:tc>
      </w:tr>
    </w:tbl>
    <w:p w:rsidR="00000000" w:rsidDel="00000000" w:rsidP="00000000" w:rsidRDefault="00000000" w:rsidRPr="00000000" w14:paraId="000001E1">
      <w:pPr>
        <w:spacing w:after="160" w:lineRule="auto"/>
        <w:ind w:left="284"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Окончание таблицы С.1</w:t>
      </w:r>
    </w:p>
    <w:p w:rsidR="00000000" w:rsidDel="00000000" w:rsidP="00000000" w:rsidRDefault="00000000" w:rsidRPr="00000000" w14:paraId="000001E3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3.0" w:type="dxa"/>
        <w:jc w:val="left"/>
        <w:tblInd w:w="-3.0" w:type="dxa"/>
        <w:tblBorders>
          <w:top w:color="231f20" w:space="0" w:sz="2" w:val="single"/>
          <w:left w:color="231f20" w:space="0" w:sz="2" w:val="single"/>
          <w:bottom w:color="231f20" w:space="0" w:sz="2" w:val="single"/>
          <w:right w:color="231f20" w:space="0" w:sz="2" w:val="single"/>
          <w:insideH w:color="231f20" w:space="0" w:sz="2" w:val="single"/>
          <w:insideV w:color="231f20" w:space="0" w:sz="2" w:val="single"/>
        </w:tblBorders>
        <w:tblLayout w:type="fixed"/>
        <w:tblLook w:val="0000"/>
      </w:tblPr>
      <w:tblGrid>
        <w:gridCol w:w="1718"/>
        <w:gridCol w:w="1843"/>
        <w:gridCol w:w="1701"/>
        <w:gridCol w:w="1843"/>
        <w:gridCol w:w="2268"/>
        <w:tblGridChange w:id="0">
          <w:tblGrid>
            <w:gridCol w:w="1718"/>
            <w:gridCol w:w="1843"/>
            <w:gridCol w:w="1701"/>
            <w:gridCol w:w="1843"/>
            <w:gridCol w:w="2268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tcBorders>
              <w:bottom w:color="231f20" w:space="0" w:sz="6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6" w:val="single"/>
            </w:tcBorders>
            <w:shd w:fill="92d050" w:val="clear"/>
          </w:tcPr>
          <w:p w:rsidR="00000000" w:rsidDel="00000000" w:rsidP="00000000" w:rsidRDefault="00000000" w:rsidRPr="00000000" w14:paraId="000001E5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Зеленый</w:t>
            </w:r>
          </w:p>
        </w:tc>
        <w:tc>
          <w:tcPr>
            <w:tcBorders>
              <w:bottom w:color="231f20" w:space="0" w:sz="6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Желтый</w:t>
            </w:r>
          </w:p>
        </w:tc>
        <w:tc>
          <w:tcPr>
            <w:tcBorders>
              <w:bottom w:color="231f20" w:space="0" w:sz="6" w:val="single"/>
            </w:tcBorders>
            <w:shd w:fill="ff0000" w:val="clear"/>
          </w:tcPr>
          <w:p w:rsidR="00000000" w:rsidDel="00000000" w:rsidP="00000000" w:rsidRDefault="00000000" w:rsidRPr="00000000" w14:paraId="000001E7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Красный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6" w:val="single"/>
            </w:tcBorders>
            <w:shd w:fill="000000" w:val="clear"/>
          </w:tcPr>
          <w:p w:rsidR="00000000" w:rsidDel="00000000" w:rsidP="00000000" w:rsidRDefault="00000000" w:rsidRPr="00000000" w14:paraId="000001E8">
            <w:pPr>
              <w:spacing w:before="34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Черный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231f20" w:space="0" w:sz="6" w:val="single"/>
            </w:tcBorders>
          </w:tcPr>
          <w:p w:rsidR="00000000" w:rsidDel="00000000" w:rsidP="00000000" w:rsidRDefault="00000000" w:rsidRPr="00000000" w14:paraId="000001E9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Опасности</w:t>
            </w:r>
          </w:p>
        </w:tc>
        <w:tc>
          <w:tcPr>
            <w:tcBorders>
              <w:top w:color="231f20" w:space="0" w:sz="6" w:val="single"/>
            </w:tcBorders>
          </w:tcPr>
          <w:p w:rsidR="00000000" w:rsidDel="00000000" w:rsidP="00000000" w:rsidRDefault="00000000" w:rsidRPr="00000000" w14:paraId="000001EA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Риск падения отсутствует</w:t>
            </w:r>
          </w:p>
        </w:tc>
        <w:tc>
          <w:tcPr>
            <w:tcBorders>
              <w:top w:color="231f20" w:space="0" w:sz="6" w:val="single"/>
            </w:tcBorders>
          </w:tcPr>
          <w:p w:rsidR="00000000" w:rsidDel="00000000" w:rsidP="00000000" w:rsidRDefault="00000000" w:rsidRPr="00000000" w14:paraId="000001EB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Присутствует риск падения</w:t>
            </w:r>
          </w:p>
        </w:tc>
        <w:tc>
          <w:tcPr>
            <w:tcBorders>
              <w:top w:color="231f20" w:space="0" w:sz="6" w:val="single"/>
            </w:tcBorders>
          </w:tcPr>
          <w:p w:rsidR="00000000" w:rsidDel="00000000" w:rsidP="00000000" w:rsidRDefault="00000000" w:rsidRPr="00000000" w14:paraId="000001EC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Имеются крутые участки с риском падения; на осыпных участках может отсутствовать маркировка</w:t>
            </w:r>
          </w:p>
        </w:tc>
        <w:tc>
          <w:tcPr>
            <w:tcBorders>
              <w:top w:color="231f20" w:space="0" w:sz="6" w:val="single"/>
            </w:tcBorders>
          </w:tcPr>
          <w:p w:rsidR="00000000" w:rsidDel="00000000" w:rsidP="00000000" w:rsidRDefault="00000000" w:rsidRPr="00000000" w14:paraId="000001ED">
            <w:pPr>
              <w:ind w:left="142" w:firstLine="0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Опасные места имеют информационные таблички, закрываются на опасный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Требования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before="10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уровень физической подготовки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before="41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Уверенный уровень преодоления простых препятствий. Базовые навыки ориентирова-ния.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Уверенный уровень преодоления препятствий различного уровня сложности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 горных походов. Хорошие навыки ориентирования и способность оценивать препятствия и риски</w:t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Снаряжение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before="10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 требует специального снаряжения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before="41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Рекомендуется использовать треккинговые ботинки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before="41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Треккинговые ботинки обязательны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before="41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Требуется специальное туристское снаряжение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F8">
            <w:pPr>
              <w:spacing w:before="41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Приложение - Маркировка по цвету согласно СТ РК 2149</w:t>
            </w:r>
          </w:p>
        </w:tc>
      </w:tr>
    </w:tbl>
    <w:p w:rsidR="00000000" w:rsidDel="00000000" w:rsidP="00000000" w:rsidRDefault="00000000" w:rsidRPr="00000000" w14:paraId="000001FD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tabs>
          <w:tab w:val="center" w:pos="4679"/>
        </w:tabs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10" w:orient="portrait"/>
          <w:pgMar w:bottom="1418" w:top="1418" w:left="1418" w:right="1134" w:header="1020" w:footer="10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F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Библиография</w:t>
      </w:r>
    </w:p>
    <w:p w:rsidR="00000000" w:rsidDel="00000000" w:rsidP="00000000" w:rsidRDefault="00000000" w:rsidRPr="00000000" w14:paraId="0000020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firstLine="567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Закон Республики Казахстан от 13 июня 2001 года «О туристской деятельности в Республике Казахстан».</w:t>
      </w:r>
    </w:p>
    <w:p w:rsidR="00000000" w:rsidDel="00000000" w:rsidP="00000000" w:rsidRDefault="00000000" w:rsidRPr="00000000" w14:paraId="00000202">
      <w:pPr>
        <w:ind w:firstLine="567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Закон Республики Казахстан от 7 июля 2006 года N 175 «Об особо охраняемых природных территориях».</w:t>
      </w:r>
    </w:p>
    <w:p w:rsidR="00000000" w:rsidDel="00000000" w:rsidP="00000000" w:rsidRDefault="00000000" w:rsidRPr="00000000" w14:paraId="00000203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Правила осуществления туристской и рекреационной деятельности в государственных национальных природных парках (утверждены приказом Министра экологии, геологии и природных ресурсов Республики Казахстан года № 73 от 05 марта 2022).</w:t>
      </w:r>
    </w:p>
    <w:p w:rsidR="00000000" w:rsidDel="00000000" w:rsidP="00000000" w:rsidRDefault="00000000" w:rsidRPr="00000000" w14:paraId="0000020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Правила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 (утверждены приказом и.о. Министра сельского хозяйства Республики Казахстан от 1 сентября 2010 года № 559).</w:t>
      </w:r>
    </w:p>
    <w:p w:rsidR="00000000" w:rsidDel="00000000" w:rsidP="00000000" w:rsidRDefault="00000000" w:rsidRPr="00000000" w14:paraId="0000020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[5] Правила формирования и ведения государственного реестра туристских маршрутов и троп (утверждены приказом Министра по инвестициям и развитию Республики Казахстан от 27 февраля 2015 года № 255).</w:t>
      </w:r>
    </w:p>
    <w:p w:rsidR="00000000" w:rsidDel="00000000" w:rsidP="00000000" w:rsidRDefault="00000000" w:rsidRPr="00000000" w14:paraId="00000206">
      <w:pPr>
        <w:ind w:firstLine="567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[6] Закон Республики Казахстан от 11 июля 1997 года N 151 «О языках в Республике Казахстан».</w:t>
      </w:r>
    </w:p>
    <w:p w:rsidR="00000000" w:rsidDel="00000000" w:rsidP="00000000" w:rsidRDefault="00000000" w:rsidRPr="00000000" w14:paraId="00000207">
      <w:pPr>
        <w:ind w:firstLine="567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firstLine="56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Bdr>
          <w:top w:color="000000" w:space="1" w:sz="4" w:val="single"/>
        </w:pBd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Bdr>
          <w:top w:color="000000" w:space="1" w:sz="4" w:val="single"/>
        </w:pBdr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МКС 03.200</w:t>
      </w:r>
    </w:p>
    <w:p w:rsidR="00000000" w:rsidDel="00000000" w:rsidP="00000000" w:rsidRDefault="00000000" w:rsidRPr="00000000" w14:paraId="0000024D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туристские тропы, классификация туристских троп, схема организации туристских троп, нумерация троп, требования к маркировке, цвет маркировки, туристские информационные знаки, паспорт туристской тропы, благоустройство троп.</w:t>
      </w:r>
    </w:p>
    <w:p w:rsidR="00000000" w:rsidDel="00000000" w:rsidP="00000000" w:rsidRDefault="00000000" w:rsidRPr="00000000" w14:paraId="0000024F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Bdr>
          <w:top w:color="000000" w:space="1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52">
      <w:pPr>
        <w:pBdr>
          <w:top w:color="000000" w:space="1" w:sz="4" w:val="single"/>
        </w:pBdr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Bdr>
          <w:top w:color="000000" w:space="1" w:sz="4" w:val="single"/>
        </w:pBdr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МКС 03.200</w:t>
      </w:r>
    </w:p>
    <w:p w:rsidR="00000000" w:rsidDel="00000000" w:rsidP="00000000" w:rsidRDefault="00000000" w:rsidRPr="00000000" w14:paraId="00000254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туристские тропы, классификация туристских троп, схема организации туристских троп, нумерация троп, требования к маркировке, цвет маркировки, туристские информационные знаки, паспорт туристской тропы, благоустройство троп.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5.0" w:type="dxa"/>
        <w:jc w:val="left"/>
        <w:tblLayout w:type="fixed"/>
        <w:tblLook w:val="0400"/>
      </w:tblPr>
      <w:tblGrid>
        <w:gridCol w:w="4607"/>
        <w:gridCol w:w="2456"/>
        <w:gridCol w:w="2152"/>
        <w:tblGridChange w:id="0">
          <w:tblGrid>
            <w:gridCol w:w="4607"/>
            <w:gridCol w:w="2456"/>
            <w:gridCol w:w="215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РАЗРАБОТЧИК: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АО «Национальная компания «Kazakh Tourism»</w:t>
            </w:r>
          </w:p>
          <w:p w:rsidR="00000000" w:rsidDel="00000000" w:rsidP="00000000" w:rsidRDefault="00000000" w:rsidRPr="00000000" w14:paraId="0000025A">
            <w:pPr>
              <w:ind w:left="-108" w:firstLine="0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ind w:left="-108" w:firstLine="0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ind w:left="-108" w:firstLine="0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even"/>
      <w:footerReference r:id="rId15" w:type="default"/>
      <w:footerReference r:id="rId16" w:type="even"/>
      <w:type w:val="nextPage"/>
      <w:pgSz w:h="16840" w:w="11910" w:orient="portrait"/>
      <w:pgMar w:bottom="1418" w:top="1418" w:left="1276" w:right="1418" w:header="1021" w:footer="102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D">
    <w:pPr>
      <w:tabs>
        <w:tab w:val="center" w:pos="4677"/>
        <w:tab w:val="right" w:pos="9355"/>
      </w:tabs>
      <w:jc w:val="righ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Р РК–</w:t>
    </w:r>
  </w:p>
  <w:p w:rsidR="00000000" w:rsidDel="00000000" w:rsidP="00000000" w:rsidRDefault="00000000" w:rsidRPr="00000000" w14:paraId="0000026E">
    <w:pPr>
      <w:widowControl w:val="1"/>
      <w:tabs>
        <w:tab w:val="center" w:pos="4677"/>
        <w:tab w:val="right" w:pos="9355"/>
      </w:tabs>
      <w:jc w:val="right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(проект, редакция 2)</w:t>
    </w:r>
  </w:p>
  <w:p w:rsidR="00000000" w:rsidDel="00000000" w:rsidP="00000000" w:rsidRDefault="00000000" w:rsidRPr="00000000" w14:paraId="0000026F">
    <w:pPr>
      <w:widowControl w:val="1"/>
      <w:tabs>
        <w:tab w:val="center" w:pos="4677"/>
        <w:tab w:val="right" w:pos="9355"/>
      </w:tabs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Р РК </w:t>
    </w:r>
  </w:p>
  <w:p w:rsidR="00000000" w:rsidDel="00000000" w:rsidP="00000000" w:rsidRDefault="00000000" w:rsidRPr="00000000" w14:paraId="000002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(проект, редакция 2)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300" w:before="0" w:line="14.399999999999999" w:lineRule="auto"/>
      <w:ind w:left="0" w:right="0" w:hanging="56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Р РК </w:t>
    </w:r>
  </w:p>
  <w:p w:rsidR="00000000" w:rsidDel="00000000" w:rsidP="00000000" w:rsidRDefault="00000000" w:rsidRPr="00000000" w14:paraId="000002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(проект, редакция 2)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44sinio" w:id="16"/>
    <w:bookmarkEnd w:id="16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Р РК                                                                  </w:t>
    </w:r>
  </w:p>
  <w:p w:rsidR="00000000" w:rsidDel="00000000" w:rsidP="00000000" w:rsidRDefault="00000000" w:rsidRPr="00000000" w14:paraId="000002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(проект, редакция 2)</w:t>
    </w:r>
  </w:p>
  <w:p w:rsidR="00000000" w:rsidDel="00000000" w:rsidP="00000000" w:rsidRDefault="00000000" w:rsidRPr="00000000" w14:paraId="00000277">
    <w:pPr>
      <w:tabs>
        <w:tab w:val="left" w:pos="2552"/>
      </w:tabs>
      <w:ind w:left="2127" w:firstLine="284.00000000000006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Р РК                                                              </w:t>
    </w:r>
  </w:p>
  <w:p w:rsidR="00000000" w:rsidDel="00000000" w:rsidP="00000000" w:rsidRDefault="00000000" w:rsidRPr="00000000" w14:paraId="00000279">
    <w:pPr>
      <w:widowControl w:val="1"/>
      <w:tabs>
        <w:tab w:val="center" w:pos="4677"/>
        <w:tab w:val="right" w:pos="9355"/>
      </w:tabs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(проект, редакция 2)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92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left="432" w:hanging="432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576" w:hanging="576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720" w:hanging="720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864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1008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1152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56CE4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0"/>
      <w:szCs w:val="20"/>
      <w:lang w:val="ru-RU"/>
    </w:rPr>
  </w:style>
  <w:style w:type="paragraph" w:styleId="1">
    <w:name w:val="heading 1"/>
    <w:basedOn w:val="a"/>
    <w:next w:val="a"/>
    <w:link w:val="10"/>
    <w:qFormat w:val="1"/>
    <w:rsid w:val="00056CE4"/>
    <w:pPr>
      <w:keepNext w:val="1"/>
      <w:keepLines w:val="1"/>
      <w:numPr>
        <w:numId w:val="4"/>
      </w:numPr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056CE4"/>
    <w:pPr>
      <w:keepNext w:val="1"/>
      <w:keepLines w:val="1"/>
      <w:numPr>
        <w:ilvl w:val="1"/>
        <w:numId w:val="4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rsid w:val="00056CE4"/>
    <w:pPr>
      <w:keepNext w:val="1"/>
      <w:keepLines w:val="1"/>
      <w:numPr>
        <w:ilvl w:val="2"/>
        <w:numId w:val="4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4">
    <w:name w:val="heading 4"/>
    <w:basedOn w:val="a"/>
    <w:next w:val="a"/>
    <w:link w:val="40"/>
    <w:semiHidden w:val="1"/>
    <w:unhideWhenUsed w:val="1"/>
    <w:qFormat w:val="1"/>
    <w:rsid w:val="00056CE4"/>
    <w:pPr>
      <w:keepNext w:val="1"/>
      <w:keepLines w:val="1"/>
      <w:numPr>
        <w:ilvl w:val="3"/>
        <w:numId w:val="4"/>
      </w:numPr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5">
    <w:name w:val="heading 5"/>
    <w:basedOn w:val="a"/>
    <w:next w:val="a"/>
    <w:link w:val="50"/>
    <w:semiHidden w:val="1"/>
    <w:unhideWhenUsed w:val="1"/>
    <w:qFormat w:val="1"/>
    <w:rsid w:val="00056CE4"/>
    <w:pPr>
      <w:keepNext w:val="1"/>
      <w:keepLines w:val="1"/>
      <w:numPr>
        <w:ilvl w:val="4"/>
        <w:numId w:val="4"/>
      </w:numPr>
      <w:spacing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6">
    <w:name w:val="heading 6"/>
    <w:basedOn w:val="a"/>
    <w:next w:val="a"/>
    <w:link w:val="60"/>
    <w:semiHidden w:val="1"/>
    <w:unhideWhenUsed w:val="1"/>
    <w:qFormat w:val="1"/>
    <w:rsid w:val="00056CE4"/>
    <w:pPr>
      <w:keepNext w:val="1"/>
      <w:keepLines w:val="1"/>
      <w:numPr>
        <w:ilvl w:val="5"/>
        <w:numId w:val="4"/>
      </w:numPr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7">
    <w:name w:val="heading 7"/>
    <w:basedOn w:val="a"/>
    <w:next w:val="a"/>
    <w:link w:val="70"/>
    <w:semiHidden w:val="1"/>
    <w:unhideWhenUsed w:val="1"/>
    <w:qFormat w:val="1"/>
    <w:rsid w:val="00056CE4"/>
    <w:pPr>
      <w:keepNext w:val="1"/>
      <w:keepLines w:val="1"/>
      <w:numPr>
        <w:ilvl w:val="6"/>
        <w:numId w:val="4"/>
      </w:numPr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semiHidden w:val="1"/>
    <w:unhideWhenUsed w:val="1"/>
    <w:qFormat w:val="1"/>
    <w:rsid w:val="00056CE4"/>
    <w:pPr>
      <w:keepNext w:val="1"/>
      <w:keepLines w:val="1"/>
      <w:numPr>
        <w:ilvl w:val="7"/>
        <w:numId w:val="4"/>
      </w:numPr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9">
    <w:name w:val="heading 9"/>
    <w:basedOn w:val="a"/>
    <w:next w:val="a"/>
    <w:link w:val="90"/>
    <w:semiHidden w:val="1"/>
    <w:unhideWhenUsed w:val="1"/>
    <w:qFormat w:val="1"/>
    <w:rsid w:val="00056CE4"/>
    <w:pPr>
      <w:keepNext w:val="1"/>
      <w:keepLines w:val="1"/>
      <w:numPr>
        <w:ilvl w:val="8"/>
        <w:numId w:val="4"/>
      </w:numPr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056CE4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  <w:lang w:val="ru-RU"/>
    </w:rPr>
  </w:style>
  <w:style w:type="character" w:styleId="20" w:customStyle="1">
    <w:name w:val="Заголовок 2 Знак"/>
    <w:basedOn w:val="a0"/>
    <w:link w:val="2"/>
    <w:semiHidden w:val="1"/>
    <w:rsid w:val="00056CE4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  <w:lang w:val="ru-RU"/>
    </w:rPr>
  </w:style>
  <w:style w:type="character" w:styleId="30" w:customStyle="1">
    <w:name w:val="Заголовок 3 Знак"/>
    <w:basedOn w:val="a0"/>
    <w:link w:val="3"/>
    <w:semiHidden w:val="1"/>
    <w:rsid w:val="00056CE4"/>
    <w:rPr>
      <w:rFonts w:asciiTheme="majorHAnsi" w:cstheme="majorBidi" w:eastAsiaTheme="majorEastAsia" w:hAnsiTheme="majorHAnsi"/>
      <w:b w:val="1"/>
      <w:bCs w:val="1"/>
      <w:color w:val="4472c4" w:themeColor="accent1"/>
      <w:sz w:val="20"/>
      <w:szCs w:val="20"/>
      <w:lang w:val="ru-RU"/>
    </w:rPr>
  </w:style>
  <w:style w:type="character" w:styleId="40" w:customStyle="1">
    <w:name w:val="Заголовок 4 Знак"/>
    <w:basedOn w:val="a0"/>
    <w:link w:val="4"/>
    <w:semiHidden w:val="1"/>
    <w:rsid w:val="00056CE4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  <w:sz w:val="20"/>
      <w:szCs w:val="20"/>
      <w:lang w:val="ru-RU"/>
    </w:rPr>
  </w:style>
  <w:style w:type="character" w:styleId="50" w:customStyle="1">
    <w:name w:val="Заголовок 5 Знак"/>
    <w:basedOn w:val="a0"/>
    <w:link w:val="5"/>
    <w:semiHidden w:val="1"/>
    <w:rsid w:val="00056CE4"/>
    <w:rPr>
      <w:rFonts w:asciiTheme="majorHAnsi" w:cstheme="majorBidi" w:eastAsiaTheme="majorEastAsia" w:hAnsiTheme="majorHAnsi"/>
      <w:color w:val="1f3763" w:themeColor="accent1" w:themeShade="00007F"/>
      <w:sz w:val="20"/>
      <w:szCs w:val="20"/>
      <w:lang w:val="ru-RU"/>
    </w:rPr>
  </w:style>
  <w:style w:type="character" w:styleId="60" w:customStyle="1">
    <w:name w:val="Заголовок 6 Знак"/>
    <w:basedOn w:val="a0"/>
    <w:link w:val="6"/>
    <w:semiHidden w:val="1"/>
    <w:rsid w:val="00056CE4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0"/>
      <w:szCs w:val="20"/>
      <w:lang w:val="ru-RU"/>
    </w:rPr>
  </w:style>
  <w:style w:type="character" w:styleId="70" w:customStyle="1">
    <w:name w:val="Заголовок 7 Знак"/>
    <w:basedOn w:val="a0"/>
    <w:link w:val="7"/>
    <w:semiHidden w:val="1"/>
    <w:rsid w:val="00056CE4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ru-RU"/>
    </w:rPr>
  </w:style>
  <w:style w:type="character" w:styleId="80" w:customStyle="1">
    <w:name w:val="Заголовок 8 Знак"/>
    <w:basedOn w:val="a0"/>
    <w:link w:val="8"/>
    <w:semiHidden w:val="1"/>
    <w:rsid w:val="00056CE4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ru-RU"/>
    </w:rPr>
  </w:style>
  <w:style w:type="character" w:styleId="90" w:customStyle="1">
    <w:name w:val="Заголовок 9 Знак"/>
    <w:basedOn w:val="a0"/>
    <w:link w:val="9"/>
    <w:semiHidden w:val="1"/>
    <w:rsid w:val="00056CE4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ru-RU"/>
    </w:rPr>
  </w:style>
  <w:style w:type="paragraph" w:styleId="a3">
    <w:name w:val="header"/>
    <w:basedOn w:val="a"/>
    <w:link w:val="a4"/>
    <w:rsid w:val="00056CE4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rsid w:val="00056CE4"/>
    <w:rPr>
      <w:rFonts w:ascii="Arial" w:cs="Arial" w:eastAsia="Times New Roman" w:hAnsi="Arial"/>
      <w:sz w:val="20"/>
      <w:szCs w:val="20"/>
      <w:lang w:val="ru-RU"/>
    </w:rPr>
  </w:style>
  <w:style w:type="paragraph" w:styleId="a5">
    <w:name w:val="footer"/>
    <w:basedOn w:val="a"/>
    <w:link w:val="a6"/>
    <w:uiPriority w:val="99"/>
    <w:rsid w:val="00056CE4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056CE4"/>
    <w:rPr>
      <w:rFonts w:ascii="Arial" w:cs="Arial" w:eastAsia="Times New Roman" w:hAnsi="Arial"/>
      <w:sz w:val="20"/>
      <w:szCs w:val="20"/>
      <w:lang w:val="ru-RU"/>
    </w:rPr>
  </w:style>
  <w:style w:type="character" w:styleId="a7">
    <w:name w:val="page number"/>
    <w:basedOn w:val="a0"/>
    <w:rsid w:val="00056CE4"/>
  </w:style>
  <w:style w:type="table" w:styleId="a8">
    <w:name w:val="Table Grid"/>
    <w:basedOn w:val="a1"/>
    <w:rsid w:val="00056CE4"/>
    <w:pPr>
      <w:widowControl w:val="0"/>
      <w:autoSpaceDE w:val="0"/>
      <w:autoSpaceDN w:val="0"/>
      <w:adjustRightInd w:val="0"/>
    </w:pPr>
    <w:rPr>
      <w:rFonts w:ascii="Times New Roman" w:cs="Times New Roman" w:eastAsia="Times New Roman" w:hAnsi="Times New Roman"/>
      <w:sz w:val="20"/>
      <w:szCs w:val="20"/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rsid w:val="00056CE4"/>
    <w:rPr>
      <w:rFonts w:ascii="Times New Roman" w:cs="Times New Roman" w:hAnsi="Times New Roman" w:hint="default"/>
      <w:color w:val="333399"/>
      <w:u w:val="single"/>
    </w:rPr>
  </w:style>
  <w:style w:type="character" w:styleId="s0" w:customStyle="1">
    <w:name w:val="s0"/>
    <w:basedOn w:val="a0"/>
    <w:rsid w:val="00056CE4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a" w:customStyle="1">
    <w:name w:val="Знак Знак Знак"/>
    <w:basedOn w:val="a"/>
    <w:autoRedefine w:val="1"/>
    <w:rsid w:val="00056CE4"/>
    <w:pPr>
      <w:widowControl w:val="1"/>
      <w:autoSpaceDE w:val="1"/>
      <w:autoSpaceDN w:val="1"/>
      <w:adjustRightInd w:val="1"/>
      <w:spacing w:after="160" w:line="240" w:lineRule="exact"/>
    </w:pPr>
    <w:rPr>
      <w:rFonts w:ascii="Times New Roman" w:cs="Times New Roman" w:eastAsia="SimSun" w:hAnsi="Times New Roman"/>
      <w:b w:val="1"/>
      <w:sz w:val="28"/>
      <w:szCs w:val="24"/>
      <w:lang w:val="en-US"/>
    </w:rPr>
  </w:style>
  <w:style w:type="paragraph" w:styleId="11" w:customStyle="1">
    <w:name w:val="1 Знак Знак Знак Знак Знак Знак Знак"/>
    <w:basedOn w:val="a"/>
    <w:autoRedefine w:val="1"/>
    <w:rsid w:val="00056CE4"/>
    <w:pPr>
      <w:widowControl w:val="1"/>
      <w:autoSpaceDE w:val="1"/>
      <w:autoSpaceDN w:val="1"/>
      <w:adjustRightInd w:val="1"/>
      <w:spacing w:after="160" w:line="240" w:lineRule="exact"/>
    </w:pPr>
    <w:rPr>
      <w:rFonts w:ascii="Times New Roman" w:cs="Times New Roman" w:eastAsia="SimSun" w:hAnsi="Times New Roman"/>
      <w:b w:val="1"/>
      <w:sz w:val="28"/>
      <w:szCs w:val="24"/>
      <w:lang w:val="en-US"/>
    </w:rPr>
  </w:style>
  <w:style w:type="character" w:styleId="ab">
    <w:name w:val="line number"/>
    <w:basedOn w:val="a0"/>
    <w:rsid w:val="00056CE4"/>
  </w:style>
  <w:style w:type="paragraph" w:styleId="Style14" w:customStyle="1">
    <w:name w:val="Style14"/>
    <w:basedOn w:val="a"/>
    <w:rsid w:val="00056CE4"/>
    <w:rPr>
      <w:rFonts w:ascii="Arial Unicode MS" w:cs="Arial Unicode MS" w:hAnsi="Calibri"/>
      <w:sz w:val="24"/>
      <w:szCs w:val="24"/>
    </w:rPr>
  </w:style>
  <w:style w:type="character" w:styleId="FontStyle51" w:customStyle="1">
    <w:name w:val="Font Style51"/>
    <w:basedOn w:val="a0"/>
    <w:rsid w:val="00056CE4"/>
    <w:rPr>
      <w:rFonts w:ascii="Arial Unicode MS" w:cs="Arial Unicode MS" w:eastAsia="Times New Roman"/>
      <w:b w:val="1"/>
      <w:bCs w:val="1"/>
      <w:color w:val="000000"/>
      <w:sz w:val="28"/>
      <w:szCs w:val="28"/>
    </w:rPr>
  </w:style>
  <w:style w:type="paragraph" w:styleId="Style21" w:customStyle="1">
    <w:name w:val="Style21"/>
    <w:basedOn w:val="a"/>
    <w:uiPriority w:val="99"/>
    <w:rsid w:val="00056CE4"/>
    <w:rPr>
      <w:rFonts w:ascii="Arial Unicode MS" w:cs="Arial Unicode MS" w:hAnsi="Calibri"/>
      <w:sz w:val="24"/>
      <w:szCs w:val="24"/>
    </w:rPr>
  </w:style>
  <w:style w:type="character" w:styleId="FontStyle55" w:customStyle="1">
    <w:name w:val="Font Style55"/>
    <w:basedOn w:val="a0"/>
    <w:rsid w:val="00056CE4"/>
    <w:rPr>
      <w:rFonts w:ascii="Arial Unicode MS" w:cs="Arial Unicode MS" w:eastAsia="Times New Roman"/>
      <w:color w:val="000000"/>
      <w:sz w:val="16"/>
      <w:szCs w:val="16"/>
    </w:rPr>
  </w:style>
  <w:style w:type="character" w:styleId="FontStyle38" w:customStyle="1">
    <w:name w:val="Font Style38"/>
    <w:basedOn w:val="a0"/>
    <w:rsid w:val="00056CE4"/>
    <w:rPr>
      <w:rFonts w:ascii="Arial Unicode MS" w:cs="Arial Unicode MS" w:eastAsia="Times New Roman"/>
      <w:b w:val="1"/>
      <w:bCs w:val="1"/>
      <w:color w:val="000000"/>
      <w:sz w:val="32"/>
      <w:szCs w:val="32"/>
    </w:rPr>
  </w:style>
  <w:style w:type="character" w:styleId="31" w:customStyle="1">
    <w:name w:val="Заголовок №3_"/>
    <w:link w:val="32"/>
    <w:uiPriority w:val="99"/>
    <w:rsid w:val="00056CE4"/>
    <w:rPr>
      <w:sz w:val="18"/>
      <w:szCs w:val="18"/>
      <w:shd w:color="auto" w:fill="ffffff" w:val="clear"/>
    </w:rPr>
  </w:style>
  <w:style w:type="paragraph" w:styleId="32" w:customStyle="1">
    <w:name w:val="Заголовок №3"/>
    <w:basedOn w:val="a"/>
    <w:link w:val="31"/>
    <w:uiPriority w:val="99"/>
    <w:rsid w:val="00056CE4"/>
    <w:pPr>
      <w:widowControl w:val="1"/>
      <w:shd w:color="auto" w:fill="ffffff" w:val="clear"/>
      <w:autoSpaceDE w:val="1"/>
      <w:autoSpaceDN w:val="1"/>
      <w:adjustRightInd w:val="1"/>
      <w:spacing w:after="180" w:line="0" w:lineRule="atLeast"/>
      <w:outlineLvl w:val="2"/>
    </w:pPr>
    <w:rPr>
      <w:rFonts w:asciiTheme="minorHAnsi" w:cstheme="minorBidi" w:eastAsiaTheme="minorHAnsi" w:hAnsiTheme="minorHAnsi"/>
      <w:sz w:val="18"/>
      <w:szCs w:val="18"/>
      <w:lang w:val="en-US"/>
    </w:rPr>
  </w:style>
  <w:style w:type="character" w:styleId="12" w:customStyle="1">
    <w:name w:val="Основной текст Знак1"/>
    <w:basedOn w:val="a0"/>
    <w:link w:val="ac"/>
    <w:uiPriority w:val="99"/>
    <w:locked w:val="1"/>
    <w:rsid w:val="00056CE4"/>
    <w:rPr>
      <w:rFonts w:ascii="Arial" w:cs="Arial" w:hAnsi="Arial"/>
      <w:sz w:val="23"/>
      <w:szCs w:val="23"/>
      <w:shd w:color="auto" w:fill="ffffff" w:val="clear"/>
    </w:rPr>
  </w:style>
  <w:style w:type="character" w:styleId="Arial4" w:customStyle="1">
    <w:name w:val="Колонтитул + Arial4"/>
    <w:aliases w:val="11,5 pt11,Полужирный6"/>
    <w:basedOn w:val="a0"/>
    <w:uiPriority w:val="99"/>
    <w:rsid w:val="00056CE4"/>
    <w:rPr>
      <w:rFonts w:ascii="Arial" w:cs="Arial" w:hAnsi="Arial"/>
      <w:b w:val="1"/>
      <w:bCs w:val="1"/>
      <w:spacing w:val="0"/>
      <w:sz w:val="23"/>
      <w:szCs w:val="23"/>
    </w:rPr>
  </w:style>
  <w:style w:type="paragraph" w:styleId="ac">
    <w:name w:val="Body Text"/>
    <w:basedOn w:val="a"/>
    <w:link w:val="12"/>
    <w:uiPriority w:val="99"/>
    <w:rsid w:val="00056CE4"/>
    <w:pPr>
      <w:widowControl w:val="1"/>
      <w:shd w:color="auto" w:fill="ffffff" w:val="clear"/>
      <w:autoSpaceDE w:val="1"/>
      <w:autoSpaceDN w:val="1"/>
      <w:adjustRightInd w:val="1"/>
      <w:spacing w:after="300" w:line="240" w:lineRule="atLeast"/>
      <w:ind w:hanging="560"/>
      <w:jc w:val="both"/>
    </w:pPr>
    <w:rPr>
      <w:rFonts w:eastAsiaTheme="minorHAnsi"/>
      <w:sz w:val="23"/>
      <w:szCs w:val="23"/>
      <w:lang w:val="en-US"/>
    </w:rPr>
  </w:style>
  <w:style w:type="character" w:styleId="BodyTextChar1" w:customStyle="1">
    <w:name w:val="Body Text Char1"/>
    <w:basedOn w:val="a0"/>
    <w:uiPriority w:val="99"/>
    <w:semiHidden w:val="1"/>
    <w:rsid w:val="00056CE4"/>
    <w:rPr>
      <w:rFonts w:ascii="Arial" w:cs="Arial" w:eastAsia="Times New Roman" w:hAnsi="Arial"/>
      <w:sz w:val="20"/>
      <w:szCs w:val="20"/>
      <w:lang w:val="ru-RU"/>
    </w:rPr>
  </w:style>
  <w:style w:type="character" w:styleId="ad" w:customStyle="1">
    <w:name w:val="Основной текст Знак"/>
    <w:basedOn w:val="a0"/>
    <w:rsid w:val="00056CE4"/>
    <w:rPr>
      <w:rFonts w:ascii="Arial" w:cs="Arial" w:hAnsi="Arial"/>
    </w:rPr>
  </w:style>
  <w:style w:type="character" w:styleId="120" w:customStyle="1">
    <w:name w:val="Основной текст (12)_"/>
    <w:basedOn w:val="a0"/>
    <w:link w:val="121"/>
    <w:uiPriority w:val="99"/>
    <w:locked w:val="1"/>
    <w:rsid w:val="00056CE4"/>
    <w:rPr>
      <w:rFonts w:ascii="Arial" w:cs="Arial" w:hAnsi="Arial"/>
      <w:i w:val="1"/>
      <w:iCs w:val="1"/>
      <w:sz w:val="23"/>
      <w:szCs w:val="23"/>
      <w:shd w:color="auto" w:fill="ffffff" w:val="clear"/>
    </w:rPr>
  </w:style>
  <w:style w:type="character" w:styleId="122" w:customStyle="1">
    <w:name w:val="Основной текст (12) + Не курсив"/>
    <w:basedOn w:val="120"/>
    <w:uiPriority w:val="99"/>
    <w:rsid w:val="00056CE4"/>
    <w:rPr>
      <w:rFonts w:ascii="Arial" w:cs="Arial" w:hAnsi="Arial"/>
      <w:i w:val="0"/>
      <w:iCs w:val="0"/>
      <w:sz w:val="23"/>
      <w:szCs w:val="23"/>
      <w:shd w:color="auto" w:fill="ffffff" w:val="clear"/>
    </w:rPr>
  </w:style>
  <w:style w:type="paragraph" w:styleId="121" w:customStyle="1">
    <w:name w:val="Основной текст (12)"/>
    <w:basedOn w:val="a"/>
    <w:link w:val="120"/>
    <w:uiPriority w:val="99"/>
    <w:rsid w:val="00056CE4"/>
    <w:pPr>
      <w:widowControl w:val="1"/>
      <w:shd w:color="auto" w:fill="ffffff" w:val="clear"/>
      <w:autoSpaceDE w:val="1"/>
      <w:autoSpaceDN w:val="1"/>
      <w:adjustRightInd w:val="1"/>
      <w:spacing w:after="60" w:before="60" w:line="278" w:lineRule="exact"/>
      <w:ind w:hanging="480"/>
      <w:jc w:val="both"/>
    </w:pPr>
    <w:rPr>
      <w:rFonts w:eastAsiaTheme="minorHAnsi"/>
      <w:i w:val="1"/>
      <w:iCs w:val="1"/>
      <w:sz w:val="23"/>
      <w:szCs w:val="23"/>
      <w:lang w:val="en-US"/>
    </w:rPr>
  </w:style>
  <w:style w:type="character" w:styleId="81" w:customStyle="1">
    <w:name w:val="Основной текст (8)_"/>
    <w:basedOn w:val="a0"/>
    <w:link w:val="82"/>
    <w:uiPriority w:val="99"/>
    <w:locked w:val="1"/>
    <w:rsid w:val="00056CE4"/>
    <w:rPr>
      <w:rFonts w:ascii="Arial" w:cs="Arial" w:hAnsi="Arial"/>
      <w:i w:val="1"/>
      <w:iCs w:val="1"/>
      <w:sz w:val="19"/>
      <w:szCs w:val="19"/>
      <w:shd w:color="auto" w:fill="ffffff" w:val="clear"/>
    </w:rPr>
  </w:style>
  <w:style w:type="paragraph" w:styleId="82" w:customStyle="1">
    <w:name w:val="Основной текст (8)"/>
    <w:basedOn w:val="a"/>
    <w:link w:val="81"/>
    <w:uiPriority w:val="99"/>
    <w:rsid w:val="00056CE4"/>
    <w:pPr>
      <w:widowControl w:val="1"/>
      <w:shd w:color="auto" w:fill="ffffff" w:val="clear"/>
      <w:autoSpaceDE w:val="1"/>
      <w:autoSpaceDN w:val="1"/>
      <w:adjustRightInd w:val="1"/>
      <w:spacing w:after="300" w:before="180" w:line="240" w:lineRule="atLeast"/>
      <w:ind w:hanging="340"/>
      <w:jc w:val="both"/>
    </w:pPr>
    <w:rPr>
      <w:rFonts w:eastAsiaTheme="minorHAnsi"/>
      <w:i w:val="1"/>
      <w:iCs w:val="1"/>
      <w:sz w:val="19"/>
      <w:szCs w:val="19"/>
      <w:lang w:val="en-US"/>
    </w:rPr>
  </w:style>
  <w:style w:type="character" w:styleId="820" w:customStyle="1">
    <w:name w:val="Основной текст (8) + Не курсив2"/>
    <w:basedOn w:val="81"/>
    <w:uiPriority w:val="99"/>
    <w:rsid w:val="00056CE4"/>
    <w:rPr>
      <w:rFonts w:ascii="Arial" w:cs="Arial" w:hAnsi="Arial"/>
      <w:i w:val="0"/>
      <w:iCs w:val="0"/>
      <w:spacing w:val="0"/>
      <w:sz w:val="19"/>
      <w:szCs w:val="19"/>
      <w:shd w:color="auto" w:fill="ffffff" w:val="clear"/>
    </w:rPr>
  </w:style>
  <w:style w:type="paragraph" w:styleId="ae">
    <w:name w:val="List Paragraph"/>
    <w:basedOn w:val="a"/>
    <w:uiPriority w:val="34"/>
    <w:qFormat w:val="1"/>
    <w:rsid w:val="00056CE4"/>
    <w:pPr>
      <w:ind w:left="720"/>
      <w:contextualSpacing w:val="1"/>
    </w:pPr>
  </w:style>
  <w:style w:type="paragraph" w:styleId="af">
    <w:name w:val="Balloon Text"/>
    <w:basedOn w:val="a"/>
    <w:link w:val="af0"/>
    <w:rsid w:val="00056CE4"/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rsid w:val="00056CE4"/>
    <w:rPr>
      <w:rFonts w:ascii="Tahoma" w:cs="Tahoma" w:eastAsia="Times New Roman" w:hAnsi="Tahoma"/>
      <w:sz w:val="16"/>
      <w:szCs w:val="16"/>
      <w:lang w:val="ru-RU"/>
    </w:rPr>
  </w:style>
  <w:style w:type="character" w:styleId="af1">
    <w:name w:val="Placeholder Text"/>
    <w:basedOn w:val="a0"/>
    <w:uiPriority w:val="99"/>
    <w:semiHidden w:val="1"/>
    <w:rsid w:val="00056CE4"/>
    <w:rPr>
      <w:color w:val="808080"/>
    </w:rPr>
  </w:style>
  <w:style w:type="table" w:styleId="TableNormal1" w:customStyle="1">
    <w:name w:val="Table Normal1"/>
    <w:uiPriority w:val="2"/>
    <w:semiHidden w:val="1"/>
    <w:unhideWhenUsed w:val="1"/>
    <w:qFormat w:val="1"/>
    <w:rsid w:val="00056CE4"/>
    <w:pPr>
      <w:widowControl w:val="0"/>
      <w:autoSpaceDE w:val="0"/>
      <w:autoSpaceDN w:val="0"/>
    </w:pPr>
    <w:rPr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056CE4"/>
    <w:pPr>
      <w:adjustRightInd w:val="1"/>
      <w:spacing w:before="62"/>
      <w:ind w:left="151"/>
    </w:pPr>
    <w:rPr>
      <w:rFonts w:ascii="Georgia" w:cs="Georgia" w:eastAsia="Georgia" w:hAnsi="Georgia"/>
      <w:sz w:val="22"/>
      <w:szCs w:val="22"/>
      <w:lang w:val="en-US"/>
    </w:rPr>
  </w:style>
  <w:style w:type="paragraph" w:styleId="Style5" w:customStyle="1">
    <w:name w:val="Style5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1" w:customStyle="1">
    <w:name w:val="Style11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2" w:customStyle="1">
    <w:name w:val="Style12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3" w:customStyle="1">
    <w:name w:val="Style13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5" w:customStyle="1">
    <w:name w:val="Style15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7" w:customStyle="1">
    <w:name w:val="Style17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18" w:customStyle="1">
    <w:name w:val="Style18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paragraph" w:styleId="Style20" w:customStyle="1">
    <w:name w:val="Style20"/>
    <w:basedOn w:val="a"/>
    <w:uiPriority w:val="99"/>
    <w:rsid w:val="00056CE4"/>
    <w:rPr>
      <w:rFonts w:ascii="Arial Unicode MS" w:cs="Arial Unicode MS" w:eastAsia="Arial Unicode MS" w:hAnsiTheme="minorHAnsi"/>
      <w:sz w:val="24"/>
      <w:szCs w:val="24"/>
      <w:lang w:eastAsia="ru-RU"/>
    </w:rPr>
  </w:style>
  <w:style w:type="character" w:styleId="FontStyle29" w:customStyle="1">
    <w:name w:val="Font Style29"/>
    <w:basedOn w:val="a0"/>
    <w:uiPriority w:val="99"/>
    <w:rsid w:val="00056CE4"/>
    <w:rPr>
      <w:rFonts w:ascii="Arial Unicode MS" w:cs="Arial Unicode MS" w:eastAsia="Arial Unicode MS"/>
      <w:b w:val="1"/>
      <w:bCs w:val="1"/>
      <w:i w:val="1"/>
      <w:iCs w:val="1"/>
      <w:color w:val="000000"/>
      <w:spacing w:val="10"/>
      <w:sz w:val="16"/>
      <w:szCs w:val="16"/>
    </w:rPr>
  </w:style>
  <w:style w:type="character" w:styleId="FontStyle30" w:customStyle="1">
    <w:name w:val="Font Style30"/>
    <w:basedOn w:val="a0"/>
    <w:uiPriority w:val="99"/>
    <w:rsid w:val="00056CE4"/>
    <w:rPr>
      <w:rFonts w:ascii="Arial Unicode MS" w:cs="Arial Unicode MS" w:eastAsia="Arial Unicode MS"/>
      <w:b w:val="1"/>
      <w:bCs w:val="1"/>
      <w:color w:val="000000"/>
      <w:sz w:val="24"/>
      <w:szCs w:val="24"/>
    </w:rPr>
  </w:style>
  <w:style w:type="character" w:styleId="FontStyle32" w:customStyle="1">
    <w:name w:val="Font Style32"/>
    <w:basedOn w:val="a0"/>
    <w:uiPriority w:val="99"/>
    <w:rsid w:val="00056CE4"/>
    <w:rPr>
      <w:rFonts w:ascii="Arial Unicode MS" w:cs="Arial Unicode MS" w:eastAsia="Arial Unicode MS"/>
      <w:b w:val="1"/>
      <w:bCs w:val="1"/>
      <w:color w:val="000000"/>
      <w:sz w:val="28"/>
      <w:szCs w:val="28"/>
    </w:rPr>
  </w:style>
  <w:style w:type="character" w:styleId="FontStyle33" w:customStyle="1">
    <w:name w:val="Font Style33"/>
    <w:basedOn w:val="a0"/>
    <w:uiPriority w:val="99"/>
    <w:rsid w:val="00056CE4"/>
    <w:rPr>
      <w:rFonts w:ascii="Arial Unicode MS" w:cs="Arial Unicode MS" w:eastAsia="Arial Unicode MS"/>
      <w:color w:val="000000"/>
      <w:sz w:val="16"/>
      <w:szCs w:val="16"/>
    </w:rPr>
  </w:style>
  <w:style w:type="character" w:styleId="FontStyle34" w:customStyle="1">
    <w:name w:val="Font Style34"/>
    <w:basedOn w:val="a0"/>
    <w:uiPriority w:val="99"/>
    <w:rsid w:val="00056CE4"/>
    <w:rPr>
      <w:rFonts w:ascii="Arial Unicode MS" w:cs="Arial Unicode MS" w:eastAsia="Arial Unicode MS"/>
      <w:b w:val="1"/>
      <w:bCs w:val="1"/>
      <w:color w:val="000000"/>
      <w:sz w:val="16"/>
      <w:szCs w:val="16"/>
    </w:rPr>
  </w:style>
  <w:style w:type="paragraph" w:styleId="af2">
    <w:name w:val="annotation text"/>
    <w:basedOn w:val="a"/>
    <w:link w:val="af3"/>
    <w:semiHidden w:val="1"/>
    <w:rsid w:val="00056CE4"/>
    <w:pPr>
      <w:widowControl w:val="1"/>
      <w:autoSpaceDE w:val="1"/>
      <w:autoSpaceDN w:val="1"/>
      <w:adjustRightInd w:val="1"/>
      <w:spacing w:after="240" w:line="230" w:lineRule="atLeast"/>
      <w:jc w:val="both"/>
    </w:pPr>
    <w:rPr>
      <w:rFonts w:cs="Times New Roman"/>
      <w:lang w:eastAsia="fr-FR" w:val="en-GB"/>
    </w:rPr>
  </w:style>
  <w:style w:type="character" w:styleId="af3" w:customStyle="1">
    <w:name w:val="Текст примечания Знак"/>
    <w:basedOn w:val="a0"/>
    <w:link w:val="af2"/>
    <w:semiHidden w:val="1"/>
    <w:rsid w:val="00056CE4"/>
    <w:rPr>
      <w:rFonts w:ascii="Arial" w:cs="Times New Roman" w:eastAsia="Times New Roman" w:hAnsi="Arial"/>
      <w:sz w:val="20"/>
      <w:szCs w:val="20"/>
      <w:lang w:eastAsia="fr-FR" w:val="en-GB"/>
    </w:rPr>
  </w:style>
  <w:style w:type="paragraph" w:styleId="zzIndex" w:customStyle="1">
    <w:name w:val="zzIndex"/>
    <w:basedOn w:val="a"/>
    <w:next w:val="af4"/>
    <w:rsid w:val="00056CE4"/>
    <w:pPr>
      <w:pageBreakBefore w:val="1"/>
      <w:widowControl w:val="1"/>
      <w:autoSpaceDE w:val="1"/>
      <w:autoSpaceDN w:val="1"/>
      <w:adjustRightInd w:val="1"/>
      <w:spacing w:after="760" w:line="310" w:lineRule="exact"/>
      <w:jc w:val="center"/>
    </w:pPr>
    <w:rPr>
      <w:rFonts w:cs="Times New Roman"/>
      <w:b w:val="1"/>
      <w:sz w:val="28"/>
      <w:lang w:eastAsia="fr-FR" w:val="en-GB"/>
    </w:rPr>
  </w:style>
  <w:style w:type="paragraph" w:styleId="13">
    <w:name w:val="index 1"/>
    <w:basedOn w:val="a"/>
    <w:next w:val="a"/>
    <w:autoRedefine w:val="1"/>
    <w:semiHidden w:val="1"/>
    <w:unhideWhenUsed w:val="1"/>
    <w:rsid w:val="00056CE4"/>
    <w:pPr>
      <w:ind w:left="200" w:hanging="200"/>
    </w:pPr>
  </w:style>
  <w:style w:type="paragraph" w:styleId="af4">
    <w:name w:val="index heading"/>
    <w:basedOn w:val="a"/>
    <w:next w:val="13"/>
    <w:semiHidden w:val="1"/>
    <w:unhideWhenUsed w:val="1"/>
    <w:rsid w:val="00056CE4"/>
    <w:rPr>
      <w:rFonts w:asciiTheme="majorHAnsi" w:cstheme="majorBidi" w:eastAsiaTheme="majorEastAsia" w:hAnsiTheme="majorHAnsi"/>
      <w:b w:val="1"/>
      <w:bCs w:val="1"/>
    </w:rPr>
  </w:style>
  <w:style w:type="character" w:styleId="af5">
    <w:name w:val="annotation reference"/>
    <w:basedOn w:val="a0"/>
    <w:semiHidden w:val="1"/>
    <w:unhideWhenUsed w:val="1"/>
    <w:rsid w:val="00056CE4"/>
    <w:rPr>
      <w:sz w:val="16"/>
      <w:szCs w:val="16"/>
    </w:rPr>
  </w:style>
  <w:style w:type="paragraph" w:styleId="af6">
    <w:name w:val="annotation subject"/>
    <w:basedOn w:val="af2"/>
    <w:next w:val="af2"/>
    <w:link w:val="af7"/>
    <w:semiHidden w:val="1"/>
    <w:unhideWhenUsed w:val="1"/>
    <w:rsid w:val="00056CE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Arial"/>
      <w:b w:val="1"/>
      <w:bCs w:val="1"/>
      <w:lang w:eastAsia="en-US" w:val="ru-RU"/>
    </w:rPr>
  </w:style>
  <w:style w:type="character" w:styleId="af7" w:customStyle="1">
    <w:name w:val="Тема примечания Знак"/>
    <w:basedOn w:val="af3"/>
    <w:link w:val="af6"/>
    <w:semiHidden w:val="1"/>
    <w:rsid w:val="00056CE4"/>
    <w:rPr>
      <w:rFonts w:ascii="Arial" w:cs="Arial" w:eastAsia="Times New Roman" w:hAnsi="Arial"/>
      <w:b w:val="1"/>
      <w:bCs w:val="1"/>
      <w:sz w:val="20"/>
      <w:szCs w:val="20"/>
      <w:lang w:eastAsia="fr-FR" w:val="ru-RU"/>
    </w:rPr>
  </w:style>
  <w:style w:type="table" w:styleId="TableNormal4" w:customStyle="1">
    <w:name w:val="Table Normal4"/>
    <w:uiPriority w:val="2"/>
    <w:semiHidden w:val="1"/>
    <w:unhideWhenUsed w:val="1"/>
    <w:qFormat w:val="1"/>
    <w:rsid w:val="00056CE4"/>
    <w:pPr>
      <w:widowControl w:val="0"/>
      <w:autoSpaceDE w:val="0"/>
      <w:autoSpaceDN w:val="0"/>
    </w:pPr>
    <w:rPr>
      <w:rFonts w:ascii="Calibri" w:cs="Times New Roman" w:eastAsia="Calibri" w:hAnsi="Calibr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f8">
    <w:name w:val="Strong"/>
    <w:basedOn w:val="a0"/>
    <w:uiPriority w:val="22"/>
    <w:qFormat w:val="1"/>
    <w:rsid w:val="00056CE4"/>
    <w:rPr>
      <w:b w:val="1"/>
      <w:bCs w:val="1"/>
    </w:rPr>
  </w:style>
  <w:style w:type="paragraph" w:styleId="af9">
    <w:name w:val="Revision"/>
    <w:hidden w:val="1"/>
    <w:uiPriority w:val="99"/>
    <w:semiHidden w:val="1"/>
    <w:rsid w:val="00056CE4"/>
    <w:rPr>
      <w:rFonts w:ascii="Arial" w:cs="Arial" w:eastAsia="Times New Roman" w:hAnsi="Arial"/>
      <w:sz w:val="20"/>
      <w:szCs w:val="20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4.xml"/><Relationship Id="rId14" Type="http://schemas.openxmlformats.org/officeDocument/2006/relationships/header" Target="header5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85tybj1NakzyxJEf6yFiHlehJg==">AMUW2mXSckxt8MFtBW2EveprsQ5tCs60BDhXOngH8MlDcPDzf2qDA3RANzKXXeUa77hxjitgC1xz1aysjIISGsDKmhit6qd1Af4I0pO+IdJWpZQNma/I/UiFID+mtqqoJu+ATyc+DRH7GRM16jl4WK7dTvMwOaVRGvB9JqTzn5dftkDZMnBAj3jAf0rf+J9bO24eyDnY1DLjkWUsLgWt5mwb/ThIqXTbv5ZBVVsU0lcqysWLuzhLRnE2lsIZCObuHbZzD5mZi8ndO3339lt6MuVSqw80Iwer53sZKE2MFSbvkZsKkmmiUxPb9nGQKwsVeIAl+dwYI4ST/v8e3ZFEvnS0cTwjUEMyKBogy0VS3V4aDpHePfNws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2022-12-06T09:02:00Z</dcterms:created>
  <dc:creator>Aigerim Shaimova</dc:creator>
</cp:coreProperties>
</file>