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580A0360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A7E30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3F293A56" w14:textId="674D74AC" w:rsidR="001E1F93" w:rsidRDefault="00E42651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651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E42651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Pr="00E426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42651">
        <w:rPr>
          <w:rFonts w:ascii="Times New Roman" w:hAnsi="Times New Roman" w:cs="Times New Roman"/>
          <w:b/>
          <w:bCs/>
          <w:sz w:val="24"/>
          <w:szCs w:val="24"/>
        </w:rPr>
        <w:t>17772-2</w:t>
      </w:r>
      <w:proofErr w:type="gramEnd"/>
      <w:r w:rsidRPr="00E426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651">
        <w:rPr>
          <w:rFonts w:ascii="Times New Roman" w:hAnsi="Times New Roman" w:cs="Times New Roman"/>
          <w:b/>
          <w:sz w:val="24"/>
          <w:szCs w:val="24"/>
        </w:rPr>
        <w:t>«</w:t>
      </w:r>
      <w:r w:rsidRPr="00E42651">
        <w:rPr>
          <w:rFonts w:ascii="Times New Roman" w:hAnsi="Times New Roman" w:cs="Times New Roman"/>
          <w:b/>
          <w:sz w:val="24"/>
          <w:szCs w:val="24"/>
          <w:lang w:val="ru-KZ"/>
        </w:rPr>
        <w:t>Энергетические характеристики зданий</w:t>
      </w:r>
      <w:r w:rsidRPr="00E42651">
        <w:rPr>
          <w:rFonts w:ascii="Times New Roman" w:hAnsi="Times New Roman" w:cs="Times New Roman"/>
          <w:b/>
          <w:sz w:val="24"/>
          <w:szCs w:val="24"/>
        </w:rPr>
        <w:t>. Общие процедуры оценки энергетических характеристик. Часть 2. Руководство по использованию входных параметров окружающей среды внутри помещений для проектирования и оценки энергетических характеристик зданий»</w:t>
      </w:r>
    </w:p>
    <w:p w14:paraId="762C0D1F" w14:textId="77777777" w:rsidR="006A2EA2" w:rsidRDefault="006A2EA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765DBC9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4265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2392B47" w:rsidR="00EB308C" w:rsidRPr="00E42651" w:rsidRDefault="00E42651" w:rsidP="006A2E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651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Энергетические характеристики зданий</w:t>
            </w:r>
            <w:r w:rsidRPr="00E42651">
              <w:rPr>
                <w:rFonts w:ascii="Times New Roman" w:hAnsi="Times New Roman" w:cs="Times New Roman"/>
                <w:bCs/>
                <w:sz w:val="24"/>
                <w:szCs w:val="24"/>
              </w:rPr>
              <w:t>. Общие процедуры оценки энергетических характеристик. Часть 2. Руководство по использованию входных параметров окружающей среды внутри помещений для проектирования и оценки энергетических характеристик зданий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311D0052" w:rsidR="00EB308C" w:rsidRPr="004F271D" w:rsidRDefault="00552BE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стандарт содержит </w:t>
            </w:r>
            <w:r w:rsidRPr="00552BE8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внутренней среды для тепловой среды, качества воздуха в помещении, освещения и акустики. В нем объясняется, как использовать стандарт ISO </w:t>
            </w:r>
            <w:proofErr w:type="gramStart"/>
            <w:r w:rsidRPr="00552BE8">
              <w:rPr>
                <w:rFonts w:ascii="Times New Roman" w:hAnsi="Times New Roman" w:cs="Times New Roman"/>
                <w:sz w:val="24"/>
                <w:szCs w:val="24"/>
              </w:rPr>
              <w:t>17772-1</w:t>
            </w:r>
            <w:proofErr w:type="gramEnd"/>
            <w:r w:rsidRPr="00552BE8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входных параметров внутренней среды при проектировании систем зданий и расчетах энергоэффективности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9F20" w14:textId="77777777" w:rsidR="007154E8" w:rsidRDefault="007154E8" w:rsidP="00EB308C">
      <w:pPr>
        <w:spacing w:after="0" w:line="240" w:lineRule="auto"/>
      </w:pPr>
      <w:r>
        <w:separator/>
      </w:r>
    </w:p>
  </w:endnote>
  <w:endnote w:type="continuationSeparator" w:id="0">
    <w:p w14:paraId="7B090C80" w14:textId="77777777" w:rsidR="007154E8" w:rsidRDefault="007154E8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A693" w14:textId="77777777" w:rsidR="007154E8" w:rsidRDefault="007154E8" w:rsidP="00EB308C">
      <w:pPr>
        <w:spacing w:after="0" w:line="240" w:lineRule="auto"/>
      </w:pPr>
      <w:r>
        <w:separator/>
      </w:r>
    </w:p>
  </w:footnote>
  <w:footnote w:type="continuationSeparator" w:id="0">
    <w:p w14:paraId="524544DD" w14:textId="77777777" w:rsidR="007154E8" w:rsidRDefault="007154E8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81C39"/>
    <w:rsid w:val="000F340E"/>
    <w:rsid w:val="001A2C8D"/>
    <w:rsid w:val="001E1F93"/>
    <w:rsid w:val="00253F08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A7E30"/>
    <w:rsid w:val="004F1EEB"/>
    <w:rsid w:val="004F271D"/>
    <w:rsid w:val="0050272E"/>
    <w:rsid w:val="00516833"/>
    <w:rsid w:val="00552BE8"/>
    <w:rsid w:val="0057574F"/>
    <w:rsid w:val="005A5274"/>
    <w:rsid w:val="005F0182"/>
    <w:rsid w:val="00631BD3"/>
    <w:rsid w:val="00650A6F"/>
    <w:rsid w:val="006630A3"/>
    <w:rsid w:val="006A2EA2"/>
    <w:rsid w:val="006B6EB9"/>
    <w:rsid w:val="007154E8"/>
    <w:rsid w:val="00783D4C"/>
    <w:rsid w:val="007D367C"/>
    <w:rsid w:val="00854953"/>
    <w:rsid w:val="00890B71"/>
    <w:rsid w:val="008A14F1"/>
    <w:rsid w:val="008B61D0"/>
    <w:rsid w:val="00917D25"/>
    <w:rsid w:val="00960E2E"/>
    <w:rsid w:val="009747F6"/>
    <w:rsid w:val="009868DF"/>
    <w:rsid w:val="00A47B77"/>
    <w:rsid w:val="00B7365F"/>
    <w:rsid w:val="00BD3231"/>
    <w:rsid w:val="00C03E3C"/>
    <w:rsid w:val="00C91DD1"/>
    <w:rsid w:val="00CE6E70"/>
    <w:rsid w:val="00D52F20"/>
    <w:rsid w:val="00D87520"/>
    <w:rsid w:val="00D93021"/>
    <w:rsid w:val="00E34CC3"/>
    <w:rsid w:val="00E42651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36</cp:revision>
  <dcterms:created xsi:type="dcterms:W3CDTF">2021-11-15T14:11:00Z</dcterms:created>
  <dcterms:modified xsi:type="dcterms:W3CDTF">2023-09-08T11:47:00Z</dcterms:modified>
</cp:coreProperties>
</file>