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456B3515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54AE9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2225985B" w14:textId="66820455" w:rsidR="002D6FE4" w:rsidRDefault="00E963A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AC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E963A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E963AC">
        <w:rPr>
          <w:rFonts w:ascii="Times New Roman" w:hAnsi="Times New Roman" w:cs="Times New Roman"/>
          <w:b/>
          <w:bCs/>
          <w:sz w:val="24"/>
          <w:szCs w:val="24"/>
          <w:lang w:val="ru-KZ"/>
        </w:rPr>
        <w:t>52010-1</w:t>
      </w:r>
      <w:proofErr w:type="gramEnd"/>
      <w:r w:rsidRPr="00E963AC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Наружные климатические условия. Часть 1. Преобразование климатических данных для расчетов энергии»</w:t>
      </w:r>
    </w:p>
    <w:p w14:paraId="78050E34" w14:textId="77777777" w:rsidR="00F01A1E" w:rsidRDefault="00F01A1E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12A28EDC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963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3DC3BA4" w:rsidR="00EB308C" w:rsidRPr="00E963AC" w:rsidRDefault="00E963AC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AC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зданий. Наружные климатические условия. Часть 1. Преобразование климатических данных для расчетов энергии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629AB02C" w14:textId="77777777" w:rsidR="004D2806" w:rsidRPr="004D2806" w:rsidRDefault="00253F08" w:rsidP="004D2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06" w:rsidRPr="004D2806">
              <w:rPr>
                <w:rFonts w:ascii="Times New Roman" w:hAnsi="Times New Roman" w:cs="Times New Roman"/>
                <w:sz w:val="24"/>
                <w:szCs w:val="24"/>
              </w:rPr>
              <w:t>определяет процедуру расчета для преобразования климатических данных для расчетов энергии.</w:t>
            </w:r>
          </w:p>
          <w:p w14:paraId="58C27EC5" w14:textId="487FB29C" w:rsidR="00EB308C" w:rsidRPr="004F271D" w:rsidRDefault="004D2806" w:rsidP="004D2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806">
              <w:rPr>
                <w:rFonts w:ascii="Times New Roman" w:hAnsi="Times New Roman" w:cs="Times New Roman"/>
                <w:sz w:val="24"/>
                <w:szCs w:val="24"/>
              </w:rPr>
              <w:t>Основным элементом является расчет солнечной освещенности поверхности с произвольной ориентацией и наклоном.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EA8F" w14:textId="77777777" w:rsidR="00012CC6" w:rsidRDefault="00012CC6" w:rsidP="00EB308C">
      <w:pPr>
        <w:spacing w:after="0" w:line="240" w:lineRule="auto"/>
      </w:pPr>
      <w:r>
        <w:separator/>
      </w:r>
    </w:p>
  </w:endnote>
  <w:endnote w:type="continuationSeparator" w:id="0">
    <w:p w14:paraId="04263B9D" w14:textId="77777777" w:rsidR="00012CC6" w:rsidRDefault="00012CC6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8F40" w14:textId="77777777" w:rsidR="00012CC6" w:rsidRDefault="00012CC6" w:rsidP="00EB308C">
      <w:pPr>
        <w:spacing w:after="0" w:line="240" w:lineRule="auto"/>
      </w:pPr>
      <w:r>
        <w:separator/>
      </w:r>
    </w:p>
  </w:footnote>
  <w:footnote w:type="continuationSeparator" w:id="0">
    <w:p w14:paraId="5AF06D9B" w14:textId="77777777" w:rsidR="00012CC6" w:rsidRDefault="00012CC6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CC6"/>
    <w:rsid w:val="00012ED1"/>
    <w:rsid w:val="00022D3E"/>
    <w:rsid w:val="00065B02"/>
    <w:rsid w:val="00070E5A"/>
    <w:rsid w:val="000F19D5"/>
    <w:rsid w:val="000F340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3042D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D6A16"/>
    <w:rsid w:val="007E2FD7"/>
    <w:rsid w:val="00854953"/>
    <w:rsid w:val="00890B71"/>
    <w:rsid w:val="008A14F1"/>
    <w:rsid w:val="00917D25"/>
    <w:rsid w:val="00960E2E"/>
    <w:rsid w:val="009747F6"/>
    <w:rsid w:val="009868DF"/>
    <w:rsid w:val="009F1CBD"/>
    <w:rsid w:val="00A47B77"/>
    <w:rsid w:val="00A54AE9"/>
    <w:rsid w:val="00BD3231"/>
    <w:rsid w:val="00C03E3C"/>
    <w:rsid w:val="00CE6E70"/>
    <w:rsid w:val="00D30B68"/>
    <w:rsid w:val="00D52F20"/>
    <w:rsid w:val="00D85E42"/>
    <w:rsid w:val="00D87520"/>
    <w:rsid w:val="00D93021"/>
    <w:rsid w:val="00E34CC3"/>
    <w:rsid w:val="00E805C8"/>
    <w:rsid w:val="00E963AC"/>
    <w:rsid w:val="00EB1472"/>
    <w:rsid w:val="00EB308C"/>
    <w:rsid w:val="00EE5386"/>
    <w:rsid w:val="00F01A1E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40</cp:revision>
  <dcterms:created xsi:type="dcterms:W3CDTF">2021-11-15T14:11:00Z</dcterms:created>
  <dcterms:modified xsi:type="dcterms:W3CDTF">2023-09-08T12:13:00Z</dcterms:modified>
</cp:coreProperties>
</file>