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F540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0C2D9D1A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4CF0A3DE" w14:textId="77777777" w:rsidR="00B01C81" w:rsidRDefault="00D24ADB" w:rsidP="006C5C08">
      <w:pPr>
        <w:ind w:left="80"/>
        <w:jc w:val="center"/>
        <w:rPr>
          <w:b/>
        </w:rPr>
      </w:pPr>
      <w:r w:rsidRPr="00D24ADB">
        <w:rPr>
          <w:b/>
        </w:rPr>
        <w:t>СТ РК «Животные. Лабораторная диагностика гриппа свиней.  Основные положения»</w:t>
      </w:r>
    </w:p>
    <w:p w14:paraId="46CB690B" w14:textId="77777777" w:rsidR="003B2FD9" w:rsidRPr="008924DA" w:rsidRDefault="003B2FD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6384946" w14:textId="77777777" w:rsidTr="00727889">
        <w:tc>
          <w:tcPr>
            <w:tcW w:w="675" w:type="dxa"/>
          </w:tcPr>
          <w:p w14:paraId="0489AC55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0A4EA7C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41C453F7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23D5F80F" w14:textId="69541CAF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3272AD" w:rsidRPr="003272AD">
              <w:rPr>
                <w:rStyle w:val="211pt"/>
                <w:b w:val="0"/>
                <w:sz w:val="24"/>
                <w:szCs w:val="24"/>
                <w:lang w:val="kk-KZ"/>
              </w:rPr>
              <w:t>А</w:t>
            </w:r>
            <w:r w:rsidR="003272AD" w:rsidRPr="003272AD">
              <w:rPr>
                <w:rStyle w:val="211pt"/>
                <w:b w:val="0"/>
                <w:lang w:val="kk-KZ"/>
              </w:rPr>
              <w:t>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629A1C4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D3CD9C4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327B1097" w14:textId="77777777" w:rsidR="009D79D2" w:rsidRPr="0031285C" w:rsidRDefault="00C83275" w:rsidP="00533798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</w:tc>
      </w:tr>
      <w:tr w:rsidR="009D79D2" w:rsidRPr="008924DA" w14:paraId="26391A96" w14:textId="77777777" w:rsidTr="00727889">
        <w:trPr>
          <w:trHeight w:val="261"/>
        </w:trPr>
        <w:tc>
          <w:tcPr>
            <w:tcW w:w="675" w:type="dxa"/>
          </w:tcPr>
          <w:p w14:paraId="285FC2CB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CC0C0B5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9ADCD3A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6BA6EC14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7DBBBC70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35E818D4" w14:textId="77777777" w:rsidTr="00727889">
        <w:tc>
          <w:tcPr>
            <w:tcW w:w="675" w:type="dxa"/>
          </w:tcPr>
          <w:p w14:paraId="77BDB6BE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418977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7E76FD80" w14:textId="77777777" w:rsidR="009D79D2" w:rsidRPr="008924DA" w:rsidRDefault="00D24ADB" w:rsidP="00533798">
            <w:pPr>
              <w:jc w:val="both"/>
            </w:pPr>
            <w:r w:rsidRPr="00D24ADB">
              <w:t>СТ РК «Животные. Лабораторная диагностика гриппа свиней.  Основные положения»</w:t>
            </w:r>
          </w:p>
        </w:tc>
      </w:tr>
      <w:tr w:rsidR="009D79D2" w:rsidRPr="008924DA" w14:paraId="1EDE5398" w14:textId="77777777" w:rsidTr="00727889">
        <w:tc>
          <w:tcPr>
            <w:tcW w:w="675" w:type="dxa"/>
          </w:tcPr>
          <w:p w14:paraId="240D4446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C01014E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3D9BD8F0" w14:textId="77777777" w:rsidR="00923B4F" w:rsidRPr="008924DA" w:rsidRDefault="0031285C" w:rsidP="0031285C">
            <w:pPr>
              <w:jc w:val="both"/>
            </w:pPr>
            <w:r>
              <w:t>Вирусы гриппа</w:t>
            </w:r>
            <w:r w:rsidR="00D24ADB">
              <w:t xml:space="preserve"> свиней вызывают </w:t>
            </w:r>
            <w:proofErr w:type="spellStart"/>
            <w:r w:rsidR="00D24ADB">
              <w:t>высококонтагиозную</w:t>
            </w:r>
            <w:proofErr w:type="spellEnd"/>
            <w:r w:rsidR="00D24ADB">
              <w:t xml:space="preserve"> вирусную инфекцию</w:t>
            </w:r>
            <w:r>
              <w:t xml:space="preserve"> </w:t>
            </w:r>
            <w:r w:rsidR="00D24ADB">
              <w:t>свиней. Инфицирование  приводит к развитию респираторного заболевания,</w:t>
            </w:r>
            <w:r>
              <w:t xml:space="preserve"> </w:t>
            </w:r>
            <w:r w:rsidR="00D24ADB">
              <w:t>характеризующегося кашлем, чиханием, выделениями из носа, повышением ректальной</w:t>
            </w:r>
            <w:r>
              <w:t xml:space="preserve"> </w:t>
            </w:r>
            <w:r w:rsidR="00D24ADB">
              <w:t>температуры, сонливостью, затрудненностью дыхания и снижением аппетита.</w:t>
            </w:r>
          </w:p>
        </w:tc>
      </w:tr>
      <w:tr w:rsidR="009D79D2" w:rsidRPr="008924DA" w14:paraId="36265D71" w14:textId="77777777" w:rsidTr="00727889">
        <w:tc>
          <w:tcPr>
            <w:tcW w:w="675" w:type="dxa"/>
          </w:tcPr>
          <w:p w14:paraId="5239B0FB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0A4760F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6F5F4D53" w14:textId="77777777" w:rsidR="009D79D2" w:rsidRPr="008924DA" w:rsidRDefault="0031285C" w:rsidP="0031285C">
            <w:pPr>
              <w:jc w:val="both"/>
              <w:rPr>
                <w:color w:val="FF0000"/>
              </w:rPr>
            </w:pPr>
            <w:r w:rsidRPr="0031285C">
              <w:rPr>
                <w:color w:val="000000"/>
              </w:rPr>
              <w:t xml:space="preserve"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</w:t>
            </w:r>
            <w:r>
              <w:rPr>
                <w:color w:val="000000"/>
              </w:rPr>
              <w:br/>
            </w:r>
            <w:r w:rsidRPr="0031285C">
              <w:rPr>
                <w:color w:val="000000"/>
              </w:rPr>
              <w:t>20 декабря 2022 года № 433- НҚ (с учетом изменени</w:t>
            </w:r>
            <w:r>
              <w:rPr>
                <w:color w:val="000000"/>
              </w:rPr>
              <w:t>й приказ № 73-НҚ от 05.04.2023)</w:t>
            </w:r>
          </w:p>
        </w:tc>
      </w:tr>
      <w:tr w:rsidR="00974C3B" w:rsidRPr="008924DA" w14:paraId="0D13EB11" w14:textId="77777777" w:rsidTr="00727889">
        <w:trPr>
          <w:trHeight w:val="839"/>
        </w:trPr>
        <w:tc>
          <w:tcPr>
            <w:tcW w:w="675" w:type="dxa"/>
          </w:tcPr>
          <w:p w14:paraId="78DB8E4A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9EEAFB6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4D79249" w14:textId="77777777" w:rsidR="00974C3B" w:rsidRPr="008924DA" w:rsidRDefault="0031285C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Апрель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г.</w:t>
            </w:r>
          </w:p>
        </w:tc>
      </w:tr>
      <w:tr w:rsidR="007D2223" w:rsidRPr="008924DA" w14:paraId="006D3B06" w14:textId="77777777" w:rsidTr="00727889">
        <w:tc>
          <w:tcPr>
            <w:tcW w:w="675" w:type="dxa"/>
          </w:tcPr>
          <w:p w14:paraId="502D980F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002F49BA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312C029E" w14:textId="77777777" w:rsidR="007D2223" w:rsidRPr="008924DA" w:rsidRDefault="0031285C" w:rsidP="006C39C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Отсутствует</w:t>
            </w:r>
          </w:p>
        </w:tc>
      </w:tr>
      <w:tr w:rsidR="009D79D2" w:rsidRPr="008924DA" w14:paraId="41B71BF6" w14:textId="77777777" w:rsidTr="00727889">
        <w:tc>
          <w:tcPr>
            <w:tcW w:w="675" w:type="dxa"/>
          </w:tcPr>
          <w:p w14:paraId="797E0BF3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739D6103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779F9F81" w14:textId="77777777"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117E2740" w14:textId="77777777" w:rsidTr="00727889">
        <w:tc>
          <w:tcPr>
            <w:tcW w:w="675" w:type="dxa"/>
          </w:tcPr>
          <w:p w14:paraId="28B88F33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4B5A6168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6557B05D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015DAF7" w14:textId="77777777"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14:paraId="2FB47CEC" w14:textId="77777777" w:rsidR="00AF3C0C" w:rsidRDefault="00AF3C0C"/>
    <w:p w14:paraId="3A2925D4" w14:textId="77777777" w:rsidR="00AF3C0C" w:rsidRPr="008924DA" w:rsidRDefault="00AF3C0C"/>
    <w:p w14:paraId="579D036A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3D98EBB3" w14:textId="77777777" w:rsidR="000F0253" w:rsidRDefault="000F0253" w:rsidP="001878D1">
      <w:pPr>
        <w:ind w:firstLine="708"/>
        <w:rPr>
          <w:b/>
          <w:szCs w:val="28"/>
        </w:rPr>
      </w:pPr>
    </w:p>
    <w:p w14:paraId="2E9704F9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285C"/>
    <w:rsid w:val="00316AA1"/>
    <w:rsid w:val="003272AD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18A5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24ADB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B63C"/>
  <w15:docId w15:val="{E5B8CFE8-8229-49AA-91BB-4DF907AA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Aigerim N</cp:lastModifiedBy>
  <cp:revision>221</cp:revision>
  <cp:lastPrinted>2021-04-02T03:34:00Z</cp:lastPrinted>
  <dcterms:created xsi:type="dcterms:W3CDTF">2018-03-16T04:12:00Z</dcterms:created>
  <dcterms:modified xsi:type="dcterms:W3CDTF">2023-06-23T05:23:00Z</dcterms:modified>
</cp:coreProperties>
</file>