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544BB3BE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342CFF" w:rsidRPr="00342CFF">
        <w:rPr>
          <w:b/>
        </w:rPr>
        <w:t xml:space="preserve">Государственная система обеспечения единства измерений Республики Казахстан. Аттестация жидкостей </w:t>
      </w:r>
      <w:proofErr w:type="spellStart"/>
      <w:r w:rsidR="00342CFF" w:rsidRPr="00342CFF">
        <w:rPr>
          <w:b/>
        </w:rPr>
        <w:t>градуировочных</w:t>
      </w:r>
      <w:proofErr w:type="spellEnd"/>
      <w:r w:rsidR="00342CFF" w:rsidRPr="00342CFF">
        <w:rPr>
          <w:b/>
        </w:rPr>
        <w:t xml:space="preserve"> для поверки вискозиметров. Общие требования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342CFF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1154965C" w:rsidR="00CC0D1D" w:rsidRPr="003100DF" w:rsidRDefault="00342CFF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342CFF">
              <w:rPr>
                <w:bCs/>
              </w:rPr>
              <w:t xml:space="preserve">Государственная система обеспечения единства измерений Республики Казахстан. Аттестация жидкостей </w:t>
            </w:r>
            <w:proofErr w:type="spellStart"/>
            <w:r w:rsidRPr="00342CFF">
              <w:rPr>
                <w:bCs/>
              </w:rPr>
              <w:t>градуировочных</w:t>
            </w:r>
            <w:proofErr w:type="spellEnd"/>
            <w:r w:rsidRPr="00342CFF">
              <w:rPr>
                <w:bCs/>
              </w:rPr>
              <w:t xml:space="preserve"> для поверки вискозиметров. Общие требования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2E3AF307" w:rsidR="00CC0D1D" w:rsidRDefault="00342CFF" w:rsidP="00CC0D1D">
            <w:pPr>
              <w:widowControl w:val="0"/>
              <w:jc w:val="both"/>
              <w:rPr>
                <w:lang w:eastAsia="en-US"/>
              </w:rPr>
            </w:pPr>
            <w:r w:rsidRPr="00342CFF">
              <w:rPr>
                <w:bCs/>
              </w:rPr>
              <w:t xml:space="preserve">Аттестация жидкостей </w:t>
            </w:r>
            <w:proofErr w:type="spellStart"/>
            <w:r w:rsidRPr="00342CFF">
              <w:rPr>
                <w:bCs/>
              </w:rPr>
              <w:t>градуировочных</w:t>
            </w:r>
            <w:proofErr w:type="spellEnd"/>
            <w:r w:rsidRPr="00342CFF">
              <w:rPr>
                <w:bCs/>
              </w:rPr>
              <w:t xml:space="preserve"> для поверки вискозиметров</w:t>
            </w:r>
            <w:r>
              <w:rPr>
                <w:bCs/>
              </w:rPr>
              <w:t xml:space="preserve">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D4D61"/>
    <w:rsid w:val="003100DF"/>
    <w:rsid w:val="00342CFF"/>
    <w:rsid w:val="003616B6"/>
    <w:rsid w:val="004C320B"/>
    <w:rsid w:val="00540B61"/>
    <w:rsid w:val="00805BF9"/>
    <w:rsid w:val="00A23446"/>
    <w:rsid w:val="00A24F92"/>
    <w:rsid w:val="00AC4827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19</cp:revision>
  <dcterms:created xsi:type="dcterms:W3CDTF">2022-03-02T04:00:00Z</dcterms:created>
  <dcterms:modified xsi:type="dcterms:W3CDTF">2023-03-27T09:53:00Z</dcterms:modified>
</cp:coreProperties>
</file>