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E867565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60785C" w:rsidRPr="0060785C">
        <w:rPr>
          <w:rFonts w:asciiTheme="majorBidi" w:hAnsiTheme="majorBidi" w:cstheme="majorBidi"/>
          <w:b/>
        </w:rPr>
        <w:t>TS 6254</w:t>
      </w:r>
      <w:r w:rsidR="0060785C" w:rsidRPr="0060785C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60785C" w:rsidRPr="0060785C">
        <w:rPr>
          <w:rFonts w:asciiTheme="majorBidi" w:hAnsiTheme="majorBidi" w:cstheme="majorBidi"/>
          <w:b/>
        </w:rPr>
        <w:t>Информационные технологии. Искусственный интеллект.  Цели и подходы к обеспечению объяснимости и интерпретируемости моделей машинного обучения (МО) и систем искусственного интеллекта (ИИ)</w:t>
      </w:r>
      <w:r w:rsidR="00995A0B" w:rsidRPr="00995A0B">
        <w:rPr>
          <w:rFonts w:asciiTheme="majorBidi" w:hAnsiTheme="majorBidi" w:cstheme="majorBidi"/>
          <w:b/>
        </w:rPr>
        <w:t>»</w:t>
      </w:r>
      <w:r w:rsidR="0060785C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14DFFD1A" w:rsidR="002B09BD" w:rsidRPr="00995A0B" w:rsidRDefault="0060785C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0785C">
              <w:rPr>
                <w:rFonts w:asciiTheme="majorBidi" w:hAnsiTheme="majorBidi" w:cstheme="majorBidi"/>
                <w:bCs/>
              </w:rPr>
              <w:t>Информационные технологии. Искусственный интеллект.  Цели и подходы к обеспечению объяснимости и интерпретируемости моделей машинного обучения (МО) и систем искусственного интеллекта (ИИ)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AC2E095" w:rsidR="0006618E" w:rsidRPr="00321A4B" w:rsidRDefault="0060785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М</w:t>
            </w:r>
            <w:r w:rsidRPr="0060785C">
              <w:rPr>
                <w:rFonts w:asciiTheme="majorBidi" w:hAnsiTheme="majorBidi" w:cstheme="majorBidi"/>
                <w:bCs/>
              </w:rPr>
              <w:t>одел</w:t>
            </w:r>
            <w:r>
              <w:rPr>
                <w:rFonts w:asciiTheme="majorBidi" w:hAnsiTheme="majorBidi" w:cstheme="majorBidi"/>
                <w:bCs/>
              </w:rPr>
              <w:t>и</w:t>
            </w:r>
            <w:r w:rsidRPr="0060785C">
              <w:rPr>
                <w:rFonts w:asciiTheme="majorBidi" w:hAnsiTheme="majorBidi" w:cstheme="majorBidi"/>
                <w:bCs/>
              </w:rPr>
              <w:t xml:space="preserve"> машинного обучения</w:t>
            </w:r>
            <w:r w:rsidRPr="0060785C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и с</w:t>
            </w:r>
            <w:r w:rsidR="00AA1042">
              <w:rPr>
                <w:rFonts w:asciiTheme="majorBidi" w:hAnsiTheme="majorBidi" w:cstheme="majorBidi"/>
                <w:bCs/>
              </w:rPr>
              <w:t>истема искусственного интеллекта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9BD4" w14:textId="77777777" w:rsidR="004E0FA5" w:rsidRDefault="004E0FA5" w:rsidP="00A16D7D">
      <w:r>
        <w:separator/>
      </w:r>
    </w:p>
  </w:endnote>
  <w:endnote w:type="continuationSeparator" w:id="0">
    <w:p w14:paraId="029A40F2" w14:textId="77777777" w:rsidR="004E0FA5" w:rsidRDefault="004E0FA5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D42D" w14:textId="77777777" w:rsidR="004E0FA5" w:rsidRDefault="004E0FA5" w:rsidP="00A16D7D">
      <w:r>
        <w:separator/>
      </w:r>
    </w:p>
  </w:footnote>
  <w:footnote w:type="continuationSeparator" w:id="0">
    <w:p w14:paraId="5D74405E" w14:textId="77777777" w:rsidR="004E0FA5" w:rsidRDefault="004E0FA5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E0FA5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0785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42</cp:revision>
  <cp:lastPrinted>2020-10-02T06:22:00Z</cp:lastPrinted>
  <dcterms:created xsi:type="dcterms:W3CDTF">2024-01-22T05:12:00Z</dcterms:created>
  <dcterms:modified xsi:type="dcterms:W3CDTF">2026-02-12T10:34:00Z</dcterms:modified>
</cp:coreProperties>
</file>