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2B28F" w14:textId="77777777"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14:paraId="3A99147B" w14:textId="519E91AE" w:rsidR="008A1940" w:rsidRPr="00042932" w:rsidRDefault="008A1940" w:rsidP="00B54837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9E173F" w:rsidRPr="009E173F">
        <w:rPr>
          <w:b/>
          <w:sz w:val="28"/>
          <w:szCs w:val="28"/>
        </w:rPr>
        <w:t>СТ</w:t>
      </w:r>
      <w:proofErr w:type="gramEnd"/>
      <w:r w:rsidR="009E173F" w:rsidRPr="009E173F">
        <w:rPr>
          <w:b/>
          <w:sz w:val="28"/>
          <w:szCs w:val="28"/>
        </w:rPr>
        <w:t xml:space="preserve"> РК EN 17007 «Процесс технического обслуживания и связанные с ним показатели»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14:paraId="20028754" w14:textId="77777777" w:rsidTr="009A18C9">
        <w:tc>
          <w:tcPr>
            <w:tcW w:w="715" w:type="dxa"/>
          </w:tcPr>
          <w:p w14:paraId="1DB38854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14:paraId="0B81C999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100" w:type="dxa"/>
            <w:gridSpan w:val="2"/>
          </w:tcPr>
          <w:p w14:paraId="0D1FA636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14:paraId="12381ED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14:paraId="0E04D570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14:paraId="6A7CD24C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14:paraId="519C98AE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14:paraId="7F9A3AB3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14:paraId="5ACAF005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14:paraId="3666C78F" w14:textId="77777777"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14:paraId="6CD9A634" w14:textId="77777777" w:rsidTr="009A18C9">
        <w:tc>
          <w:tcPr>
            <w:tcW w:w="14692" w:type="dxa"/>
            <w:gridSpan w:val="6"/>
            <w:shd w:val="clear" w:color="auto" w:fill="FFFF00"/>
          </w:tcPr>
          <w:p w14:paraId="1C0E54D8" w14:textId="77777777"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607CDB" w:rsidRPr="00042932" w14:paraId="634A4CEA" w14:textId="77777777" w:rsidTr="009A18C9">
        <w:trPr>
          <w:trHeight w:val="295"/>
        </w:trPr>
        <w:tc>
          <w:tcPr>
            <w:tcW w:w="14692" w:type="dxa"/>
            <w:gridSpan w:val="6"/>
          </w:tcPr>
          <w:p w14:paraId="22B36222" w14:textId="03534AE3" w:rsidR="00607CDB" w:rsidRDefault="00607CDB" w:rsidP="00607CDB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 xml:space="preserve"> транспорта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Министерства </w:t>
            </w:r>
            <w:r w:rsidR="00B54837">
              <w:rPr>
                <w:rFonts w:eastAsia="Arial Unicode MS"/>
                <w:b/>
                <w:color w:val="000000"/>
                <w:lang w:bidi="ru-RU"/>
              </w:rPr>
              <w:t>индустрии и инфраструктурного развития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56C87556" w14:textId="6FDE3244" w:rsidR="00607CDB" w:rsidRPr="00607CDB" w:rsidRDefault="00607CDB" w:rsidP="00607CD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1F5CC2" w:rsidRPr="001F5CC2">
              <w:rPr>
                <w:rFonts w:eastAsia="Arial Unicode MS"/>
                <w:b/>
                <w:color w:val="000000"/>
                <w:lang w:bidi="ru-RU"/>
              </w:rPr>
              <w:t>27-27/ЗТ-Е-379/ЭП от 17.08.2020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5B285A" w:rsidRPr="00042932" w14:paraId="550C99FF" w14:textId="77777777" w:rsidTr="009A18C9">
        <w:trPr>
          <w:trHeight w:val="295"/>
        </w:trPr>
        <w:tc>
          <w:tcPr>
            <w:tcW w:w="715" w:type="dxa"/>
          </w:tcPr>
          <w:p w14:paraId="3475A3B2" w14:textId="707780EB" w:rsidR="005B285A" w:rsidRPr="00042932" w:rsidRDefault="007B4AAF" w:rsidP="00274BDE">
            <w:pPr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  <w:vAlign w:val="center"/>
          </w:tcPr>
          <w:p w14:paraId="2015B2B7" w14:textId="2D720600" w:rsidR="005B285A" w:rsidRPr="00F27C64" w:rsidRDefault="00F27C64" w:rsidP="001F5CC2">
            <w:pPr>
              <w:jc w:val="center"/>
              <w:rPr>
                <w:lang w:val="kk-KZ"/>
              </w:rPr>
            </w:pPr>
            <w:r w:rsidRPr="00F27C64">
              <w:t>Наименование проекта</w:t>
            </w:r>
            <w:r>
              <w:rPr>
                <w:lang w:val="kk-KZ"/>
              </w:rPr>
              <w:t xml:space="preserve"> стандарта</w:t>
            </w:r>
          </w:p>
        </w:tc>
        <w:tc>
          <w:tcPr>
            <w:tcW w:w="5146" w:type="dxa"/>
            <w:gridSpan w:val="2"/>
          </w:tcPr>
          <w:p w14:paraId="7B75E228" w14:textId="437E0053" w:rsidR="005B285A" w:rsidRDefault="009E173F" w:rsidP="009E173F">
            <w:pPr>
              <w:jc w:val="both"/>
            </w:pPr>
            <w:r w:rsidRPr="009E173F">
              <w:t xml:space="preserve">Наименование проекта «Процесс технического обслуживания и связанные с ним показатели» на русском </w:t>
            </w:r>
            <w:r>
              <w:t>я</w:t>
            </w:r>
            <w:r w:rsidRPr="009E173F">
              <w:t>зыке не соответству</w:t>
            </w:r>
            <w:r w:rsidR="000178DB">
              <w:t xml:space="preserve">ет наименованию на </w:t>
            </w:r>
            <w:r w:rsidRPr="009E173F">
              <w:t>казахском языке.</w:t>
            </w:r>
          </w:p>
        </w:tc>
        <w:tc>
          <w:tcPr>
            <w:tcW w:w="4731" w:type="dxa"/>
          </w:tcPr>
          <w:p w14:paraId="747203E7" w14:textId="33095F16" w:rsidR="00F4333B" w:rsidRPr="00042932" w:rsidRDefault="0095012A" w:rsidP="00B71B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71BA0">
              <w:rPr>
                <w:rFonts w:eastAsia="Arial Unicode MS"/>
                <w:b/>
                <w:color w:val="000000"/>
                <w:lang w:bidi="ru-RU"/>
              </w:rPr>
              <w:t>Не принято.</w:t>
            </w:r>
            <w:r w:rsidR="00B71BA0">
              <w:rPr>
                <w:rFonts w:eastAsia="Arial Unicode MS"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lang w:bidi="ru-RU"/>
              </w:rPr>
              <w:t>Наименование проекта стандарта на казахский язык будет переведено при внесении проекта стандарта на стадию утверждения (экспертиза, научно-технический совет по стандартизации и т.д.).</w:t>
            </w:r>
          </w:p>
        </w:tc>
      </w:tr>
      <w:tr w:rsidR="001F5CC2" w:rsidRPr="00042932" w14:paraId="78123235" w14:textId="77777777" w:rsidTr="009A18C9">
        <w:trPr>
          <w:trHeight w:val="295"/>
        </w:trPr>
        <w:tc>
          <w:tcPr>
            <w:tcW w:w="715" w:type="dxa"/>
          </w:tcPr>
          <w:p w14:paraId="74A814B8" w14:textId="116945C0" w:rsidR="001F5CC2" w:rsidRPr="00042932" w:rsidRDefault="007B4AAF" w:rsidP="00274BDE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  <w:vAlign w:val="center"/>
          </w:tcPr>
          <w:p w14:paraId="6F2FBF4B" w14:textId="3928C0F3" w:rsidR="001F5CC2" w:rsidRPr="00F27C64" w:rsidRDefault="00F27C64" w:rsidP="005B28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тексту проекта стандарта</w:t>
            </w:r>
          </w:p>
        </w:tc>
        <w:tc>
          <w:tcPr>
            <w:tcW w:w="5146" w:type="dxa"/>
            <w:gridSpan w:val="2"/>
          </w:tcPr>
          <w:p w14:paraId="15CA822E" w14:textId="426A2634" w:rsidR="001F5CC2" w:rsidRDefault="009E173F" w:rsidP="00F27C64">
            <w:pPr>
              <w:jc w:val="both"/>
            </w:pPr>
            <w:r w:rsidRPr="009E173F">
              <w:t>В проекте содержание 16 рисунков (рис.4 - 19) указано на иностранном языке, что не дает возможности для полноценного рассмотрения проекта.</w:t>
            </w:r>
          </w:p>
        </w:tc>
        <w:tc>
          <w:tcPr>
            <w:tcW w:w="4731" w:type="dxa"/>
          </w:tcPr>
          <w:p w14:paraId="14F0E1C6" w14:textId="4621F51D" w:rsidR="009A18C9" w:rsidRDefault="009A18C9" w:rsidP="00A8174D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Принято</w:t>
            </w:r>
            <w:r w:rsidR="00A8174D">
              <w:rPr>
                <w:rFonts w:eastAsia="Arial Unicode MS"/>
                <w:color w:val="000000"/>
                <w:lang w:val="en-US" w:bidi="ru-RU"/>
              </w:rPr>
              <w:t xml:space="preserve">. </w:t>
            </w:r>
            <w:r>
              <w:rPr>
                <w:rFonts w:eastAsia="Arial Unicode MS"/>
                <w:color w:val="000000"/>
                <w:lang w:bidi="ru-RU"/>
              </w:rPr>
              <w:t>Рисунки откорректированы.</w:t>
            </w:r>
          </w:p>
        </w:tc>
      </w:tr>
      <w:tr w:rsidR="009E173F" w:rsidRPr="00042932" w14:paraId="04CA6884" w14:textId="77777777" w:rsidTr="009A18C9">
        <w:trPr>
          <w:trHeight w:val="295"/>
        </w:trPr>
        <w:tc>
          <w:tcPr>
            <w:tcW w:w="715" w:type="dxa"/>
          </w:tcPr>
          <w:p w14:paraId="081A427E" w14:textId="0A3ACAA4" w:rsidR="009E173F" w:rsidRPr="00042932" w:rsidRDefault="007B4AAF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  <w:vAlign w:val="center"/>
          </w:tcPr>
          <w:p w14:paraId="727589A0" w14:textId="7B208F8C" w:rsidR="009E173F" w:rsidRDefault="009E173F" w:rsidP="005B285A">
            <w:pPr>
              <w:jc w:val="center"/>
              <w:rPr>
                <w:lang w:val="kk-KZ"/>
              </w:rPr>
            </w:pPr>
            <w:r w:rsidRPr="009E173F">
              <w:rPr>
                <w:lang w:val="kk-KZ"/>
              </w:rPr>
              <w:t>По проекту стандарта</w:t>
            </w:r>
          </w:p>
        </w:tc>
        <w:tc>
          <w:tcPr>
            <w:tcW w:w="5146" w:type="dxa"/>
            <w:gridSpan w:val="2"/>
          </w:tcPr>
          <w:p w14:paraId="1EDD2587" w14:textId="77777777" w:rsidR="009E173F" w:rsidRDefault="009E173F" w:rsidP="009E173F">
            <w:pPr>
              <w:jc w:val="both"/>
            </w:pPr>
            <w:r>
              <w:t>Также, проектом предусмотрено только внеочередное техобслуживание.</w:t>
            </w:r>
          </w:p>
          <w:p w14:paraId="24F57E04" w14:textId="77777777" w:rsidR="009E173F" w:rsidRDefault="009E173F" w:rsidP="009E173F">
            <w:pPr>
              <w:jc w:val="both"/>
            </w:pPr>
            <w:r>
              <w:t>Вместе с тем, Правилами технической эксплуатации автотранспортных средств, утвержденными приказом Министра по инвестициям и развитию Республики Казахстан от 30 апреля 2015 года № 547 (далее - Правила) определен порядок проведения комплекса мероприятий, технических воздействий (диагностирование, техническое обслуживание, ремонт), направленных на организацию и обеспечение безопасной эксплуатации автотранспортных средств.</w:t>
            </w:r>
          </w:p>
          <w:p w14:paraId="78F02E59" w14:textId="77777777" w:rsidR="009E173F" w:rsidRDefault="009E173F" w:rsidP="009E173F">
            <w:pPr>
              <w:jc w:val="both"/>
            </w:pPr>
            <w:r>
              <w:lastRenderedPageBreak/>
              <w:t xml:space="preserve">Согласно пункту 7 Правил, техническое обслуживание и ремонт автотранспортных средств подразделяются на следующие виды: 1) предпродажное техническое обслуживание (далее - </w:t>
            </w:r>
            <w:proofErr w:type="spellStart"/>
            <w:r>
              <w:t>ТОпр</w:t>
            </w:r>
            <w:proofErr w:type="spellEnd"/>
            <w:r>
              <w:t xml:space="preserve">); 2) техническое обслуживание в период обкатки (далее - </w:t>
            </w:r>
            <w:proofErr w:type="spellStart"/>
            <w:r>
              <w:t>ТОоб</w:t>
            </w:r>
            <w:proofErr w:type="spellEnd"/>
            <w:r>
              <w:t xml:space="preserve">); 3) ежедневное техническое обслуживание (далее - ЕО); 4) периодическое техническое обслуживание (далее - </w:t>
            </w:r>
            <w:proofErr w:type="spellStart"/>
            <w:r>
              <w:t>ТОп</w:t>
            </w:r>
            <w:proofErr w:type="spellEnd"/>
            <w:r>
              <w:t xml:space="preserve">); 5) техническое обслуживание перед консервацией (далее - </w:t>
            </w:r>
            <w:proofErr w:type="spellStart"/>
            <w:r>
              <w:t>ТОк</w:t>
            </w:r>
            <w:proofErr w:type="spellEnd"/>
            <w:r>
              <w:t>); 6) ремонт.</w:t>
            </w:r>
          </w:p>
          <w:p w14:paraId="222DC5A0" w14:textId="312F16CD" w:rsidR="009E173F" w:rsidRPr="009E173F" w:rsidRDefault="009E173F" w:rsidP="009E173F">
            <w:pPr>
              <w:jc w:val="both"/>
            </w:pPr>
            <w:r>
              <w:t>В этой связи данный проект необходимо привести в соответствие с нормами настоящих Правил.</w:t>
            </w:r>
          </w:p>
        </w:tc>
        <w:tc>
          <w:tcPr>
            <w:tcW w:w="4731" w:type="dxa"/>
          </w:tcPr>
          <w:p w14:paraId="0E4CCFB5" w14:textId="5F2A0EB6" w:rsidR="009E173F" w:rsidRDefault="00BC32B7" w:rsidP="00B71B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B71BA0">
              <w:rPr>
                <w:rFonts w:eastAsia="Arial Unicode MS"/>
                <w:b/>
                <w:color w:val="000000"/>
                <w:lang w:bidi="ru-RU"/>
              </w:rPr>
              <w:lastRenderedPageBreak/>
              <w:t>Не принято.</w:t>
            </w:r>
            <w:r w:rsidR="00B71BA0">
              <w:rPr>
                <w:rFonts w:eastAsia="Arial Unicode MS"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lang w:bidi="ru-RU"/>
              </w:rPr>
              <w:t>Данный проект стандарта распространяется на все виды техобслуживания.</w:t>
            </w:r>
          </w:p>
          <w:p w14:paraId="51034066" w14:textId="6DA0BF73" w:rsidR="00BC32B7" w:rsidRDefault="00BC32B7" w:rsidP="00F079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В </w:t>
            </w:r>
            <w:r w:rsidR="00E81B4D">
              <w:rPr>
                <w:rFonts w:eastAsia="Arial Unicode MS"/>
                <w:color w:val="000000"/>
                <w:lang w:bidi="ru-RU"/>
              </w:rPr>
              <w:t>глоссарий</w:t>
            </w:r>
            <w:r>
              <w:rPr>
                <w:rFonts w:eastAsia="Arial Unicode MS"/>
                <w:color w:val="000000"/>
                <w:lang w:bidi="ru-RU"/>
              </w:rPr>
              <w:t xml:space="preserve"> приведен термин </w:t>
            </w:r>
            <w:r w:rsidR="00E81B4D">
              <w:rPr>
                <w:rFonts w:eastAsia="Arial Unicode MS"/>
                <w:color w:val="000000"/>
                <w:lang w:bidi="ru-RU"/>
              </w:rPr>
              <w:t>«</w:t>
            </w:r>
            <w:r>
              <w:rPr>
                <w:rFonts w:eastAsia="Arial Unicode MS"/>
                <w:color w:val="000000"/>
                <w:lang w:bidi="ru-RU"/>
              </w:rPr>
              <w:t>внеочередное техобслуживание</w:t>
            </w:r>
            <w:r w:rsidR="00E81B4D">
              <w:rPr>
                <w:rFonts w:eastAsia="Arial Unicode MS"/>
                <w:color w:val="000000"/>
                <w:lang w:bidi="ru-RU"/>
              </w:rPr>
              <w:t>»</w:t>
            </w:r>
            <w:r w:rsidR="00F079AE">
              <w:rPr>
                <w:rFonts w:eastAsia="Arial Unicode MS"/>
                <w:color w:val="000000"/>
                <w:lang w:bidi="ru-RU"/>
              </w:rPr>
              <w:t>,</w:t>
            </w:r>
            <w:r>
              <w:rPr>
                <w:rFonts w:eastAsia="Arial Unicode MS"/>
                <w:color w:val="000000"/>
                <w:lang w:bidi="ru-RU"/>
              </w:rPr>
              <w:t xml:space="preserve"> так понятие  </w:t>
            </w:r>
            <w:r w:rsidR="00F079AE">
              <w:rPr>
                <w:rFonts w:eastAsia="Arial Unicode MS"/>
                <w:color w:val="000000"/>
                <w:lang w:bidi="ru-RU"/>
              </w:rPr>
              <w:t>«регулярно</w:t>
            </w:r>
            <w:r>
              <w:rPr>
                <w:rFonts w:eastAsia="Arial Unicode MS"/>
                <w:color w:val="000000"/>
                <w:lang w:bidi="ru-RU"/>
              </w:rPr>
              <w:t xml:space="preserve">е </w:t>
            </w:r>
            <w:r w:rsidR="00F079AE">
              <w:rPr>
                <w:rFonts w:eastAsia="Arial Unicode MS"/>
                <w:color w:val="000000"/>
                <w:lang w:bidi="ru-RU"/>
              </w:rPr>
              <w:t xml:space="preserve">техническое обслуживание» </w:t>
            </w:r>
            <w:proofErr w:type="gramStart"/>
            <w:r>
              <w:rPr>
                <w:rFonts w:eastAsia="Arial Unicode MS"/>
                <w:color w:val="000000"/>
                <w:lang w:bidi="ru-RU"/>
              </w:rPr>
              <w:t>раскрыта</w:t>
            </w:r>
            <w:proofErr w:type="gramEnd"/>
            <w:r>
              <w:rPr>
                <w:rFonts w:eastAsia="Arial Unicode MS"/>
                <w:color w:val="000000"/>
                <w:lang w:bidi="ru-RU"/>
              </w:rPr>
              <w:t xml:space="preserve"> в </w:t>
            </w:r>
            <w:r w:rsidR="00E81B4D" w:rsidRPr="00E81B4D">
              <w:rPr>
                <w:rFonts w:eastAsia="Arial Unicode MS"/>
                <w:color w:val="000000"/>
                <w:lang w:bidi="ru-RU"/>
              </w:rPr>
              <w:t xml:space="preserve">EN </w:t>
            </w:r>
            <w:r>
              <w:rPr>
                <w:rFonts w:eastAsia="Arial Unicode MS"/>
                <w:color w:val="000000"/>
                <w:lang w:bidi="ru-RU"/>
              </w:rPr>
              <w:t>13306.</w:t>
            </w:r>
          </w:p>
        </w:tc>
      </w:tr>
      <w:tr w:rsidR="001F5CC2" w:rsidRPr="00042932" w14:paraId="37325EA5" w14:textId="77777777" w:rsidTr="009A18C9">
        <w:trPr>
          <w:trHeight w:val="295"/>
        </w:trPr>
        <w:tc>
          <w:tcPr>
            <w:tcW w:w="715" w:type="dxa"/>
          </w:tcPr>
          <w:p w14:paraId="4C81A98F" w14:textId="6BE20A16" w:rsidR="001F5CC2" w:rsidRPr="00042932" w:rsidRDefault="007B4AAF" w:rsidP="00274BDE">
            <w:pPr>
              <w:jc w:val="center"/>
            </w:pPr>
            <w:r>
              <w:lastRenderedPageBreak/>
              <w:t>4</w:t>
            </w:r>
          </w:p>
        </w:tc>
        <w:tc>
          <w:tcPr>
            <w:tcW w:w="4100" w:type="dxa"/>
            <w:gridSpan w:val="2"/>
            <w:vAlign w:val="center"/>
          </w:tcPr>
          <w:p w14:paraId="2552A7FF" w14:textId="4341A65A" w:rsidR="001F5CC2" w:rsidRPr="00F27C64" w:rsidRDefault="00F27C64" w:rsidP="005B28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 стандарта</w:t>
            </w:r>
          </w:p>
        </w:tc>
        <w:tc>
          <w:tcPr>
            <w:tcW w:w="5146" w:type="dxa"/>
            <w:gridSpan w:val="2"/>
          </w:tcPr>
          <w:p w14:paraId="4A1E329F" w14:textId="77777777" w:rsidR="002479FB" w:rsidRDefault="002479FB" w:rsidP="001F5CC2">
            <w:pPr>
              <w:jc w:val="both"/>
            </w:pPr>
            <w:r>
              <w:t>Кроме того, в данном проекте предусмотрены требования, касающиеся изготовителей (производителей) диагностических транспортных средств.</w:t>
            </w:r>
          </w:p>
          <w:p w14:paraId="6F039B54" w14:textId="0388E624" w:rsidR="001F5CC2" w:rsidRDefault="00F27C64" w:rsidP="001F5CC2">
            <w:pPr>
              <w:jc w:val="both"/>
            </w:pPr>
            <w:r w:rsidRPr="00F27C64">
              <w:t xml:space="preserve">Принимая во внимание наличие вопросов, касающихся изготовителей (производителей) и их технических требований, </w:t>
            </w:r>
            <w:proofErr w:type="gramStart"/>
            <w:r w:rsidRPr="00F27C64">
              <w:t>следовательно</w:t>
            </w:r>
            <w:proofErr w:type="gramEnd"/>
            <w:r w:rsidRPr="00F27C64">
              <w:t xml:space="preserve"> вышеуказанные проекты дополнительно должны быть согласованы с Комитетом индустриального развития и промышленной безопасности Министерства индустрии и инфраструктурного развития Республики Казахстан.</w:t>
            </w:r>
          </w:p>
        </w:tc>
        <w:tc>
          <w:tcPr>
            <w:tcW w:w="4731" w:type="dxa"/>
          </w:tcPr>
          <w:p w14:paraId="786AE078" w14:textId="20344B09" w:rsidR="00ED0DE2" w:rsidRPr="00ED0DE2" w:rsidRDefault="00ED0DE2" w:rsidP="00510B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val="kk-KZ" w:bidi="ru-RU"/>
              </w:rPr>
              <w:t>Принято</w:t>
            </w:r>
            <w:r>
              <w:rPr>
                <w:rFonts w:eastAsia="Arial Unicode MS"/>
                <w:color w:val="000000"/>
                <w:lang w:bidi="ru-RU"/>
              </w:rPr>
              <w:t>.</w:t>
            </w:r>
            <w:r w:rsidR="00510B67" w:rsidRPr="00510B67">
              <w:rPr>
                <w:rFonts w:eastAsia="Arial Unicode MS"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lang w:bidi="ru-RU"/>
              </w:rPr>
              <w:t>П</w:t>
            </w:r>
            <w:r w:rsidR="00510B67">
              <w:rPr>
                <w:rFonts w:eastAsia="Arial Unicode MS"/>
                <w:color w:val="000000"/>
                <w:lang w:bidi="ru-RU"/>
              </w:rPr>
              <w:t>роект стандарта будет направлен</w:t>
            </w:r>
            <w:r>
              <w:rPr>
                <w:rFonts w:eastAsia="Arial Unicode MS"/>
                <w:color w:val="000000"/>
                <w:lang w:bidi="ru-RU"/>
              </w:rPr>
              <w:t xml:space="preserve"> в Комитет</w:t>
            </w:r>
            <w:r w:rsidRPr="00ED0DE2">
              <w:rPr>
                <w:rFonts w:eastAsia="Arial Unicode MS"/>
                <w:color w:val="000000"/>
                <w:lang w:bidi="ru-RU"/>
              </w:rPr>
              <w:t xml:space="preserve">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 w:rsidR="00510B67" w:rsidRPr="00042932" w14:paraId="02177C57" w14:textId="77777777" w:rsidTr="00125A2D">
        <w:trPr>
          <w:trHeight w:val="295"/>
        </w:trPr>
        <w:tc>
          <w:tcPr>
            <w:tcW w:w="14692" w:type="dxa"/>
            <w:gridSpan w:val="6"/>
          </w:tcPr>
          <w:p w14:paraId="0358364B" w14:textId="77777777" w:rsidR="00510B67" w:rsidRDefault="00510B67" w:rsidP="00510B67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Комитет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транспорта 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Министерства </w:t>
            </w:r>
            <w:r>
              <w:rPr>
                <w:rFonts w:eastAsia="Arial Unicode MS"/>
                <w:b/>
                <w:color w:val="000000"/>
                <w:lang w:bidi="ru-RU"/>
              </w:rPr>
              <w:t>индустрии и инфраструктурного развития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64789C77" w14:textId="7D800067" w:rsidR="00510B67" w:rsidRPr="00510B67" w:rsidRDefault="00510B67" w:rsidP="00510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>27-27/ЗТ-Е-</w:t>
            </w:r>
            <w:r w:rsidRPr="00510B67">
              <w:rPr>
                <w:rFonts w:eastAsia="Arial Unicode MS"/>
                <w:b/>
                <w:color w:val="000000"/>
                <w:lang w:bidi="ru-RU"/>
              </w:rPr>
              <w:t>465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 xml:space="preserve">/ЭП от </w:t>
            </w:r>
            <w:r w:rsidRPr="00510B67">
              <w:rPr>
                <w:rFonts w:eastAsia="Arial Unicode MS"/>
                <w:b/>
                <w:color w:val="000000"/>
                <w:lang w:bidi="ru-RU"/>
              </w:rPr>
              <w:t>01.10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>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  <w:r w:rsidRPr="00510B67">
              <w:rPr>
                <w:rFonts w:eastAsia="Arial Unicode MS"/>
                <w:b/>
                <w:color w:val="000000"/>
                <w:lang w:bidi="ru-RU"/>
              </w:rPr>
              <w:t xml:space="preserve"> (</w:t>
            </w:r>
            <w:r>
              <w:rPr>
                <w:rFonts w:eastAsia="Arial Unicode MS"/>
                <w:b/>
                <w:color w:val="000000"/>
                <w:lang w:val="kk-KZ" w:bidi="ru-RU"/>
              </w:rPr>
              <w:t>повторное согласование</w:t>
            </w:r>
            <w:r>
              <w:rPr>
                <w:rFonts w:eastAsia="Arial Unicode MS"/>
                <w:b/>
                <w:color w:val="000000"/>
                <w:lang w:bidi="ru-RU"/>
              </w:rPr>
              <w:t>)</w:t>
            </w:r>
          </w:p>
        </w:tc>
      </w:tr>
      <w:tr w:rsidR="00510B67" w:rsidRPr="00042932" w14:paraId="15FA6ED7" w14:textId="77777777" w:rsidTr="009A18C9">
        <w:trPr>
          <w:trHeight w:val="295"/>
        </w:trPr>
        <w:tc>
          <w:tcPr>
            <w:tcW w:w="715" w:type="dxa"/>
          </w:tcPr>
          <w:p w14:paraId="3BE58390" w14:textId="329C770A" w:rsidR="00510B67" w:rsidRDefault="00510B67" w:rsidP="00274BDE">
            <w:pPr>
              <w:jc w:val="center"/>
            </w:pPr>
            <w:r>
              <w:t>5</w:t>
            </w:r>
          </w:p>
        </w:tc>
        <w:tc>
          <w:tcPr>
            <w:tcW w:w="4100" w:type="dxa"/>
            <w:gridSpan w:val="2"/>
            <w:vAlign w:val="center"/>
          </w:tcPr>
          <w:p w14:paraId="6EF4FFD4" w14:textId="77777777" w:rsidR="00510B67" w:rsidRDefault="00510B67" w:rsidP="005B285A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14:paraId="48076406" w14:textId="7646AB3C" w:rsidR="00510B67" w:rsidRDefault="00510B67" w:rsidP="00510B67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5E950555" w14:textId="77777777" w:rsidR="00510B67" w:rsidRDefault="00510B67" w:rsidP="00510B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B71BA0" w:rsidRPr="00042932" w14:paraId="349864E7" w14:textId="77777777" w:rsidTr="002474A2">
        <w:trPr>
          <w:trHeight w:val="295"/>
        </w:trPr>
        <w:tc>
          <w:tcPr>
            <w:tcW w:w="14692" w:type="dxa"/>
            <w:gridSpan w:val="6"/>
          </w:tcPr>
          <w:p w14:paraId="401BC403" w14:textId="617EA947" w:rsidR="00B71BA0" w:rsidRDefault="00B71BA0" w:rsidP="00B71BA0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607CDB">
              <w:rPr>
                <w:rFonts w:eastAsia="Arial Unicode MS"/>
                <w:b/>
                <w:color w:val="000000"/>
                <w:lang w:bidi="ru-RU"/>
              </w:rPr>
              <w:t>Министерств</w:t>
            </w:r>
            <w:r>
              <w:rPr>
                <w:rFonts w:eastAsia="Arial Unicode MS"/>
                <w:b/>
                <w:color w:val="000000"/>
                <w:lang w:bidi="ru-RU"/>
              </w:rPr>
              <w:t>о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lang w:bidi="ru-RU"/>
              </w:rPr>
              <w:t>цифрового развития, инноваций и аэрокосмической промышленности</w:t>
            </w:r>
            <w:r w:rsidRPr="00607CDB">
              <w:rPr>
                <w:rFonts w:eastAsia="Arial Unicode MS"/>
                <w:b/>
                <w:color w:val="000000"/>
                <w:lang w:bidi="ru-RU"/>
              </w:rPr>
              <w:t xml:space="preserve"> Республики Казахстан</w:t>
            </w:r>
          </w:p>
          <w:p w14:paraId="1D0DC702" w14:textId="4D9E22EC" w:rsidR="00B71BA0" w:rsidRDefault="00B71BA0" w:rsidP="00B71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01-3-2-13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>/ЗТ-Е-39</w:t>
            </w:r>
            <w:r>
              <w:rPr>
                <w:rFonts w:eastAsia="Arial Unicode MS"/>
                <w:b/>
                <w:color w:val="000000"/>
                <w:lang w:bidi="ru-RU"/>
              </w:rPr>
              <w:t>0 от 22</w:t>
            </w:r>
            <w:r w:rsidRPr="001F5CC2">
              <w:rPr>
                <w:rFonts w:eastAsia="Arial Unicode MS"/>
                <w:b/>
                <w:color w:val="000000"/>
                <w:lang w:bidi="ru-RU"/>
              </w:rPr>
              <w:t>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B71BA0" w:rsidRPr="00042932" w14:paraId="1AA53D0E" w14:textId="77777777" w:rsidTr="009A18C9">
        <w:trPr>
          <w:trHeight w:val="295"/>
        </w:trPr>
        <w:tc>
          <w:tcPr>
            <w:tcW w:w="715" w:type="dxa"/>
          </w:tcPr>
          <w:p w14:paraId="03165EA7" w14:textId="18F246A2" w:rsidR="00B71BA0" w:rsidRPr="00042932" w:rsidRDefault="00510B67" w:rsidP="00274BDE">
            <w:pPr>
              <w:jc w:val="center"/>
            </w:pPr>
            <w:r>
              <w:t>6</w:t>
            </w:r>
          </w:p>
        </w:tc>
        <w:tc>
          <w:tcPr>
            <w:tcW w:w="4100" w:type="dxa"/>
            <w:gridSpan w:val="2"/>
            <w:vAlign w:val="center"/>
          </w:tcPr>
          <w:p w14:paraId="0C39F08E" w14:textId="77777777" w:rsidR="00B71BA0" w:rsidRDefault="00B71BA0" w:rsidP="005B285A">
            <w:pPr>
              <w:jc w:val="center"/>
              <w:rPr>
                <w:lang w:val="kk-KZ"/>
              </w:rPr>
            </w:pPr>
          </w:p>
        </w:tc>
        <w:tc>
          <w:tcPr>
            <w:tcW w:w="5146" w:type="dxa"/>
            <w:gridSpan w:val="2"/>
          </w:tcPr>
          <w:p w14:paraId="25CE40CC" w14:textId="3295AAD5" w:rsidR="00B71BA0" w:rsidRDefault="00B71BA0" w:rsidP="00B71BA0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749887F8" w14:textId="77777777" w:rsidR="00B71BA0" w:rsidRDefault="00B71BA0" w:rsidP="00F43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val="kk-KZ" w:bidi="ru-RU"/>
              </w:rPr>
            </w:pPr>
          </w:p>
        </w:tc>
      </w:tr>
      <w:tr w:rsidR="006365F6" w:rsidRPr="00042932" w14:paraId="0CC5FAEF" w14:textId="77777777" w:rsidTr="009A18C9">
        <w:tc>
          <w:tcPr>
            <w:tcW w:w="14692" w:type="dxa"/>
            <w:gridSpan w:val="6"/>
            <w:shd w:val="clear" w:color="auto" w:fill="FFFF00"/>
          </w:tcPr>
          <w:p w14:paraId="551E76F2" w14:textId="7ECBD87C" w:rsidR="006365F6" w:rsidRPr="00042932" w:rsidRDefault="006365F6" w:rsidP="006365F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6365F6" w:rsidRPr="00042932" w14:paraId="2A857C24" w14:textId="77777777" w:rsidTr="009A18C9">
        <w:tc>
          <w:tcPr>
            <w:tcW w:w="14692" w:type="dxa"/>
            <w:gridSpan w:val="6"/>
          </w:tcPr>
          <w:p w14:paraId="22384E36" w14:textId="77777777" w:rsidR="006365F6" w:rsidRDefault="006365F6" w:rsidP="006365F6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Национальная палата предпринимателей Республики Казахстан «</w:t>
            </w:r>
            <w:proofErr w:type="spellStart"/>
            <w:r>
              <w:rPr>
                <w:b/>
              </w:rPr>
              <w:t>Атамекен</w:t>
            </w:r>
            <w:proofErr w:type="spellEnd"/>
            <w:r>
              <w:rPr>
                <w:b/>
              </w:rPr>
              <w:t>»</w:t>
            </w:r>
          </w:p>
          <w:p w14:paraId="651D279C" w14:textId="0FEE81BD" w:rsidR="006365F6" w:rsidRPr="00B138C8" w:rsidRDefault="00B71BA0" w:rsidP="006365F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10404/09 от 24</w:t>
            </w:r>
            <w:r w:rsidRPr="001607F1">
              <w:rPr>
                <w:b/>
              </w:rPr>
              <w:t>.08.2020</w:t>
            </w:r>
            <w:r>
              <w:rPr>
                <w:b/>
              </w:rPr>
              <w:t xml:space="preserve"> г.</w:t>
            </w:r>
          </w:p>
        </w:tc>
      </w:tr>
      <w:tr w:rsidR="006365F6" w:rsidRPr="00042932" w14:paraId="08DE10B0" w14:textId="77777777" w:rsidTr="009A18C9">
        <w:tc>
          <w:tcPr>
            <w:tcW w:w="715" w:type="dxa"/>
          </w:tcPr>
          <w:p w14:paraId="5DF83D34" w14:textId="25205272" w:rsidR="006365F6" w:rsidRPr="00042932" w:rsidRDefault="00510B67" w:rsidP="006365F6">
            <w:pPr>
              <w:jc w:val="center"/>
            </w:pPr>
            <w:r>
              <w:t>7</w:t>
            </w:r>
          </w:p>
        </w:tc>
        <w:tc>
          <w:tcPr>
            <w:tcW w:w="4100" w:type="dxa"/>
            <w:gridSpan w:val="2"/>
          </w:tcPr>
          <w:p w14:paraId="1750E2B6" w14:textId="77777777" w:rsidR="006365F6" w:rsidRPr="00042932" w:rsidRDefault="006365F6" w:rsidP="006365F6">
            <w:pPr>
              <w:jc w:val="center"/>
            </w:pPr>
          </w:p>
        </w:tc>
        <w:tc>
          <w:tcPr>
            <w:tcW w:w="5146" w:type="dxa"/>
            <w:gridSpan w:val="2"/>
          </w:tcPr>
          <w:p w14:paraId="144225BA" w14:textId="77777777" w:rsidR="00B71BA0" w:rsidRDefault="00B71BA0" w:rsidP="00B71BA0">
            <w:pPr>
              <w:jc w:val="both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14:paraId="0EB1F516" w14:textId="48AE1894" w:rsidR="006365F6" w:rsidRPr="00042932" w:rsidRDefault="00B71BA0" w:rsidP="00B71BA0">
            <w:pPr>
              <w:jc w:val="both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14:paraId="5C141107" w14:textId="77777777" w:rsidR="006365F6" w:rsidRPr="00042932" w:rsidRDefault="006365F6" w:rsidP="006365F6">
            <w:pPr>
              <w:jc w:val="center"/>
            </w:pPr>
          </w:p>
        </w:tc>
      </w:tr>
      <w:tr w:rsidR="006365F6" w:rsidRPr="00042932" w14:paraId="1EB83AC2" w14:textId="77777777" w:rsidTr="009A18C9">
        <w:tc>
          <w:tcPr>
            <w:tcW w:w="14692" w:type="dxa"/>
            <w:gridSpan w:val="6"/>
            <w:shd w:val="clear" w:color="auto" w:fill="FFFF00"/>
          </w:tcPr>
          <w:p w14:paraId="4A32ECEE" w14:textId="77777777" w:rsidR="006365F6" w:rsidRPr="00042932" w:rsidRDefault="006365F6" w:rsidP="006365F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6365F6" w:rsidRPr="00042932" w14:paraId="1610466D" w14:textId="77777777" w:rsidTr="009A18C9">
        <w:tc>
          <w:tcPr>
            <w:tcW w:w="14692" w:type="dxa"/>
            <w:gridSpan w:val="6"/>
          </w:tcPr>
          <w:p w14:paraId="38900935" w14:textId="38083A8F" w:rsidR="0057306D" w:rsidRPr="0057306D" w:rsidRDefault="0057306D" w:rsidP="0057306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57306D">
              <w:rPr>
                <w:b/>
              </w:rPr>
              <w:t>ОЮЛ «Союз транспортных и логистических организаций и ассоциации «</w:t>
            </w:r>
            <w:r w:rsidRPr="0057306D">
              <w:rPr>
                <w:b/>
                <w:lang w:val="en-US"/>
              </w:rPr>
              <w:t>KAZLOGISTICS</w:t>
            </w:r>
            <w:r w:rsidRPr="0057306D">
              <w:rPr>
                <w:b/>
              </w:rPr>
              <w:t>»</w:t>
            </w:r>
          </w:p>
          <w:p w14:paraId="1CB2E538" w14:textId="5537CD47" w:rsidR="006365F6" w:rsidRPr="0057306D" w:rsidRDefault="0057306D" w:rsidP="0057306D">
            <w:pPr>
              <w:pStyle w:val="a3"/>
              <w:ind w:left="0"/>
              <w:jc w:val="center"/>
            </w:pPr>
            <w:r w:rsidRPr="0057306D">
              <w:rPr>
                <w:b/>
              </w:rPr>
              <w:t>№ 974 от 27.07.2020 г.</w:t>
            </w:r>
            <w:r>
              <w:t xml:space="preserve"> </w:t>
            </w:r>
          </w:p>
        </w:tc>
      </w:tr>
      <w:tr w:rsidR="006365F6" w:rsidRPr="00042932" w14:paraId="03DD3A7E" w14:textId="77777777" w:rsidTr="009A18C9">
        <w:tc>
          <w:tcPr>
            <w:tcW w:w="715" w:type="dxa"/>
          </w:tcPr>
          <w:p w14:paraId="096A761A" w14:textId="1338F3E1" w:rsidR="006365F6" w:rsidRPr="00042932" w:rsidRDefault="00510B67" w:rsidP="006365F6">
            <w:pPr>
              <w:jc w:val="center"/>
            </w:pPr>
            <w:r>
              <w:t>8</w:t>
            </w:r>
          </w:p>
        </w:tc>
        <w:tc>
          <w:tcPr>
            <w:tcW w:w="4100" w:type="dxa"/>
            <w:gridSpan w:val="2"/>
          </w:tcPr>
          <w:p w14:paraId="54418741" w14:textId="620A1998" w:rsidR="006365F6" w:rsidRPr="00042932" w:rsidRDefault="006365F6" w:rsidP="006365F6">
            <w:pPr>
              <w:jc w:val="center"/>
            </w:pPr>
          </w:p>
        </w:tc>
        <w:tc>
          <w:tcPr>
            <w:tcW w:w="5146" w:type="dxa"/>
            <w:gridSpan w:val="2"/>
          </w:tcPr>
          <w:p w14:paraId="70EEB136" w14:textId="138E3BB5" w:rsidR="006365F6" w:rsidRPr="00042932" w:rsidRDefault="0057306D" w:rsidP="0057306D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10115457" w14:textId="77777777" w:rsidR="006365F6" w:rsidRPr="00042932" w:rsidRDefault="006365F6" w:rsidP="006365F6">
            <w:pPr>
              <w:jc w:val="center"/>
            </w:pPr>
          </w:p>
        </w:tc>
      </w:tr>
      <w:tr w:rsidR="0057306D" w:rsidRPr="00042932" w14:paraId="1DF8F474" w14:textId="77777777" w:rsidTr="0044750F">
        <w:tc>
          <w:tcPr>
            <w:tcW w:w="14692" w:type="dxa"/>
            <w:gridSpan w:val="6"/>
          </w:tcPr>
          <w:p w14:paraId="5BCB4862" w14:textId="77777777" w:rsidR="0057306D" w:rsidRPr="0057306D" w:rsidRDefault="0057306D" w:rsidP="0057306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57306D">
              <w:rPr>
                <w:b/>
              </w:rPr>
              <w:t xml:space="preserve">ОЮЛ «Ассоциация водопользователей, </w:t>
            </w:r>
            <w:proofErr w:type="spellStart"/>
            <w:r w:rsidRPr="0057306D">
              <w:rPr>
                <w:b/>
              </w:rPr>
              <w:t>водопотребителей</w:t>
            </w:r>
            <w:proofErr w:type="spellEnd"/>
            <w:r w:rsidRPr="0057306D">
              <w:rPr>
                <w:b/>
              </w:rPr>
              <w:t xml:space="preserve"> и водного транспорта «</w:t>
            </w:r>
            <w:r w:rsidRPr="0057306D">
              <w:rPr>
                <w:b/>
                <w:lang w:val="en-US"/>
              </w:rPr>
              <w:t>KAZWATER</w:t>
            </w:r>
            <w:r w:rsidRPr="0057306D">
              <w:rPr>
                <w:b/>
              </w:rPr>
              <w:t>»</w:t>
            </w:r>
          </w:p>
          <w:p w14:paraId="72B17C42" w14:textId="4FF1892A" w:rsidR="0057306D" w:rsidRPr="0057306D" w:rsidRDefault="0057306D" w:rsidP="0057306D">
            <w:pPr>
              <w:pStyle w:val="a3"/>
              <w:ind w:left="0"/>
              <w:jc w:val="center"/>
            </w:pPr>
            <w:r w:rsidRPr="0057306D">
              <w:rPr>
                <w:b/>
              </w:rPr>
              <w:t>№</w:t>
            </w:r>
            <w:r>
              <w:rPr>
                <w:b/>
              </w:rPr>
              <w:t xml:space="preserve"> 369 от 09.08.2020 г. </w:t>
            </w:r>
          </w:p>
        </w:tc>
      </w:tr>
      <w:tr w:rsidR="0057306D" w:rsidRPr="00042932" w14:paraId="43DAF28B" w14:textId="77777777" w:rsidTr="009A18C9">
        <w:tc>
          <w:tcPr>
            <w:tcW w:w="715" w:type="dxa"/>
          </w:tcPr>
          <w:p w14:paraId="55C9D10A" w14:textId="593867B3" w:rsidR="0057306D" w:rsidRDefault="0057306D" w:rsidP="006365F6">
            <w:pPr>
              <w:jc w:val="center"/>
            </w:pPr>
            <w:r>
              <w:t>9</w:t>
            </w:r>
          </w:p>
        </w:tc>
        <w:tc>
          <w:tcPr>
            <w:tcW w:w="4100" w:type="dxa"/>
            <w:gridSpan w:val="2"/>
          </w:tcPr>
          <w:p w14:paraId="3A6545F3" w14:textId="77777777" w:rsidR="0057306D" w:rsidRPr="00042932" w:rsidRDefault="0057306D" w:rsidP="006365F6">
            <w:pPr>
              <w:jc w:val="center"/>
            </w:pPr>
          </w:p>
        </w:tc>
        <w:tc>
          <w:tcPr>
            <w:tcW w:w="5146" w:type="dxa"/>
            <w:gridSpan w:val="2"/>
          </w:tcPr>
          <w:p w14:paraId="5A394288" w14:textId="770D6DC0" w:rsidR="0057306D" w:rsidRPr="00534AF6" w:rsidRDefault="0057306D" w:rsidP="0057306D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61BA51A4" w14:textId="77777777" w:rsidR="0057306D" w:rsidRPr="00042932" w:rsidRDefault="0057306D" w:rsidP="006365F6">
            <w:pPr>
              <w:jc w:val="center"/>
            </w:pPr>
          </w:p>
        </w:tc>
      </w:tr>
      <w:tr w:rsidR="006365F6" w:rsidRPr="00042932" w14:paraId="4B94F6D0" w14:textId="77777777" w:rsidTr="009A18C9">
        <w:tc>
          <w:tcPr>
            <w:tcW w:w="14692" w:type="dxa"/>
            <w:gridSpan w:val="6"/>
            <w:shd w:val="clear" w:color="auto" w:fill="FFFF00"/>
          </w:tcPr>
          <w:p w14:paraId="3B8A8173" w14:textId="77777777" w:rsidR="006365F6" w:rsidRPr="00042932" w:rsidRDefault="006365F6" w:rsidP="006365F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6365F6" w:rsidRPr="00042932" w14:paraId="468CF40A" w14:textId="77777777" w:rsidTr="009A18C9">
        <w:tc>
          <w:tcPr>
            <w:tcW w:w="14692" w:type="dxa"/>
            <w:gridSpan w:val="6"/>
          </w:tcPr>
          <w:p w14:paraId="10AD5813" w14:textId="77777777" w:rsidR="0057306D" w:rsidRPr="0057306D" w:rsidRDefault="0057306D" w:rsidP="0057306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57306D">
              <w:rPr>
                <w:b/>
              </w:rPr>
              <w:t>Технический комитет по стандартизации 87 «Колесная и гусеничная техника»</w:t>
            </w:r>
          </w:p>
          <w:p w14:paraId="5E2EDACE" w14:textId="65187C82" w:rsidR="006365F6" w:rsidRPr="00042932" w:rsidRDefault="0057306D" w:rsidP="0057306D">
            <w:pPr>
              <w:pStyle w:val="a3"/>
              <w:ind w:left="0"/>
              <w:jc w:val="center"/>
            </w:pPr>
            <w:r w:rsidRPr="0057306D">
              <w:rPr>
                <w:b/>
              </w:rPr>
              <w:t>№ 40 от 17.08.2020 г.</w:t>
            </w:r>
          </w:p>
        </w:tc>
      </w:tr>
      <w:tr w:rsidR="006365F6" w:rsidRPr="00042932" w14:paraId="72ACEE78" w14:textId="77777777" w:rsidTr="009A18C9">
        <w:tc>
          <w:tcPr>
            <w:tcW w:w="715" w:type="dxa"/>
          </w:tcPr>
          <w:p w14:paraId="287B105B" w14:textId="67DDA106" w:rsidR="006365F6" w:rsidRPr="00042932" w:rsidRDefault="0057306D" w:rsidP="006365F6">
            <w:pPr>
              <w:jc w:val="center"/>
            </w:pPr>
            <w:r>
              <w:t>10</w:t>
            </w:r>
          </w:p>
        </w:tc>
        <w:tc>
          <w:tcPr>
            <w:tcW w:w="4100" w:type="dxa"/>
            <w:gridSpan w:val="2"/>
          </w:tcPr>
          <w:p w14:paraId="142F3C0B" w14:textId="77777777" w:rsidR="006365F6" w:rsidRPr="00042932" w:rsidRDefault="006365F6" w:rsidP="006365F6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14:paraId="731F2252" w14:textId="014E19C5" w:rsidR="006365F6" w:rsidRPr="00042932" w:rsidRDefault="0057306D" w:rsidP="006365F6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0C74AA10" w14:textId="77777777" w:rsidR="006365F6" w:rsidRPr="00042932" w:rsidRDefault="006365F6" w:rsidP="006365F6">
            <w:pPr>
              <w:rPr>
                <w:sz w:val="28"/>
                <w:szCs w:val="28"/>
              </w:rPr>
            </w:pPr>
          </w:p>
        </w:tc>
      </w:tr>
      <w:tr w:rsidR="00030FAA" w:rsidRPr="00042932" w14:paraId="383FE2AC" w14:textId="77777777" w:rsidTr="00F103E7">
        <w:tc>
          <w:tcPr>
            <w:tcW w:w="14692" w:type="dxa"/>
            <w:gridSpan w:val="6"/>
          </w:tcPr>
          <w:p w14:paraId="1F3B39BB" w14:textId="77777777" w:rsidR="00030FAA" w:rsidRPr="00030FAA" w:rsidRDefault="00030FAA" w:rsidP="00030FA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  <w:r w:rsidRPr="0057306D">
              <w:rPr>
                <w:b/>
              </w:rPr>
              <w:t xml:space="preserve">Технический комитет по стандартизации </w:t>
            </w:r>
            <w:r>
              <w:rPr>
                <w:b/>
              </w:rPr>
              <w:t xml:space="preserve">98 «Интеллектуальные транспортные системы </w:t>
            </w:r>
            <w:r>
              <w:rPr>
                <w:b/>
                <w:lang w:val="en-US"/>
              </w:rPr>
              <w:t>ITS</w:t>
            </w:r>
            <w:r>
              <w:rPr>
                <w:b/>
              </w:rPr>
              <w:t>»</w:t>
            </w:r>
          </w:p>
          <w:p w14:paraId="00F453CF" w14:textId="5072528C" w:rsidR="00030FAA" w:rsidRPr="00030FAA" w:rsidRDefault="00030FAA" w:rsidP="00030FA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№ 2119 от 12.10.2020 г.</w:t>
            </w:r>
          </w:p>
        </w:tc>
      </w:tr>
      <w:tr w:rsidR="00030FAA" w:rsidRPr="00042932" w14:paraId="6C029066" w14:textId="77777777" w:rsidTr="009A18C9">
        <w:tc>
          <w:tcPr>
            <w:tcW w:w="715" w:type="dxa"/>
          </w:tcPr>
          <w:p w14:paraId="15ED7773" w14:textId="419E525E" w:rsidR="00030FAA" w:rsidRDefault="00030FAA" w:rsidP="006365F6">
            <w:pPr>
              <w:jc w:val="center"/>
            </w:pPr>
            <w:r>
              <w:t>11</w:t>
            </w:r>
          </w:p>
        </w:tc>
        <w:tc>
          <w:tcPr>
            <w:tcW w:w="4100" w:type="dxa"/>
            <w:gridSpan w:val="2"/>
          </w:tcPr>
          <w:p w14:paraId="520C2DC6" w14:textId="77777777" w:rsidR="00030FAA" w:rsidRPr="00042932" w:rsidRDefault="00030FAA" w:rsidP="006365F6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14:paraId="3844EB35" w14:textId="796C0F92" w:rsidR="00030FAA" w:rsidRPr="00534AF6" w:rsidRDefault="00030FAA" w:rsidP="006365F6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470027C5" w14:textId="77777777" w:rsidR="00030FAA" w:rsidRPr="00042932" w:rsidRDefault="00030FAA" w:rsidP="006365F6">
            <w:pPr>
              <w:rPr>
                <w:sz w:val="28"/>
                <w:szCs w:val="28"/>
              </w:rPr>
            </w:pPr>
          </w:p>
        </w:tc>
      </w:tr>
      <w:tr w:rsidR="006365F6" w:rsidRPr="00042932" w14:paraId="26B10167" w14:textId="77777777" w:rsidTr="009A18C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14:paraId="42147A9F" w14:textId="77777777" w:rsidR="006365F6" w:rsidRPr="00042932" w:rsidRDefault="006365F6" w:rsidP="006365F6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CD43FA" w:rsidRPr="00042932" w14:paraId="3595CAA1" w14:textId="77777777" w:rsidTr="00E24300">
        <w:tc>
          <w:tcPr>
            <w:tcW w:w="14692" w:type="dxa"/>
            <w:gridSpan w:val="6"/>
          </w:tcPr>
          <w:p w14:paraId="1BA52976" w14:textId="4E597A5D" w:rsidR="00CD43FA" w:rsidRPr="00CD43FA" w:rsidRDefault="00CD43FA" w:rsidP="00CD43FA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CD43FA">
              <w:rPr>
                <w:b/>
              </w:rPr>
              <w:t>Филиал «Семей» АО «Национальный центр экспертизы и сертификации»</w:t>
            </w:r>
          </w:p>
          <w:p w14:paraId="2A345B0D" w14:textId="4E495FA4" w:rsidR="00CD43FA" w:rsidRPr="00042932" w:rsidRDefault="00CD43FA" w:rsidP="00CD43FA">
            <w:pPr>
              <w:pStyle w:val="a3"/>
              <w:ind w:left="0"/>
              <w:jc w:val="center"/>
            </w:pPr>
            <w:r w:rsidRPr="00CD43FA">
              <w:rPr>
                <w:b/>
              </w:rPr>
              <w:t>№ 01-73/ОПС-407 от 06.10.2020 г.</w:t>
            </w:r>
          </w:p>
        </w:tc>
      </w:tr>
      <w:tr w:rsidR="00CD43FA" w:rsidRPr="00042932" w14:paraId="67EEE876" w14:textId="77777777" w:rsidTr="00E24300">
        <w:tc>
          <w:tcPr>
            <w:tcW w:w="715" w:type="dxa"/>
          </w:tcPr>
          <w:p w14:paraId="4E8B5236" w14:textId="31484FAD" w:rsidR="00CD43FA" w:rsidRPr="00042932" w:rsidRDefault="00030FAA" w:rsidP="00CD43FA">
            <w:pPr>
              <w:jc w:val="center"/>
            </w:pPr>
            <w:r>
              <w:t>12</w:t>
            </w:r>
          </w:p>
        </w:tc>
        <w:tc>
          <w:tcPr>
            <w:tcW w:w="4100" w:type="dxa"/>
            <w:gridSpan w:val="2"/>
          </w:tcPr>
          <w:p w14:paraId="51DDC5A5" w14:textId="77777777" w:rsidR="00CD43FA" w:rsidRPr="00042932" w:rsidRDefault="00CD43FA" w:rsidP="00CD43FA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14:paraId="43F43796" w14:textId="77777777" w:rsidR="00CD43FA" w:rsidRPr="00042932" w:rsidRDefault="00CD43FA" w:rsidP="00CD43FA">
            <w:pPr>
              <w:jc w:val="center"/>
            </w:pPr>
            <w:r w:rsidRPr="00534AF6">
              <w:t>Замечаний и предложений нет</w:t>
            </w:r>
          </w:p>
        </w:tc>
        <w:tc>
          <w:tcPr>
            <w:tcW w:w="4731" w:type="dxa"/>
          </w:tcPr>
          <w:p w14:paraId="0B055DDF" w14:textId="77777777" w:rsidR="00CD43FA" w:rsidRPr="00042932" w:rsidRDefault="00CD43FA" w:rsidP="00CD43FA">
            <w:pPr>
              <w:rPr>
                <w:sz w:val="28"/>
                <w:szCs w:val="28"/>
              </w:rPr>
            </w:pPr>
          </w:p>
        </w:tc>
      </w:tr>
      <w:tr w:rsidR="006365F6" w:rsidRPr="00042932" w14:paraId="12680E8D" w14:textId="77777777" w:rsidTr="009A18C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14:paraId="40B38772" w14:textId="77777777" w:rsidR="00B71BA0" w:rsidRPr="008E230A" w:rsidRDefault="00B71BA0" w:rsidP="00B71BA0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E230A">
              <w:rPr>
                <w:b/>
                <w:sz w:val="24"/>
                <w:szCs w:val="24"/>
              </w:rPr>
              <w:t>Экспертное заключение метрологической экспертизы РГП «Казахстанский институт метрологии»</w:t>
            </w:r>
          </w:p>
          <w:p w14:paraId="7001DC29" w14:textId="2BB41004" w:rsidR="006365F6" w:rsidRPr="00042932" w:rsidRDefault="00B13CD0" w:rsidP="00B71BA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№ 296 </w:t>
            </w:r>
            <w:r w:rsidR="00B71BA0" w:rsidRPr="008E230A">
              <w:rPr>
                <w:b/>
                <w:sz w:val="24"/>
              </w:rPr>
              <w:t>от 2</w:t>
            </w:r>
            <w:r w:rsidR="00B71BA0" w:rsidRPr="008E230A">
              <w:rPr>
                <w:b/>
                <w:sz w:val="24"/>
                <w:lang w:val="kk-KZ"/>
              </w:rPr>
              <w:t>6</w:t>
            </w:r>
            <w:r w:rsidR="00B71BA0" w:rsidRPr="008E230A">
              <w:rPr>
                <w:b/>
                <w:sz w:val="24"/>
              </w:rPr>
              <w:t>.08.2020 г.</w:t>
            </w:r>
          </w:p>
        </w:tc>
      </w:tr>
      <w:tr w:rsidR="006365F6" w:rsidRPr="00042932" w14:paraId="354C19B3" w14:textId="77777777" w:rsidTr="009A18C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3D03023A" w14:textId="775004A7" w:rsidR="006365F6" w:rsidRPr="00042932" w:rsidRDefault="00030FAA" w:rsidP="006365F6">
            <w:pPr>
              <w:jc w:val="center"/>
            </w:pPr>
            <w:r>
              <w:t>13</w:t>
            </w:r>
          </w:p>
        </w:tc>
        <w:tc>
          <w:tcPr>
            <w:tcW w:w="4048" w:type="dxa"/>
          </w:tcPr>
          <w:p w14:paraId="37793E17" w14:textId="49F4C996" w:rsidR="006365F6" w:rsidRPr="00042932" w:rsidRDefault="00B71BA0" w:rsidP="00B71BA0">
            <w:pPr>
              <w:jc w:val="center"/>
            </w:pPr>
            <w:r>
              <w:t>Предисловие</w:t>
            </w:r>
          </w:p>
        </w:tc>
        <w:tc>
          <w:tcPr>
            <w:tcW w:w="5183" w:type="dxa"/>
            <w:gridSpan w:val="2"/>
          </w:tcPr>
          <w:p w14:paraId="414FDC16" w14:textId="2D3D45A4" w:rsidR="006365F6" w:rsidRPr="00042932" w:rsidRDefault="00B71BA0" w:rsidP="00B71BA0">
            <w:pPr>
              <w:jc w:val="both"/>
            </w:pPr>
            <w:r>
              <w:t>Структурный элемент Предисловие должно помещаться на одной странице.</w:t>
            </w:r>
          </w:p>
        </w:tc>
        <w:tc>
          <w:tcPr>
            <w:tcW w:w="4746" w:type="dxa"/>
            <w:gridSpan w:val="2"/>
          </w:tcPr>
          <w:p w14:paraId="2FBB08C4" w14:textId="1D7DC5EF" w:rsidR="006365F6" w:rsidRPr="00042932" w:rsidRDefault="005330D0" w:rsidP="006365F6">
            <w:pPr>
              <w:pStyle w:val="a8"/>
              <w:jc w:val="center"/>
              <w:rPr>
                <w:sz w:val="24"/>
                <w:szCs w:val="24"/>
              </w:rPr>
            </w:pPr>
            <w:r w:rsidRPr="005330D0">
              <w:rPr>
                <w:rFonts w:eastAsia="Arial Unicode MS"/>
                <w:color w:val="000000"/>
                <w:sz w:val="24"/>
                <w:lang w:val="kk-KZ" w:bidi="ru-RU"/>
              </w:rPr>
              <w:t>Принято</w:t>
            </w:r>
          </w:p>
        </w:tc>
      </w:tr>
      <w:tr w:rsidR="00B71BA0" w:rsidRPr="00042932" w14:paraId="228F401B" w14:textId="77777777" w:rsidTr="00B71BA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105676C3" w14:textId="7C0B7AD6" w:rsidR="00B71BA0" w:rsidRPr="00042932" w:rsidRDefault="00030FAA" w:rsidP="006365F6">
            <w:pPr>
              <w:jc w:val="center"/>
            </w:pPr>
            <w:r>
              <w:lastRenderedPageBreak/>
              <w:t>14</w:t>
            </w:r>
          </w:p>
        </w:tc>
        <w:tc>
          <w:tcPr>
            <w:tcW w:w="4048" w:type="dxa"/>
            <w:vMerge w:val="restart"/>
            <w:vAlign w:val="center"/>
          </w:tcPr>
          <w:p w14:paraId="6016CD9C" w14:textId="52E9FF95" w:rsidR="00B71BA0" w:rsidRPr="00042932" w:rsidRDefault="00B71BA0" w:rsidP="00B71BA0">
            <w:pPr>
              <w:jc w:val="center"/>
            </w:pPr>
            <w:r w:rsidRPr="00C54A71">
              <w:t>По тексту проекта стандарта</w:t>
            </w:r>
          </w:p>
        </w:tc>
        <w:tc>
          <w:tcPr>
            <w:tcW w:w="5183" w:type="dxa"/>
            <w:gridSpan w:val="2"/>
          </w:tcPr>
          <w:p w14:paraId="65DAD168" w14:textId="0EBB836A" w:rsidR="00B71BA0" w:rsidRDefault="00B71BA0" w:rsidP="00B71BA0">
            <w:pPr>
              <w:jc w:val="both"/>
            </w:pPr>
            <w:r>
              <w:t xml:space="preserve">Высота строк таблицы должна быть не менее </w:t>
            </w:r>
            <w:r>
              <w:br/>
              <w:t>8 мм.</w:t>
            </w:r>
          </w:p>
        </w:tc>
        <w:tc>
          <w:tcPr>
            <w:tcW w:w="4746" w:type="dxa"/>
            <w:gridSpan w:val="2"/>
          </w:tcPr>
          <w:p w14:paraId="16A066AA" w14:textId="626050C2" w:rsidR="00B71BA0" w:rsidRPr="00042932" w:rsidRDefault="00663403" w:rsidP="006365F6">
            <w:pPr>
              <w:pStyle w:val="a8"/>
              <w:jc w:val="center"/>
              <w:rPr>
                <w:sz w:val="24"/>
                <w:szCs w:val="24"/>
              </w:rPr>
            </w:pPr>
            <w:r w:rsidRPr="005330D0">
              <w:rPr>
                <w:rFonts w:eastAsia="Arial Unicode MS"/>
                <w:color w:val="000000"/>
                <w:sz w:val="24"/>
                <w:lang w:val="kk-KZ" w:bidi="ru-RU"/>
              </w:rPr>
              <w:t>Принято</w:t>
            </w:r>
          </w:p>
        </w:tc>
      </w:tr>
      <w:tr w:rsidR="00B71BA0" w:rsidRPr="00042932" w14:paraId="14515BE4" w14:textId="77777777" w:rsidTr="009A18C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2933AD1B" w14:textId="2F03A4B8" w:rsidR="00B71BA0" w:rsidRPr="00042932" w:rsidRDefault="00030FAA" w:rsidP="006365F6">
            <w:pPr>
              <w:jc w:val="center"/>
            </w:pPr>
            <w:r>
              <w:t>15</w:t>
            </w:r>
          </w:p>
        </w:tc>
        <w:tc>
          <w:tcPr>
            <w:tcW w:w="4048" w:type="dxa"/>
            <w:vMerge/>
          </w:tcPr>
          <w:p w14:paraId="3E84AF83" w14:textId="7C7989A9" w:rsidR="00B71BA0" w:rsidRPr="00042932" w:rsidRDefault="00B71BA0" w:rsidP="00B71BA0">
            <w:pPr>
              <w:jc w:val="center"/>
            </w:pPr>
          </w:p>
        </w:tc>
        <w:tc>
          <w:tcPr>
            <w:tcW w:w="5183" w:type="dxa"/>
            <w:gridSpan w:val="2"/>
          </w:tcPr>
          <w:p w14:paraId="034E121B" w14:textId="790B70FD" w:rsidR="00B71BA0" w:rsidRDefault="00B71BA0" w:rsidP="00B71BA0">
            <w:pPr>
              <w:jc w:val="both"/>
            </w:pPr>
            <w:r>
              <w:t>Графический материал: Рисунок 1, Рисунок 2, Рисунок 3 не несет информационной нагрузки, дополнить данными.</w:t>
            </w:r>
          </w:p>
        </w:tc>
        <w:tc>
          <w:tcPr>
            <w:tcW w:w="4746" w:type="dxa"/>
            <w:gridSpan w:val="2"/>
          </w:tcPr>
          <w:p w14:paraId="65193D4B" w14:textId="69809452" w:rsidR="00B71BA0" w:rsidRPr="00042932" w:rsidRDefault="00B33F83" w:rsidP="00B33F83">
            <w:pPr>
              <w:pStyle w:val="a8"/>
              <w:jc w:val="both"/>
              <w:rPr>
                <w:sz w:val="24"/>
                <w:szCs w:val="24"/>
              </w:rPr>
            </w:pPr>
            <w:r w:rsidRPr="00404E5C">
              <w:rPr>
                <w:b/>
                <w:sz w:val="24"/>
                <w:lang w:val="kk-KZ"/>
              </w:rPr>
              <w:t>Не принято.</w:t>
            </w:r>
            <w:r>
              <w:rPr>
                <w:b/>
                <w:sz w:val="24"/>
                <w:lang w:val="kk-KZ"/>
              </w:rPr>
              <w:t xml:space="preserve"> </w:t>
            </w:r>
            <w:r w:rsidRPr="00B33F83">
              <w:rPr>
                <w:sz w:val="24"/>
                <w:lang w:val="kk-KZ"/>
              </w:rPr>
              <w:t>Рисунки описывают процесс.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Отсутствует конкретизация</w:t>
            </w:r>
            <w:r>
              <w:rPr>
                <w:sz w:val="24"/>
                <w:lang w:val="kk-KZ"/>
              </w:rPr>
              <w:t>.</w:t>
            </w:r>
          </w:p>
        </w:tc>
      </w:tr>
      <w:tr w:rsidR="00B71BA0" w:rsidRPr="00042932" w14:paraId="7709FED6" w14:textId="77777777" w:rsidTr="009A18C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1F4C4F63" w14:textId="6BDD9D15" w:rsidR="00B71BA0" w:rsidRPr="00042932" w:rsidRDefault="00030FAA" w:rsidP="006365F6">
            <w:pPr>
              <w:jc w:val="center"/>
            </w:pPr>
            <w:r>
              <w:t>16</w:t>
            </w:r>
          </w:p>
        </w:tc>
        <w:tc>
          <w:tcPr>
            <w:tcW w:w="4048" w:type="dxa"/>
            <w:vMerge/>
          </w:tcPr>
          <w:p w14:paraId="4D8E52FE" w14:textId="77777777" w:rsidR="00B71BA0" w:rsidRPr="00042932" w:rsidRDefault="00B71BA0" w:rsidP="006365F6"/>
        </w:tc>
        <w:tc>
          <w:tcPr>
            <w:tcW w:w="5183" w:type="dxa"/>
            <w:gridSpan w:val="2"/>
          </w:tcPr>
          <w:p w14:paraId="6812C5CB" w14:textId="7EB2B4A8" w:rsidR="00B71BA0" w:rsidRPr="00042932" w:rsidRDefault="00B71BA0" w:rsidP="00B71BA0">
            <w:pPr>
              <w:jc w:val="both"/>
            </w:pPr>
            <w:r>
              <w:t>Привести в соответствие оформление таблиц.</w:t>
            </w:r>
          </w:p>
        </w:tc>
        <w:tc>
          <w:tcPr>
            <w:tcW w:w="4746" w:type="dxa"/>
            <w:gridSpan w:val="2"/>
          </w:tcPr>
          <w:p w14:paraId="333AEFB0" w14:textId="075769F9" w:rsidR="00B71BA0" w:rsidRPr="00042932" w:rsidRDefault="00663403" w:rsidP="006365F6">
            <w:pPr>
              <w:pStyle w:val="a8"/>
              <w:jc w:val="center"/>
              <w:rPr>
                <w:sz w:val="24"/>
                <w:szCs w:val="24"/>
              </w:rPr>
            </w:pPr>
            <w:r w:rsidRPr="005330D0">
              <w:rPr>
                <w:rFonts w:eastAsia="Arial Unicode MS"/>
                <w:color w:val="000000"/>
                <w:sz w:val="24"/>
                <w:lang w:val="kk-KZ" w:bidi="ru-RU"/>
              </w:rPr>
              <w:t>Принято</w:t>
            </w:r>
          </w:p>
        </w:tc>
      </w:tr>
      <w:tr w:rsidR="00B71BA0" w:rsidRPr="00042932" w14:paraId="35F3D62E" w14:textId="77777777" w:rsidTr="009A18C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6A26F362" w14:textId="234B2AE2" w:rsidR="00B71BA0" w:rsidRPr="00042932" w:rsidRDefault="00030FAA" w:rsidP="00B71BA0">
            <w:pPr>
              <w:jc w:val="center"/>
            </w:pPr>
            <w:r>
              <w:t>17</w:t>
            </w:r>
          </w:p>
        </w:tc>
        <w:tc>
          <w:tcPr>
            <w:tcW w:w="4048" w:type="dxa"/>
            <w:vMerge/>
          </w:tcPr>
          <w:p w14:paraId="7353D682" w14:textId="77777777" w:rsidR="00B71BA0" w:rsidRPr="00042932" w:rsidRDefault="00B71BA0" w:rsidP="00B71BA0"/>
        </w:tc>
        <w:tc>
          <w:tcPr>
            <w:tcW w:w="5183" w:type="dxa"/>
            <w:gridSpan w:val="2"/>
          </w:tcPr>
          <w:p w14:paraId="7259263F" w14:textId="4CD9F658" w:rsidR="00B71BA0" w:rsidRDefault="00B71BA0" w:rsidP="00B71BA0">
            <w:pPr>
              <w:jc w:val="both"/>
            </w:pPr>
            <w:r w:rsidRPr="00C54A71">
              <w:rPr>
                <w:color w:val="000000"/>
              </w:rPr>
              <w:t>Проверить те</w:t>
            </w:r>
            <w:proofErr w:type="gramStart"/>
            <w:r w:rsidRPr="00C54A71">
              <w:rPr>
                <w:color w:val="000000"/>
              </w:rPr>
              <w:t>кст пр</w:t>
            </w:r>
            <w:proofErr w:type="gramEnd"/>
            <w:r w:rsidRPr="00C54A71">
              <w:rPr>
                <w:color w:val="000000"/>
              </w:rPr>
              <w:t>оекта на наличие грамматических ошибок и исправить их (в том числе во многих местах пропущены пробелы)</w:t>
            </w:r>
          </w:p>
        </w:tc>
        <w:tc>
          <w:tcPr>
            <w:tcW w:w="4746" w:type="dxa"/>
            <w:gridSpan w:val="2"/>
          </w:tcPr>
          <w:p w14:paraId="611D23D0" w14:textId="0699D892" w:rsidR="00B71BA0" w:rsidRPr="00042932" w:rsidRDefault="00B33F83" w:rsidP="00B71BA0">
            <w:pPr>
              <w:pStyle w:val="a8"/>
              <w:jc w:val="center"/>
              <w:rPr>
                <w:sz w:val="24"/>
                <w:szCs w:val="24"/>
              </w:rPr>
            </w:pPr>
            <w:r w:rsidRPr="005330D0">
              <w:rPr>
                <w:rFonts w:eastAsia="Arial Unicode MS"/>
                <w:color w:val="000000"/>
                <w:sz w:val="24"/>
                <w:lang w:val="kk-KZ" w:bidi="ru-RU"/>
              </w:rPr>
              <w:t>Принято</w:t>
            </w:r>
          </w:p>
        </w:tc>
      </w:tr>
      <w:tr w:rsidR="00B71BA0" w:rsidRPr="00042932" w14:paraId="4297BF3D" w14:textId="77777777" w:rsidTr="009A18C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1C3516D9" w14:textId="49FF0298" w:rsidR="00B71BA0" w:rsidRPr="00042932" w:rsidRDefault="00030FAA" w:rsidP="00B71BA0">
            <w:pPr>
              <w:jc w:val="center"/>
            </w:pPr>
            <w:r>
              <w:t>18</w:t>
            </w:r>
          </w:p>
        </w:tc>
        <w:tc>
          <w:tcPr>
            <w:tcW w:w="4048" w:type="dxa"/>
            <w:vMerge/>
          </w:tcPr>
          <w:p w14:paraId="3BBA4C7D" w14:textId="77777777" w:rsidR="00B71BA0" w:rsidRPr="00042932" w:rsidRDefault="00B71BA0" w:rsidP="00B71BA0"/>
        </w:tc>
        <w:tc>
          <w:tcPr>
            <w:tcW w:w="5183" w:type="dxa"/>
            <w:gridSpan w:val="2"/>
          </w:tcPr>
          <w:p w14:paraId="75152016" w14:textId="1D441B89" w:rsidR="00B71BA0" w:rsidRDefault="00B71BA0" w:rsidP="00B71BA0">
            <w:pPr>
              <w:jc w:val="both"/>
            </w:pPr>
            <w:r>
              <w:t>Перед Рисунком 4, Рисунком 12, Рисунком 16 имеется пустая страница.</w:t>
            </w:r>
          </w:p>
        </w:tc>
        <w:tc>
          <w:tcPr>
            <w:tcW w:w="4746" w:type="dxa"/>
            <w:gridSpan w:val="2"/>
          </w:tcPr>
          <w:p w14:paraId="467CF38A" w14:textId="28F0A416" w:rsidR="00B71BA0" w:rsidRPr="00042932" w:rsidRDefault="00663403" w:rsidP="00B71BA0">
            <w:pPr>
              <w:pStyle w:val="a8"/>
              <w:jc w:val="center"/>
              <w:rPr>
                <w:sz w:val="24"/>
                <w:szCs w:val="24"/>
              </w:rPr>
            </w:pPr>
            <w:r w:rsidRPr="005330D0">
              <w:rPr>
                <w:rFonts w:eastAsia="Arial Unicode MS"/>
                <w:color w:val="000000"/>
                <w:sz w:val="24"/>
                <w:lang w:val="kk-KZ" w:bidi="ru-RU"/>
              </w:rPr>
              <w:t>Принято</w:t>
            </w:r>
            <w:r>
              <w:rPr>
                <w:rFonts w:eastAsia="Arial Unicode MS"/>
                <w:color w:val="000000"/>
                <w:sz w:val="24"/>
                <w:lang w:val="kk-KZ" w:bidi="ru-RU"/>
              </w:rPr>
              <w:t>, исправлено.</w:t>
            </w:r>
          </w:p>
        </w:tc>
      </w:tr>
      <w:tr w:rsidR="00B71BA0" w:rsidRPr="00042932" w14:paraId="2CF8E8E3" w14:textId="77777777" w:rsidTr="009A18C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14:paraId="687C12B0" w14:textId="2BE3A7FE" w:rsidR="00B71BA0" w:rsidRPr="00042932" w:rsidRDefault="00030FAA" w:rsidP="00B71BA0">
            <w:pPr>
              <w:jc w:val="center"/>
            </w:pPr>
            <w:r>
              <w:t>19</w:t>
            </w:r>
          </w:p>
        </w:tc>
        <w:tc>
          <w:tcPr>
            <w:tcW w:w="4048" w:type="dxa"/>
          </w:tcPr>
          <w:p w14:paraId="7AE5E245" w14:textId="046DD8BA" w:rsidR="00B71BA0" w:rsidRPr="00042932" w:rsidRDefault="00B71BA0" w:rsidP="00B71BA0">
            <w:pPr>
              <w:jc w:val="center"/>
            </w:pPr>
            <w:r w:rsidRPr="00C54A71">
              <w:rPr>
                <w:color w:val="000000"/>
              </w:rPr>
              <w:t>Библиографические данные</w:t>
            </w:r>
          </w:p>
        </w:tc>
        <w:tc>
          <w:tcPr>
            <w:tcW w:w="5183" w:type="dxa"/>
            <w:gridSpan w:val="2"/>
          </w:tcPr>
          <w:p w14:paraId="60266654" w14:textId="052015EA" w:rsidR="00B71BA0" w:rsidRPr="00042932" w:rsidRDefault="00B71BA0" w:rsidP="00B71BA0">
            <w:pPr>
              <w:jc w:val="both"/>
            </w:pPr>
            <w:r w:rsidRPr="00C54A71">
              <w:rPr>
                <w:color w:val="000000"/>
              </w:rPr>
              <w:t>Библиографические данные приводят в нижнем поле на последней странице 1 раз.</w:t>
            </w:r>
          </w:p>
        </w:tc>
        <w:tc>
          <w:tcPr>
            <w:tcW w:w="4746" w:type="dxa"/>
            <w:gridSpan w:val="2"/>
          </w:tcPr>
          <w:p w14:paraId="3C3088B2" w14:textId="3AF56A48" w:rsidR="00B71BA0" w:rsidRPr="00042932" w:rsidRDefault="00B71BA0" w:rsidP="00B71BA0">
            <w:pPr>
              <w:pStyle w:val="a8"/>
              <w:jc w:val="both"/>
              <w:rPr>
                <w:sz w:val="24"/>
                <w:szCs w:val="24"/>
              </w:rPr>
            </w:pPr>
            <w:r w:rsidRPr="00C54A71">
              <w:rPr>
                <w:b/>
                <w:sz w:val="24"/>
                <w:lang w:val="kk-KZ"/>
              </w:rPr>
              <w:t>Не принято.</w:t>
            </w:r>
            <w:r w:rsidRPr="00C54A71">
              <w:rPr>
                <w:sz w:val="24"/>
                <w:lang w:val="kk-KZ"/>
              </w:rPr>
              <w:t xml:space="preserve"> Последняя страница проекта стандарта оформлена согласно приложению П СТ РК 1.5-2019.</w:t>
            </w:r>
          </w:p>
        </w:tc>
      </w:tr>
    </w:tbl>
    <w:p w14:paraId="547DB875" w14:textId="2292EA46" w:rsidR="008A1940" w:rsidRDefault="008A1940" w:rsidP="008A1940">
      <w:pPr>
        <w:ind w:firstLine="709"/>
      </w:pPr>
    </w:p>
    <w:p w14:paraId="761A36BE" w14:textId="77777777"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14:paraId="22459EF4" w14:textId="297E0BEE" w:rsidR="00B71BA0" w:rsidRPr="00BC3C77" w:rsidRDefault="00B71BA0" w:rsidP="00B71BA0">
      <w:pPr>
        <w:ind w:firstLine="567"/>
        <w:jc w:val="both"/>
        <w:rPr>
          <w:i/>
        </w:rPr>
      </w:pPr>
      <w:r w:rsidRPr="006165BD">
        <w:rPr>
          <w:i/>
        </w:rPr>
        <w:t>Общее количество отзывов:</w:t>
      </w:r>
      <w:r w:rsidR="00030FAA">
        <w:rPr>
          <w:i/>
        </w:rPr>
        <w:t>10</w:t>
      </w:r>
      <w:r>
        <w:rPr>
          <w:i/>
          <w:lang w:val="kk-KZ"/>
        </w:rPr>
        <w:t>;</w:t>
      </w:r>
    </w:p>
    <w:p w14:paraId="63EFAF96" w14:textId="20A7DE05" w:rsidR="00B71BA0" w:rsidRPr="005067E4" w:rsidRDefault="00B71BA0" w:rsidP="00B71BA0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030FAA">
        <w:rPr>
          <w:i/>
          <w:lang w:val="kk-KZ"/>
        </w:rPr>
        <w:t xml:space="preserve"> 8</w:t>
      </w:r>
      <w:r w:rsidRPr="006165BD">
        <w:rPr>
          <w:i/>
          <w:lang w:val="kk-KZ"/>
        </w:rPr>
        <w:t>;</w:t>
      </w:r>
    </w:p>
    <w:p w14:paraId="7D2FE920" w14:textId="77777777" w:rsidR="00B71BA0" w:rsidRPr="006165BD" w:rsidRDefault="00B71BA0" w:rsidP="00B71BA0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>
        <w:rPr>
          <w:i/>
          <w:lang w:val="kk-KZ"/>
        </w:rPr>
        <w:t xml:space="preserve"> 2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14:paraId="320F7673" w14:textId="77777777" w:rsidR="00B71BA0" w:rsidRDefault="00B71BA0" w:rsidP="00B71BA0">
      <w:pPr>
        <w:ind w:firstLine="567"/>
        <w:rPr>
          <w:lang w:val="kk-KZ"/>
        </w:rPr>
      </w:pPr>
    </w:p>
    <w:p w14:paraId="163FDD24" w14:textId="6E35A75F" w:rsidR="00B71BA0" w:rsidRPr="006165BD" w:rsidRDefault="00B71BA0" w:rsidP="00B71BA0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7B4AAF">
        <w:rPr>
          <w:i/>
        </w:rPr>
        <w:t>11</w:t>
      </w:r>
      <w:r>
        <w:rPr>
          <w:i/>
          <w:lang w:val="kk-KZ"/>
        </w:rPr>
        <w:t>;</w:t>
      </w:r>
    </w:p>
    <w:p w14:paraId="2B136CDF" w14:textId="72451F5D" w:rsidR="00B71BA0" w:rsidRPr="006165BD" w:rsidRDefault="00B71BA0" w:rsidP="00B71BA0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1A36FC">
        <w:rPr>
          <w:i/>
          <w:lang w:val="kk-KZ"/>
        </w:rPr>
        <w:t>7</w:t>
      </w:r>
      <w:r w:rsidRPr="00EB1C8C">
        <w:rPr>
          <w:i/>
          <w:lang w:val="kk-KZ"/>
        </w:rPr>
        <w:t>;</w:t>
      </w:r>
    </w:p>
    <w:p w14:paraId="234462BB" w14:textId="4668403E" w:rsidR="00B71BA0" w:rsidRDefault="00B71BA0" w:rsidP="00B71BA0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1A36FC">
        <w:rPr>
          <w:i/>
          <w:lang w:val="kk-KZ"/>
        </w:rPr>
        <w:t>4</w:t>
      </w:r>
      <w:r w:rsidRPr="00EB1C8C">
        <w:rPr>
          <w:i/>
          <w:lang w:val="kk-KZ"/>
        </w:rPr>
        <w:t>.</w:t>
      </w:r>
    </w:p>
    <w:p w14:paraId="118C70DC" w14:textId="77777777" w:rsidR="00B71BA0" w:rsidRPr="006165BD" w:rsidRDefault="00B71BA0" w:rsidP="00B71BA0">
      <w:pPr>
        <w:ind w:firstLine="567"/>
        <w:rPr>
          <w:i/>
          <w:lang w:val="kk-KZ"/>
        </w:rPr>
      </w:pPr>
    </w:p>
    <w:p w14:paraId="53D261FE" w14:textId="77777777" w:rsidR="00B71BA0" w:rsidRDefault="00B71BA0" w:rsidP="00B71BA0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14:paraId="49061E58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Республиканское объединение юридических лиц в форме ассоциации «</w:t>
      </w:r>
      <w:proofErr w:type="spellStart"/>
      <w:r>
        <w:t>Railways</w:t>
      </w:r>
      <w:proofErr w:type="spellEnd"/>
      <w:r>
        <w:t xml:space="preserve">. </w:t>
      </w:r>
      <w:proofErr w:type="spellStart"/>
      <w:r>
        <w:t>Association</w:t>
      </w:r>
      <w:proofErr w:type="spellEnd"/>
      <w:r>
        <w:t>»;</w:t>
      </w:r>
    </w:p>
    <w:p w14:paraId="3E7A85D3" w14:textId="0266F8DB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ОЮЛ «Союз автотранспортников Республики Казахстана»;</w:t>
      </w:r>
    </w:p>
    <w:p w14:paraId="7D6CCDAF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ОЮЛ «Союз машиностроителей Казахстана»;</w:t>
      </w:r>
    </w:p>
    <w:p w14:paraId="521BB134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ОЮЛ «Казахстанская Ассоциация участников систем технического регулирования и метрологии»;</w:t>
      </w:r>
    </w:p>
    <w:p w14:paraId="0B69F0D6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ОЮЛ «Казахстанская ассоциация автоматизации и робототехники»;</w:t>
      </w:r>
    </w:p>
    <w:p w14:paraId="7A48E627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ОЮЛ «Союз предприятий автомобильной отрасли Казахстана «</w:t>
      </w:r>
      <w:proofErr w:type="spellStart"/>
      <w:r>
        <w:t>КазАвтоПром</w:t>
      </w:r>
      <w:proofErr w:type="spellEnd"/>
      <w:r>
        <w:t>»;</w:t>
      </w:r>
    </w:p>
    <w:p w14:paraId="59B27102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Ассоциация Казахстанского автобизнеса;</w:t>
      </w:r>
    </w:p>
    <w:p w14:paraId="303ECF55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ТК 34 по стандартизации Информационные технологии;</w:t>
      </w:r>
    </w:p>
    <w:p w14:paraId="74A4C67E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ТК 65 по стандартизации «Автомобильный транспорт»;</w:t>
      </w:r>
    </w:p>
    <w:p w14:paraId="2697FD1F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bookmarkStart w:id="0" w:name="_GoBack"/>
      <w:bookmarkEnd w:id="0"/>
      <w:r>
        <w:lastRenderedPageBreak/>
        <w:t>ТК 99 «Автомобилестроение» на базе ТОО «Научно-исследовательский институт транспорта и коммуникаций»;</w:t>
      </w:r>
    </w:p>
    <w:p w14:paraId="1B43DBAB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ТОО «Центр технического обслуживания «Эль»;</w:t>
      </w:r>
    </w:p>
    <w:p w14:paraId="154EEC31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ТОО «</w:t>
      </w:r>
      <w:proofErr w:type="spellStart"/>
      <w:r>
        <w:t>РэйлТрансАзия</w:t>
      </w:r>
      <w:proofErr w:type="spellEnd"/>
      <w:r>
        <w:t>»;</w:t>
      </w:r>
    </w:p>
    <w:p w14:paraId="0FC7C8B4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ТОО «</w:t>
      </w:r>
      <w:proofErr w:type="spellStart"/>
      <w:r>
        <w:t>Allur</w:t>
      </w:r>
      <w:proofErr w:type="spellEnd"/>
      <w:r>
        <w:t xml:space="preserve"> </w:t>
      </w:r>
      <w:proofErr w:type="spellStart"/>
      <w:r>
        <w:t>Auto</w:t>
      </w:r>
      <w:proofErr w:type="spellEnd"/>
      <w:r>
        <w:t xml:space="preserve"> </w:t>
      </w:r>
      <w:proofErr w:type="spellStart"/>
      <w:r>
        <w:t>Astana</w:t>
      </w:r>
      <w:proofErr w:type="spellEnd"/>
      <w:r>
        <w:t>»;</w:t>
      </w:r>
    </w:p>
    <w:p w14:paraId="7E6B5E01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ТОО «</w:t>
      </w:r>
      <w:proofErr w:type="spellStart"/>
      <w:r>
        <w:t>Технодата</w:t>
      </w:r>
      <w:proofErr w:type="spellEnd"/>
      <w:r>
        <w:t>»;</w:t>
      </w:r>
    </w:p>
    <w:p w14:paraId="78024A8A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РГП «Институт информационных и вычислительных технологий»;</w:t>
      </w:r>
    </w:p>
    <w:p w14:paraId="0AF28BD8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Тойота Центр Астана;</w:t>
      </w:r>
    </w:p>
    <w:p w14:paraId="15EB8CC0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Тойота Центр Алматы;</w:t>
      </w:r>
    </w:p>
    <w:p w14:paraId="08836CD5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 xml:space="preserve">ТОО «Вираж» г. </w:t>
      </w:r>
      <w:proofErr w:type="spellStart"/>
      <w:r>
        <w:t>Нур</w:t>
      </w:r>
      <w:proofErr w:type="spellEnd"/>
      <w:r>
        <w:t>-Султан;</w:t>
      </w:r>
    </w:p>
    <w:p w14:paraId="34F2DB01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ТОО «Вираж» г. Алматы;</w:t>
      </w:r>
    </w:p>
    <w:p w14:paraId="63C894F8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Ниссан Казахстан;</w:t>
      </w:r>
    </w:p>
    <w:p w14:paraId="2107E59B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АО «БИПЭК АВТО Казахстан»;</w:t>
      </w:r>
    </w:p>
    <w:p w14:paraId="47003A48" w14:textId="77777777" w:rsidR="00B71BA0" w:rsidRPr="00B71BA0" w:rsidRDefault="00B71BA0" w:rsidP="00B71BA0">
      <w:pPr>
        <w:pStyle w:val="a3"/>
        <w:numPr>
          <w:ilvl w:val="0"/>
          <w:numId w:val="2"/>
        </w:numPr>
        <w:ind w:hanging="502"/>
        <w:rPr>
          <w:lang w:val="en-US"/>
        </w:rPr>
      </w:pPr>
      <w:r w:rsidRPr="00B71BA0">
        <w:rPr>
          <w:lang w:val="en-US"/>
        </w:rPr>
        <w:t xml:space="preserve">Subaru Motor Kazakhstan </w:t>
      </w:r>
      <w:r>
        <w:t>г</w:t>
      </w:r>
      <w:r w:rsidRPr="00B71BA0">
        <w:rPr>
          <w:lang w:val="en-US"/>
        </w:rPr>
        <w:t xml:space="preserve">. </w:t>
      </w:r>
      <w:r>
        <w:t>Алматы</w:t>
      </w:r>
      <w:r w:rsidRPr="00B71BA0">
        <w:rPr>
          <w:lang w:val="en-US"/>
        </w:rPr>
        <w:t>;</w:t>
      </w:r>
    </w:p>
    <w:p w14:paraId="6EC8C73A" w14:textId="77777777" w:rsidR="00B71BA0" w:rsidRDefault="00B71BA0" w:rsidP="00B71BA0">
      <w:pPr>
        <w:pStyle w:val="a3"/>
        <w:numPr>
          <w:ilvl w:val="0"/>
          <w:numId w:val="2"/>
        </w:numPr>
        <w:ind w:hanging="502"/>
      </w:pPr>
      <w:r>
        <w:t>Политехнический колледж;</w:t>
      </w:r>
    </w:p>
    <w:p w14:paraId="278FEB91" w14:textId="6D8DA4E9" w:rsidR="00B71BA0" w:rsidRDefault="00B71BA0" w:rsidP="00B71BA0">
      <w:pPr>
        <w:pStyle w:val="a3"/>
        <w:numPr>
          <w:ilvl w:val="0"/>
          <w:numId w:val="2"/>
        </w:numPr>
        <w:ind w:hanging="502"/>
      </w:pPr>
      <w:proofErr w:type="spellStart"/>
      <w:r>
        <w:t>Hyundai</w:t>
      </w:r>
      <w:proofErr w:type="spellEnd"/>
      <w:r>
        <w:t xml:space="preserve"> </w:t>
      </w:r>
      <w:proofErr w:type="spellStart"/>
      <w:r>
        <w:t>Premium</w:t>
      </w:r>
      <w:proofErr w:type="spellEnd"/>
      <w:r>
        <w:t xml:space="preserve"> </w:t>
      </w:r>
      <w:proofErr w:type="spellStart"/>
      <w:r>
        <w:t>Astana</w:t>
      </w:r>
      <w:proofErr w:type="spellEnd"/>
      <w:r>
        <w:t>.</w:t>
      </w:r>
    </w:p>
    <w:p w14:paraId="4FE23A42" w14:textId="28748374" w:rsidR="00B71BA0" w:rsidRDefault="00B71BA0" w:rsidP="008A1940"/>
    <w:p w14:paraId="18E3C186" w14:textId="77777777" w:rsidR="00B71BA0" w:rsidRPr="00042932" w:rsidRDefault="00B71BA0" w:rsidP="008A1940"/>
    <w:p w14:paraId="5A8BB8C1" w14:textId="77777777" w:rsidR="008A1940" w:rsidRPr="00042932" w:rsidRDefault="00025860" w:rsidP="00A8174D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E5970" w14:textId="77777777" w:rsidR="00405E8B" w:rsidRDefault="00405E8B">
      <w:r>
        <w:separator/>
      </w:r>
    </w:p>
  </w:endnote>
  <w:endnote w:type="continuationSeparator" w:id="0">
    <w:p w14:paraId="45A6CCE3" w14:textId="77777777" w:rsidR="00405E8B" w:rsidRDefault="0040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14:paraId="19D48A28" w14:textId="2BB2F6ED"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F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24BAB" w14:textId="77777777" w:rsidR="00405E8B" w:rsidRDefault="00405E8B">
      <w:r>
        <w:separator/>
      </w:r>
    </w:p>
  </w:footnote>
  <w:footnote w:type="continuationSeparator" w:id="0">
    <w:p w14:paraId="336EFC2D" w14:textId="77777777" w:rsidR="00405E8B" w:rsidRDefault="0040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174E8"/>
    <w:rsid w:val="000178DB"/>
    <w:rsid w:val="0002339A"/>
    <w:rsid w:val="00025639"/>
    <w:rsid w:val="00025860"/>
    <w:rsid w:val="00030237"/>
    <w:rsid w:val="00030FAA"/>
    <w:rsid w:val="0003369C"/>
    <w:rsid w:val="00042932"/>
    <w:rsid w:val="00044474"/>
    <w:rsid w:val="00081536"/>
    <w:rsid w:val="00083518"/>
    <w:rsid w:val="000D2082"/>
    <w:rsid w:val="000E5F6C"/>
    <w:rsid w:val="001607F1"/>
    <w:rsid w:val="001639B2"/>
    <w:rsid w:val="0017334A"/>
    <w:rsid w:val="00175150"/>
    <w:rsid w:val="00177764"/>
    <w:rsid w:val="001A36FC"/>
    <w:rsid w:val="001B704E"/>
    <w:rsid w:val="001C22AF"/>
    <w:rsid w:val="001C2DF5"/>
    <w:rsid w:val="001F17C3"/>
    <w:rsid w:val="001F5CC2"/>
    <w:rsid w:val="001F7198"/>
    <w:rsid w:val="00202196"/>
    <w:rsid w:val="00217543"/>
    <w:rsid w:val="00220E31"/>
    <w:rsid w:val="00236977"/>
    <w:rsid w:val="002479FB"/>
    <w:rsid w:val="002501E2"/>
    <w:rsid w:val="00261975"/>
    <w:rsid w:val="00274BDE"/>
    <w:rsid w:val="00275AB0"/>
    <w:rsid w:val="00285151"/>
    <w:rsid w:val="002A75A2"/>
    <w:rsid w:val="002C0B7F"/>
    <w:rsid w:val="002D7C4E"/>
    <w:rsid w:val="002F226B"/>
    <w:rsid w:val="003633CA"/>
    <w:rsid w:val="003C09D2"/>
    <w:rsid w:val="003D0009"/>
    <w:rsid w:val="003D4F64"/>
    <w:rsid w:val="003E480E"/>
    <w:rsid w:val="003F2490"/>
    <w:rsid w:val="00405E8B"/>
    <w:rsid w:val="00410461"/>
    <w:rsid w:val="0042121B"/>
    <w:rsid w:val="00464D52"/>
    <w:rsid w:val="00467662"/>
    <w:rsid w:val="004745BA"/>
    <w:rsid w:val="004832CC"/>
    <w:rsid w:val="004A70D5"/>
    <w:rsid w:val="004D1A5A"/>
    <w:rsid w:val="004D7C93"/>
    <w:rsid w:val="004E1790"/>
    <w:rsid w:val="004F4998"/>
    <w:rsid w:val="004F765C"/>
    <w:rsid w:val="00500A7F"/>
    <w:rsid w:val="00500C58"/>
    <w:rsid w:val="00510B67"/>
    <w:rsid w:val="0051240C"/>
    <w:rsid w:val="005330D0"/>
    <w:rsid w:val="0054410D"/>
    <w:rsid w:val="00555E21"/>
    <w:rsid w:val="00565643"/>
    <w:rsid w:val="0057306D"/>
    <w:rsid w:val="0057601F"/>
    <w:rsid w:val="005A226C"/>
    <w:rsid w:val="005B285A"/>
    <w:rsid w:val="005C6467"/>
    <w:rsid w:val="005E5A55"/>
    <w:rsid w:val="005E72EE"/>
    <w:rsid w:val="005F5AD6"/>
    <w:rsid w:val="006060F8"/>
    <w:rsid w:val="0060676F"/>
    <w:rsid w:val="00607CDB"/>
    <w:rsid w:val="00620BD0"/>
    <w:rsid w:val="006364B1"/>
    <w:rsid w:val="006365F6"/>
    <w:rsid w:val="006539F6"/>
    <w:rsid w:val="00653C22"/>
    <w:rsid w:val="00663403"/>
    <w:rsid w:val="0066620B"/>
    <w:rsid w:val="006747AE"/>
    <w:rsid w:val="006D415D"/>
    <w:rsid w:val="00707FB9"/>
    <w:rsid w:val="00717834"/>
    <w:rsid w:val="00741A6A"/>
    <w:rsid w:val="007758A3"/>
    <w:rsid w:val="0078198B"/>
    <w:rsid w:val="007857C2"/>
    <w:rsid w:val="007B4AAF"/>
    <w:rsid w:val="007B57A3"/>
    <w:rsid w:val="007B59E9"/>
    <w:rsid w:val="007D10E7"/>
    <w:rsid w:val="007D2113"/>
    <w:rsid w:val="007D69D9"/>
    <w:rsid w:val="00822DA9"/>
    <w:rsid w:val="00837136"/>
    <w:rsid w:val="00874C81"/>
    <w:rsid w:val="008803BF"/>
    <w:rsid w:val="00884926"/>
    <w:rsid w:val="008956D2"/>
    <w:rsid w:val="00897C47"/>
    <w:rsid w:val="008A1940"/>
    <w:rsid w:val="008B3418"/>
    <w:rsid w:val="008B5D16"/>
    <w:rsid w:val="008C1429"/>
    <w:rsid w:val="008C760E"/>
    <w:rsid w:val="0095012A"/>
    <w:rsid w:val="00957F4B"/>
    <w:rsid w:val="009650BC"/>
    <w:rsid w:val="00991C2F"/>
    <w:rsid w:val="009A18C9"/>
    <w:rsid w:val="009C3780"/>
    <w:rsid w:val="009E173F"/>
    <w:rsid w:val="009F1264"/>
    <w:rsid w:val="009F3AA5"/>
    <w:rsid w:val="00A11B29"/>
    <w:rsid w:val="00A23061"/>
    <w:rsid w:val="00A278D2"/>
    <w:rsid w:val="00A554DF"/>
    <w:rsid w:val="00A732A5"/>
    <w:rsid w:val="00A8174D"/>
    <w:rsid w:val="00A87CD5"/>
    <w:rsid w:val="00AA4CF0"/>
    <w:rsid w:val="00AB6559"/>
    <w:rsid w:val="00AD4909"/>
    <w:rsid w:val="00AF1635"/>
    <w:rsid w:val="00B138C8"/>
    <w:rsid w:val="00B13CD0"/>
    <w:rsid w:val="00B332B9"/>
    <w:rsid w:val="00B33F83"/>
    <w:rsid w:val="00B54837"/>
    <w:rsid w:val="00B55003"/>
    <w:rsid w:val="00B71BA0"/>
    <w:rsid w:val="00B72EB4"/>
    <w:rsid w:val="00BA4B17"/>
    <w:rsid w:val="00BC32B7"/>
    <w:rsid w:val="00BC3D21"/>
    <w:rsid w:val="00BC7574"/>
    <w:rsid w:val="00C11164"/>
    <w:rsid w:val="00C2757B"/>
    <w:rsid w:val="00C312DE"/>
    <w:rsid w:val="00C57F45"/>
    <w:rsid w:val="00C75324"/>
    <w:rsid w:val="00C7641B"/>
    <w:rsid w:val="00C77AFC"/>
    <w:rsid w:val="00C80A85"/>
    <w:rsid w:val="00CA0547"/>
    <w:rsid w:val="00CB1D35"/>
    <w:rsid w:val="00CB53CD"/>
    <w:rsid w:val="00CB5CD2"/>
    <w:rsid w:val="00CD167A"/>
    <w:rsid w:val="00CD32DF"/>
    <w:rsid w:val="00CD43FA"/>
    <w:rsid w:val="00D035E5"/>
    <w:rsid w:val="00D17D4D"/>
    <w:rsid w:val="00D543D7"/>
    <w:rsid w:val="00D5788D"/>
    <w:rsid w:val="00D72027"/>
    <w:rsid w:val="00D85C4F"/>
    <w:rsid w:val="00E113FE"/>
    <w:rsid w:val="00E511AC"/>
    <w:rsid w:val="00E64A47"/>
    <w:rsid w:val="00E76C3F"/>
    <w:rsid w:val="00E81B4D"/>
    <w:rsid w:val="00E92519"/>
    <w:rsid w:val="00EB2CA7"/>
    <w:rsid w:val="00ED02B1"/>
    <w:rsid w:val="00ED0DE2"/>
    <w:rsid w:val="00ED1ABD"/>
    <w:rsid w:val="00EF7923"/>
    <w:rsid w:val="00F079AE"/>
    <w:rsid w:val="00F159CA"/>
    <w:rsid w:val="00F20F25"/>
    <w:rsid w:val="00F27C64"/>
    <w:rsid w:val="00F4333B"/>
    <w:rsid w:val="00F50893"/>
    <w:rsid w:val="00F50A22"/>
    <w:rsid w:val="00F52A52"/>
    <w:rsid w:val="00F64C7B"/>
    <w:rsid w:val="00F661BF"/>
    <w:rsid w:val="00F75010"/>
    <w:rsid w:val="00F87246"/>
    <w:rsid w:val="00FA598D"/>
    <w:rsid w:val="00FA5D9B"/>
    <w:rsid w:val="00FA6AC3"/>
    <w:rsid w:val="00FC3017"/>
    <w:rsid w:val="00FD0619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68</cp:revision>
  <dcterms:created xsi:type="dcterms:W3CDTF">2019-10-23T03:48:00Z</dcterms:created>
  <dcterms:modified xsi:type="dcterms:W3CDTF">2020-10-13T04:35:00Z</dcterms:modified>
</cp:coreProperties>
</file>