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ACDD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bookmarkStart w:id="0" w:name="_Hlk199837055"/>
      <w:bookmarkEnd w:id="0"/>
      <w:r w:rsidRPr="00F024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Изображение Государственного Герба Республики Казахстан</w:t>
      </w:r>
    </w:p>
    <w:p w14:paraId="414F8595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22C4832B" w14:textId="77777777" w:rsidR="00F02492" w:rsidRPr="00F02492" w:rsidRDefault="00F02492" w:rsidP="00F02492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НАЦИОНАЛЬНЫЙ</w:t>
      </w:r>
      <w:r w:rsidRPr="00F0249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 xml:space="preserve"> СТАНДАРТ РЕСПУБЛИКИ КАЗАХСТАН</w:t>
      </w:r>
    </w:p>
    <w:p w14:paraId="67E8BA85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66487F78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064F01CD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2004DBD5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7572435B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3B8EF71D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76AAF384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174D02F2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0076B84A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65888F1A" w14:textId="77777777" w:rsidR="00F02492" w:rsidRPr="00F02492" w:rsidRDefault="00F02492" w:rsidP="00F024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42E6B655" w14:textId="77777777" w:rsidR="00F02492" w:rsidRPr="00F02492" w:rsidRDefault="00F02492" w:rsidP="00F024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27EDB0AC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649F8F7F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ИЗМЕНЕНИЕ № 1 к</w:t>
      </w:r>
    </w:p>
    <w:p w14:paraId="5850F33F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ru-RU"/>
          <w14:ligatures w14:val="standardContextual"/>
        </w:rPr>
      </w:pPr>
    </w:p>
    <w:p w14:paraId="28173240" w14:textId="77777777" w:rsid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СТ РК ЕN 520-2012 </w:t>
      </w:r>
    </w:p>
    <w:p w14:paraId="2D79E5E9" w14:textId="77777777" w:rsid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1E747D73" w14:textId="1A9AA769" w:rsid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ЛИСТЫ ГИПСОКАРТОННЫЕ</w:t>
      </w:r>
    </w:p>
    <w:p w14:paraId="567FF95F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14:paraId="13643310" w14:textId="3875E8E5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Определение, требования и методы испытаний»</w:t>
      </w:r>
    </w:p>
    <w:p w14:paraId="0607B0ED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701B2BD7" w14:textId="77777777" w:rsidR="00F02492" w:rsidRPr="00F02492" w:rsidRDefault="00F02492" w:rsidP="00F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  <w14:ligatures w14:val="standardContextual"/>
        </w:rPr>
        <w:t>Настоящий проект изменения</w:t>
      </w:r>
    </w:p>
    <w:p w14:paraId="5D6DDCB3" w14:textId="77777777" w:rsidR="00F02492" w:rsidRPr="00F02492" w:rsidRDefault="00F02492" w:rsidP="00F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  <w14:ligatures w14:val="standardContextual"/>
        </w:rPr>
        <w:t>не подлежит применению до его утверждения</w:t>
      </w:r>
    </w:p>
    <w:p w14:paraId="5AB8BA22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7BC994E5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7F6220A1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728AC209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5042D5B8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2F0DD6D3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40F73478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66A4B4EF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57BE30C1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36614696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4CDDC69A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  <w14:ligatures w14:val="standardContextual"/>
        </w:rPr>
      </w:pPr>
    </w:p>
    <w:p w14:paraId="7318E12D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  <w14:ligatures w14:val="standardContextual"/>
        </w:rPr>
      </w:pPr>
    </w:p>
    <w:p w14:paraId="1C837662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  <w14:ligatures w14:val="standardContextual"/>
        </w:rPr>
      </w:pPr>
    </w:p>
    <w:p w14:paraId="7A614AF7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  <w14:ligatures w14:val="standardContextual"/>
        </w:rPr>
      </w:pPr>
    </w:p>
    <w:p w14:paraId="0185DCDF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  <w14:ligatures w14:val="standardContextual"/>
        </w:rPr>
      </w:pPr>
    </w:p>
    <w:p w14:paraId="0777034C" w14:textId="77777777" w:rsidR="00F02492" w:rsidRPr="00F02492" w:rsidRDefault="00F02492" w:rsidP="00F0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kk-KZ" w:eastAsia="ru-RU"/>
          <w14:ligatures w14:val="standardContextual"/>
        </w:rPr>
      </w:pPr>
    </w:p>
    <w:p w14:paraId="7BC63B7F" w14:textId="77777777" w:rsidR="00F02492" w:rsidRPr="00F02492" w:rsidRDefault="00F02492" w:rsidP="00F0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Комитет технического регулирования и метрологии</w:t>
      </w:r>
    </w:p>
    <w:p w14:paraId="7EE56803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Министерства торговли и интеграции Республики Казахстан</w:t>
      </w:r>
    </w:p>
    <w:p w14:paraId="41D440D6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  <w:t>(Госстандарт)</w:t>
      </w:r>
    </w:p>
    <w:p w14:paraId="06C8346D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</w:pPr>
    </w:p>
    <w:p w14:paraId="498FF58A" w14:textId="77777777" w:rsidR="00F02492" w:rsidRPr="00F02492" w:rsidRDefault="00F02492" w:rsidP="00F0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  <w:t>Астана</w:t>
      </w:r>
    </w:p>
    <w:p w14:paraId="32CB94F6" w14:textId="77777777" w:rsidR="00F02492" w:rsidRPr="00F02492" w:rsidRDefault="00F02492" w:rsidP="00F02492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  <w:br w:type="page"/>
      </w:r>
    </w:p>
    <w:p w14:paraId="3AF1FE96" w14:textId="77777777" w:rsidR="005005D0" w:rsidRDefault="005005D0" w:rsidP="00F02492">
      <w:pPr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kern w:val="2"/>
          <w:sz w:val="24"/>
          <w:szCs w:val="24"/>
          <w14:ligatures w14:val="standardContextual"/>
        </w:rPr>
      </w:pPr>
    </w:p>
    <w:p w14:paraId="471E7570" w14:textId="360A0F19" w:rsidR="00F02492" w:rsidRPr="00F02492" w:rsidRDefault="00F02492" w:rsidP="00F02492">
      <w:pPr>
        <w:spacing w:after="0" w:line="240" w:lineRule="auto"/>
        <w:jc w:val="both"/>
        <w:rPr>
          <w:rFonts w:ascii="Times New Roman" w:eastAsia="Calibri" w:hAnsi="Times New Roman" w:cs="Calibri"/>
          <w:b/>
          <w:kern w:val="2"/>
          <w:sz w:val="24"/>
          <w:szCs w:val="24"/>
          <w:lang w:val="kk-KZ"/>
          <w14:ligatures w14:val="standardContextual"/>
        </w:rPr>
      </w:pPr>
      <w:r w:rsidRPr="00F02492">
        <w:rPr>
          <w:rFonts w:ascii="Times New Roman" w:eastAsia="Calibri" w:hAnsi="Times New Roman" w:cs="Calibri"/>
          <w:b/>
          <w:color w:val="000000"/>
          <w:kern w:val="2"/>
          <w:sz w:val="24"/>
          <w:szCs w:val="24"/>
          <w14:ligatures w14:val="standardContextual"/>
        </w:rPr>
        <w:t xml:space="preserve">Изменение № 1 к </w:t>
      </w:r>
      <w:r w:rsidRPr="00F024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СТ РК ЕN 520-2012 «Листы гипсокартонные. Определение, требования и методы испытаний»</w:t>
      </w:r>
    </w:p>
    <w:p w14:paraId="768C1BE1" w14:textId="77777777" w:rsidR="00F02492" w:rsidRPr="00F02492" w:rsidRDefault="00F02492" w:rsidP="00F02492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781690E7" w14:textId="77777777" w:rsidR="00F02492" w:rsidRPr="00F02492" w:rsidRDefault="00F02492" w:rsidP="00F0249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0249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Утверждено и введено в действие</w:t>
      </w:r>
      <w:r w:rsidRPr="00F0249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Приказом Председателя Комитета технического регулирования и метрологии Министерства торговли и интеграции от «__» _________ 20__ года №____.</w:t>
      </w:r>
    </w:p>
    <w:p w14:paraId="14C1EC06" w14:textId="77777777" w:rsidR="00F02492" w:rsidRPr="00F02492" w:rsidRDefault="00F02492" w:rsidP="00F02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6E8870A1" w14:textId="77777777" w:rsidR="00F02492" w:rsidRPr="00F02492" w:rsidRDefault="00F02492" w:rsidP="00F024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k-KZ" w:eastAsia="ru-RU"/>
          <w14:ligatures w14:val="standardContextual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Дата введения 20__.__.__</w:t>
      </w:r>
    </w:p>
    <w:p w14:paraId="2F639761" w14:textId="77777777" w:rsidR="00F02492" w:rsidRDefault="00F02492" w:rsidP="009C6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9BB4D" w14:textId="77777777" w:rsidR="002C631B" w:rsidRDefault="002C631B" w:rsidP="009C6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19C6E" w14:textId="45AF3CA1" w:rsidR="004958E7" w:rsidRPr="009E6A11" w:rsidRDefault="009E6A11" w:rsidP="009E6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887551" w:rsidRPr="009E6A11">
        <w:rPr>
          <w:rFonts w:ascii="Times New Roman" w:hAnsi="Times New Roman" w:cs="Times New Roman"/>
          <w:sz w:val="24"/>
          <w:szCs w:val="24"/>
        </w:rPr>
        <w:t xml:space="preserve">Пункт 6.1 «Общие положения» </w:t>
      </w:r>
      <w:r w:rsidR="00F02492" w:rsidRPr="009E6A11">
        <w:rPr>
          <w:rFonts w:ascii="Times New Roman" w:hAnsi="Times New Roman" w:cs="Times New Roman"/>
          <w:sz w:val="24"/>
          <w:szCs w:val="24"/>
        </w:rPr>
        <w:t>дополнить подпунктом</w:t>
      </w:r>
      <w:r w:rsidR="00887551" w:rsidRPr="009E6A11">
        <w:rPr>
          <w:rFonts w:ascii="Times New Roman" w:hAnsi="Times New Roman" w:cs="Times New Roman"/>
          <w:sz w:val="24"/>
          <w:szCs w:val="24"/>
        </w:rPr>
        <w:t>:</w:t>
      </w:r>
    </w:p>
    <w:p w14:paraId="41F3F595" w14:textId="5386446F" w:rsidR="004958E7" w:rsidRPr="005005D0" w:rsidRDefault="009E6A11" w:rsidP="004958E7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«</w:t>
      </w:r>
      <w:r w:rsidR="004958E7" w:rsidRPr="005005D0">
        <w:rPr>
          <w:bCs/>
          <w:lang w:val="en-US"/>
        </w:rPr>
        <w:t>c</w:t>
      </w:r>
      <w:r w:rsidR="004958E7" w:rsidRPr="005005D0">
        <w:rPr>
          <w:bCs/>
        </w:rPr>
        <w:t xml:space="preserve">) в форме </w:t>
      </w:r>
      <w:r w:rsidR="004958E7" w:rsidRPr="00180E22">
        <w:rPr>
          <w:rStyle w:val="a6"/>
          <w:b w:val="0"/>
        </w:rPr>
        <w:t>обязательно</w:t>
      </w:r>
      <w:r w:rsidR="0011399B" w:rsidRPr="00180E22">
        <w:rPr>
          <w:rStyle w:val="a6"/>
          <w:b w:val="0"/>
        </w:rPr>
        <w:t>го подтверждения соответствия</w:t>
      </w:r>
      <w:r w:rsidR="004958E7" w:rsidRPr="005005D0">
        <w:rPr>
          <w:rStyle w:val="a6"/>
          <w:bCs w:val="0"/>
        </w:rPr>
        <w:t xml:space="preserve"> </w:t>
      </w:r>
      <w:r w:rsidR="004958E7" w:rsidRPr="005005D0">
        <w:rPr>
          <w:bCs/>
        </w:rPr>
        <w:t>в органе по подтверждению соответствия</w:t>
      </w:r>
      <w:r w:rsidR="0011399B" w:rsidRPr="005005D0">
        <w:rPr>
          <w:bCs/>
        </w:rPr>
        <w:t xml:space="preserve"> аккредитованны</w:t>
      </w:r>
      <w:r w:rsidR="002C631B" w:rsidRPr="005005D0">
        <w:rPr>
          <w:bCs/>
        </w:rPr>
        <w:t>х</w:t>
      </w:r>
      <w:r w:rsidR="0011399B" w:rsidRPr="005005D0">
        <w:rPr>
          <w:bCs/>
        </w:rPr>
        <w:t xml:space="preserve"> в установленном законодательством Республики Казахстан.</w:t>
      </w:r>
      <w:r>
        <w:rPr>
          <w:bCs/>
        </w:rPr>
        <w:t>».</w:t>
      </w:r>
    </w:p>
    <w:p w14:paraId="3475B00B" w14:textId="77C14516" w:rsidR="004958E7" w:rsidRPr="005005D0" w:rsidRDefault="00180E22" w:rsidP="00887551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2 </w:t>
      </w:r>
      <w:r w:rsidR="00F02492" w:rsidRPr="005005D0">
        <w:rPr>
          <w:bCs/>
        </w:rPr>
        <w:t>Р</w:t>
      </w:r>
      <w:r w:rsidR="0011399B" w:rsidRPr="005005D0">
        <w:rPr>
          <w:bCs/>
        </w:rPr>
        <w:t xml:space="preserve">аздел 6 </w:t>
      </w:r>
      <w:r w:rsidR="00F02492" w:rsidRPr="005005D0">
        <w:rPr>
          <w:bCs/>
        </w:rPr>
        <w:t>дополнить  пунктами 6.4-6.6</w:t>
      </w:r>
      <w:r w:rsidR="0011399B" w:rsidRPr="005005D0">
        <w:rPr>
          <w:bCs/>
        </w:rPr>
        <w:t>:</w:t>
      </w:r>
    </w:p>
    <w:p w14:paraId="32796E31" w14:textId="6EBE5037" w:rsidR="00180E22" w:rsidRPr="00F02492" w:rsidRDefault="0011399B" w:rsidP="00180E22">
      <w:pPr>
        <w:pStyle w:val="a5"/>
        <w:spacing w:before="0" w:beforeAutospacing="0" w:after="0" w:afterAutospacing="0"/>
        <w:ind w:firstLine="708"/>
        <w:jc w:val="both"/>
      </w:pPr>
      <w:r w:rsidRPr="00180E22">
        <w:t>«6.4</w:t>
      </w:r>
      <w:r w:rsidRPr="00F02492">
        <w:rPr>
          <w:bCs/>
        </w:rPr>
        <w:t xml:space="preserve"> </w:t>
      </w:r>
      <w:r w:rsidR="009063BD" w:rsidRPr="00180E22">
        <w:t xml:space="preserve">Порядок проведения </w:t>
      </w:r>
      <w:r w:rsidR="00B85923" w:rsidRPr="00180E22">
        <w:t>подтверждения</w:t>
      </w:r>
      <w:r w:rsidR="00096217" w:rsidRPr="00180E22">
        <w:rPr>
          <w:rStyle w:val="a6"/>
        </w:rPr>
        <w:t xml:space="preserve"> </w:t>
      </w:r>
      <w:r w:rsidR="00096217" w:rsidRPr="00180E22">
        <w:rPr>
          <w:rStyle w:val="a6"/>
          <w:b w:val="0"/>
          <w:bCs w:val="0"/>
        </w:rPr>
        <w:t xml:space="preserve">соответствия </w:t>
      </w:r>
      <w:r w:rsidR="00096217" w:rsidRPr="00180E22">
        <w:t>в аккредитованным органе по подтверждению соответствия</w:t>
      </w:r>
      <w:r w:rsidR="00180E22">
        <w:t>.</w:t>
      </w:r>
    </w:p>
    <w:p w14:paraId="02810505" w14:textId="77777777" w:rsidR="00180E22" w:rsidRDefault="00096217" w:rsidP="00180E22">
      <w:pPr>
        <w:pStyle w:val="a5"/>
        <w:spacing w:before="0" w:beforeAutospacing="0" w:after="0" w:afterAutospacing="0"/>
        <w:ind w:firstLine="708"/>
        <w:jc w:val="both"/>
      </w:pPr>
      <w:r w:rsidRPr="00F02492">
        <w:t xml:space="preserve">6.4.1 </w:t>
      </w:r>
      <w:r w:rsidR="00887551" w:rsidRPr="00F02492">
        <w:t xml:space="preserve">Соответствие гипсокартонных листов требованиям настоящего стандарта подтверждается в форме </w:t>
      </w:r>
      <w:r w:rsidR="00887551" w:rsidRPr="00F02492">
        <w:rPr>
          <w:rStyle w:val="a6"/>
          <w:b w:val="0"/>
        </w:rPr>
        <w:t>обязательной сертификации</w:t>
      </w:r>
      <w:r w:rsidR="00887551" w:rsidRPr="00F02492">
        <w:t xml:space="preserve"> в аккредитованном органе по подтверждению соответствия.</w:t>
      </w:r>
    </w:p>
    <w:p w14:paraId="10CE34D9" w14:textId="3B99488C" w:rsidR="00887551" w:rsidRPr="00F02492" w:rsidRDefault="00887551" w:rsidP="00180E22">
      <w:pPr>
        <w:pStyle w:val="a5"/>
        <w:spacing w:before="0" w:beforeAutospacing="0" w:after="0" w:afterAutospacing="0"/>
        <w:ind w:firstLine="708"/>
        <w:jc w:val="both"/>
      </w:pPr>
      <w:r w:rsidRPr="00F02492">
        <w:t>Подтверждение соответствия гипсокартонных листов включает следующие основные этапы:</w:t>
      </w:r>
    </w:p>
    <w:p w14:paraId="1E13709F" w14:textId="10C7F6B4" w:rsidR="00E15653" w:rsidRPr="00F02492" w:rsidRDefault="00887551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 xml:space="preserve">- подачу заявки </w:t>
      </w:r>
      <w:r w:rsidR="004958E7" w:rsidRPr="00F02492">
        <w:t>на подтверждение соответствия</w:t>
      </w:r>
      <w:r w:rsidRPr="00F02492">
        <w:t>;</w:t>
      </w:r>
    </w:p>
    <w:p w14:paraId="683F3ABB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рассмотрение и принятие решения по заявке;</w:t>
      </w:r>
    </w:p>
    <w:p w14:paraId="00FFAF09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заключение договора на проведение работ по подтверждению соответствия;</w:t>
      </w:r>
    </w:p>
    <w:p w14:paraId="47CF2587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выбор схемы сертификации, идентификацию продукции, отбор проб;</w:t>
      </w:r>
    </w:p>
    <w:p w14:paraId="7896F606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анализ технической документации;</w:t>
      </w:r>
    </w:p>
    <w:p w14:paraId="30DA3D7A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испытания отобранных проб;</w:t>
      </w:r>
    </w:p>
    <w:p w14:paraId="1E330CF1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анализ состояния производства;</w:t>
      </w:r>
    </w:p>
    <w:p w14:paraId="73B5DD77" w14:textId="3E6BC695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анализ полученных результатов и принятие решения о выдаче или об отказе в выдаче сертификата соответствия;</w:t>
      </w:r>
    </w:p>
    <w:p w14:paraId="76CD7D42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регистрацию сертификата соответствия в реестре государственной системы технического регулирования;</w:t>
      </w:r>
    </w:p>
    <w:p w14:paraId="08B29948" w14:textId="77777777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выдачу сертификата соответствия;</w:t>
      </w:r>
    </w:p>
    <w:p w14:paraId="46BEB572" w14:textId="45BDFEC6" w:rsidR="00E15653" w:rsidRPr="00F02492" w:rsidRDefault="00E15653" w:rsidP="00E15653">
      <w:pPr>
        <w:pStyle w:val="a5"/>
        <w:spacing w:before="0" w:beforeAutospacing="0" w:after="0" w:afterAutospacing="0"/>
        <w:ind w:firstLine="720"/>
        <w:jc w:val="both"/>
      </w:pPr>
      <w:r w:rsidRPr="00F02492">
        <w:t>- осуществление инспекционного контроля за сертифицированной продукцией.</w:t>
      </w:r>
    </w:p>
    <w:p w14:paraId="0A0D55D5" w14:textId="77777777" w:rsidR="009063BD" w:rsidRPr="00F02492" w:rsidRDefault="009063BD" w:rsidP="00906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6.4.2 Заявитель направляет заявку в любой аккредитованный орган по подтверждению соответствия, имеющий в области аккредитации указанную продукцию.</w:t>
      </w:r>
    </w:p>
    <w:p w14:paraId="01B4391E" w14:textId="77777777" w:rsidR="00613387" w:rsidRPr="00F02492" w:rsidRDefault="009063BD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должна содержать:</w:t>
      </w:r>
    </w:p>
    <w:p w14:paraId="048DBBAF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заявителе (наименование, юридический и фактический адрес, реквизиты, контакты);</w:t>
      </w:r>
    </w:p>
    <w:p w14:paraId="32C22B56" w14:textId="651B0C1F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об изготовителе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(наименование, местонахождение и т.д.)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6C46441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продукции и идентифицирующие её признаки (в том числе код по действующему классификатору продукции или код импортной продукции);</w:t>
      </w:r>
    </w:p>
    <w:p w14:paraId="0E9DE6A3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документах по стандартизации, в соответствии с которыми изготавливается продукция;</w:t>
      </w:r>
    </w:p>
    <w:p w14:paraId="78C0F454" w14:textId="15760ECB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 о документах по стандартизации, на соответствие которым проводится 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подтверждение соответствия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4D94029B" w14:textId="75EBE322" w:rsidR="009063BD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обязательства заявителя выполнять правила и условия подтверждения соответствия.</w:t>
      </w:r>
    </w:p>
    <w:p w14:paraId="4D95067F" w14:textId="77777777" w:rsidR="00613387" w:rsidRPr="00F02492" w:rsidRDefault="009063BD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6.4.3 Для проведения процедуры подтверждения соответствия заявитель представляет комплект документов:</w:t>
      </w:r>
    </w:p>
    <w:p w14:paraId="1726AF3D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копию свидетельства о регистрации заявителя;</w:t>
      </w:r>
    </w:p>
    <w:p w14:paraId="19F8A82D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договор на поставку продукции;</w:t>
      </w:r>
    </w:p>
    <w:p w14:paraId="0EC496D7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копию документа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стандартизации, по которым производится продукция;</w:t>
      </w:r>
    </w:p>
    <w:p w14:paraId="3EB7175C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 качества продукции, сведения о составе, сырье, назначении, особенностях применения;</w:t>
      </w:r>
    </w:p>
    <w:p w14:paraId="6ADD8C2B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результатах производственного контроля;</w:t>
      </w:r>
    </w:p>
    <w:p w14:paraId="3D849B00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технологический регламент процесса (описание технологического процесса);</w:t>
      </w:r>
    </w:p>
    <w:p w14:paraId="37A2FAA1" w14:textId="77777777" w:rsidR="00613387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образцы маркировки и упаковки продукции на государственном и русском языках;</w:t>
      </w:r>
    </w:p>
    <w:p w14:paraId="4C32438D" w14:textId="66555455" w:rsidR="009063BD" w:rsidRPr="00F02492" w:rsidRDefault="00613387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копию радиологического заключения, выданного аккредитованной лабораторией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31B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наличии</w:t>
      </w:r>
      <w:r w:rsidR="002C631B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414A7E97" w14:textId="77777777" w:rsidR="00613387" w:rsidRPr="00F02492" w:rsidRDefault="009063BD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6.4.4 Орган по подтверждению соответствия рассматривает заявку и не позднее трёх рабочих дней сообщае</w:t>
      </w:r>
      <w:r w:rsidR="00613387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 заявителю о принятом решении. </w:t>
      </w:r>
    </w:p>
    <w:p w14:paraId="3F5648C5" w14:textId="61E737B4" w:rsidR="009063BD" w:rsidRPr="00F02492" w:rsidRDefault="009063BD" w:rsidP="0061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Отрицательное решение оформляется письменно с указанием причин отказа. При положительном решении заключается договор на проведение процедуры подтверждения соответствия.</w:t>
      </w:r>
    </w:p>
    <w:p w14:paraId="544BA130" w14:textId="77777777" w:rsidR="002C1D05" w:rsidRPr="00F02492" w:rsidRDefault="009063BD" w:rsidP="002C1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6.4.5 Орган по подтверждению соответствия может затребовать у заявителя дополнительные материалы, позволяющие однозначно идентифицировать продукцию и (или) свидетельствующие о её безопасности и стабильности производства.</w:t>
      </w:r>
    </w:p>
    <w:p w14:paraId="0BD078BF" w14:textId="77777777" w:rsidR="002C1D05" w:rsidRPr="00AC33CB" w:rsidRDefault="009063BD" w:rsidP="002C1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33CB">
        <w:rPr>
          <w:rFonts w:ascii="Times New Roman" w:eastAsia="Times New Roman" w:hAnsi="Times New Roman" w:cs="Times New Roman"/>
          <w:sz w:val="24"/>
          <w:szCs w:val="24"/>
          <w:lang w:eastAsia="zh-CN"/>
        </w:rPr>
        <w:t>6.4.6 Отбор проб осуществляется представителями органа по подтверждению соответствия или аккредитованной испытательной лаборатории совместно с изготовителем/заявителем.</w:t>
      </w:r>
      <w:r w:rsidR="002C1D05" w:rsidRPr="00AC3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08ED748" w14:textId="63694F9F" w:rsidR="00AC33CB" w:rsidRPr="00180E22" w:rsidRDefault="00AC33CB" w:rsidP="002C1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Отбор проб проводится непосредственно на производственной площадке (заводе) изготовителя из партии продукции, готовой к выпуску в обращение</w:t>
      </w:r>
      <w:r w:rsidR="00811536"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условиях, исключающих воздействие факторов, способных повлиять на качество и характеристики продукции.</w:t>
      </w:r>
    </w:p>
    <w:p w14:paraId="7EE121B8" w14:textId="77777777" w:rsidR="00811536" w:rsidRPr="00180E22" w:rsidRDefault="00AC33CB" w:rsidP="002C1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Отбор проб фиксируется актом отбора, в котором указываются</w:t>
      </w:r>
      <w:r w:rsidR="00811536"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34CFA1DC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сведения о заявителе, изготовителе;</w:t>
      </w:r>
    </w:p>
    <w:p w14:paraId="1C814C24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сведения об органе по подтверждению соответствия;</w:t>
      </w:r>
    </w:p>
    <w:p w14:paraId="2752C50A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цель отбора проб;</w:t>
      </w:r>
    </w:p>
    <w:p w14:paraId="2D5DE0CF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наименование продукции, образцы которой отбирались;</w:t>
      </w:r>
    </w:p>
    <w:p w14:paraId="05862651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идентификационные признаки;</w:t>
      </w:r>
    </w:p>
    <w:p w14:paraId="06789EFC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объем выборки;</w:t>
      </w:r>
    </w:p>
    <w:p w14:paraId="5C77EDCE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дату отбора проб;</w:t>
      </w:r>
    </w:p>
    <w:p w14:paraId="7FEAE3E1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место отбора проб;</w:t>
      </w:r>
    </w:p>
    <w:p w14:paraId="71352C17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описание условий окружающей среды во время проведения отбора проб, которые</w:t>
      </w:r>
    </w:p>
    <w:p w14:paraId="1FE96A37" w14:textId="77777777" w:rsidR="00811536" w:rsidRPr="00180E22" w:rsidRDefault="00811536" w:rsidP="00053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могут повлиять на истолкование результатов испытаний;</w:t>
      </w:r>
    </w:p>
    <w:p w14:paraId="589C7D32" w14:textId="77777777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ссылку на стандарт, программу по проведению испытаний или другие документы</w:t>
      </w:r>
    </w:p>
    <w:p w14:paraId="1D9E9F3F" w14:textId="293BF2C1" w:rsidR="00811536" w:rsidRPr="00180E22" w:rsidRDefault="00811536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стандартизации и техническую документацию, касающиеся метода или процедуры отбора проб.</w:t>
      </w:r>
    </w:p>
    <w:p w14:paraId="7DF0A0CB" w14:textId="72D47011" w:rsidR="00FD073F" w:rsidRDefault="009063BD" w:rsidP="0081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Отобранные образцы направляются в аккредитованную испытательную лабораторию</w:t>
      </w:r>
      <w:r w:rsidR="00811536"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форме, представленной в Приложении А1</w:t>
      </w:r>
      <w:r w:rsidRPr="00180E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D073F" w:rsidRPr="00AC3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82A8F2F" w14:textId="135595EB" w:rsidR="009063BD" w:rsidRPr="00F02492" w:rsidRDefault="009063BD" w:rsidP="00FD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33C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отбора должен фиксироваться фото- и/или видеоматериалами.</w:t>
      </w:r>
    </w:p>
    <w:p w14:paraId="775CAC23" w14:textId="06738AE8" w:rsidR="00FD073F" w:rsidRPr="00F02492" w:rsidRDefault="009063BD" w:rsidP="00FD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6.4.7 Идентификация продукции проводится</w:t>
      </w:r>
      <w:r w:rsidR="00FD073F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СТ РК 1014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</w:t>
      </w:r>
      <w:r w:rsidR="00FD073F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сопроводительной 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документации, м</w:t>
      </w:r>
      <w:r w:rsidR="00FD073F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аркировки и испытаний образцов.      </w:t>
      </w:r>
    </w:p>
    <w:p w14:paraId="33C3B2C0" w14:textId="112F899F" w:rsidR="009063BD" w:rsidRPr="00F02492" w:rsidRDefault="009063BD" w:rsidP="00FD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оформляются заключением об идентификации</w:t>
      </w:r>
      <w:r w:rsidR="00FD073F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форме по СТ РК 1014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97FFE2B" w14:textId="77777777" w:rsidR="00FD073F" w:rsidRPr="00F02492" w:rsidRDefault="009063BD" w:rsidP="00FD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6.4.8 Испытания отобранных образцов проводятся аккредитованной лабораторией по показателям безопасност</w:t>
      </w:r>
      <w:r w:rsidR="00FD073F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и нормируемым характеристикам 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гипсокартонных листов.</w:t>
      </w:r>
      <w:r w:rsidR="00FD073F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5AD3DD3" w14:textId="2E468C5E" w:rsidR="009063BD" w:rsidRPr="00F02492" w:rsidRDefault="009063BD" w:rsidP="00FD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испытаний должен соответствовать требованиям ГОСТ ISO/IEC 17025 и содержать: сведения о лаборатории, заявителе и изготовителе, методы испытаний, описание объекта, дату испытаний, результаты, подписи ответственных лиц.</w:t>
      </w:r>
    </w:p>
    <w:p w14:paraId="33626EF8" w14:textId="77777777" w:rsidR="00FD073F" w:rsidRPr="00F02492" w:rsidRDefault="009063BD" w:rsidP="00FD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6.4.9 Анализ состояния производства проводится для установления наличия у изготовителя условий для стабильного выпуска продукц</w:t>
      </w:r>
      <w:r w:rsidR="00FD073F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ии, соответствующей требованиям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082922C0" w14:textId="77777777" w:rsidR="00FD073F" w:rsidRPr="00F02492" w:rsidRDefault="00FD073F" w:rsidP="00FD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технической документации;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54FE1B8" w14:textId="77777777" w:rsidR="00A372F4" w:rsidRPr="00F02492" w:rsidRDefault="00FD073F" w:rsidP="00A3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обеспеченность персоналом и средствами контроля;</w:t>
      </w:r>
      <w:r w:rsidR="00A372F4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2619826" w14:textId="77777777" w:rsidR="00A372F4" w:rsidRPr="00F02492" w:rsidRDefault="00A372F4" w:rsidP="00A3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технологического процесса;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E5C403B" w14:textId="77777777" w:rsidR="00A372F4" w:rsidRPr="00F02492" w:rsidRDefault="00A372F4" w:rsidP="00A3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метрологическое обеспечение;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B298CE2" w14:textId="77777777" w:rsidR="00A372F4" w:rsidRPr="00F02492" w:rsidRDefault="00A372F4" w:rsidP="00A372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системы входного и производственного контроля;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CFFD663" w14:textId="77777777" w:rsidR="00A372F4" w:rsidRPr="00F02492" w:rsidRDefault="00A372F4" w:rsidP="00A372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стабильность качества выпускаемой продукции;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B451A10" w14:textId="29434F3D" w:rsidR="009063BD" w:rsidRPr="00F02492" w:rsidRDefault="00A372F4" w:rsidP="00A372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условия хранения и маркировки готовой продукции.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Результаты оформляются актом анализа состояния производства.</w:t>
      </w:r>
    </w:p>
    <w:p w14:paraId="46CCD3A9" w14:textId="67B3438A" w:rsidR="009063BD" w:rsidRPr="00F02492" w:rsidRDefault="00A372F4" w:rsidP="00A372F4">
      <w:pPr>
        <w:pStyle w:val="a3"/>
        <w:numPr>
          <w:ilvl w:val="2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анализа документации,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протоколов испытаний,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акта </w:t>
      </w: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анализа состояния производства, </w:t>
      </w:r>
      <w:r w:rsidR="009063BD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по подтверждению соответствия принимает решение о выдаче либо об отказе в выдаче сертификата соответствия.</w:t>
      </w:r>
    </w:p>
    <w:p w14:paraId="2042180D" w14:textId="77777777" w:rsidR="00A372F4" w:rsidRPr="00F02492" w:rsidRDefault="009063BD" w:rsidP="00A3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6.4.11 Сертификат соответствия оформляется на бланках установленного образца на государственном и русском языках, регистрируется в реестре и вст</w:t>
      </w:r>
      <w:r w:rsidR="00A372F4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упает в силу после регистрации. </w:t>
      </w:r>
    </w:p>
    <w:p w14:paraId="3AE0CFD0" w14:textId="104BAC5D" w:rsidR="009063BD" w:rsidRPr="00F02492" w:rsidRDefault="009063BD" w:rsidP="00A3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 действия сертификата устанавливается органом по подтверждению соответствия в зав</w:t>
      </w:r>
      <w:r w:rsidR="002F5B9A"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исимости от схемы сертификации.</w:t>
      </w:r>
    </w:p>
    <w:p w14:paraId="5D913B19" w14:textId="77777777" w:rsidR="009063BD" w:rsidRPr="00F02492" w:rsidRDefault="009063BD" w:rsidP="002F5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="Times New Roman" w:hAnsi="Times New Roman" w:cs="Times New Roman"/>
          <w:sz w:val="24"/>
          <w:szCs w:val="24"/>
          <w:lang w:eastAsia="zh-CN"/>
        </w:rPr>
        <w:t>6.4.12 В течение срока действия сертификата проводится инспекционный контроль продукции и производства с оформлением результатов.</w:t>
      </w:r>
    </w:p>
    <w:p w14:paraId="1D43A65D" w14:textId="7816ADF8" w:rsidR="00E15653" w:rsidRPr="00180E22" w:rsidRDefault="002F5B9A" w:rsidP="009063BD">
      <w:pPr>
        <w:pStyle w:val="a5"/>
        <w:spacing w:before="0" w:beforeAutospacing="0" w:after="0" w:afterAutospacing="0"/>
        <w:ind w:left="720"/>
        <w:jc w:val="both"/>
      </w:pPr>
      <w:r w:rsidRPr="00180E22">
        <w:t>6.5 Инспекционный контроль за сертифицированной продукцией</w:t>
      </w:r>
    </w:p>
    <w:p w14:paraId="43AC9C13" w14:textId="0414A423" w:rsidR="002F5B9A" w:rsidRPr="00F02492" w:rsidRDefault="002F5B9A" w:rsidP="002F5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492">
        <w:rPr>
          <w:rFonts w:ascii="Times New Roman" w:hAnsi="Times New Roman" w:cs="Times New Roman"/>
          <w:bCs/>
          <w:sz w:val="24"/>
          <w:szCs w:val="24"/>
        </w:rPr>
        <w:t>6.5.1 Инспекционный контроль проводится органом по подтверждению соответствия в течение всего срока действия сертификата и включает:</w:t>
      </w:r>
    </w:p>
    <w:p w14:paraId="3A5D2C4D" w14:textId="52225E00" w:rsidR="002F5B9A" w:rsidRPr="00F02492" w:rsidRDefault="002F5B9A" w:rsidP="002F5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492">
        <w:rPr>
          <w:rFonts w:ascii="Times New Roman" w:hAnsi="Times New Roman" w:cs="Times New Roman"/>
          <w:bCs/>
          <w:sz w:val="24"/>
          <w:szCs w:val="24"/>
        </w:rPr>
        <w:t>- идентификацию продукции, отбор проб и их испытания;</w:t>
      </w:r>
    </w:p>
    <w:p w14:paraId="7E8C2C34" w14:textId="5658824D" w:rsidR="002F5B9A" w:rsidRPr="00F02492" w:rsidRDefault="002F5B9A" w:rsidP="002F5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492">
        <w:rPr>
          <w:rFonts w:ascii="Times New Roman" w:hAnsi="Times New Roman" w:cs="Times New Roman"/>
          <w:bCs/>
          <w:sz w:val="24"/>
          <w:szCs w:val="24"/>
        </w:rPr>
        <w:t>- проверку состояния производства и применения знака соответствия;</w:t>
      </w:r>
    </w:p>
    <w:p w14:paraId="317C15CC" w14:textId="34D89339" w:rsidR="002F5B9A" w:rsidRPr="00F02492" w:rsidRDefault="002F5B9A" w:rsidP="002F5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492">
        <w:rPr>
          <w:rFonts w:ascii="Times New Roman" w:hAnsi="Times New Roman" w:cs="Times New Roman"/>
          <w:bCs/>
          <w:sz w:val="24"/>
          <w:szCs w:val="24"/>
        </w:rPr>
        <w:t>- анализ претензий потребителей и информации органов госконтроля.</w:t>
      </w:r>
    </w:p>
    <w:p w14:paraId="0CEBF645" w14:textId="780EC6D0" w:rsidR="002F5B9A" w:rsidRPr="00F02492" w:rsidRDefault="002F5B9A" w:rsidP="002F5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492">
        <w:rPr>
          <w:rFonts w:ascii="Times New Roman" w:hAnsi="Times New Roman" w:cs="Times New Roman"/>
          <w:bCs/>
          <w:sz w:val="24"/>
          <w:szCs w:val="24"/>
        </w:rPr>
        <w:t>6.5.2 Инспекционный контроль осуществляется в форме плановых и внеплановых проверок. Плановые проверки проводятся в сроки, определенные договором. Внеплановые проверки возможны при поступлении информации о несоответствиях, изменениях в стандартах или производстве.</w:t>
      </w:r>
    </w:p>
    <w:p w14:paraId="56AFBDC9" w14:textId="69024A2C" w:rsidR="001E353D" w:rsidRPr="00F02492" w:rsidRDefault="002F5B9A" w:rsidP="002F5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492">
        <w:rPr>
          <w:rFonts w:ascii="Times New Roman" w:hAnsi="Times New Roman" w:cs="Times New Roman"/>
          <w:bCs/>
          <w:sz w:val="24"/>
          <w:szCs w:val="24"/>
        </w:rPr>
        <w:t>6.5.3 По результатам инспекционного контроля орган по подтверждению соответствия принимает решение о подтверждении, приостановке или отмене действия сертификата соответствия.</w:t>
      </w:r>
    </w:p>
    <w:p w14:paraId="2F10A216" w14:textId="1AF36013" w:rsidR="001E353D" w:rsidRPr="00180E22" w:rsidRDefault="002F5B9A" w:rsidP="009C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6.6 Отмена действия сертификата соответствия</w:t>
      </w:r>
    </w:p>
    <w:p w14:paraId="407DE27E" w14:textId="77777777" w:rsidR="002F5B9A" w:rsidRPr="00F02492" w:rsidRDefault="002F5B9A" w:rsidP="002F5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Отмена действия сертификата соответствия осуществляется органом по подтверждению соответствия, его выдавшим, на основании результатов инспекционного контроля или при выявлении иных нарушений, препятствующих подтверждению соответствия продукции установленным требованиям.</w:t>
      </w:r>
    </w:p>
    <w:p w14:paraId="5D76AA30" w14:textId="77777777" w:rsidR="002F5B9A" w:rsidRPr="00F02492" w:rsidRDefault="002F5B9A" w:rsidP="002F5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Оригиналы сертификатов соответствия, действие которых отменено, подлежат возврату в орган по подтверждению соответствия и хранятся с отметкой «действие отменено» в течение пяти лет с даты принятия соответствующего решения.</w:t>
      </w:r>
    </w:p>
    <w:p w14:paraId="05B975F9" w14:textId="3326DED3" w:rsidR="002F5B9A" w:rsidRDefault="002F5B9A" w:rsidP="002F5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02492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Продукция, на которую действие сертификата соответствия было отменено, может быть повторно представлена заявителем для прохождения процедуры сертификации в установленном порядке.</w:t>
      </w:r>
      <w:r w:rsidR="00F02492">
        <w:rPr>
          <w:rFonts w:ascii="Times New Roman" w:eastAsiaTheme="minorEastAsia" w:hAnsi="Times New Roman" w:cs="Times New Roman"/>
          <w:sz w:val="24"/>
          <w:szCs w:val="24"/>
          <w:lang w:eastAsia="zh-CN"/>
        </w:rPr>
        <w:t>».</w:t>
      </w:r>
    </w:p>
    <w:p w14:paraId="60C00648" w14:textId="77777777" w:rsidR="00180E22" w:rsidRDefault="00180E22" w:rsidP="002F5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C5E7C17" w14:textId="77777777" w:rsidR="00180E22" w:rsidRDefault="00180E22" w:rsidP="002F5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773FA51E" w14:textId="77777777" w:rsidR="00180E22" w:rsidRPr="00F02492" w:rsidRDefault="00180E22" w:rsidP="002F5B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F8BBCCF" w14:textId="24427102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2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06130" w:rsidRPr="00180E22">
        <w:rPr>
          <w:rFonts w:ascii="Times New Roman" w:hAnsi="Times New Roman" w:cs="Times New Roman"/>
          <w:b/>
          <w:sz w:val="24"/>
          <w:szCs w:val="24"/>
        </w:rPr>
        <w:t>А1</w:t>
      </w:r>
    </w:p>
    <w:p w14:paraId="4ED71229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0E22">
        <w:rPr>
          <w:rFonts w:ascii="Times New Roman" w:hAnsi="Times New Roman" w:cs="Times New Roman"/>
          <w:i/>
          <w:sz w:val="24"/>
          <w:szCs w:val="24"/>
        </w:rPr>
        <w:t>(информационное)</w:t>
      </w:r>
    </w:p>
    <w:p w14:paraId="14C6086D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E09B3E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22">
        <w:rPr>
          <w:rFonts w:ascii="Times New Roman" w:hAnsi="Times New Roman" w:cs="Times New Roman"/>
          <w:b/>
          <w:sz w:val="24"/>
          <w:szCs w:val="24"/>
        </w:rPr>
        <w:t>Форма акта отбора образцов</w:t>
      </w:r>
    </w:p>
    <w:p w14:paraId="0C3E0CCD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06606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22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2446DF7B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22">
        <w:rPr>
          <w:rFonts w:ascii="Times New Roman" w:hAnsi="Times New Roman" w:cs="Times New Roman"/>
          <w:b/>
          <w:sz w:val="24"/>
          <w:szCs w:val="24"/>
        </w:rPr>
        <w:t>отбора образцов</w:t>
      </w:r>
    </w:p>
    <w:p w14:paraId="437DC7B9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8295B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от « » __________ 20__ г. по заявке № __ от « » __________ 20__ г.</w:t>
      </w:r>
    </w:p>
    <w:p w14:paraId="4B63E756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AEB3FE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986276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 xml:space="preserve">Комиссией в составе председателя: _________________________________________                                </w:t>
      </w:r>
    </w:p>
    <w:p w14:paraId="44576053" w14:textId="1A3C4EDF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0E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(фамилия, инициалы, должность, организация)</w:t>
      </w:r>
    </w:p>
    <w:p w14:paraId="7E390571" w14:textId="77777777" w:rsidR="00784F6C" w:rsidRPr="00180E22" w:rsidRDefault="00811536" w:rsidP="00784F6C">
      <w:pPr>
        <w:tabs>
          <w:tab w:val="left" w:pos="16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и членов ________________________________________________________</w:t>
      </w:r>
      <w:r w:rsidR="00784F6C" w:rsidRPr="00180E22">
        <w:rPr>
          <w:rFonts w:ascii="Times New Roman" w:hAnsi="Times New Roman" w:cs="Times New Roman"/>
          <w:sz w:val="24"/>
          <w:szCs w:val="24"/>
        </w:rPr>
        <w:t xml:space="preserve">_____________________                    </w:t>
      </w:r>
    </w:p>
    <w:p w14:paraId="671728F1" w14:textId="3C0CD85D" w:rsidR="00811536" w:rsidRPr="00180E22" w:rsidRDefault="00784F6C" w:rsidP="00784F6C">
      <w:pPr>
        <w:tabs>
          <w:tab w:val="left" w:pos="160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80E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811536" w:rsidRPr="00180E22">
        <w:rPr>
          <w:rFonts w:ascii="Times New Roman" w:hAnsi="Times New Roman" w:cs="Times New Roman"/>
          <w:i/>
          <w:sz w:val="24"/>
          <w:szCs w:val="24"/>
        </w:rPr>
        <w:t>(фамилия, инициалы, должность, организация)</w:t>
      </w:r>
    </w:p>
    <w:p w14:paraId="224D6B00" w14:textId="77777777" w:rsidR="00784F6C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в присутствии</w:t>
      </w:r>
      <w:r w:rsidR="00784F6C" w:rsidRPr="00180E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Pr="00180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D40D6" w14:textId="7E9D7D4D" w:rsidR="00811536" w:rsidRPr="00180E22" w:rsidRDefault="00784F6C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E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811536" w:rsidRPr="00180E22">
        <w:rPr>
          <w:rFonts w:ascii="Times New Roman" w:hAnsi="Times New Roman" w:cs="Times New Roman"/>
          <w:i/>
          <w:sz w:val="24"/>
          <w:szCs w:val="24"/>
        </w:rPr>
        <w:t>(фамилия, инициалы, должность, организация)</w:t>
      </w:r>
    </w:p>
    <w:p w14:paraId="4E19E1C5" w14:textId="6EBC8BDB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 xml:space="preserve">отобрана проба </w:t>
      </w:r>
      <w:r w:rsidR="005A2916" w:rsidRPr="00180E22">
        <w:rPr>
          <w:rFonts w:ascii="Times New Roman" w:hAnsi="Times New Roman" w:cs="Times New Roman"/>
          <w:sz w:val="24"/>
          <w:szCs w:val="24"/>
        </w:rPr>
        <w:t>гипсокартонного листа</w:t>
      </w:r>
      <w:r w:rsidRPr="00180E22">
        <w:rPr>
          <w:rFonts w:ascii="Times New Roman" w:hAnsi="Times New Roman" w:cs="Times New Roman"/>
          <w:sz w:val="24"/>
          <w:szCs w:val="24"/>
        </w:rPr>
        <w:t>, принятая службой технического контроля</w:t>
      </w:r>
    </w:p>
    <w:p w14:paraId="51F71E5A" w14:textId="77777777" w:rsidR="00811536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изготовителя, для проведения испытаний в рамках сертификации продукции</w:t>
      </w:r>
    </w:p>
    <w:p w14:paraId="58BA00C6" w14:textId="77777777" w:rsidR="005A2916" w:rsidRPr="00180E22" w:rsidRDefault="00784F6C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5A2916" w:rsidRPr="00180E22">
        <w:rPr>
          <w:rFonts w:ascii="Times New Roman" w:hAnsi="Times New Roman" w:cs="Times New Roman"/>
          <w:sz w:val="24"/>
          <w:szCs w:val="24"/>
        </w:rPr>
        <w:t xml:space="preserve">  </w:t>
      </w:r>
      <w:r w:rsidRPr="00180E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2916" w:rsidRPr="00180E2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4D63733" w14:textId="2FFC9B80" w:rsidR="00811536" w:rsidRPr="00180E22" w:rsidRDefault="005A2916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E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811536" w:rsidRPr="00180E22">
        <w:rPr>
          <w:rFonts w:ascii="Times New Roman" w:hAnsi="Times New Roman" w:cs="Times New Roman"/>
          <w:i/>
          <w:sz w:val="24"/>
          <w:szCs w:val="24"/>
        </w:rPr>
        <w:t>(обозначение и наименование НД)</w:t>
      </w:r>
    </w:p>
    <w:p w14:paraId="239AF4C7" w14:textId="77777777" w:rsidR="00784F6C" w:rsidRPr="00180E22" w:rsidRDefault="00784F6C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6179D" w14:textId="77777777" w:rsidR="00784F6C" w:rsidRPr="00180E22" w:rsidRDefault="00784F6C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19"/>
        <w:gridCol w:w="1458"/>
        <w:gridCol w:w="1577"/>
        <w:gridCol w:w="1125"/>
        <w:gridCol w:w="1134"/>
        <w:gridCol w:w="992"/>
        <w:gridCol w:w="1525"/>
      </w:tblGrid>
      <w:tr w:rsidR="005A2916" w:rsidRPr="00180E22" w14:paraId="1C44685A" w14:textId="77777777" w:rsidTr="00F9289E">
        <w:trPr>
          <w:trHeight w:val="420"/>
        </w:trPr>
        <w:tc>
          <w:tcPr>
            <w:tcW w:w="1619" w:type="dxa"/>
            <w:vMerge w:val="restart"/>
          </w:tcPr>
          <w:p w14:paraId="521BA61D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14:paraId="09C0985B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продукции по</w:t>
            </w:r>
          </w:p>
          <w:p w14:paraId="3CA18B2A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нормативному</w:t>
            </w:r>
          </w:p>
          <w:p w14:paraId="1C649543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документу</w:t>
            </w:r>
          </w:p>
          <w:p w14:paraId="59BEFE5C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(условное</w:t>
            </w:r>
          </w:p>
          <w:p w14:paraId="4DA4CC69" w14:textId="0F30F328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обозначение)</w:t>
            </w:r>
          </w:p>
        </w:tc>
        <w:tc>
          <w:tcPr>
            <w:tcW w:w="1458" w:type="dxa"/>
            <w:vMerge w:val="restart"/>
          </w:tcPr>
          <w:p w14:paraId="0A9A2863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и</w:t>
            </w:r>
          </w:p>
          <w:p w14:paraId="570C21EC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  <w:p w14:paraId="077E5146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добавок, %</w:t>
            </w:r>
          </w:p>
          <w:p w14:paraId="1400AB8C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(по</w:t>
            </w:r>
          </w:p>
          <w:p w14:paraId="78C1C76A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результатам</w:t>
            </w:r>
          </w:p>
          <w:p w14:paraId="3D0C1822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приемочного</w:t>
            </w:r>
            <w:proofErr w:type="spellEnd"/>
          </w:p>
          <w:p w14:paraId="4642BD4C" w14:textId="1406961D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7" w:type="dxa"/>
            <w:vMerge w:val="restart"/>
          </w:tcPr>
          <w:p w14:paraId="6A183B08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о</w:t>
            </w:r>
          </w:p>
          <w:p w14:paraId="3E9D936C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партии (номер</w:t>
            </w:r>
          </w:p>
          <w:p w14:paraId="3E2D7731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партии, объем</w:t>
            </w:r>
          </w:p>
          <w:p w14:paraId="71426E49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партии</w:t>
            </w:r>
            <w:proofErr w:type="spellEnd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14:paraId="0964EEB2" w14:textId="1C8DDE68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</w:t>
            </w:r>
            <w:proofErr w:type="spellEnd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51" w:type="dxa"/>
            <w:gridSpan w:val="3"/>
          </w:tcPr>
          <w:p w14:paraId="18C30A28" w14:textId="7074E91B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Проба</w:t>
            </w:r>
            <w:proofErr w:type="spellEnd"/>
          </w:p>
        </w:tc>
        <w:tc>
          <w:tcPr>
            <w:tcW w:w="1525" w:type="dxa"/>
            <w:vMerge w:val="restart"/>
          </w:tcPr>
          <w:p w14:paraId="21E7AD07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14:paraId="4FE5A5E8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адрес</w:t>
            </w:r>
          </w:p>
          <w:p w14:paraId="381A903F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организации,</w:t>
            </w:r>
          </w:p>
          <w:p w14:paraId="6E1C87FE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куда</w:t>
            </w:r>
          </w:p>
          <w:p w14:paraId="579A0393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направляют</w:t>
            </w:r>
          </w:p>
          <w:p w14:paraId="4A87F23F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лабораторную</w:t>
            </w:r>
          </w:p>
          <w:p w14:paraId="5C653E8A" w14:textId="77777777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пробу и акт</w:t>
            </w:r>
          </w:p>
          <w:p w14:paraId="0D695090" w14:textId="331D244D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отбора проб</w:t>
            </w:r>
          </w:p>
        </w:tc>
      </w:tr>
      <w:tr w:rsidR="005A2916" w:rsidRPr="00180E22" w14:paraId="1F8684FB" w14:textId="77777777" w:rsidTr="00D2031E">
        <w:trPr>
          <w:trHeight w:val="495"/>
        </w:trPr>
        <w:tc>
          <w:tcPr>
            <w:tcW w:w="1619" w:type="dxa"/>
            <w:vMerge/>
          </w:tcPr>
          <w:p w14:paraId="34E44873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Merge/>
          </w:tcPr>
          <w:p w14:paraId="34BC2A5C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  <w:vMerge/>
          </w:tcPr>
          <w:p w14:paraId="31B1E94F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14:paraId="11504608" w14:textId="0FB965E4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Объединенная</w:t>
            </w:r>
            <w:proofErr w:type="spellEnd"/>
          </w:p>
        </w:tc>
        <w:tc>
          <w:tcPr>
            <w:tcW w:w="2126" w:type="dxa"/>
            <w:gridSpan w:val="2"/>
          </w:tcPr>
          <w:p w14:paraId="1614F8DC" w14:textId="3F0A62C6" w:rsidR="005A2916" w:rsidRPr="00180E22" w:rsidRDefault="005A2916" w:rsidP="005A291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  <w:proofErr w:type="spellEnd"/>
          </w:p>
        </w:tc>
        <w:tc>
          <w:tcPr>
            <w:tcW w:w="1525" w:type="dxa"/>
            <w:vMerge/>
          </w:tcPr>
          <w:p w14:paraId="3D9BDD53" w14:textId="77777777" w:rsidR="005A2916" w:rsidRPr="00180E22" w:rsidRDefault="005A2916" w:rsidP="0081153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16" w:rsidRPr="00180E22" w14:paraId="64CB3F0A" w14:textId="77777777" w:rsidTr="005A2916">
        <w:trPr>
          <w:trHeight w:val="1275"/>
        </w:trPr>
        <w:tc>
          <w:tcPr>
            <w:tcW w:w="1619" w:type="dxa"/>
            <w:vMerge/>
          </w:tcPr>
          <w:p w14:paraId="370BC549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14:paraId="599C609A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5F32E10A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0F6A853" w14:textId="77777777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Масса, кг,</w:t>
            </w:r>
          </w:p>
          <w:p w14:paraId="01A45345" w14:textId="77777777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отбора</w:t>
            </w:r>
          </w:p>
          <w:p w14:paraId="181B2CC0" w14:textId="77777777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точечных</w:t>
            </w:r>
          </w:p>
          <w:p w14:paraId="3DF02874" w14:textId="65907B72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</w:t>
            </w:r>
          </w:p>
        </w:tc>
        <w:tc>
          <w:tcPr>
            <w:tcW w:w="1134" w:type="dxa"/>
          </w:tcPr>
          <w:p w14:paraId="69AB71A0" w14:textId="77777777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  <w:proofErr w:type="spellEnd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132FAD0" w14:textId="77777777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spellEnd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BCCE8C9" w14:textId="77777777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proofErr w:type="spellEnd"/>
          </w:p>
          <w:p w14:paraId="414CD297" w14:textId="0F0B3E2A" w:rsidR="005A2916" w:rsidRPr="00180E22" w:rsidRDefault="005A2916" w:rsidP="005A291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проб</w:t>
            </w:r>
            <w:proofErr w:type="spellEnd"/>
          </w:p>
        </w:tc>
        <w:tc>
          <w:tcPr>
            <w:tcW w:w="992" w:type="dxa"/>
          </w:tcPr>
          <w:p w14:paraId="4EBD6C25" w14:textId="77777777" w:rsidR="005A2916" w:rsidRPr="00180E22" w:rsidRDefault="005A2916" w:rsidP="00FF471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</w:p>
          <w:p w14:paraId="3B37CCA3" w14:textId="53EAB0CA" w:rsidR="005A2916" w:rsidRPr="00180E22" w:rsidRDefault="005A2916" w:rsidP="0081153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E22">
              <w:rPr>
                <w:rFonts w:ascii="Times New Roman" w:hAnsi="Times New Roman" w:cs="Times New Roman"/>
                <w:b/>
                <w:sz w:val="24"/>
                <w:szCs w:val="24"/>
              </w:rPr>
              <w:t>упаковки</w:t>
            </w:r>
            <w:proofErr w:type="spellEnd"/>
          </w:p>
        </w:tc>
        <w:tc>
          <w:tcPr>
            <w:tcW w:w="1525" w:type="dxa"/>
            <w:vMerge/>
          </w:tcPr>
          <w:p w14:paraId="66B264A0" w14:textId="77777777" w:rsidR="005A2916" w:rsidRPr="00180E22" w:rsidRDefault="005A2916" w:rsidP="0081153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16" w:rsidRPr="00180E22" w14:paraId="4DF5461F" w14:textId="77777777" w:rsidTr="005A2916">
        <w:tc>
          <w:tcPr>
            <w:tcW w:w="1619" w:type="dxa"/>
          </w:tcPr>
          <w:p w14:paraId="319F2A95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2316F38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D84900E" w14:textId="77777777" w:rsidR="005A2916" w:rsidRPr="00180E22" w:rsidRDefault="005A2916" w:rsidP="00784F6C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1976BAF" w14:textId="77777777" w:rsidR="005A2916" w:rsidRPr="00180E22" w:rsidRDefault="005A2916" w:rsidP="0081153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B097F" w14:textId="77777777" w:rsidR="005A2916" w:rsidRPr="00180E22" w:rsidRDefault="005A2916" w:rsidP="0081153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7F65A" w14:textId="77777777" w:rsidR="005A2916" w:rsidRPr="00180E22" w:rsidRDefault="005A2916" w:rsidP="0081153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0328A6D" w14:textId="77777777" w:rsidR="005A2916" w:rsidRPr="00180E22" w:rsidRDefault="005A2916" w:rsidP="00811536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EE9B6" w14:textId="23AD0B7E" w:rsidR="005A2916" w:rsidRPr="00180E22" w:rsidRDefault="005A2916" w:rsidP="005A291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Дата отбора проб_________________________________________________________</w:t>
      </w:r>
    </w:p>
    <w:p w14:paraId="4AF8D61D" w14:textId="57F39EDD" w:rsidR="005A2916" w:rsidRPr="00180E22" w:rsidRDefault="005A2916" w:rsidP="005A291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Место отбора проб_______________________________________________________</w:t>
      </w:r>
    </w:p>
    <w:p w14:paraId="473AFF0F" w14:textId="162C0F96" w:rsidR="005A2916" w:rsidRPr="00180E22" w:rsidRDefault="005A2916" w:rsidP="005A291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Условия отбора проб (температура, влажность)_______________________________</w:t>
      </w:r>
    </w:p>
    <w:p w14:paraId="3D57CB33" w14:textId="27D5E426" w:rsidR="005A2916" w:rsidRPr="00180E22" w:rsidRDefault="005A2916" w:rsidP="005A291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Отбор произведен в соответствии с_________________________________________</w:t>
      </w:r>
    </w:p>
    <w:p w14:paraId="66D18022" w14:textId="2A24FCB6" w:rsidR="005A2916" w:rsidRPr="00180E22" w:rsidRDefault="005A2916" w:rsidP="005A291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Результаты наружного осмотра пробы______________________________________</w:t>
      </w:r>
    </w:p>
    <w:p w14:paraId="67FF9D31" w14:textId="34470AE6" w:rsidR="005A2916" w:rsidRPr="00180E22" w:rsidRDefault="005A2916" w:rsidP="005A291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Результат идентификации пробы:__________________________________________</w:t>
      </w:r>
    </w:p>
    <w:p w14:paraId="0E2D8A3F" w14:textId="7E581426" w:rsidR="005A2916" w:rsidRPr="00180E22" w:rsidRDefault="005A2916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E22">
        <w:rPr>
          <w:rFonts w:ascii="Times New Roman" w:hAnsi="Times New Roman" w:cs="Times New Roman"/>
          <w:i/>
          <w:sz w:val="24"/>
          <w:szCs w:val="24"/>
        </w:rPr>
        <w:t>(вид, состояние упаковки, наличие маркировки, паспорта качества и т.д.)</w:t>
      </w:r>
    </w:p>
    <w:p w14:paraId="041D49F7" w14:textId="77777777" w:rsidR="005A2916" w:rsidRPr="00180E22" w:rsidRDefault="005A2916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7058A" w14:textId="5E339EB3" w:rsidR="00F06222" w:rsidRPr="00180E22" w:rsidRDefault="00811536" w:rsidP="00811536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Председатель комиссии: ____________________</w:t>
      </w:r>
      <w:r w:rsidR="005A2916" w:rsidRPr="00180E22">
        <w:rPr>
          <w:rFonts w:ascii="Times New Roman" w:hAnsi="Times New Roman" w:cs="Times New Roman"/>
          <w:sz w:val="24"/>
          <w:szCs w:val="24"/>
        </w:rPr>
        <w:t>____________________________</w:t>
      </w:r>
      <w:r w:rsidRPr="00180E22">
        <w:rPr>
          <w:rFonts w:ascii="Times New Roman" w:hAnsi="Times New Roman" w:cs="Times New Roman"/>
          <w:sz w:val="24"/>
          <w:szCs w:val="24"/>
        </w:rPr>
        <w:t>__</w:t>
      </w:r>
    </w:p>
    <w:p w14:paraId="7B2C33A2" w14:textId="77777777" w:rsidR="00F02492" w:rsidRPr="00180E22" w:rsidRDefault="00F02492" w:rsidP="00F02492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FE52C" w14:textId="72CB414A" w:rsidR="00F02492" w:rsidRDefault="005A2916" w:rsidP="00F02492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22"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комиссии:_________________________________________________________</w:t>
      </w:r>
    </w:p>
    <w:p w14:paraId="5D45AEF6" w14:textId="77777777" w:rsidR="00F02492" w:rsidRDefault="00F02492" w:rsidP="00F02492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50ECA" w14:textId="77777777" w:rsidR="00F02492" w:rsidRDefault="00F02492" w:rsidP="00F02492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02492" w:rsidRPr="00F02492" w14:paraId="7F45B530" w14:textId="77777777" w:rsidTr="00BF527C">
        <w:tc>
          <w:tcPr>
            <w:tcW w:w="9345" w:type="dxa"/>
          </w:tcPr>
          <w:p w14:paraId="2AC922DB" w14:textId="77777777" w:rsidR="00F02492" w:rsidRDefault="00F02492" w:rsidP="00F024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0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УДК 691.311                                                                                                    МКС 91.100.10 </w:t>
            </w:r>
          </w:p>
          <w:p w14:paraId="30F666F6" w14:textId="77777777" w:rsidR="00F02492" w:rsidRDefault="00F02492" w:rsidP="00F024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E9117AA" w14:textId="77D8A609" w:rsidR="00F02492" w:rsidRPr="00F02492" w:rsidRDefault="00F02492" w:rsidP="00F024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Ключевые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02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слова:  </w:t>
            </w:r>
            <w:r w:rsidRPr="00F024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листы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024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гипсокартонные, определения, требования, методы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024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испытаний</w:t>
            </w:r>
          </w:p>
        </w:tc>
      </w:tr>
    </w:tbl>
    <w:p w14:paraId="3044E9E0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ECCFE88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94D7E2C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CEE44DD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BD494E5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РАЗРАБОТЧИК: </w:t>
      </w:r>
    </w:p>
    <w:p w14:paraId="35610164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657F17E4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РГП «Казахстанский институт стандартизации и метрологии»</w:t>
      </w:r>
    </w:p>
    <w:p w14:paraId="57C4795E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770E870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Руководитель Департамента разработки</w:t>
      </w:r>
    </w:p>
    <w:p w14:paraId="3191C9A2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стандартов и фонда НТД</w:t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  <w:t>А. Сопбеков</w:t>
      </w:r>
    </w:p>
    <w:p w14:paraId="40F1277D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E84C5DE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Заместитель руководителя </w:t>
      </w:r>
    </w:p>
    <w:p w14:paraId="46A7BF39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Департамента разработки</w:t>
      </w:r>
    </w:p>
    <w:p w14:paraId="2C5FC500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стандартов и фонда НТД</w:t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</w:r>
      <w:r w:rsidRPr="00F02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ab/>
        <w:t>Е. Ялынская</w:t>
      </w:r>
    </w:p>
    <w:p w14:paraId="71155BED" w14:textId="77777777" w:rsidR="00F02492" w:rsidRPr="00F02492" w:rsidRDefault="00F02492" w:rsidP="00F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F35ECFC" w14:textId="77777777" w:rsidR="00F02492" w:rsidRPr="00F02492" w:rsidRDefault="00F02492" w:rsidP="00F02492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02492" w:rsidRPr="00F02492" w:rsidSect="00F024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97BC" w14:textId="77777777" w:rsidR="0042708B" w:rsidRDefault="0042708B" w:rsidP="00F02492">
      <w:pPr>
        <w:spacing w:after="0" w:line="240" w:lineRule="auto"/>
      </w:pPr>
      <w:r>
        <w:separator/>
      </w:r>
    </w:p>
  </w:endnote>
  <w:endnote w:type="continuationSeparator" w:id="0">
    <w:p w14:paraId="5C87F9E0" w14:textId="77777777" w:rsidR="0042708B" w:rsidRDefault="0042708B" w:rsidP="00F0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0850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BDA696" w14:textId="4F83FFC1" w:rsidR="00F02492" w:rsidRPr="005005D0" w:rsidRDefault="00F02492" w:rsidP="005005D0">
        <w:pPr>
          <w:pStyle w:val="a9"/>
          <w:rPr>
            <w:rFonts w:ascii="Times New Roman" w:hAnsi="Times New Roman" w:cs="Times New Roman"/>
          </w:rPr>
        </w:pPr>
        <w:r w:rsidRPr="005005D0">
          <w:rPr>
            <w:rFonts w:ascii="Times New Roman" w:hAnsi="Times New Roman" w:cs="Times New Roman"/>
          </w:rPr>
          <w:fldChar w:fldCharType="begin"/>
        </w:r>
        <w:r w:rsidRPr="005005D0">
          <w:rPr>
            <w:rFonts w:ascii="Times New Roman" w:hAnsi="Times New Roman" w:cs="Times New Roman"/>
          </w:rPr>
          <w:instrText>PAGE   \* MERGEFORMAT</w:instrText>
        </w:r>
        <w:r w:rsidRPr="005005D0">
          <w:rPr>
            <w:rFonts w:ascii="Times New Roman" w:hAnsi="Times New Roman" w:cs="Times New Roman"/>
          </w:rPr>
          <w:fldChar w:fldCharType="separate"/>
        </w:r>
        <w:r w:rsidR="00906130">
          <w:rPr>
            <w:rFonts w:ascii="Times New Roman" w:hAnsi="Times New Roman" w:cs="Times New Roman"/>
            <w:noProof/>
          </w:rPr>
          <w:t>2</w:t>
        </w:r>
        <w:r w:rsidRPr="005005D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34260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2DEDB2" w14:textId="2238164A" w:rsidR="00F02492" w:rsidRPr="005005D0" w:rsidRDefault="00F02492">
        <w:pPr>
          <w:pStyle w:val="a9"/>
          <w:jc w:val="right"/>
          <w:rPr>
            <w:rFonts w:ascii="Times New Roman" w:hAnsi="Times New Roman" w:cs="Times New Roman"/>
          </w:rPr>
        </w:pPr>
        <w:r w:rsidRPr="005005D0">
          <w:rPr>
            <w:rFonts w:ascii="Times New Roman" w:hAnsi="Times New Roman" w:cs="Times New Roman"/>
          </w:rPr>
          <w:fldChar w:fldCharType="begin"/>
        </w:r>
        <w:r w:rsidRPr="005005D0">
          <w:rPr>
            <w:rFonts w:ascii="Times New Roman" w:hAnsi="Times New Roman" w:cs="Times New Roman"/>
          </w:rPr>
          <w:instrText>PAGE   \* MERGEFORMAT</w:instrText>
        </w:r>
        <w:r w:rsidRPr="005005D0">
          <w:rPr>
            <w:rFonts w:ascii="Times New Roman" w:hAnsi="Times New Roman" w:cs="Times New Roman"/>
          </w:rPr>
          <w:fldChar w:fldCharType="separate"/>
        </w:r>
        <w:r w:rsidR="00906130">
          <w:rPr>
            <w:rFonts w:ascii="Times New Roman" w:hAnsi="Times New Roman" w:cs="Times New Roman"/>
            <w:noProof/>
          </w:rPr>
          <w:t>3</w:t>
        </w:r>
        <w:r w:rsidRPr="005005D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4C02" w14:textId="77777777" w:rsidR="0042708B" w:rsidRDefault="0042708B" w:rsidP="00F02492">
      <w:pPr>
        <w:spacing w:after="0" w:line="240" w:lineRule="auto"/>
      </w:pPr>
      <w:r>
        <w:separator/>
      </w:r>
    </w:p>
  </w:footnote>
  <w:footnote w:type="continuationSeparator" w:id="0">
    <w:p w14:paraId="3F6281B1" w14:textId="77777777" w:rsidR="0042708B" w:rsidRDefault="0042708B" w:rsidP="00F0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A1A9" w14:textId="77777777" w:rsidR="00F02492" w:rsidRDefault="00F02492" w:rsidP="00F0249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b/>
        <w:bCs/>
        <w:kern w:val="2"/>
        <w:sz w:val="24"/>
        <w:szCs w:val="24"/>
        <w:lang w:val="kk-KZ"/>
        <w14:ligatures w14:val="standardContextual"/>
      </w:rPr>
    </w:pPr>
    <w:r w:rsidRPr="00F02492">
      <w:rPr>
        <w:rFonts w:ascii="Times New Roman" w:eastAsia="Calibri" w:hAnsi="Times New Roman" w:cs="Times New Roman"/>
        <w:b/>
        <w:bCs/>
        <w:kern w:val="2"/>
        <w:sz w:val="24"/>
        <w:szCs w:val="24"/>
        <w:lang w:val="kk-KZ"/>
        <w14:ligatures w14:val="standardContextual"/>
      </w:rPr>
      <w:t xml:space="preserve">Изменение к СТ РК ЕN 520-2012 </w:t>
    </w:r>
  </w:p>
  <w:p w14:paraId="486A9F4B" w14:textId="77777777" w:rsidR="00F02492" w:rsidRPr="00F02492" w:rsidRDefault="00F02492" w:rsidP="00F0249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</w:pPr>
    <w:r w:rsidRPr="00F02492"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  <w:t xml:space="preserve">(проект, </w:t>
    </w:r>
    <w:r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  <w:t>1</w:t>
    </w:r>
    <w:r w:rsidRPr="00F02492"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  <w:t xml:space="preserve"> редакция)</w:t>
    </w:r>
  </w:p>
  <w:p w14:paraId="3D6DE45A" w14:textId="77777777" w:rsidR="00F02492" w:rsidRPr="00F02492" w:rsidRDefault="00F02492" w:rsidP="00F02492">
    <w:pPr>
      <w:pStyle w:val="a7"/>
      <w:tabs>
        <w:tab w:val="clear" w:pos="4677"/>
        <w:tab w:val="clear" w:pos="9355"/>
      </w:tabs>
      <w:jc w:val="right"/>
      <w:rPr>
        <w:color w:val="7F7F7F" w:themeColor="text1" w:themeTint="80"/>
        <w:lang w:val="kk-KZ"/>
      </w:rPr>
    </w:pPr>
  </w:p>
  <w:p w14:paraId="49BEAB25" w14:textId="77777777" w:rsidR="00F02492" w:rsidRDefault="00F024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D7CB" w14:textId="77777777" w:rsidR="00F02492" w:rsidRDefault="00F02492" w:rsidP="00F02492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b/>
        <w:bCs/>
        <w:kern w:val="2"/>
        <w:sz w:val="24"/>
        <w:szCs w:val="24"/>
        <w:lang w:val="kk-KZ"/>
        <w14:ligatures w14:val="standardContextual"/>
      </w:rPr>
    </w:pPr>
    <w:r w:rsidRPr="00F02492">
      <w:rPr>
        <w:rFonts w:ascii="Times New Roman" w:eastAsia="Calibri" w:hAnsi="Times New Roman" w:cs="Times New Roman"/>
        <w:b/>
        <w:bCs/>
        <w:kern w:val="2"/>
        <w:sz w:val="24"/>
        <w:szCs w:val="24"/>
        <w:lang w:val="kk-KZ"/>
        <w14:ligatures w14:val="standardContextual"/>
      </w:rPr>
      <w:t xml:space="preserve">Изменение к СТ РК ЕN 520-2012 </w:t>
    </w:r>
  </w:p>
  <w:p w14:paraId="363DA602" w14:textId="0800B6EB" w:rsidR="00F02492" w:rsidRPr="00F02492" w:rsidRDefault="00F02492" w:rsidP="00F02492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</w:pPr>
    <w:r w:rsidRPr="00F02492"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  <w:t xml:space="preserve">(проект, </w:t>
    </w:r>
    <w:r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  <w:t>1</w:t>
    </w:r>
    <w:r w:rsidRPr="00F02492">
      <w:rPr>
        <w:rFonts w:ascii="Times New Roman" w:eastAsia="Calibri" w:hAnsi="Times New Roman" w:cs="Times New Roman"/>
        <w:i/>
        <w:iCs/>
        <w:kern w:val="2"/>
        <w:sz w:val="24"/>
        <w:szCs w:val="24"/>
        <w:lang w:val="kk-KZ"/>
        <w14:ligatures w14:val="standardContextual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190"/>
    <w:multiLevelType w:val="multilevel"/>
    <w:tmpl w:val="CAB05CA0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44975E1"/>
    <w:multiLevelType w:val="multilevel"/>
    <w:tmpl w:val="37A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96855"/>
    <w:multiLevelType w:val="multilevel"/>
    <w:tmpl w:val="C73A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73FA7"/>
    <w:multiLevelType w:val="hybridMultilevel"/>
    <w:tmpl w:val="2AC6381C"/>
    <w:lvl w:ilvl="0" w:tplc="77F45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024262"/>
    <w:multiLevelType w:val="multilevel"/>
    <w:tmpl w:val="E15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B79C8"/>
    <w:multiLevelType w:val="multilevel"/>
    <w:tmpl w:val="A0D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81810"/>
    <w:multiLevelType w:val="hybridMultilevel"/>
    <w:tmpl w:val="CD3C3042"/>
    <w:lvl w:ilvl="0" w:tplc="B720ED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CC5628"/>
    <w:multiLevelType w:val="multilevel"/>
    <w:tmpl w:val="F68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F3C05"/>
    <w:multiLevelType w:val="multilevel"/>
    <w:tmpl w:val="BBF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42FAB"/>
    <w:multiLevelType w:val="multilevel"/>
    <w:tmpl w:val="ECAE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D5A89"/>
    <w:multiLevelType w:val="multilevel"/>
    <w:tmpl w:val="1DD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84C1E"/>
    <w:multiLevelType w:val="multilevel"/>
    <w:tmpl w:val="C1DE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E2EFF"/>
    <w:multiLevelType w:val="multilevel"/>
    <w:tmpl w:val="5E0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412009">
    <w:abstractNumId w:val="3"/>
  </w:num>
  <w:num w:numId="2" w16cid:durableId="1191382328">
    <w:abstractNumId w:val="6"/>
  </w:num>
  <w:num w:numId="3" w16cid:durableId="369837941">
    <w:abstractNumId w:val="8"/>
  </w:num>
  <w:num w:numId="4" w16cid:durableId="1132558118">
    <w:abstractNumId w:val="4"/>
  </w:num>
  <w:num w:numId="5" w16cid:durableId="1241525308">
    <w:abstractNumId w:val="10"/>
  </w:num>
  <w:num w:numId="6" w16cid:durableId="765812691">
    <w:abstractNumId w:val="12"/>
  </w:num>
  <w:num w:numId="7" w16cid:durableId="136263475">
    <w:abstractNumId w:val="7"/>
  </w:num>
  <w:num w:numId="8" w16cid:durableId="1878740169">
    <w:abstractNumId w:val="1"/>
  </w:num>
  <w:num w:numId="9" w16cid:durableId="690688412">
    <w:abstractNumId w:val="9"/>
  </w:num>
  <w:num w:numId="10" w16cid:durableId="1001201426">
    <w:abstractNumId w:val="5"/>
  </w:num>
  <w:num w:numId="11" w16cid:durableId="1968588413">
    <w:abstractNumId w:val="2"/>
  </w:num>
  <w:num w:numId="12" w16cid:durableId="584538037">
    <w:abstractNumId w:val="11"/>
  </w:num>
  <w:num w:numId="13" w16cid:durableId="96104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60A"/>
    <w:rsid w:val="00053BF4"/>
    <w:rsid w:val="00054998"/>
    <w:rsid w:val="00096217"/>
    <w:rsid w:val="0011399B"/>
    <w:rsid w:val="00180E22"/>
    <w:rsid w:val="001E353D"/>
    <w:rsid w:val="00297124"/>
    <w:rsid w:val="002A1C77"/>
    <w:rsid w:val="002C1D05"/>
    <w:rsid w:val="002C631B"/>
    <w:rsid w:val="002F5B9A"/>
    <w:rsid w:val="0042708B"/>
    <w:rsid w:val="004958E7"/>
    <w:rsid w:val="004D266C"/>
    <w:rsid w:val="005005D0"/>
    <w:rsid w:val="005A2916"/>
    <w:rsid w:val="005D1EAC"/>
    <w:rsid w:val="00613387"/>
    <w:rsid w:val="0075060A"/>
    <w:rsid w:val="00784F6C"/>
    <w:rsid w:val="00811536"/>
    <w:rsid w:val="00873E5E"/>
    <w:rsid w:val="00887551"/>
    <w:rsid w:val="00896172"/>
    <w:rsid w:val="00906130"/>
    <w:rsid w:val="009063BD"/>
    <w:rsid w:val="0091250B"/>
    <w:rsid w:val="00950098"/>
    <w:rsid w:val="009C5FA6"/>
    <w:rsid w:val="009C64A6"/>
    <w:rsid w:val="009E6A11"/>
    <w:rsid w:val="00A20FC5"/>
    <w:rsid w:val="00A372F4"/>
    <w:rsid w:val="00AB6FDE"/>
    <w:rsid w:val="00AC33CB"/>
    <w:rsid w:val="00B85923"/>
    <w:rsid w:val="00C07A6D"/>
    <w:rsid w:val="00CC0145"/>
    <w:rsid w:val="00D41B18"/>
    <w:rsid w:val="00DD1588"/>
    <w:rsid w:val="00E15653"/>
    <w:rsid w:val="00E36206"/>
    <w:rsid w:val="00E62AF6"/>
    <w:rsid w:val="00EB54C9"/>
    <w:rsid w:val="00F02492"/>
    <w:rsid w:val="00F06222"/>
    <w:rsid w:val="00F769CD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72799"/>
  <w15:docId w15:val="{A05F3AA1-E3C4-47EF-B8BB-84A71ED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0FC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887551"/>
    <w:rPr>
      <w:b/>
      <w:bCs/>
    </w:rPr>
  </w:style>
  <w:style w:type="paragraph" w:styleId="a7">
    <w:name w:val="header"/>
    <w:basedOn w:val="a"/>
    <w:link w:val="a8"/>
    <w:uiPriority w:val="99"/>
    <w:unhideWhenUsed/>
    <w:rsid w:val="00F0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492"/>
  </w:style>
  <w:style w:type="paragraph" w:styleId="a9">
    <w:name w:val="footer"/>
    <w:basedOn w:val="a"/>
    <w:link w:val="aa"/>
    <w:uiPriority w:val="99"/>
    <w:unhideWhenUsed/>
    <w:rsid w:val="00F0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492"/>
  </w:style>
  <w:style w:type="table" w:styleId="ab">
    <w:name w:val="Table Grid"/>
    <w:basedOn w:val="a1"/>
    <w:uiPriority w:val="39"/>
    <w:rsid w:val="00F024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B3D3-00B6-45AF-9E64-6D397FDF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№ 1 к СТ РК ЕN 520-2012</vt:lpstr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№ 1 к СТ РК ЕN 520-2012</dc:title>
  <dc:creator>77014908424</dc:creator>
  <cp:lastModifiedBy>Sanzhar Turdagaliyev</cp:lastModifiedBy>
  <cp:revision>5</cp:revision>
  <dcterms:created xsi:type="dcterms:W3CDTF">2025-10-10T09:15:00Z</dcterms:created>
  <dcterms:modified xsi:type="dcterms:W3CDTF">2025-10-10T11:26:00Z</dcterms:modified>
</cp:coreProperties>
</file>