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6F4A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14:paraId="4341193D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Изображение государственного Герба Республики Казахстан</w:t>
      </w:r>
    </w:p>
    <w:p w14:paraId="33720B35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3924C61F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НАЦИОНАЛЬНЫЙ СТАНДАРТ РЕСПУБЛИКИ КАЗАХСТАН</w:t>
      </w:r>
    </w:p>
    <w:p w14:paraId="52D1733E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83F058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4C3535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4605DBC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FF8D32F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7CA7C67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E135C7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7CE8A3D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1999ED3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12D895B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EFC0014" w14:textId="77777777" w:rsidR="00210548" w:rsidRPr="00210548" w:rsidRDefault="00210548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B070262" w14:textId="77777777" w:rsidR="00EA0037" w:rsidRPr="00EA0037" w:rsidRDefault="00EA0037" w:rsidP="00EA0037">
      <w:pPr>
        <w:pStyle w:val="Default"/>
        <w:rPr>
          <w:rFonts w:ascii="Times New Roman" w:hAnsi="Times New Roman" w:cs="Times New Roman"/>
        </w:rPr>
      </w:pPr>
    </w:p>
    <w:p w14:paraId="3374C581" w14:textId="76A21C57" w:rsidR="00210548" w:rsidRDefault="00EA0037" w:rsidP="00EA00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EA0037">
        <w:rPr>
          <w:rFonts w:ascii="Times New Roman" w:hAnsi="Times New Roman" w:cs="Times New Roman"/>
          <w:sz w:val="24"/>
          <w:szCs w:val="24"/>
        </w:rPr>
        <w:t xml:space="preserve"> </w:t>
      </w:r>
      <w:r w:rsidR="00EA1C63"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>КОНСТРУКЦИ</w:t>
      </w:r>
      <w:r w:rsidR="00EA1C63">
        <w:rPr>
          <w:rFonts w:ascii="Times New Roman" w:hAnsi="Times New Roman" w:cs="Times New Roman"/>
          <w:b/>
          <w:bCs/>
          <w:color w:val="221E1F"/>
          <w:sz w:val="24"/>
          <w:szCs w:val="24"/>
        </w:rPr>
        <w:t>И</w:t>
      </w:r>
      <w:r w:rsidR="00EA1C63"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ФАСАДНЫ</w:t>
      </w:r>
      <w:r w:rsidR="00EA1C63">
        <w:rPr>
          <w:rFonts w:ascii="Times New Roman" w:hAnsi="Times New Roman" w:cs="Times New Roman"/>
          <w:b/>
          <w:bCs/>
          <w:color w:val="221E1F"/>
          <w:sz w:val="24"/>
          <w:szCs w:val="24"/>
        </w:rPr>
        <w:t>Е</w:t>
      </w:r>
      <w:r w:rsidR="00EA1C63"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</w:t>
      </w:r>
      <w:r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>СВЕТОПРОЗРАЧНЫ</w:t>
      </w:r>
      <w:r w:rsidR="00EA1C63">
        <w:rPr>
          <w:rFonts w:ascii="Times New Roman" w:hAnsi="Times New Roman" w:cs="Times New Roman"/>
          <w:b/>
          <w:bCs/>
          <w:color w:val="221E1F"/>
          <w:sz w:val="24"/>
          <w:szCs w:val="24"/>
        </w:rPr>
        <w:t>Е</w:t>
      </w:r>
      <w:r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</w:t>
      </w:r>
    </w:p>
    <w:p w14:paraId="071E026D" w14:textId="77777777" w:rsidR="00EA0037" w:rsidRPr="00EA0037" w:rsidRDefault="00EA0037" w:rsidP="00EA0037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highlight w:val="yellow"/>
        </w:rPr>
      </w:pPr>
    </w:p>
    <w:p w14:paraId="54E021A5" w14:textId="26B10AA3" w:rsidR="00210548" w:rsidRPr="00210548" w:rsidRDefault="00EA0037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  <w:r>
        <w:rPr>
          <w:rFonts w:ascii="Times New Roman" w:eastAsia="SimSun" w:hAnsi="Times New Roman" w:cs="Times New Roman"/>
          <w:b/>
          <w:sz w:val="24"/>
        </w:rPr>
        <w:t>Общие технические условия</w:t>
      </w:r>
    </w:p>
    <w:p w14:paraId="37F0D38B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</w:p>
    <w:p w14:paraId="64809EF1" w14:textId="77777777" w:rsidR="00C6492E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</w:p>
    <w:p w14:paraId="2CF0497F" w14:textId="4ADCAD95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</w:rPr>
      </w:pPr>
      <w:r w:rsidRPr="00210548">
        <w:rPr>
          <w:rFonts w:ascii="Times New Roman" w:eastAsia="SimSun" w:hAnsi="Times New Roman" w:cs="Times New Roman"/>
          <w:b/>
          <w:caps/>
          <w:sz w:val="24"/>
        </w:rPr>
        <w:t xml:space="preserve">СТ РК </w:t>
      </w:r>
    </w:p>
    <w:p w14:paraId="19406A5A" w14:textId="77777777" w:rsidR="0062351C" w:rsidRPr="00080CF5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73CB0AC" w14:textId="77777777" w:rsidR="0062351C" w:rsidRPr="00080CF5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0CCAE6B9" w14:textId="77777777" w:rsidR="00C6492E" w:rsidRPr="00080CF5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88AEDCC" w14:textId="77777777" w:rsidR="00C6492E" w:rsidRPr="00080CF5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15AA79B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DCD2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B80A53E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14FFD9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4C12B7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1ACDC8F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D2BFC41" w14:textId="77777777" w:rsidR="00C6492E" w:rsidRPr="007B4D0C" w:rsidRDefault="00C6492E" w:rsidP="00C6492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iCs/>
          <w:sz w:val="24"/>
          <w:szCs w:val="24"/>
        </w:rPr>
      </w:pPr>
      <w:r w:rsidRPr="007B4D0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18437AA8" w14:textId="77777777" w:rsidR="0062351C" w:rsidRPr="00C6492E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FC545C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E1235A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BA17CE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422C3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EA6586D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E9B14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E6AA63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C772396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19CED4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Комитет технического регулирования и метрологии</w:t>
      </w:r>
    </w:p>
    <w:p w14:paraId="1C47E16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 xml:space="preserve">Министерства торговли и интеграции </w:t>
      </w:r>
      <w:r w:rsidRPr="00210548">
        <w:rPr>
          <w:rFonts w:ascii="Times New Roman" w:eastAsia="SimSun" w:hAnsi="Times New Roman" w:cs="Times New Roman"/>
          <w:b/>
          <w:sz w:val="24"/>
        </w:rPr>
        <w:t>Республики Казахстан</w:t>
      </w:r>
    </w:p>
    <w:p w14:paraId="0C9F5576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(Госстандарт)</w:t>
      </w:r>
    </w:p>
    <w:p w14:paraId="579E3AF3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</w:p>
    <w:p w14:paraId="6C48671F" w14:textId="2FB38291" w:rsidR="0062351C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8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Астана</w:t>
      </w:r>
    </w:p>
    <w:p w14:paraId="30A91137" w14:textId="77777777" w:rsidR="0062351C" w:rsidRDefault="0062351C" w:rsidP="0062351C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62351C" w:rsidSect="006D130F">
          <w:headerReference w:type="even" r:id="rId8"/>
          <w:headerReference w:type="default" r:id="rId9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14:paraId="59042E35" w14:textId="77777777" w:rsidR="00415953" w:rsidRDefault="00415953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</w:p>
    <w:p w14:paraId="56798ACF" w14:textId="77777777" w:rsidR="00415953" w:rsidRDefault="00415953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</w:p>
    <w:p w14:paraId="610635AF" w14:textId="106D91A8" w:rsidR="0062351C" w:rsidRPr="00E71F3A" w:rsidRDefault="0062351C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8"/>
          <w:szCs w:val="28"/>
        </w:rPr>
      </w:pPr>
      <w:r w:rsidRPr="00E71F3A"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  <w:lastRenderedPageBreak/>
        <w:t>Предисловие</w:t>
      </w:r>
    </w:p>
    <w:p w14:paraId="4646581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13AE11D9" w14:textId="77777777" w:rsidR="0062351C" w:rsidRPr="00E71F3A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sz w:val="24"/>
          <w:szCs w:val="24"/>
        </w:rPr>
        <w:t xml:space="preserve">1 ПОДГОТОВЛЕН И </w:t>
      </w: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ВНЕСЕН </w:t>
      </w:r>
      <w:r w:rsidRPr="00E71F3A">
        <w:rPr>
          <w:rFonts w:ascii="Times New Roman" w:eastAsia="SimSun" w:hAnsi="Times New Roman" w:cs="Times New Roman"/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торговли и интеграции</w:t>
      </w:r>
      <w:r w:rsidRPr="00E71F3A">
        <w:rPr>
          <w:rFonts w:ascii="Times New Roman" w:eastAsia="SimSun" w:hAnsi="Times New Roman" w:cs="Times New Roman"/>
          <w:sz w:val="24"/>
          <w:szCs w:val="24"/>
        </w:rPr>
        <w:t xml:space="preserve"> Республики Казахстан</w:t>
      </w:r>
    </w:p>
    <w:p w14:paraId="17EF5ABF" w14:textId="77777777" w:rsidR="0062351C" w:rsidRPr="00E71F3A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4790B9B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 УТВЕРЖДЕН И ВВЕДЕН В ДЕЙСТВИЕ </w:t>
      </w:r>
      <w:r w:rsidRPr="00E71F3A">
        <w:rPr>
          <w:rFonts w:ascii="Times New Roman" w:eastAsia="SimSun" w:hAnsi="Times New Roman" w:cs="Times New Roman"/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Pr="00E71F3A">
        <w:rPr>
          <w:rFonts w:ascii="Times New Roman" w:eastAsia="SimSun" w:hAnsi="Times New Roman" w:cs="Times New Roman"/>
          <w:bCs/>
          <w:sz w:val="24"/>
          <w:szCs w:val="24"/>
          <w:lang w:val="kk-KZ"/>
        </w:rPr>
        <w:t>торговли и интеграции</w:t>
      </w:r>
      <w:r w:rsidRPr="00E71F3A">
        <w:rPr>
          <w:rFonts w:ascii="Times New Roman" w:eastAsia="SimSun" w:hAnsi="Times New Roman" w:cs="Times New Roman"/>
          <w:bCs/>
          <w:sz w:val="24"/>
          <w:szCs w:val="24"/>
        </w:rPr>
        <w:t xml:space="preserve"> Республики Казахстан № __ от            «   » ____ 202_года.</w:t>
      </w:r>
    </w:p>
    <w:p w14:paraId="42BF1851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3814C18E" w14:textId="4181EE85" w:rsidR="0062351C" w:rsidRPr="00E71F3A" w:rsidRDefault="0062351C" w:rsidP="00EA003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3 </w:t>
      </w:r>
      <w:bookmarkStart w:id="0" w:name="_Toc494286439"/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Настоящий стандарт </w:t>
      </w:r>
      <w:r w:rsidR="00210548" w:rsidRPr="00E71F3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разработан с учетом требований ГОСТ Р </w:t>
      </w:r>
      <w:r w:rsidR="00C616D6">
        <w:rPr>
          <w:rFonts w:ascii="Times New Roman" w:eastAsia="SimSun" w:hAnsi="Times New Roman" w:cs="Times New Roman"/>
          <w:sz w:val="24"/>
          <w:szCs w:val="24"/>
          <w:lang w:val="kk-KZ"/>
        </w:rPr>
        <w:t>59913</w:t>
      </w:r>
      <w:r w:rsidR="00EA0037"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-202</w:t>
      </w:r>
      <w:r w:rsidR="00C616D6">
        <w:rPr>
          <w:rFonts w:ascii="Times New Roman" w:eastAsia="SimSun" w:hAnsi="Times New Roman" w:cs="Times New Roman"/>
          <w:sz w:val="24"/>
          <w:szCs w:val="24"/>
          <w:lang w:val="kk-KZ"/>
        </w:rPr>
        <w:t>1</w:t>
      </w:r>
      <w:r w:rsidR="00210548" w:rsidRPr="00E71F3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 w:rsidR="00C616D6">
        <w:rPr>
          <w:rFonts w:ascii="Times New Roman" w:eastAsia="SimSun" w:hAnsi="Times New Roman" w:cs="Times New Roman"/>
          <w:sz w:val="24"/>
          <w:szCs w:val="24"/>
          <w:lang w:val="kk-KZ"/>
        </w:rPr>
        <w:t>К</w:t>
      </w:r>
      <w:r w:rsidR="00C616D6" w:rsidRPr="00C616D6">
        <w:rPr>
          <w:rFonts w:ascii="Times New Roman" w:eastAsia="SimSun" w:hAnsi="Times New Roman" w:cs="Times New Roman"/>
          <w:sz w:val="24"/>
          <w:szCs w:val="24"/>
          <w:lang w:val="kk-KZ"/>
        </w:rPr>
        <w:t>онструкции стоечно-ригельные фасадные из алюминиевых сплавов</w:t>
      </w:r>
      <w:r w:rsidR="00EA0037"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. Общие технические условия</w:t>
      </w:r>
      <w:r w:rsidR="00DE337A"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.</w:t>
      </w:r>
    </w:p>
    <w:p w14:paraId="0B403AF1" w14:textId="77777777" w:rsidR="00A24C8E" w:rsidRPr="00E71F3A" w:rsidRDefault="00A24C8E" w:rsidP="00EA003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14:paraId="3F070CA0" w14:textId="3E489AEF" w:rsidR="00A24C8E" w:rsidRPr="00E71F3A" w:rsidRDefault="00A24C8E" w:rsidP="005E580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4 В настоящем стандарте реализованы </w:t>
      </w:r>
      <w:r w:rsidRPr="005E580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нормы </w:t>
      </w:r>
      <w:r w:rsidR="005E5808" w:rsidRPr="005E5808">
        <w:rPr>
          <w:rFonts w:ascii="Times New Roman" w:eastAsia="SimSun" w:hAnsi="Times New Roman" w:cs="Times New Roman"/>
          <w:sz w:val="24"/>
          <w:szCs w:val="24"/>
          <w:lang w:val="kk-KZ"/>
        </w:rPr>
        <w:t>Закон</w:t>
      </w:r>
      <w:r w:rsidR="005E5808">
        <w:rPr>
          <w:rFonts w:ascii="Times New Roman" w:eastAsia="SimSun" w:hAnsi="Times New Roman" w:cs="Times New Roman"/>
          <w:sz w:val="24"/>
          <w:szCs w:val="24"/>
          <w:lang w:val="kk-KZ"/>
        </w:rPr>
        <w:t>а</w:t>
      </w:r>
      <w:r w:rsidR="005E5808" w:rsidRPr="005E580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Республики Казахстан от 16 июля 2001 года № 242</w:t>
      </w:r>
      <w:r w:rsidR="005E580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 w:rsidR="005E5808" w:rsidRPr="005E5808">
        <w:rPr>
          <w:rFonts w:ascii="Times New Roman" w:eastAsia="SimSun" w:hAnsi="Times New Roman" w:cs="Times New Roman"/>
          <w:sz w:val="24"/>
          <w:szCs w:val="24"/>
          <w:lang w:val="kk-KZ"/>
        </w:rPr>
        <w:t>«Об архитектурной,</w:t>
      </w:r>
      <w:r w:rsidR="005E580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 w:rsidR="005E5808" w:rsidRPr="005E5808">
        <w:rPr>
          <w:rFonts w:ascii="Times New Roman" w:eastAsia="SimSun" w:hAnsi="Times New Roman" w:cs="Times New Roman"/>
          <w:sz w:val="24"/>
          <w:szCs w:val="24"/>
          <w:lang w:val="kk-KZ"/>
        </w:rPr>
        <w:t>градостроительной и строительной деятельности в Республике Казахстан»</w:t>
      </w:r>
      <w:r w:rsidR="005E5808">
        <w:rPr>
          <w:rFonts w:ascii="Times New Roman" w:eastAsia="SimSun" w:hAnsi="Times New Roman" w:cs="Times New Roman"/>
          <w:sz w:val="24"/>
          <w:szCs w:val="24"/>
          <w:lang w:val="kk-KZ"/>
        </w:rPr>
        <w:t>.</w:t>
      </w:r>
    </w:p>
    <w:p w14:paraId="5760919D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EBF1538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4 ВВЕДЕН </w:t>
      </w:r>
      <w:bookmarkEnd w:id="0"/>
      <w:r w:rsidRPr="00E71F3A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ВПЕРВЫЕ</w:t>
      </w:r>
    </w:p>
    <w:p w14:paraId="739DCF5F" w14:textId="77777777" w:rsidR="0062351C" w:rsidRPr="00E71F3A" w:rsidRDefault="0062351C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71D7D2AA" w14:textId="77777777" w:rsidR="00C6492E" w:rsidRPr="00E71F3A" w:rsidRDefault="00C6492E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151280F2" w14:textId="77777777" w:rsidR="00C6492E" w:rsidRPr="00E71F3A" w:rsidRDefault="00C6492E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3AAD0A51" w14:textId="77777777" w:rsidR="0072245F" w:rsidRPr="00E71F3A" w:rsidRDefault="0072245F" w:rsidP="0072245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</w:p>
    <w:p w14:paraId="359634EC" w14:textId="572CAFC3" w:rsidR="0062351C" w:rsidRPr="00E71F3A" w:rsidRDefault="0072245F" w:rsidP="00722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E79149B" w14:textId="77777777" w:rsidR="0062351C" w:rsidRPr="00E71F3A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14:paraId="66185419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095ABA95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5052F01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2E8BFAE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288A1C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4D72D3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472E7B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A664BA2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F6FD6D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C8E688C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0C0E4E0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85CDF78" w14:textId="77777777" w:rsidR="00A24C8E" w:rsidRDefault="00A24C8E" w:rsidP="00C3342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</w:rPr>
      </w:pPr>
    </w:p>
    <w:p w14:paraId="4B1570A7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6DD2E677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0F76F36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BF30955" w14:textId="77777777" w:rsidR="00A24C8E" w:rsidRDefault="00A24C8E" w:rsidP="00C3342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</w:rPr>
      </w:pPr>
    </w:p>
    <w:p w14:paraId="4E5F427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37857A9D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0CE35B3D" w14:textId="507BDCCC" w:rsidR="0062351C" w:rsidRPr="00C3342A" w:rsidRDefault="0062351C" w:rsidP="00A2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Настоящий стандарт не может быть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полностью или частично воспроизведен, </w:t>
      </w: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тиражирован и распространен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в качестве официального издания </w:t>
      </w: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без разрешения Комитета технического регулирования и метрологии Министерства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торговли и интеграции </w:t>
      </w:r>
      <w:r w:rsidRPr="00C3342A">
        <w:rPr>
          <w:rFonts w:ascii="Times New Roman" w:eastAsia="SimSun" w:hAnsi="Times New Roman" w:cs="Times New Roman"/>
          <w:sz w:val="24"/>
          <w:szCs w:val="24"/>
        </w:rPr>
        <w:t>Республики Казахстан</w:t>
      </w:r>
    </w:p>
    <w:p w14:paraId="216C656A" w14:textId="77777777" w:rsidR="00C15DAD" w:rsidRDefault="00C15DAD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74C0C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9BEF1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A77C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5A6A1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FFB9F" w14:textId="00D25DFD" w:rsidR="00367BC9" w:rsidRPr="00367BC9" w:rsidRDefault="002F5318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10D4A8AE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19"/>
        <w:gridCol w:w="818"/>
      </w:tblGrid>
      <w:tr w:rsidR="001E2EBD" w14:paraId="074C0C17" w14:textId="77777777" w:rsidTr="00415953">
        <w:tc>
          <w:tcPr>
            <w:tcW w:w="534" w:type="dxa"/>
          </w:tcPr>
          <w:p w14:paraId="2BF5CC60" w14:textId="7D39E624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9" w:type="dxa"/>
          </w:tcPr>
          <w:p w14:paraId="0FAE52DF" w14:textId="6E4FAAFD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818" w:type="dxa"/>
          </w:tcPr>
          <w:p w14:paraId="2DAE003E" w14:textId="77777777" w:rsidR="001E2EBD" w:rsidRDefault="001E2EB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BD" w14:paraId="46AED612" w14:textId="77777777" w:rsidTr="00415953">
        <w:tc>
          <w:tcPr>
            <w:tcW w:w="534" w:type="dxa"/>
          </w:tcPr>
          <w:p w14:paraId="0B787F5D" w14:textId="313EE6B2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9" w:type="dxa"/>
          </w:tcPr>
          <w:p w14:paraId="28BABE52" w14:textId="278B3B0C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818" w:type="dxa"/>
          </w:tcPr>
          <w:p w14:paraId="1F2417B9" w14:textId="77777777" w:rsidR="001E2EBD" w:rsidRDefault="001E2EB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BD" w14:paraId="555E446A" w14:textId="77777777" w:rsidTr="00415953">
        <w:tc>
          <w:tcPr>
            <w:tcW w:w="534" w:type="dxa"/>
          </w:tcPr>
          <w:p w14:paraId="3C573D6B" w14:textId="5524F8A1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9" w:type="dxa"/>
          </w:tcPr>
          <w:p w14:paraId="79DBF348" w14:textId="38F9693E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</w:p>
        </w:tc>
        <w:tc>
          <w:tcPr>
            <w:tcW w:w="818" w:type="dxa"/>
          </w:tcPr>
          <w:p w14:paraId="061100F4" w14:textId="77777777" w:rsidR="001E2EBD" w:rsidRDefault="001E2EB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BD" w14:paraId="3CF55AAB" w14:textId="77777777" w:rsidTr="00415953">
        <w:tc>
          <w:tcPr>
            <w:tcW w:w="534" w:type="dxa"/>
          </w:tcPr>
          <w:p w14:paraId="1C73840E" w14:textId="06631AA6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9" w:type="dxa"/>
          </w:tcPr>
          <w:p w14:paraId="169DD5FE" w14:textId="31D166D3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818" w:type="dxa"/>
          </w:tcPr>
          <w:p w14:paraId="402740FF" w14:textId="77777777" w:rsidR="001E2EBD" w:rsidRDefault="001E2EB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BD" w14:paraId="59AE827B" w14:textId="77777777" w:rsidTr="00415953">
        <w:tc>
          <w:tcPr>
            <w:tcW w:w="534" w:type="dxa"/>
          </w:tcPr>
          <w:p w14:paraId="2BA41868" w14:textId="230203D6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9" w:type="dxa"/>
          </w:tcPr>
          <w:p w14:paraId="51490FCB" w14:textId="0CC04DE8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818" w:type="dxa"/>
          </w:tcPr>
          <w:p w14:paraId="7AEFB98E" w14:textId="77777777" w:rsidR="001E2EBD" w:rsidRDefault="001E2EB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BD" w14:paraId="7549B5DB" w14:textId="77777777" w:rsidTr="00415953">
        <w:tc>
          <w:tcPr>
            <w:tcW w:w="534" w:type="dxa"/>
          </w:tcPr>
          <w:p w14:paraId="16D0994E" w14:textId="1F59DEB1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9" w:type="dxa"/>
          </w:tcPr>
          <w:p w14:paraId="5B95F909" w14:textId="24907D97" w:rsidR="001E2EB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приемки</w:t>
            </w:r>
          </w:p>
        </w:tc>
        <w:tc>
          <w:tcPr>
            <w:tcW w:w="818" w:type="dxa"/>
          </w:tcPr>
          <w:p w14:paraId="237FB4D9" w14:textId="77777777" w:rsidR="001E2EBD" w:rsidRDefault="001E2EB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178" w14:paraId="6849D076" w14:textId="77777777" w:rsidTr="00415953">
        <w:tc>
          <w:tcPr>
            <w:tcW w:w="534" w:type="dxa"/>
          </w:tcPr>
          <w:p w14:paraId="1E076399" w14:textId="4A6D2F6D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9" w:type="dxa"/>
          </w:tcPr>
          <w:p w14:paraId="1C8494C3" w14:textId="3FA7BA8B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818" w:type="dxa"/>
          </w:tcPr>
          <w:p w14:paraId="254BCED0" w14:textId="77777777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178" w14:paraId="1CE70E53" w14:textId="77777777" w:rsidTr="00415953">
        <w:tc>
          <w:tcPr>
            <w:tcW w:w="534" w:type="dxa"/>
          </w:tcPr>
          <w:p w14:paraId="7C8EEAC8" w14:textId="59C14FEC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9" w:type="dxa"/>
          </w:tcPr>
          <w:p w14:paraId="11D1F8EA" w14:textId="3AAF2AD6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Транспортирование и хранение элементов КСР</w:t>
            </w:r>
          </w:p>
        </w:tc>
        <w:tc>
          <w:tcPr>
            <w:tcW w:w="818" w:type="dxa"/>
          </w:tcPr>
          <w:p w14:paraId="3F46DF08" w14:textId="77777777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178" w14:paraId="6B197367" w14:textId="77777777" w:rsidTr="00415953">
        <w:tc>
          <w:tcPr>
            <w:tcW w:w="534" w:type="dxa"/>
          </w:tcPr>
          <w:p w14:paraId="71BE069E" w14:textId="6823FD14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9" w:type="dxa"/>
          </w:tcPr>
          <w:p w14:paraId="2210D59C" w14:textId="63BB37C3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Гарантии изготовления</w:t>
            </w:r>
          </w:p>
        </w:tc>
        <w:tc>
          <w:tcPr>
            <w:tcW w:w="818" w:type="dxa"/>
          </w:tcPr>
          <w:p w14:paraId="7ADF7F09" w14:textId="77777777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178" w14:paraId="15E804CE" w14:textId="77777777" w:rsidTr="00415953">
        <w:tc>
          <w:tcPr>
            <w:tcW w:w="534" w:type="dxa"/>
          </w:tcPr>
          <w:p w14:paraId="179BD216" w14:textId="6AF76566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9" w:type="dxa"/>
          </w:tcPr>
          <w:p w14:paraId="4FD747E5" w14:textId="45785E76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Библиография</w:t>
            </w:r>
          </w:p>
        </w:tc>
        <w:tc>
          <w:tcPr>
            <w:tcW w:w="818" w:type="dxa"/>
          </w:tcPr>
          <w:p w14:paraId="10EE02A4" w14:textId="77777777" w:rsidR="0003317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CA699E" w14:textId="62C29C9B" w:rsidR="00033178" w:rsidRDefault="00033178" w:rsidP="00113423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 xml:space="preserve"> </w:t>
      </w:r>
    </w:p>
    <w:p w14:paraId="5EFED80C" w14:textId="77777777" w:rsidR="00113423" w:rsidRDefault="00113423" w:rsidP="008F5495">
      <w:pPr>
        <w:pBdr>
          <w:bottom w:val="single" w:sz="12" w:space="4" w:color="auto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221E1F"/>
          <w:sz w:val="20"/>
          <w:szCs w:val="20"/>
        </w:rPr>
        <w:sectPr w:rsidR="00113423" w:rsidSect="00113423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pgNumType w:fmt="upperRoman"/>
          <w:cols w:space="708"/>
          <w:docGrid w:linePitch="360"/>
        </w:sectPr>
      </w:pPr>
    </w:p>
    <w:p w14:paraId="038F7727" w14:textId="77777777" w:rsidR="00033178" w:rsidRDefault="00033178" w:rsidP="008F5495">
      <w:pPr>
        <w:pBdr>
          <w:bottom w:val="single" w:sz="12" w:space="4" w:color="auto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221E1F"/>
          <w:sz w:val="20"/>
          <w:szCs w:val="20"/>
        </w:rPr>
      </w:pPr>
    </w:p>
    <w:p w14:paraId="6F26F669" w14:textId="343F82F3" w:rsidR="0002638E" w:rsidRDefault="0002638E" w:rsidP="0002638E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14:paraId="44C802BF" w14:textId="77777777" w:rsidR="0002638E" w:rsidRPr="00BA0750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33138DCA" w14:textId="77777777" w:rsidR="00C616D6" w:rsidRDefault="00C616D6" w:rsidP="00C616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>КОНСТРУКЦИ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И</w:t>
      </w:r>
      <w:r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ФАСАДНЫ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Е</w:t>
      </w:r>
      <w:r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СВЕТОПРОЗРАЧНЫ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Е</w:t>
      </w:r>
      <w:r w:rsidRPr="00EA0037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</w:t>
      </w:r>
    </w:p>
    <w:p w14:paraId="184E881D" w14:textId="77777777" w:rsidR="00C616D6" w:rsidRDefault="00C616D6" w:rsidP="00BA0750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</w:p>
    <w:p w14:paraId="6875BEEF" w14:textId="10333A41" w:rsidR="00BA0750" w:rsidRPr="00BA0750" w:rsidRDefault="00BA0750" w:rsidP="00BA0750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BA0750">
        <w:rPr>
          <w:rFonts w:ascii="Times New Roman" w:hAnsi="Times New Roman" w:cs="Times New Roman"/>
          <w:b/>
          <w:bCs/>
          <w:color w:val="221E1F"/>
          <w:sz w:val="24"/>
          <w:szCs w:val="24"/>
        </w:rPr>
        <w:t>Общие технические условия</w:t>
      </w:r>
    </w:p>
    <w:p w14:paraId="64A93680" w14:textId="77777777" w:rsidR="0002638E" w:rsidRDefault="0002638E" w:rsidP="0002638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</w:p>
    <w:p w14:paraId="44E41650" w14:textId="77777777" w:rsidR="00C6492E" w:rsidRDefault="00C6492E" w:rsidP="00C6492E">
      <w:pPr>
        <w:pStyle w:val="Style15"/>
        <w:widowControl/>
        <w:jc w:val="both"/>
        <w:rPr>
          <w:rStyle w:val="FontStyle33"/>
          <w:rFonts w:ascii="Times New Roman" w:hAnsi="Times New Roman" w:cs="Times New Roman"/>
          <w:sz w:val="24"/>
          <w:szCs w:val="24"/>
          <w:lang w:eastAsia="en-US"/>
        </w:rPr>
      </w:pPr>
    </w:p>
    <w:p w14:paraId="3CDF4C1B" w14:textId="77777777" w:rsidR="00C6492E" w:rsidRPr="00C6492E" w:rsidRDefault="00C6492E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1 Область применения</w:t>
      </w:r>
    </w:p>
    <w:p w14:paraId="0A65FB69" w14:textId="77777777" w:rsidR="00C6492E" w:rsidRDefault="00C6492E" w:rsidP="002C46E8">
      <w:pPr>
        <w:pStyle w:val="Style20"/>
        <w:widowControl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406626F6" w14:textId="6C21C1BC" w:rsidR="00681325" w:rsidRDefault="00681325" w:rsidP="00681325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68132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Настоящий стандарт распространяется на конструкции стоечно-ригельные из профилей алюминиевых сплавов с заполнением, предназначенные для устройства вертикальных или наклонных, с допустимым отклонением от вертикали до 15</w:t>
      </w:r>
      <w:r w:rsidR="00402649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градусов</w:t>
      </w:r>
      <w:r w:rsidRPr="0068132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, фасадов жилых, общественных и производственных зданий различного уровня ответственности.</w:t>
      </w:r>
    </w:p>
    <w:p w14:paraId="0928ECE0" w14:textId="77777777" w:rsidR="002C456D" w:rsidRPr="00C6492E" w:rsidRDefault="002C456D" w:rsidP="002C456D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6C3AA073" w14:textId="77777777" w:rsidR="00C6492E" w:rsidRPr="00C6492E" w:rsidRDefault="00C6492E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2 Нормативные ссылки </w:t>
      </w:r>
    </w:p>
    <w:p w14:paraId="65C451E6" w14:textId="77777777" w:rsidR="00C6492E" w:rsidRDefault="00C6492E" w:rsidP="002C46E8">
      <w:pPr>
        <w:pStyle w:val="Style20"/>
        <w:widowControl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07FC3A62" w14:textId="543821BF" w:rsidR="005B641F" w:rsidRDefault="00DA6AFF" w:rsidP="002C46E8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DE337A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Для применения настоящего стандарта необходимы следующие ссылочные документы по стандартизации</w:t>
      </w:r>
      <w:r w:rsidR="005B641F" w:rsidRPr="00DE337A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111B6F4D" w14:textId="4DAD4F57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9.402</w:t>
      </w:r>
      <w:r w:rsidR="00672C49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-2004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Единая система защиты от коррозии и старения. Покрытия лакокрасочные. Подготовка металлических поверхностей к окрашиванию.</w:t>
      </w:r>
    </w:p>
    <w:p w14:paraId="0F3D5D82" w14:textId="4DBF9A44" w:rsidR="00631E95" w:rsidRPr="00BD1173" w:rsidRDefault="00471388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ГОСТ 12.3.009-76 </w:t>
      </w:r>
      <w:r w:rsidR="00631E95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Система стандартов безопасности труда. Работы погрузочно-разгрузочные. Общие требования безопасности.</w:t>
      </w:r>
    </w:p>
    <w:p w14:paraId="672147ED" w14:textId="10E04D81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12.3.020</w:t>
      </w:r>
      <w:r w:rsidR="00471388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-80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Система стандартов безопасности труда. Процессы перемещения грузов на предприятиях. Общие требования безопасности.</w:t>
      </w:r>
    </w:p>
    <w:p w14:paraId="02D14DBB" w14:textId="742A8E6F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111</w:t>
      </w:r>
      <w:r w:rsidR="00471388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-2014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Стекло листовое бесцветное. Технические условия.</w:t>
      </w:r>
    </w:p>
    <w:p w14:paraId="329FB15D" w14:textId="01C7248F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481</w:t>
      </w:r>
      <w:r w:rsidR="00471388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-80 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Паронит и прокладки из него. Технические условия.</w:t>
      </w:r>
    </w:p>
    <w:p w14:paraId="3363F9A1" w14:textId="42236AF4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4784</w:t>
      </w:r>
      <w:r w:rsidR="00471388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-97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Алюминий и сплавы алюминиевые деформируемые. Марки.</w:t>
      </w:r>
    </w:p>
    <w:p w14:paraId="1D6C72DA" w14:textId="6344A6D1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14791</w:t>
      </w:r>
      <w:r w:rsidR="00471388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-79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Мастика герметизирующая нетвердеющая строительная. Технические условия.</w:t>
      </w:r>
    </w:p>
    <w:p w14:paraId="647ED51B" w14:textId="59F71120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19903</w:t>
      </w:r>
      <w:r w:rsidR="00471388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-2015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Прокат листовой горячекатаный. Сортамент.</w:t>
      </w:r>
    </w:p>
    <w:p w14:paraId="70C26AAF" w14:textId="5510A11B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21631</w:t>
      </w:r>
      <w:r w:rsidR="00930CAE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-2023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Листы из алюминия и алюминиевых сплавов. Технические условия.</w:t>
      </w:r>
    </w:p>
    <w:p w14:paraId="72AD88B1" w14:textId="3C7B2474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22233</w:t>
      </w:r>
      <w:r w:rsidR="00930CAE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-2018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Профили</w:t>
      </w:r>
      <w:proofErr w:type="gramEnd"/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прессованные из алюминиевых сплавов для ограждающих конструкций. Технические условия.</w:t>
      </w:r>
    </w:p>
    <w:p w14:paraId="0661DE53" w14:textId="7EDDBE73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24866</w:t>
      </w:r>
      <w:r w:rsidR="00C07391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-2014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Стеклопакеты клееные. Технические условия.</w:t>
      </w:r>
    </w:p>
    <w:p w14:paraId="11A694A6" w14:textId="55CF377A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25621</w:t>
      </w:r>
      <w:r w:rsidR="00C07391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-2023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Материалы и изделия полимерные строительные герметизирующие и уплотняющие. Классификация и общие технические требования.</w:t>
      </w:r>
    </w:p>
    <w:p w14:paraId="3EA16A5D" w14:textId="1CD70E4F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26602.1</w:t>
      </w:r>
      <w:r w:rsidR="00474F5E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-2023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Блоки оконные и дверные. Методы определения сопротивления теплопередаче.</w:t>
      </w:r>
    </w:p>
    <w:p w14:paraId="517A4541" w14:textId="72593D7E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26602.2</w:t>
      </w:r>
      <w:r w:rsidR="00474F5E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-99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Блоки оконные и дверные. Методы определения воздухо- и водопроницаемости.</w:t>
      </w:r>
    </w:p>
    <w:p w14:paraId="07ADE4CC" w14:textId="64FC4A43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26602.4</w:t>
      </w:r>
      <w:r w:rsidR="00F17A1B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-2012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Блоки оконные и дверные. Метод определения общего коэффициента пропускания света.</w:t>
      </w:r>
    </w:p>
    <w:p w14:paraId="352F147E" w14:textId="698F4D8C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26602.5</w:t>
      </w:r>
      <w:r w:rsidR="00F17A1B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-2001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Блоки оконные и дверные. Методы определения сопротивления ветровой нагрузке.</w:t>
      </w:r>
    </w:p>
    <w:p w14:paraId="6A31E9F5" w14:textId="1D38BE36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26996</w:t>
      </w:r>
      <w:r w:rsidR="00F17A1B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-86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Полипропилен и сополимеры пропилена. Технические условия.</w:t>
      </w:r>
    </w:p>
    <w:p w14:paraId="17E94116" w14:textId="19B4935C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30244</w:t>
      </w:r>
      <w:r w:rsidR="00F17A1B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-94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Материалы строительные. Методы испытаний на горючесть.</w:t>
      </w:r>
    </w:p>
    <w:p w14:paraId="4A1A5711" w14:textId="4464BB97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30247.1</w:t>
      </w:r>
      <w:r w:rsidR="00F17A1B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-94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Конструкции строительные. Методы испытаний на огнестойкость. Несущие и ограждающие конструкции.</w:t>
      </w:r>
    </w:p>
    <w:p w14:paraId="6F8B073B" w14:textId="7FB499FC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30402</w:t>
      </w:r>
      <w:r w:rsidR="006A016D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-96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Материалы строительные. Метод испытания на воспламеняемость.</w:t>
      </w:r>
    </w:p>
    <w:p w14:paraId="74966976" w14:textId="1110DB57" w:rsidR="00631E95" w:rsidRPr="00BD1173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lastRenderedPageBreak/>
        <w:t>ГОСТ 30698</w:t>
      </w:r>
      <w:r w:rsidR="006A016D"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-2014</w:t>
      </w:r>
      <w:r w:rsidRPr="00BD117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Стекло закаленное. Технические условия.</w:t>
      </w:r>
    </w:p>
    <w:p w14:paraId="4B8E6ACE" w14:textId="2BA32851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30733</w:t>
      </w:r>
      <w:r w:rsidR="00F41A81" w:rsidRPr="00BD1173">
        <w:rPr>
          <w:rFonts w:ascii="Times New Roman" w:hAnsi="Times New Roman" w:cs="Times New Roman"/>
          <w:color w:val="221E1F"/>
        </w:rPr>
        <w:t>-2014</w:t>
      </w:r>
      <w:r w:rsidRPr="00BD1173">
        <w:rPr>
          <w:rFonts w:ascii="Times New Roman" w:hAnsi="Times New Roman" w:cs="Times New Roman"/>
          <w:color w:val="221E1F"/>
        </w:rPr>
        <w:t xml:space="preserve"> Стекло с низкоэмиссионным твердым покрытием. Технические условия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  <w:r w:rsidRPr="00BD1173">
        <w:rPr>
          <w:rFonts w:ascii="Times New Roman" w:hAnsi="Times New Roman" w:cs="Times New Roman"/>
          <w:color w:val="221E1F"/>
        </w:rPr>
        <w:t xml:space="preserve"> </w:t>
      </w:r>
    </w:p>
    <w:p w14:paraId="31A43D13" w14:textId="109D79D1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30778</w:t>
      </w:r>
      <w:r w:rsidR="00F41A81" w:rsidRPr="00BD1173">
        <w:rPr>
          <w:rFonts w:ascii="Times New Roman" w:hAnsi="Times New Roman" w:cs="Times New Roman"/>
          <w:color w:val="221E1F"/>
        </w:rPr>
        <w:t>-2001</w:t>
      </w:r>
      <w:r w:rsidRPr="00BD1173">
        <w:rPr>
          <w:rFonts w:ascii="Times New Roman" w:hAnsi="Times New Roman" w:cs="Times New Roman"/>
          <w:color w:val="221E1F"/>
        </w:rPr>
        <w:t xml:space="preserve"> </w:t>
      </w:r>
      <w:proofErr w:type="gramStart"/>
      <w:r w:rsidRPr="00BD1173">
        <w:rPr>
          <w:rFonts w:ascii="Times New Roman" w:hAnsi="Times New Roman" w:cs="Times New Roman"/>
          <w:color w:val="221E1F"/>
        </w:rPr>
        <w:t>Прокладки</w:t>
      </w:r>
      <w:proofErr w:type="gramEnd"/>
      <w:r w:rsidRPr="00BD1173">
        <w:rPr>
          <w:rFonts w:ascii="Times New Roman" w:hAnsi="Times New Roman" w:cs="Times New Roman"/>
          <w:color w:val="221E1F"/>
        </w:rPr>
        <w:t xml:space="preserve"> уплотняющие из эластомерных материалов для оконных и дверных бло</w:t>
      </w:r>
      <w:r w:rsidRPr="00BD1173">
        <w:rPr>
          <w:rFonts w:ascii="Times New Roman" w:hAnsi="Times New Roman" w:cs="Times New Roman"/>
          <w:color w:val="221E1F"/>
        </w:rPr>
        <w:softHyphen/>
        <w:t>ков. Технические условия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  <w:r w:rsidRPr="00BD1173">
        <w:rPr>
          <w:rFonts w:ascii="Times New Roman" w:hAnsi="Times New Roman" w:cs="Times New Roman"/>
          <w:color w:val="221E1F"/>
        </w:rPr>
        <w:t xml:space="preserve"> </w:t>
      </w:r>
    </w:p>
    <w:p w14:paraId="04C7CC63" w14:textId="66A058C9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30826</w:t>
      </w:r>
      <w:r w:rsidR="00F41A81" w:rsidRPr="00BD1173">
        <w:rPr>
          <w:rFonts w:ascii="Times New Roman" w:hAnsi="Times New Roman" w:cs="Times New Roman"/>
          <w:color w:val="221E1F"/>
        </w:rPr>
        <w:t>-2014</w:t>
      </w:r>
      <w:r w:rsidRPr="00BD1173">
        <w:rPr>
          <w:rFonts w:ascii="Times New Roman" w:hAnsi="Times New Roman" w:cs="Times New Roman"/>
          <w:color w:val="221E1F"/>
        </w:rPr>
        <w:t xml:space="preserve"> Стекло многослойное. Технические условия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  <w:r w:rsidRPr="00BD1173">
        <w:rPr>
          <w:rFonts w:ascii="Times New Roman" w:hAnsi="Times New Roman" w:cs="Times New Roman"/>
          <w:color w:val="221E1F"/>
        </w:rPr>
        <w:t xml:space="preserve"> </w:t>
      </w:r>
    </w:p>
    <w:p w14:paraId="7FF89434" w14:textId="6D1014D8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31014</w:t>
      </w:r>
      <w:r w:rsidR="00F41A81" w:rsidRPr="00BD1173">
        <w:rPr>
          <w:rFonts w:ascii="Times New Roman" w:hAnsi="Times New Roman" w:cs="Times New Roman"/>
          <w:color w:val="221E1F"/>
        </w:rPr>
        <w:t>-2002</w:t>
      </w:r>
      <w:r w:rsidRPr="00BD1173">
        <w:rPr>
          <w:rFonts w:ascii="Times New Roman" w:hAnsi="Times New Roman" w:cs="Times New Roman"/>
          <w:color w:val="221E1F"/>
        </w:rPr>
        <w:t xml:space="preserve"> Профили полиамидные стеклонаполненные. Технические условия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  <w:r w:rsidRPr="00BD1173">
        <w:rPr>
          <w:rFonts w:ascii="Times New Roman" w:hAnsi="Times New Roman" w:cs="Times New Roman"/>
          <w:color w:val="221E1F"/>
        </w:rPr>
        <w:t xml:space="preserve"> </w:t>
      </w:r>
    </w:p>
    <w:p w14:paraId="7E5A8F77" w14:textId="4CADABB8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31167</w:t>
      </w:r>
      <w:r w:rsidR="00A04033" w:rsidRPr="00BD1173">
        <w:rPr>
          <w:rFonts w:ascii="Times New Roman" w:hAnsi="Times New Roman" w:cs="Times New Roman"/>
          <w:color w:val="221E1F"/>
        </w:rPr>
        <w:t>-2009</w:t>
      </w:r>
      <w:r w:rsidRPr="00BD1173">
        <w:rPr>
          <w:rFonts w:ascii="Times New Roman" w:hAnsi="Times New Roman" w:cs="Times New Roman"/>
          <w:color w:val="221E1F"/>
        </w:rPr>
        <w:t xml:space="preserve"> Здания и сооружения. Методы определения воздухопроницаемости ограждающих конструкций в натурных условиях</w:t>
      </w:r>
      <w:r w:rsidR="003F251F" w:rsidRPr="00BD1173">
        <w:rPr>
          <w:rFonts w:ascii="Times New Roman" w:hAnsi="Times New Roman" w:cs="Times New Roman"/>
          <w:color w:val="221E1F"/>
        </w:rPr>
        <w:t>.</w:t>
      </w:r>
      <w:r w:rsidRPr="00BD1173">
        <w:rPr>
          <w:rFonts w:ascii="Times New Roman" w:hAnsi="Times New Roman" w:cs="Times New Roman"/>
          <w:color w:val="221E1F"/>
        </w:rPr>
        <w:t xml:space="preserve"> </w:t>
      </w:r>
    </w:p>
    <w:p w14:paraId="733EBCBE" w14:textId="402CAA60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31364</w:t>
      </w:r>
      <w:r w:rsidR="00A04033" w:rsidRPr="00BD1173">
        <w:rPr>
          <w:rFonts w:ascii="Times New Roman" w:hAnsi="Times New Roman" w:cs="Times New Roman"/>
          <w:color w:val="221E1F"/>
        </w:rPr>
        <w:t>-2014</w:t>
      </w:r>
      <w:r w:rsidRPr="00BD1173">
        <w:rPr>
          <w:rFonts w:ascii="Times New Roman" w:hAnsi="Times New Roman" w:cs="Times New Roman"/>
          <w:color w:val="221E1F"/>
        </w:rPr>
        <w:t xml:space="preserve"> Стекло с низкоэмиссионным мягким покрытием. Технические условия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  <w:r w:rsidRPr="00BD1173">
        <w:rPr>
          <w:rFonts w:ascii="Times New Roman" w:hAnsi="Times New Roman" w:cs="Times New Roman"/>
          <w:color w:val="221E1F"/>
        </w:rPr>
        <w:t xml:space="preserve"> </w:t>
      </w:r>
    </w:p>
    <w:p w14:paraId="48DBB03F" w14:textId="721EA78F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31937</w:t>
      </w:r>
      <w:r w:rsidR="00A04033" w:rsidRPr="00BD1173">
        <w:rPr>
          <w:rFonts w:ascii="Times New Roman" w:hAnsi="Times New Roman" w:cs="Times New Roman"/>
          <w:color w:val="221E1F"/>
        </w:rPr>
        <w:t>-2011</w:t>
      </w:r>
      <w:r w:rsidRPr="00BD1173">
        <w:rPr>
          <w:rFonts w:ascii="Times New Roman" w:hAnsi="Times New Roman" w:cs="Times New Roman"/>
          <w:color w:val="221E1F"/>
        </w:rPr>
        <w:t xml:space="preserve"> Здания и сооружения. Правила обследования и мониторинга технического состояния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</w:p>
    <w:p w14:paraId="2F053808" w14:textId="25467138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33017</w:t>
      </w:r>
      <w:r w:rsidR="00A04033" w:rsidRPr="00BD1173">
        <w:rPr>
          <w:rFonts w:ascii="Times New Roman" w:hAnsi="Times New Roman" w:cs="Times New Roman"/>
          <w:color w:val="221E1F"/>
        </w:rPr>
        <w:t>-2014</w:t>
      </w:r>
      <w:r w:rsidRPr="00BD1173">
        <w:rPr>
          <w:rFonts w:ascii="Times New Roman" w:hAnsi="Times New Roman" w:cs="Times New Roman"/>
          <w:color w:val="221E1F"/>
        </w:rPr>
        <w:t xml:space="preserve"> Стекло с солнцезащитным или декоративным твердым покрытием. Технические ус</w:t>
      </w:r>
      <w:r w:rsidRPr="00BD1173">
        <w:rPr>
          <w:rFonts w:ascii="Times New Roman" w:hAnsi="Times New Roman" w:cs="Times New Roman"/>
          <w:color w:val="221E1F"/>
        </w:rPr>
        <w:softHyphen/>
        <w:t>ловия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</w:p>
    <w:p w14:paraId="764347E5" w14:textId="2DAC7579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33079-2014 Конструкции фасадные светопрозрачные навесные. Классификация. Термины и определения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  <w:r w:rsidRPr="00BD1173">
        <w:rPr>
          <w:rFonts w:ascii="Times New Roman" w:hAnsi="Times New Roman" w:cs="Times New Roman"/>
          <w:color w:val="221E1F"/>
        </w:rPr>
        <w:t xml:space="preserve"> </w:t>
      </w:r>
    </w:p>
    <w:p w14:paraId="0E2A16DA" w14:textId="75EDA309" w:rsidR="001B641D" w:rsidRPr="00BD117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BD1173">
        <w:rPr>
          <w:rFonts w:ascii="Times New Roman" w:hAnsi="Times New Roman" w:cs="Times New Roman"/>
          <w:color w:val="221E1F"/>
        </w:rPr>
        <w:t>ГОСТ 33086</w:t>
      </w:r>
      <w:r w:rsidR="00A04033" w:rsidRPr="00BD1173">
        <w:rPr>
          <w:rFonts w:ascii="Times New Roman" w:hAnsi="Times New Roman" w:cs="Times New Roman"/>
          <w:color w:val="221E1F"/>
        </w:rPr>
        <w:t>-2014</w:t>
      </w:r>
      <w:r w:rsidRPr="00BD1173">
        <w:rPr>
          <w:rFonts w:ascii="Times New Roman" w:hAnsi="Times New Roman" w:cs="Times New Roman"/>
          <w:color w:val="221E1F"/>
        </w:rPr>
        <w:t xml:space="preserve"> Стекло с солнцезащитным или декоративным мягким покрытием. Технические усло</w:t>
      </w:r>
      <w:r w:rsidRPr="00BD1173">
        <w:rPr>
          <w:rFonts w:ascii="Times New Roman" w:hAnsi="Times New Roman" w:cs="Times New Roman"/>
          <w:color w:val="221E1F"/>
        </w:rPr>
        <w:softHyphen/>
        <w:t>вия</w:t>
      </w:r>
      <w:r w:rsidR="003F251F" w:rsidRPr="00BD1173">
        <w:rPr>
          <w:rFonts w:ascii="Times New Roman" w:hAnsi="Times New Roman" w:cs="Times New Roman"/>
          <w:color w:val="221E1F"/>
        </w:rPr>
        <w:t>.</w:t>
      </w:r>
      <w:r w:rsidRPr="00BD1173">
        <w:rPr>
          <w:rFonts w:ascii="Times New Roman" w:hAnsi="Times New Roman" w:cs="Times New Roman"/>
          <w:color w:val="221E1F"/>
        </w:rPr>
        <w:t xml:space="preserve"> </w:t>
      </w:r>
    </w:p>
    <w:p w14:paraId="7FBB6A01" w14:textId="40784144" w:rsidR="001B641D" w:rsidRPr="00A04033" w:rsidRDefault="001B641D" w:rsidP="001B641D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BD1173">
        <w:rPr>
          <w:rFonts w:ascii="Times New Roman" w:hAnsi="Times New Roman" w:cs="Times New Roman"/>
          <w:color w:val="221E1F"/>
        </w:rPr>
        <w:t>ГОСТ 33793</w:t>
      </w:r>
      <w:r w:rsidR="00A04033" w:rsidRPr="00BD1173">
        <w:rPr>
          <w:rFonts w:ascii="Times New Roman" w:hAnsi="Times New Roman" w:cs="Times New Roman"/>
          <w:color w:val="221E1F"/>
        </w:rPr>
        <w:t>-2021</w:t>
      </w:r>
      <w:r w:rsidRPr="00BD1173">
        <w:rPr>
          <w:rFonts w:ascii="Times New Roman" w:hAnsi="Times New Roman" w:cs="Times New Roman"/>
          <w:color w:val="221E1F"/>
        </w:rPr>
        <w:t xml:space="preserve"> Конструкции фасадные светопрозрачные. Методы определения </w:t>
      </w:r>
      <w:r w:rsidRPr="00BD1173">
        <w:rPr>
          <w:rFonts w:ascii="Times New Roman" w:hAnsi="Times New Roman" w:cs="Times New Roman"/>
          <w:color w:val="000000" w:themeColor="text1"/>
        </w:rPr>
        <w:t>сопротивления ве</w:t>
      </w:r>
      <w:r w:rsidRPr="00BD1173">
        <w:rPr>
          <w:rFonts w:ascii="Times New Roman" w:hAnsi="Times New Roman" w:cs="Times New Roman"/>
          <w:color w:val="000000" w:themeColor="text1"/>
        </w:rPr>
        <w:softHyphen/>
        <w:t>тровой нагрузке</w:t>
      </w:r>
      <w:r w:rsidR="003F251F" w:rsidRPr="00BD1173">
        <w:rPr>
          <w:rFonts w:ascii="Times New Roman" w:hAnsi="Times New Roman" w:cs="Times New Roman"/>
          <w:color w:val="000000" w:themeColor="text1"/>
        </w:rPr>
        <w:t>.</w:t>
      </w:r>
      <w:r w:rsidRPr="00A04033">
        <w:rPr>
          <w:rFonts w:ascii="Times New Roman" w:hAnsi="Times New Roman" w:cs="Times New Roman"/>
          <w:color w:val="000000" w:themeColor="text1"/>
        </w:rPr>
        <w:t xml:space="preserve"> </w:t>
      </w:r>
    </w:p>
    <w:p w14:paraId="393692C1" w14:textId="77777777" w:rsidR="00631E95" w:rsidRPr="001B641D" w:rsidRDefault="00631E95" w:rsidP="00631E95">
      <w:pPr>
        <w:pStyle w:val="Style5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7959CCD8" w14:textId="77777777" w:rsidR="00835162" w:rsidRDefault="0072245F" w:rsidP="002C46E8">
      <w:pPr>
        <w:pStyle w:val="Style5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</w:rPr>
      </w:pPr>
      <w:r w:rsidRPr="00DE337A"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142F8DE7" w14:textId="77777777" w:rsidR="00A301F5" w:rsidRDefault="00A301F5" w:rsidP="002C46E8">
      <w:pPr>
        <w:pStyle w:val="Style5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FFB0DA1" w14:textId="5CB3D0B0" w:rsidR="00C6492E" w:rsidRPr="00835162" w:rsidRDefault="00C6492E" w:rsidP="00835162">
      <w:pPr>
        <w:pStyle w:val="Style5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 Термины и определения</w:t>
      </w:r>
    </w:p>
    <w:p w14:paraId="4953E291" w14:textId="77777777" w:rsidR="00C6492E" w:rsidRDefault="00C6492E" w:rsidP="00C6492E">
      <w:pPr>
        <w:pStyle w:val="Style20"/>
        <w:widowControl/>
        <w:ind w:firstLine="720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47C7D7DC" w14:textId="40F8465B" w:rsidR="009C7D61" w:rsidRPr="009C7D61" w:rsidRDefault="005E25DE" w:rsidP="008953DA">
      <w:pPr>
        <w:pStyle w:val="Pa9"/>
        <w:ind w:firstLine="567"/>
        <w:jc w:val="both"/>
        <w:rPr>
          <w:rFonts w:ascii="Times New Roman" w:hAnsi="Times New Roman" w:cs="Times New Roman"/>
          <w:color w:val="211D1E"/>
        </w:rPr>
      </w:pPr>
      <w:r w:rsidRPr="005E25DE">
        <w:rPr>
          <w:rFonts w:ascii="Times New Roman" w:hAnsi="Times New Roman" w:cs="Times New Roman"/>
          <w:color w:val="211D1E"/>
        </w:rPr>
        <w:t xml:space="preserve">В настоящем стандарте применены термины с соответствующими определениями: </w:t>
      </w:r>
    </w:p>
    <w:p w14:paraId="33A6BB49" w14:textId="344A1E1C" w:rsidR="009C7D61" w:rsidRPr="009C7D61" w:rsidRDefault="009C7D61" w:rsidP="00A832E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C7D61">
        <w:rPr>
          <w:rFonts w:ascii="Times New Roman" w:hAnsi="Times New Roman" w:cs="Times New Roman"/>
        </w:rPr>
        <w:t xml:space="preserve">3.1 </w:t>
      </w:r>
      <w:r w:rsidR="00875DFB" w:rsidRPr="00875DFB">
        <w:rPr>
          <w:rFonts w:ascii="Times New Roman" w:hAnsi="Times New Roman" w:cs="Times New Roman"/>
          <w:b/>
          <w:bCs/>
        </w:rPr>
        <w:t>С</w:t>
      </w:r>
      <w:r w:rsidRPr="00875DFB">
        <w:rPr>
          <w:rFonts w:ascii="Times New Roman" w:hAnsi="Times New Roman" w:cs="Times New Roman"/>
          <w:b/>
          <w:bCs/>
        </w:rPr>
        <w:t>тоечно-ригельная конструкция</w:t>
      </w:r>
      <w:r w:rsidRPr="009C7D61">
        <w:rPr>
          <w:rFonts w:ascii="Times New Roman" w:hAnsi="Times New Roman" w:cs="Times New Roman"/>
        </w:rPr>
        <w:t>: Конструкция, состоящая из ригелей, стоек, заполнения и</w:t>
      </w:r>
      <w:r w:rsidR="008953DA">
        <w:rPr>
          <w:rFonts w:ascii="Times New Roman" w:hAnsi="Times New Roman" w:cs="Times New Roman"/>
        </w:rPr>
        <w:t xml:space="preserve"> </w:t>
      </w:r>
      <w:r w:rsidRPr="009C7D61">
        <w:rPr>
          <w:rFonts w:ascii="Times New Roman" w:hAnsi="Times New Roman" w:cs="Times New Roman"/>
        </w:rPr>
        <w:t>соединительных элементов, совместно образующих единую облицовочно-ограждающую систему, подготавливаемая к монтажу как в заводских условиях, так и непосредственно на стройплощадке.</w:t>
      </w:r>
    </w:p>
    <w:p w14:paraId="15882071" w14:textId="212485D7" w:rsidR="009C7D61" w:rsidRPr="009C7D61" w:rsidRDefault="009C7D61" w:rsidP="00A832E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C7D61">
        <w:rPr>
          <w:rFonts w:ascii="Times New Roman" w:hAnsi="Times New Roman" w:cs="Times New Roman"/>
        </w:rPr>
        <w:t xml:space="preserve">3.2 </w:t>
      </w:r>
      <w:r w:rsidR="00875DFB" w:rsidRPr="00875DFB">
        <w:rPr>
          <w:rFonts w:ascii="Times New Roman" w:hAnsi="Times New Roman" w:cs="Times New Roman"/>
          <w:b/>
          <w:bCs/>
        </w:rPr>
        <w:t>С</w:t>
      </w:r>
      <w:r w:rsidRPr="00875DFB">
        <w:rPr>
          <w:rFonts w:ascii="Times New Roman" w:hAnsi="Times New Roman" w:cs="Times New Roman"/>
          <w:b/>
          <w:bCs/>
        </w:rPr>
        <w:t>тоечно-ригельная конструкция со структурным остеклением</w:t>
      </w:r>
      <w:r w:rsidRPr="009C7D61">
        <w:rPr>
          <w:rFonts w:ascii="Times New Roman" w:hAnsi="Times New Roman" w:cs="Times New Roman"/>
        </w:rPr>
        <w:t>: Конструкция стоечно-ригельная, в которой профили не выступают за наружную плоскость заполнений, а вертикальные и горизонтальные швы заполняются герметиком и/или герметичными уплотнителями.</w:t>
      </w:r>
    </w:p>
    <w:p w14:paraId="2E500E8E" w14:textId="5F83EBA6" w:rsidR="009C7D61" w:rsidRPr="009C7D61" w:rsidRDefault="009C7D61" w:rsidP="00A832E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C7D61">
        <w:rPr>
          <w:rFonts w:ascii="Times New Roman" w:hAnsi="Times New Roman" w:cs="Times New Roman"/>
        </w:rPr>
        <w:t xml:space="preserve">3.3 </w:t>
      </w:r>
      <w:r w:rsidR="00875DFB" w:rsidRPr="00875DFB">
        <w:rPr>
          <w:rFonts w:ascii="Times New Roman" w:hAnsi="Times New Roman" w:cs="Times New Roman"/>
          <w:b/>
          <w:bCs/>
        </w:rPr>
        <w:t>С</w:t>
      </w:r>
      <w:r w:rsidRPr="00875DFB">
        <w:rPr>
          <w:rFonts w:ascii="Times New Roman" w:hAnsi="Times New Roman" w:cs="Times New Roman"/>
          <w:b/>
          <w:bCs/>
        </w:rPr>
        <w:t xml:space="preserve">тоечно-ригельная конструкция с </w:t>
      </w:r>
      <w:proofErr w:type="spellStart"/>
      <w:r w:rsidRPr="00875DFB">
        <w:rPr>
          <w:rFonts w:ascii="Times New Roman" w:hAnsi="Times New Roman" w:cs="Times New Roman"/>
          <w:b/>
          <w:bCs/>
        </w:rPr>
        <w:t>полуструктурным</w:t>
      </w:r>
      <w:proofErr w:type="spellEnd"/>
      <w:r w:rsidRPr="00875DFB">
        <w:rPr>
          <w:rFonts w:ascii="Times New Roman" w:hAnsi="Times New Roman" w:cs="Times New Roman"/>
          <w:b/>
          <w:bCs/>
        </w:rPr>
        <w:t xml:space="preserve"> остеклением</w:t>
      </w:r>
      <w:r w:rsidRPr="009C7D61">
        <w:rPr>
          <w:rFonts w:ascii="Times New Roman" w:hAnsi="Times New Roman" w:cs="Times New Roman"/>
        </w:rPr>
        <w:t>: Конструкция стоечно-ригельная, в которой горизонтальные или вертикальные профили выступают за наружную плоскость</w:t>
      </w:r>
      <w:r w:rsidR="008953DA">
        <w:rPr>
          <w:rFonts w:ascii="Times New Roman" w:hAnsi="Times New Roman" w:cs="Times New Roman"/>
        </w:rPr>
        <w:t xml:space="preserve"> </w:t>
      </w:r>
      <w:r w:rsidRPr="009C7D61">
        <w:rPr>
          <w:rFonts w:ascii="Times New Roman" w:hAnsi="Times New Roman" w:cs="Times New Roman"/>
        </w:rPr>
        <w:t>заполнений.</w:t>
      </w:r>
    </w:p>
    <w:p w14:paraId="02B3903C" w14:textId="4B2D3E53" w:rsidR="008953DA" w:rsidRDefault="009C7D61" w:rsidP="00A832E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C7D61">
        <w:rPr>
          <w:rFonts w:ascii="Times New Roman" w:hAnsi="Times New Roman" w:cs="Times New Roman"/>
        </w:rPr>
        <w:t xml:space="preserve">3.4 </w:t>
      </w:r>
      <w:r w:rsidR="00875DFB" w:rsidRPr="00875DFB">
        <w:rPr>
          <w:rFonts w:ascii="Times New Roman" w:hAnsi="Times New Roman" w:cs="Times New Roman"/>
          <w:b/>
          <w:bCs/>
        </w:rPr>
        <w:t>Т</w:t>
      </w:r>
      <w:r w:rsidRPr="00875DFB">
        <w:rPr>
          <w:rFonts w:ascii="Times New Roman" w:hAnsi="Times New Roman" w:cs="Times New Roman"/>
          <w:b/>
          <w:bCs/>
        </w:rPr>
        <w:t>еплая стоечно-ригельная конструкция</w:t>
      </w:r>
      <w:r w:rsidRPr="009C7D61">
        <w:rPr>
          <w:rFonts w:ascii="Times New Roman" w:hAnsi="Times New Roman" w:cs="Times New Roman"/>
        </w:rPr>
        <w:t>: Конструкция стоечно-ригельная с накладной или</w:t>
      </w:r>
      <w:r w:rsidR="008953DA">
        <w:rPr>
          <w:rFonts w:ascii="Times New Roman" w:hAnsi="Times New Roman" w:cs="Times New Roman"/>
        </w:rPr>
        <w:t xml:space="preserve"> </w:t>
      </w:r>
      <w:r w:rsidRPr="009C7D61">
        <w:rPr>
          <w:rFonts w:ascii="Times New Roman" w:hAnsi="Times New Roman" w:cs="Times New Roman"/>
        </w:rPr>
        <w:t>закатанной в профиль термоизоляционной вставкой, обеспечивающей защиту внутренних помещений</w:t>
      </w:r>
      <w:r w:rsidR="008953DA">
        <w:rPr>
          <w:rFonts w:ascii="Times New Roman" w:hAnsi="Times New Roman" w:cs="Times New Roman"/>
        </w:rPr>
        <w:t xml:space="preserve"> </w:t>
      </w:r>
      <w:r w:rsidRPr="009C7D61">
        <w:rPr>
          <w:rFonts w:ascii="Times New Roman" w:hAnsi="Times New Roman" w:cs="Times New Roman"/>
        </w:rPr>
        <w:t>от внешних воздействий отрицательной температуры, шума,</w:t>
      </w:r>
      <w:r w:rsidR="008953DA">
        <w:rPr>
          <w:rFonts w:ascii="Times New Roman" w:hAnsi="Times New Roman" w:cs="Times New Roman"/>
        </w:rPr>
        <w:t xml:space="preserve"> </w:t>
      </w:r>
      <w:r w:rsidRPr="009C7D61">
        <w:rPr>
          <w:rFonts w:ascii="Times New Roman" w:hAnsi="Times New Roman" w:cs="Times New Roman"/>
        </w:rPr>
        <w:t>воздуха и атмосферных осадков.</w:t>
      </w:r>
    </w:p>
    <w:p w14:paraId="1974641D" w14:textId="66B19058" w:rsidR="009C7D61" w:rsidRDefault="009C7D61" w:rsidP="00A832EC">
      <w:pPr>
        <w:pStyle w:val="Default"/>
        <w:ind w:firstLine="567"/>
        <w:jc w:val="both"/>
      </w:pPr>
      <w:r w:rsidRPr="009C7D61">
        <w:rPr>
          <w:rFonts w:ascii="Times New Roman" w:hAnsi="Times New Roman" w:cs="Times New Roman"/>
        </w:rPr>
        <w:t xml:space="preserve">3.5 </w:t>
      </w:r>
      <w:r w:rsidR="00875DFB" w:rsidRPr="00875DFB">
        <w:rPr>
          <w:rFonts w:ascii="Times New Roman" w:hAnsi="Times New Roman" w:cs="Times New Roman"/>
          <w:b/>
          <w:bCs/>
        </w:rPr>
        <w:t>Х</w:t>
      </w:r>
      <w:r w:rsidRPr="00875DFB">
        <w:rPr>
          <w:rFonts w:ascii="Times New Roman" w:hAnsi="Times New Roman" w:cs="Times New Roman"/>
          <w:b/>
          <w:bCs/>
        </w:rPr>
        <w:t>олодная стоечно-ригельная конструкция:</w:t>
      </w:r>
      <w:r w:rsidRPr="009C7D61">
        <w:rPr>
          <w:rFonts w:ascii="Times New Roman" w:hAnsi="Times New Roman" w:cs="Times New Roman"/>
        </w:rPr>
        <w:t xml:space="preserve"> Конструкция стоечно-ригельная, в которой отсутствует термоизоляционная вставка, обеспечивающая защиту помещений от внешних воздействий</w:t>
      </w:r>
      <w:r w:rsidR="008953DA">
        <w:rPr>
          <w:rFonts w:ascii="Times New Roman" w:hAnsi="Times New Roman" w:cs="Times New Roman"/>
        </w:rPr>
        <w:t xml:space="preserve"> </w:t>
      </w:r>
      <w:r w:rsidRPr="009C7D61">
        <w:rPr>
          <w:rFonts w:ascii="Times New Roman" w:hAnsi="Times New Roman" w:cs="Times New Roman"/>
        </w:rPr>
        <w:t>атмосферных осадков</w:t>
      </w:r>
      <w:r>
        <w:t>.</w:t>
      </w:r>
    </w:p>
    <w:p w14:paraId="1C441A45" w14:textId="7D1264F1" w:rsidR="00A832EC" w:rsidRDefault="00A832EC" w:rsidP="00A832EC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3.6 </w:t>
      </w:r>
      <w:r w:rsidR="00875DFB" w:rsidRPr="00875DFB">
        <w:rPr>
          <w:rFonts w:ascii="Times New Roman" w:hAnsi="Times New Roman" w:cs="Times New Roman"/>
          <w:b/>
          <w:bCs/>
        </w:rPr>
        <w:t>С</w:t>
      </w:r>
      <w:r w:rsidRPr="00875DFB">
        <w:rPr>
          <w:rFonts w:ascii="Times New Roman" w:hAnsi="Times New Roman" w:cs="Times New Roman"/>
          <w:b/>
          <w:bCs/>
        </w:rPr>
        <w:t>тойка:</w:t>
      </w:r>
      <w:r w:rsidRPr="00A832EC">
        <w:rPr>
          <w:rFonts w:ascii="Times New Roman" w:hAnsi="Times New Roman" w:cs="Times New Roman"/>
        </w:rPr>
        <w:t xml:space="preserve"> Вертикальный несущий элемент для крепления заполнений, который, как правило, воспринимает нагрузки от всей навесной фасадной конструкции и передает их через кронштейны на</w:t>
      </w:r>
      <w:r>
        <w:rPr>
          <w:rFonts w:ascii="Times New Roman" w:hAnsi="Times New Roman" w:cs="Times New Roman"/>
        </w:rPr>
        <w:t xml:space="preserve"> </w:t>
      </w:r>
      <w:r w:rsidRPr="00A832EC">
        <w:rPr>
          <w:rFonts w:ascii="Times New Roman" w:hAnsi="Times New Roman" w:cs="Times New Roman"/>
        </w:rPr>
        <w:t>несущее основание.</w:t>
      </w:r>
    </w:p>
    <w:p w14:paraId="1D3111B0" w14:textId="279701D4" w:rsidR="00A832EC" w:rsidRDefault="00A832EC" w:rsidP="00A832EC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A832EC">
        <w:rPr>
          <w:rFonts w:ascii="Times New Roman" w:hAnsi="Times New Roman" w:cs="Times New Roman"/>
        </w:rPr>
        <w:t xml:space="preserve">3.7 </w:t>
      </w:r>
      <w:r w:rsidR="00875DFB">
        <w:rPr>
          <w:rFonts w:ascii="Times New Roman" w:hAnsi="Times New Roman" w:cs="Times New Roman"/>
          <w:b/>
          <w:bCs/>
          <w:color w:val="221E1F"/>
        </w:rPr>
        <w:t>Р</w:t>
      </w:r>
      <w:r w:rsidRPr="00A832EC">
        <w:rPr>
          <w:rFonts w:ascii="Times New Roman" w:hAnsi="Times New Roman" w:cs="Times New Roman"/>
          <w:b/>
          <w:bCs/>
          <w:color w:val="221E1F"/>
        </w:rPr>
        <w:t xml:space="preserve">игель: </w:t>
      </w:r>
      <w:r w:rsidRPr="00A832EC">
        <w:rPr>
          <w:rFonts w:ascii="Times New Roman" w:hAnsi="Times New Roman" w:cs="Times New Roman"/>
          <w:color w:val="221E1F"/>
        </w:rPr>
        <w:t>Горизонтальный несущий элемент для крепления заполнения навесного фасада. Ри</w:t>
      </w:r>
      <w:r w:rsidRPr="00A832EC">
        <w:rPr>
          <w:rFonts w:ascii="Times New Roman" w:hAnsi="Times New Roman" w:cs="Times New Roman"/>
          <w:color w:val="221E1F"/>
        </w:rPr>
        <w:softHyphen/>
        <w:t xml:space="preserve">гель может быть верхний, нижний и центральный. </w:t>
      </w:r>
    </w:p>
    <w:p w14:paraId="5FB48C71" w14:textId="37670892" w:rsidR="00334A8E" w:rsidRPr="00334A8E" w:rsidRDefault="00334A8E" w:rsidP="00334A8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34A8E">
        <w:rPr>
          <w:rFonts w:ascii="Times New Roman" w:hAnsi="Times New Roman" w:cs="Times New Roman"/>
        </w:rPr>
        <w:t xml:space="preserve">3.8 </w:t>
      </w:r>
      <w:r>
        <w:rPr>
          <w:rFonts w:ascii="Times New Roman" w:hAnsi="Times New Roman" w:cs="Times New Roman"/>
          <w:b/>
          <w:bCs/>
        </w:rPr>
        <w:t>Т</w:t>
      </w:r>
      <w:r w:rsidRPr="00334A8E">
        <w:rPr>
          <w:rFonts w:ascii="Times New Roman" w:hAnsi="Times New Roman" w:cs="Times New Roman"/>
          <w:b/>
          <w:bCs/>
        </w:rPr>
        <w:t>ермоизоляционная вставка</w:t>
      </w:r>
      <w:r w:rsidRPr="00334A8E">
        <w:rPr>
          <w:rFonts w:ascii="Times New Roman" w:hAnsi="Times New Roman" w:cs="Times New Roman"/>
        </w:rPr>
        <w:t>: Профильный элемент, выполняемый из материала с пониженным коэффициентом теплопроводности. Служит для разрыва мостика холода и получения теплой стоечно-ригельной конструкции.</w:t>
      </w:r>
    </w:p>
    <w:p w14:paraId="462780FB" w14:textId="25C7F7D3" w:rsidR="00334A8E" w:rsidRPr="00334A8E" w:rsidRDefault="00334A8E" w:rsidP="00334A8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34A8E">
        <w:rPr>
          <w:rFonts w:ascii="Times New Roman" w:hAnsi="Times New Roman" w:cs="Times New Roman"/>
        </w:rPr>
        <w:t xml:space="preserve">3.9 </w:t>
      </w:r>
      <w:r>
        <w:rPr>
          <w:rFonts w:ascii="Times New Roman" w:hAnsi="Times New Roman" w:cs="Times New Roman"/>
          <w:b/>
          <w:bCs/>
        </w:rPr>
        <w:t>П</w:t>
      </w:r>
      <w:r w:rsidRPr="00334A8E">
        <w:rPr>
          <w:rFonts w:ascii="Times New Roman" w:hAnsi="Times New Roman" w:cs="Times New Roman"/>
          <w:b/>
          <w:bCs/>
        </w:rPr>
        <w:t>рижимная планка:</w:t>
      </w:r>
      <w:r w:rsidRPr="00334A8E">
        <w:rPr>
          <w:rFonts w:ascii="Times New Roman" w:hAnsi="Times New Roman" w:cs="Times New Roman"/>
        </w:rPr>
        <w:t xml:space="preserve"> Профильный элемент, устанавливаемый на стойки и/или ригели, для</w:t>
      </w:r>
      <w:r>
        <w:rPr>
          <w:rFonts w:ascii="Times New Roman" w:hAnsi="Times New Roman" w:cs="Times New Roman"/>
        </w:rPr>
        <w:t xml:space="preserve"> </w:t>
      </w:r>
      <w:r w:rsidRPr="00334A8E">
        <w:rPr>
          <w:rFonts w:ascii="Times New Roman" w:hAnsi="Times New Roman" w:cs="Times New Roman"/>
        </w:rPr>
        <w:t>фиксации заполнения и препятствующий попаданию влаги в конструкцию.</w:t>
      </w:r>
    </w:p>
    <w:p w14:paraId="22539D1F" w14:textId="26037683" w:rsidR="00334A8E" w:rsidRPr="00334A8E" w:rsidRDefault="00334A8E" w:rsidP="00334A8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34A8E">
        <w:rPr>
          <w:rFonts w:ascii="Times New Roman" w:hAnsi="Times New Roman" w:cs="Times New Roman"/>
        </w:rPr>
        <w:t xml:space="preserve">3.10 </w:t>
      </w:r>
      <w:r>
        <w:rPr>
          <w:rFonts w:ascii="Times New Roman" w:hAnsi="Times New Roman" w:cs="Times New Roman"/>
          <w:b/>
          <w:bCs/>
        </w:rPr>
        <w:t>Д</w:t>
      </w:r>
      <w:r w:rsidRPr="00334A8E">
        <w:rPr>
          <w:rFonts w:ascii="Times New Roman" w:hAnsi="Times New Roman" w:cs="Times New Roman"/>
          <w:b/>
          <w:bCs/>
        </w:rPr>
        <w:t>екоративная планка</w:t>
      </w:r>
      <w:r w:rsidRPr="00334A8E">
        <w:rPr>
          <w:rFonts w:ascii="Times New Roman" w:hAnsi="Times New Roman" w:cs="Times New Roman"/>
        </w:rPr>
        <w:t>: Профильный элемент, устанавливаемый снаружи на прижимную</w:t>
      </w:r>
      <w:r>
        <w:rPr>
          <w:rFonts w:ascii="Times New Roman" w:hAnsi="Times New Roman" w:cs="Times New Roman"/>
        </w:rPr>
        <w:t xml:space="preserve"> </w:t>
      </w:r>
      <w:r w:rsidRPr="00334A8E">
        <w:rPr>
          <w:rFonts w:ascii="Times New Roman" w:hAnsi="Times New Roman" w:cs="Times New Roman"/>
        </w:rPr>
        <w:t>планку стойки и/или ригеля, предназначенный для закрытия крепления соединений и выполняющий</w:t>
      </w:r>
      <w:r>
        <w:rPr>
          <w:rFonts w:ascii="Times New Roman" w:hAnsi="Times New Roman" w:cs="Times New Roman"/>
        </w:rPr>
        <w:t xml:space="preserve"> </w:t>
      </w:r>
      <w:r w:rsidRPr="00334A8E">
        <w:rPr>
          <w:rFonts w:ascii="Times New Roman" w:hAnsi="Times New Roman" w:cs="Times New Roman"/>
        </w:rPr>
        <w:t>декоративную функцию.</w:t>
      </w:r>
    </w:p>
    <w:p w14:paraId="5626750C" w14:textId="2F3351D4" w:rsidR="00334A8E" w:rsidRPr="00334A8E" w:rsidRDefault="00334A8E" w:rsidP="00334A8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34A8E">
        <w:rPr>
          <w:rFonts w:ascii="Times New Roman" w:hAnsi="Times New Roman" w:cs="Times New Roman"/>
        </w:rPr>
        <w:t xml:space="preserve">3.11 </w:t>
      </w:r>
      <w:r>
        <w:rPr>
          <w:rFonts w:ascii="Times New Roman" w:hAnsi="Times New Roman" w:cs="Times New Roman"/>
          <w:b/>
          <w:bCs/>
        </w:rPr>
        <w:t>Д</w:t>
      </w:r>
      <w:r w:rsidRPr="00334A8E">
        <w:rPr>
          <w:rFonts w:ascii="Times New Roman" w:hAnsi="Times New Roman" w:cs="Times New Roman"/>
          <w:b/>
          <w:bCs/>
        </w:rPr>
        <w:t>еформационный соединитель:</w:t>
      </w:r>
      <w:r w:rsidRPr="00334A8E">
        <w:rPr>
          <w:rFonts w:ascii="Times New Roman" w:hAnsi="Times New Roman" w:cs="Times New Roman"/>
        </w:rPr>
        <w:t xml:space="preserve"> Элемент, предназначенный для соединения профилей</w:t>
      </w:r>
      <w:r>
        <w:rPr>
          <w:rFonts w:ascii="Times New Roman" w:hAnsi="Times New Roman" w:cs="Times New Roman"/>
        </w:rPr>
        <w:t xml:space="preserve"> </w:t>
      </w:r>
      <w:r w:rsidRPr="00334A8E">
        <w:rPr>
          <w:rFonts w:ascii="Times New Roman" w:hAnsi="Times New Roman" w:cs="Times New Roman"/>
        </w:rPr>
        <w:t>конструкции и компенсации их перемещений при термическом воздействии.</w:t>
      </w:r>
    </w:p>
    <w:p w14:paraId="2676C0AD" w14:textId="77F204A1" w:rsidR="00334A8E" w:rsidRDefault="00334A8E" w:rsidP="00334A8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34A8E">
        <w:rPr>
          <w:rFonts w:ascii="Times New Roman" w:hAnsi="Times New Roman" w:cs="Times New Roman"/>
        </w:rPr>
        <w:t xml:space="preserve">3.12 </w:t>
      </w:r>
      <w:r>
        <w:rPr>
          <w:rFonts w:ascii="Times New Roman" w:hAnsi="Times New Roman" w:cs="Times New Roman"/>
          <w:b/>
          <w:bCs/>
        </w:rPr>
        <w:t>С</w:t>
      </w:r>
      <w:r w:rsidRPr="00334A8E">
        <w:rPr>
          <w:rFonts w:ascii="Times New Roman" w:hAnsi="Times New Roman" w:cs="Times New Roman"/>
          <w:b/>
          <w:bCs/>
        </w:rPr>
        <w:t>ухарный соединитель</w:t>
      </w:r>
      <w:r w:rsidRPr="00334A8E">
        <w:rPr>
          <w:rFonts w:ascii="Times New Roman" w:hAnsi="Times New Roman" w:cs="Times New Roman"/>
        </w:rPr>
        <w:t>: Элемент, с помощью которого ригели и стойки соединяются между</w:t>
      </w:r>
      <w:r>
        <w:rPr>
          <w:rFonts w:ascii="Times New Roman" w:hAnsi="Times New Roman" w:cs="Times New Roman"/>
        </w:rPr>
        <w:t xml:space="preserve"> </w:t>
      </w:r>
      <w:r w:rsidRPr="00334A8E">
        <w:rPr>
          <w:rFonts w:ascii="Times New Roman" w:hAnsi="Times New Roman" w:cs="Times New Roman"/>
        </w:rPr>
        <w:t>собой.</w:t>
      </w:r>
    </w:p>
    <w:p w14:paraId="7CE034CE" w14:textId="3393B5D0" w:rsidR="00330A43" w:rsidRDefault="00330A43" w:rsidP="00330A43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3.13 </w:t>
      </w:r>
      <w:r w:rsidRPr="00330A43">
        <w:rPr>
          <w:rFonts w:ascii="Times New Roman" w:hAnsi="Times New Roman" w:cs="Times New Roman"/>
          <w:b/>
          <w:bCs/>
        </w:rPr>
        <w:t>Кронштейн:</w:t>
      </w:r>
      <w:r w:rsidRPr="00330A43">
        <w:rPr>
          <w:rFonts w:ascii="Times New Roman" w:hAnsi="Times New Roman" w:cs="Times New Roman"/>
        </w:rPr>
        <w:t xml:space="preserve"> Крепежное приспособление, рассчитанное для передачи на несущее основание</w:t>
      </w:r>
      <w:r>
        <w:rPr>
          <w:rFonts w:ascii="Times New Roman" w:hAnsi="Times New Roman" w:cs="Times New Roman"/>
        </w:rPr>
        <w:t xml:space="preserve"> </w:t>
      </w:r>
      <w:r w:rsidRPr="00330A43">
        <w:rPr>
          <w:rFonts w:ascii="Times New Roman" w:hAnsi="Times New Roman" w:cs="Times New Roman"/>
        </w:rPr>
        <w:t>всех действующих на навесной фасад нагрузок.</w:t>
      </w:r>
    </w:p>
    <w:p w14:paraId="15B21A4A" w14:textId="4256E8B8" w:rsidR="00330A43" w:rsidRDefault="00330A43" w:rsidP="00330A43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3.14 </w:t>
      </w:r>
      <w:r w:rsidRPr="00330A43">
        <w:rPr>
          <w:rFonts w:ascii="Times New Roman" w:hAnsi="Times New Roman" w:cs="Times New Roman"/>
          <w:b/>
          <w:bCs/>
        </w:rPr>
        <w:t>Светопрозрачное заполнение</w:t>
      </w:r>
      <w:r w:rsidRPr="00330A43">
        <w:rPr>
          <w:rFonts w:ascii="Times New Roman" w:hAnsi="Times New Roman" w:cs="Times New Roman"/>
        </w:rPr>
        <w:t>: Заполнение из прозрачного листового материала (стекла) и/или</w:t>
      </w:r>
      <w:r>
        <w:rPr>
          <w:rFonts w:ascii="Times New Roman" w:hAnsi="Times New Roman" w:cs="Times New Roman"/>
        </w:rPr>
        <w:t xml:space="preserve"> </w:t>
      </w:r>
      <w:r w:rsidRPr="00330A43">
        <w:rPr>
          <w:rFonts w:ascii="Times New Roman" w:hAnsi="Times New Roman" w:cs="Times New Roman"/>
        </w:rPr>
        <w:t>стеклопакетов.</w:t>
      </w:r>
    </w:p>
    <w:p w14:paraId="76549AFB" w14:textId="77777777" w:rsidR="00311EF5" w:rsidRDefault="00311EF5" w:rsidP="00330A43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4386FF2A" w14:textId="36D76190" w:rsidR="00311EF5" w:rsidRDefault="00311EF5" w:rsidP="00311EF5">
      <w:pPr>
        <w:pStyle w:val="Defaul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1EF5">
        <w:rPr>
          <w:rFonts w:ascii="Times New Roman" w:hAnsi="Times New Roman" w:cs="Times New Roman"/>
          <w:sz w:val="20"/>
          <w:szCs w:val="20"/>
        </w:rPr>
        <w:t>Примечание — Стекла заполнения могут быть тонированными, окрашенными или иметь покрытия для обеспечения заданных технических характеристик стоечно-ригельной конструкции.</w:t>
      </w:r>
    </w:p>
    <w:p w14:paraId="07F786EC" w14:textId="77777777" w:rsidR="006953A6" w:rsidRDefault="006953A6" w:rsidP="00311EF5">
      <w:pPr>
        <w:pStyle w:val="Defaul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98AB2F2" w14:textId="35132BBC" w:rsidR="006953A6" w:rsidRDefault="006953A6" w:rsidP="00311EF5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6953A6">
        <w:rPr>
          <w:rFonts w:ascii="Times New Roman" w:hAnsi="Times New Roman" w:cs="Times New Roman"/>
          <w:color w:val="221E1F"/>
        </w:rPr>
        <w:t xml:space="preserve">3.15 </w:t>
      </w:r>
      <w:r>
        <w:rPr>
          <w:rFonts w:ascii="Times New Roman" w:hAnsi="Times New Roman" w:cs="Times New Roman"/>
          <w:b/>
          <w:bCs/>
          <w:color w:val="221E1F"/>
        </w:rPr>
        <w:t>С</w:t>
      </w:r>
      <w:r w:rsidRPr="006953A6">
        <w:rPr>
          <w:rFonts w:ascii="Times New Roman" w:hAnsi="Times New Roman" w:cs="Times New Roman"/>
          <w:b/>
          <w:bCs/>
          <w:color w:val="221E1F"/>
        </w:rPr>
        <w:t xml:space="preserve">теклопакет: </w:t>
      </w:r>
      <w:proofErr w:type="spellStart"/>
      <w:r w:rsidRPr="006953A6">
        <w:rPr>
          <w:rFonts w:ascii="Times New Roman" w:hAnsi="Times New Roman" w:cs="Times New Roman"/>
          <w:color w:val="221E1F"/>
        </w:rPr>
        <w:t>Объемое</w:t>
      </w:r>
      <w:proofErr w:type="spellEnd"/>
      <w:r w:rsidRPr="006953A6">
        <w:rPr>
          <w:rFonts w:ascii="Times New Roman" w:hAnsi="Times New Roman" w:cs="Times New Roman"/>
          <w:color w:val="221E1F"/>
        </w:rPr>
        <w:t xml:space="preserve"> изделие, состоящее из двух или трех листов стекла, соединенных между собой по контуру с помощью дистанционных рамок и герметиков, образующих герметически замкнутые камеры, заполненные осушенным воздухом или другим газом.</w:t>
      </w:r>
    </w:p>
    <w:p w14:paraId="76F109A9" w14:textId="4B26D8FE" w:rsidR="006953A6" w:rsidRDefault="006953A6" w:rsidP="006953A6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3.16 </w:t>
      </w:r>
      <w:r w:rsidRPr="006953A6">
        <w:rPr>
          <w:rFonts w:ascii="Times New Roman" w:hAnsi="Times New Roman" w:cs="Times New Roman"/>
          <w:b/>
          <w:bCs/>
        </w:rPr>
        <w:t>Непрозрачное заполнение</w:t>
      </w:r>
      <w:r w:rsidRPr="006953A6">
        <w:rPr>
          <w:rFonts w:ascii="Times New Roman" w:hAnsi="Times New Roman" w:cs="Times New Roman"/>
        </w:rPr>
        <w:t>: Заполнение из стекла, стеклопакета, листового облицовочного материала, однослойной или многослойной панели, изготовленной из непрозрачных материалов.</w:t>
      </w:r>
    </w:p>
    <w:p w14:paraId="6A358A1F" w14:textId="4523A806" w:rsidR="006953A6" w:rsidRPr="006953A6" w:rsidRDefault="006953A6" w:rsidP="006953A6">
      <w:pPr>
        <w:pStyle w:val="Pa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953A6">
        <w:rPr>
          <w:rFonts w:ascii="Times New Roman" w:hAnsi="Times New Roman" w:cs="Times New Roman"/>
          <w:color w:val="000000" w:themeColor="text1"/>
        </w:rPr>
        <w:t xml:space="preserve">3.17 </w:t>
      </w:r>
      <w:r>
        <w:rPr>
          <w:rFonts w:ascii="Times New Roman" w:hAnsi="Times New Roman" w:cs="Times New Roman"/>
          <w:b/>
          <w:bCs/>
          <w:color w:val="000000" w:themeColor="text1"/>
        </w:rPr>
        <w:t>У</w:t>
      </w:r>
      <w:r w:rsidRPr="006953A6">
        <w:rPr>
          <w:rFonts w:ascii="Times New Roman" w:hAnsi="Times New Roman" w:cs="Times New Roman"/>
          <w:b/>
          <w:bCs/>
          <w:color w:val="000000" w:themeColor="text1"/>
        </w:rPr>
        <w:t xml:space="preserve">плотнитель: </w:t>
      </w:r>
      <w:r w:rsidRPr="006953A6">
        <w:rPr>
          <w:rFonts w:ascii="Times New Roman" w:hAnsi="Times New Roman" w:cs="Times New Roman"/>
          <w:color w:val="000000" w:themeColor="text1"/>
        </w:rPr>
        <w:t>Эластичный профиль, служащий для защиты элементов конструкции от по</w:t>
      </w:r>
      <w:r w:rsidRPr="006953A6">
        <w:rPr>
          <w:rFonts w:ascii="Times New Roman" w:hAnsi="Times New Roman" w:cs="Times New Roman"/>
          <w:color w:val="000000" w:themeColor="text1"/>
        </w:rPr>
        <w:softHyphen/>
        <w:t xml:space="preserve">падания влаги. </w:t>
      </w:r>
    </w:p>
    <w:p w14:paraId="2300ABD1" w14:textId="6BA1EFDC" w:rsidR="006953A6" w:rsidRPr="006953A6" w:rsidRDefault="006953A6" w:rsidP="006953A6">
      <w:pPr>
        <w:pStyle w:val="Pa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953A6">
        <w:rPr>
          <w:rFonts w:ascii="Times New Roman" w:hAnsi="Times New Roman" w:cs="Times New Roman"/>
          <w:color w:val="000000" w:themeColor="text1"/>
        </w:rPr>
        <w:t xml:space="preserve">3.18 </w:t>
      </w:r>
      <w:r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6953A6">
        <w:rPr>
          <w:rFonts w:ascii="Times New Roman" w:hAnsi="Times New Roman" w:cs="Times New Roman"/>
          <w:b/>
          <w:bCs/>
          <w:color w:val="000000" w:themeColor="text1"/>
        </w:rPr>
        <w:t xml:space="preserve">истема отвода воды: </w:t>
      </w:r>
      <w:r w:rsidRPr="006953A6">
        <w:rPr>
          <w:rFonts w:ascii="Times New Roman" w:hAnsi="Times New Roman" w:cs="Times New Roman"/>
          <w:color w:val="000000" w:themeColor="text1"/>
        </w:rPr>
        <w:t>Конструктивные мероприятия, исключающие накопление влаги во внутренних полостях стоечно-ригельной конструкции и проникновение ее в помещение, а также обе</w:t>
      </w:r>
      <w:r w:rsidRPr="006953A6">
        <w:rPr>
          <w:rFonts w:ascii="Times New Roman" w:hAnsi="Times New Roman" w:cs="Times New Roman"/>
          <w:color w:val="000000" w:themeColor="text1"/>
        </w:rPr>
        <w:softHyphen/>
        <w:t xml:space="preserve">спечивающие контролируемое или самотечное водоотведение. </w:t>
      </w:r>
    </w:p>
    <w:p w14:paraId="6BCC419F" w14:textId="2BB6D89F" w:rsidR="006953A6" w:rsidRPr="006953A6" w:rsidRDefault="006953A6" w:rsidP="006953A6">
      <w:pPr>
        <w:pStyle w:val="Pa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953A6">
        <w:rPr>
          <w:rFonts w:ascii="Times New Roman" w:hAnsi="Times New Roman" w:cs="Times New Roman"/>
          <w:color w:val="000000" w:themeColor="text1"/>
        </w:rPr>
        <w:t xml:space="preserve">3.19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6953A6">
        <w:rPr>
          <w:rFonts w:ascii="Times New Roman" w:hAnsi="Times New Roman" w:cs="Times New Roman"/>
          <w:b/>
          <w:bCs/>
          <w:color w:val="000000" w:themeColor="text1"/>
        </w:rPr>
        <w:t>истемодержатель</w:t>
      </w:r>
      <w:proofErr w:type="spellEnd"/>
      <w:r w:rsidRPr="006953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6953A6">
        <w:rPr>
          <w:rFonts w:ascii="Times New Roman" w:hAnsi="Times New Roman" w:cs="Times New Roman"/>
          <w:color w:val="000000" w:themeColor="text1"/>
        </w:rPr>
        <w:t xml:space="preserve">Организация, являющаяся разработчиком системы конструктивных элементов, предназначенных для изготовления стоечно-ригельной конструкции. </w:t>
      </w:r>
    </w:p>
    <w:p w14:paraId="64174230" w14:textId="44866A89" w:rsidR="00A832EC" w:rsidRPr="00CC77EB" w:rsidRDefault="006953A6" w:rsidP="00CC77EB">
      <w:pPr>
        <w:pStyle w:val="Defaul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953A6">
        <w:rPr>
          <w:rFonts w:ascii="Times New Roman" w:hAnsi="Times New Roman" w:cs="Times New Roman"/>
          <w:color w:val="000000" w:themeColor="text1"/>
        </w:rPr>
        <w:t xml:space="preserve">3.20 </w:t>
      </w:r>
      <w:r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6953A6">
        <w:rPr>
          <w:rFonts w:ascii="Times New Roman" w:hAnsi="Times New Roman" w:cs="Times New Roman"/>
          <w:b/>
          <w:bCs/>
          <w:color w:val="000000" w:themeColor="text1"/>
        </w:rPr>
        <w:t xml:space="preserve">зготовитель: </w:t>
      </w:r>
      <w:r w:rsidRPr="006953A6">
        <w:rPr>
          <w:rFonts w:ascii="Times New Roman" w:hAnsi="Times New Roman" w:cs="Times New Roman"/>
          <w:color w:val="000000" w:themeColor="text1"/>
        </w:rPr>
        <w:t>Организация</w:t>
      </w:r>
      <w:r w:rsidR="008664D4">
        <w:rPr>
          <w:rFonts w:ascii="Times New Roman" w:hAnsi="Times New Roman" w:cs="Times New Roman"/>
          <w:color w:val="000000" w:themeColor="text1"/>
        </w:rPr>
        <w:t>-</w:t>
      </w:r>
      <w:r w:rsidRPr="006953A6">
        <w:rPr>
          <w:rFonts w:ascii="Times New Roman" w:hAnsi="Times New Roman" w:cs="Times New Roman"/>
          <w:color w:val="000000" w:themeColor="text1"/>
        </w:rPr>
        <w:t xml:space="preserve">переработчик системы конструктивных элементов </w:t>
      </w:r>
      <w:proofErr w:type="spellStart"/>
      <w:r w:rsidRPr="006953A6">
        <w:rPr>
          <w:rFonts w:ascii="Times New Roman" w:hAnsi="Times New Roman" w:cs="Times New Roman"/>
          <w:color w:val="000000" w:themeColor="text1"/>
        </w:rPr>
        <w:t>системо</w:t>
      </w:r>
      <w:r w:rsidRPr="006953A6">
        <w:rPr>
          <w:rFonts w:ascii="Times New Roman" w:hAnsi="Times New Roman" w:cs="Times New Roman"/>
          <w:color w:val="000000" w:themeColor="text1"/>
        </w:rPr>
        <w:softHyphen/>
        <w:t>держателя</w:t>
      </w:r>
      <w:proofErr w:type="spellEnd"/>
      <w:r w:rsidRPr="006953A6">
        <w:rPr>
          <w:rFonts w:ascii="Times New Roman" w:hAnsi="Times New Roman" w:cs="Times New Roman"/>
          <w:color w:val="000000" w:themeColor="text1"/>
        </w:rPr>
        <w:t>, непосредственно изготавливающая стоечно-ригельные конструкции.</w:t>
      </w:r>
    </w:p>
    <w:p w14:paraId="01F41966" w14:textId="77777777" w:rsidR="00CC77EB" w:rsidRPr="00CC77EB" w:rsidRDefault="00CC77EB" w:rsidP="00CC77EB">
      <w:pPr>
        <w:autoSpaceDE w:val="0"/>
        <w:autoSpaceDN w:val="0"/>
        <w:adjustRightInd w:val="0"/>
        <w:spacing w:before="280" w:after="160" w:line="241" w:lineRule="atLeast"/>
        <w:ind w:left="500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4 Общие положения </w:t>
      </w:r>
    </w:p>
    <w:p w14:paraId="0C7F0A7E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>4.1 Конструкция стоечно-ригельная (далее — КСР) должна обладать свойствами, обеспечиваю</w:t>
      </w:r>
      <w:r w:rsidRPr="00CC77EB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щими ее эксплуатационную пригодность, безопасность и долговечность. </w:t>
      </w:r>
    </w:p>
    <w:p w14:paraId="00C22C3E" w14:textId="7A6503F2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>4.2 Принципиальная схема КСР принимается по ГОСТ 33079</w:t>
      </w:r>
      <w:r w:rsidR="008664D4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(приложение А, рисунок А.1). </w:t>
      </w:r>
    </w:p>
    <w:p w14:paraId="3427EDED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4.3 Техническая документация на КСР, разработанная </w:t>
      </w:r>
      <w:proofErr w:type="spellStart"/>
      <w:r w:rsidRPr="00CC77EB">
        <w:rPr>
          <w:rFonts w:ascii="Times New Roman" w:hAnsi="Times New Roman" w:cs="Times New Roman"/>
          <w:color w:val="221E1F"/>
          <w:sz w:val="24"/>
          <w:szCs w:val="24"/>
        </w:rPr>
        <w:t>системодержателем</w:t>
      </w:r>
      <w:proofErr w:type="spellEnd"/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, должна включать: </w:t>
      </w:r>
    </w:p>
    <w:p w14:paraId="7ADF7C82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lastRenderedPageBreak/>
        <w:t xml:space="preserve">- альбом технических решений, с полной номенклатурой применяемых материалов и элементов КСР, их техническими характеристиками, базовыми узловыми решениями; </w:t>
      </w:r>
    </w:p>
    <w:p w14:paraId="6AB87CC0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- рекомендации для изготовителя по правилам эксплуатации КСР; </w:t>
      </w:r>
    </w:p>
    <w:p w14:paraId="4296BB2D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>- рекомендации для изготовителя по применению в соответствии с ГОСТ 31937 при определении им периодичности обследования КСР, контроля состояния материалов, их соединений, крепежных эле</w:t>
      </w:r>
      <w:r w:rsidRPr="00CC77EB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ментов, состояния антикоррозионных покрытий. </w:t>
      </w:r>
    </w:p>
    <w:p w14:paraId="2B9776A1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4.4 Техническая документация на КСР, передаваемая </w:t>
      </w:r>
      <w:proofErr w:type="spellStart"/>
      <w:r w:rsidRPr="00CC77EB">
        <w:rPr>
          <w:rFonts w:ascii="Times New Roman" w:hAnsi="Times New Roman" w:cs="Times New Roman"/>
          <w:color w:val="221E1F"/>
          <w:sz w:val="24"/>
          <w:szCs w:val="24"/>
        </w:rPr>
        <w:t>системодержателем</w:t>
      </w:r>
      <w:proofErr w:type="spellEnd"/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 изготовителю, может включать: технические условия, технологические карты изготовления КСР и ее элементов, протоколы испытаний, экспертные заключения, произведенные </w:t>
      </w:r>
      <w:proofErr w:type="spellStart"/>
      <w:r w:rsidRPr="00CC77EB">
        <w:rPr>
          <w:rFonts w:ascii="Times New Roman" w:hAnsi="Times New Roman" w:cs="Times New Roman"/>
          <w:color w:val="221E1F"/>
          <w:sz w:val="24"/>
          <w:szCs w:val="24"/>
        </w:rPr>
        <w:t>системодержателем</w:t>
      </w:r>
      <w:proofErr w:type="spellEnd"/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 расчеты конструкций, про</w:t>
      </w:r>
      <w:r w:rsidRPr="00CC77EB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граммные комплексы для выполнения расчетов при проектировании и т.д. </w:t>
      </w:r>
    </w:p>
    <w:p w14:paraId="6CAECAB0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4.5 </w:t>
      </w:r>
      <w:proofErr w:type="spellStart"/>
      <w:r w:rsidRPr="00CC77EB">
        <w:rPr>
          <w:rFonts w:ascii="Times New Roman" w:hAnsi="Times New Roman" w:cs="Times New Roman"/>
          <w:color w:val="221E1F"/>
          <w:sz w:val="24"/>
          <w:szCs w:val="24"/>
        </w:rPr>
        <w:t>Системодержатель</w:t>
      </w:r>
      <w:proofErr w:type="spellEnd"/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 устанавливает в технической документации варианты конструктивных ре</w:t>
      </w:r>
      <w:r w:rsidRPr="00CC77EB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шений КСР: со структурным, </w:t>
      </w:r>
      <w:proofErr w:type="spellStart"/>
      <w:r w:rsidRPr="00CC77EB">
        <w:rPr>
          <w:rFonts w:ascii="Times New Roman" w:hAnsi="Times New Roman" w:cs="Times New Roman"/>
          <w:color w:val="221E1F"/>
          <w:sz w:val="24"/>
          <w:szCs w:val="24"/>
        </w:rPr>
        <w:t>полуструктурным</w:t>
      </w:r>
      <w:proofErr w:type="spellEnd"/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 остеклением, иными решениями, с учетом возможности применения профилей с теплоизоляционными вставками или без них. </w:t>
      </w:r>
    </w:p>
    <w:p w14:paraId="08A2B7BA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>4.6 Условия эксплуатации КСР должны учитывать температурно-влажностные условия предусма</w:t>
      </w:r>
      <w:r w:rsidRPr="00CC77EB">
        <w:rPr>
          <w:rFonts w:ascii="Times New Roman" w:hAnsi="Times New Roman" w:cs="Times New Roman"/>
          <w:color w:val="221E1F"/>
          <w:sz w:val="24"/>
          <w:szCs w:val="24"/>
        </w:rPr>
        <w:softHyphen/>
        <w:t>триваемого района строительства здания, степень агрессивности окружающей среды, а также возмож</w:t>
      </w:r>
      <w:r w:rsidRPr="00CC77EB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ность возникновения электрохимической коррозии в местах прямого контакта разнородных металлов. </w:t>
      </w:r>
    </w:p>
    <w:p w14:paraId="656F22B9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4.7 Определение видов антикоррозионных покрытий элементов КСР для различных условий должно осуществляться </w:t>
      </w:r>
      <w:proofErr w:type="spellStart"/>
      <w:r w:rsidRPr="00CC77EB">
        <w:rPr>
          <w:rFonts w:ascii="Times New Roman" w:hAnsi="Times New Roman" w:cs="Times New Roman"/>
          <w:color w:val="221E1F"/>
          <w:sz w:val="24"/>
          <w:szCs w:val="24"/>
        </w:rPr>
        <w:t>системодержателем</w:t>
      </w:r>
      <w:proofErr w:type="spellEnd"/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 в соответствии с требованиями СП 28.13330.2017. </w:t>
      </w:r>
    </w:p>
    <w:p w14:paraId="73941056" w14:textId="77777777" w:rsidR="00CC77EB" w:rsidRPr="00CC77EB" w:rsidRDefault="00CC77EB" w:rsidP="00CC77E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CC77EB">
        <w:rPr>
          <w:rFonts w:ascii="Times New Roman" w:hAnsi="Times New Roman" w:cs="Times New Roman"/>
          <w:color w:val="221E1F"/>
          <w:sz w:val="24"/>
          <w:szCs w:val="24"/>
        </w:rPr>
        <w:t xml:space="preserve">4.8 Нанесение декоративно-защитного покрытия на поверхности изготавливаемых элементов КСР должно осуществляться в заводских условиях с соблюдением требований ГОСТ 9.402. </w:t>
      </w:r>
    </w:p>
    <w:p w14:paraId="74FBFB72" w14:textId="12439A1F" w:rsidR="00CC77EB" w:rsidRDefault="00CC77EB" w:rsidP="00CC77EB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CC77EB">
        <w:rPr>
          <w:rFonts w:ascii="Times New Roman" w:hAnsi="Times New Roman" w:cs="Times New Roman"/>
          <w:color w:val="221E1F"/>
        </w:rPr>
        <w:t>4.9 В технической документации на систему КСР должны быть указаны значения сопротивления теплопередаче ее основных узловых сечений по стойкам и ригелям, определенные расчетами в соот</w:t>
      </w:r>
      <w:r w:rsidRPr="00CC77EB">
        <w:rPr>
          <w:rFonts w:ascii="Times New Roman" w:hAnsi="Times New Roman" w:cs="Times New Roman"/>
          <w:color w:val="221E1F"/>
        </w:rPr>
        <w:softHyphen/>
        <w:t xml:space="preserve">ветствии с </w:t>
      </w:r>
      <w:r w:rsidRPr="00077ED5">
        <w:rPr>
          <w:rFonts w:ascii="Times New Roman" w:hAnsi="Times New Roman" w:cs="Times New Roman"/>
          <w:color w:val="221E1F"/>
          <w:highlight w:val="yellow"/>
        </w:rPr>
        <w:t>ГОСТ Р 54858</w:t>
      </w:r>
      <w:r w:rsidRPr="00CC77EB">
        <w:rPr>
          <w:rFonts w:ascii="Times New Roman" w:hAnsi="Times New Roman" w:cs="Times New Roman"/>
          <w:color w:val="221E1F"/>
        </w:rPr>
        <w:t xml:space="preserve"> или с использованием специализированных программных расчетных комплек</w:t>
      </w:r>
      <w:r w:rsidRPr="00CC77EB">
        <w:rPr>
          <w:rFonts w:ascii="Times New Roman" w:hAnsi="Times New Roman" w:cs="Times New Roman"/>
          <w:color w:val="221E1F"/>
        </w:rPr>
        <w:softHyphen/>
        <w:t>сов или полученные в результате испытаний по ГОСТ 26602.1.</w:t>
      </w:r>
    </w:p>
    <w:p w14:paraId="16A74F91" w14:textId="77777777" w:rsidR="00CC77EB" w:rsidRPr="00CC77EB" w:rsidRDefault="00CC77EB" w:rsidP="00CC77EB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C77EB">
        <w:rPr>
          <w:rFonts w:ascii="Times New Roman" w:hAnsi="Times New Roman" w:cs="Times New Roman"/>
          <w:color w:val="221E1F"/>
        </w:rPr>
        <w:t xml:space="preserve">4.10 Проектирование КСР должно осуществляться в соответствии с </w:t>
      </w:r>
      <w:r w:rsidRPr="00077ED5">
        <w:rPr>
          <w:rFonts w:ascii="Times New Roman" w:hAnsi="Times New Roman" w:cs="Times New Roman"/>
          <w:color w:val="221E1F"/>
          <w:highlight w:val="yellow"/>
        </w:rPr>
        <w:t>СП 426.1325800.2020.</w:t>
      </w:r>
      <w:r w:rsidRPr="00CC77EB">
        <w:rPr>
          <w:rFonts w:ascii="Times New Roman" w:hAnsi="Times New Roman" w:cs="Times New Roman"/>
          <w:color w:val="221E1F"/>
        </w:rPr>
        <w:t xml:space="preserve"> Рас</w:t>
      </w:r>
      <w:r w:rsidRPr="00CC77EB">
        <w:rPr>
          <w:rFonts w:ascii="Times New Roman" w:hAnsi="Times New Roman" w:cs="Times New Roman"/>
          <w:color w:val="221E1F"/>
        </w:rPr>
        <w:softHyphen/>
        <w:t xml:space="preserve">четные параметры температуры наружного воздуха при проектировании теплой КСР принимаются по </w:t>
      </w:r>
      <w:r w:rsidRPr="00D1257D">
        <w:rPr>
          <w:rFonts w:ascii="Times New Roman" w:hAnsi="Times New Roman" w:cs="Times New Roman"/>
          <w:color w:val="221E1F"/>
          <w:highlight w:val="yellow"/>
        </w:rPr>
        <w:t>СП 131.13330.2020.</w:t>
      </w:r>
      <w:r w:rsidRPr="00CC77EB">
        <w:rPr>
          <w:rFonts w:ascii="Times New Roman" w:hAnsi="Times New Roman" w:cs="Times New Roman"/>
          <w:color w:val="221E1F"/>
        </w:rPr>
        <w:t xml:space="preserve"> </w:t>
      </w:r>
    </w:p>
    <w:p w14:paraId="2BA429B2" w14:textId="77777777" w:rsidR="00CC77EB" w:rsidRPr="00CC77EB" w:rsidRDefault="00CC77EB" w:rsidP="00CC77EB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C77EB">
        <w:rPr>
          <w:rFonts w:ascii="Times New Roman" w:hAnsi="Times New Roman" w:cs="Times New Roman"/>
          <w:color w:val="221E1F"/>
        </w:rPr>
        <w:t>4.11 Рабочую документацию на изготовление КСР для конкретного объекта разрабатывает изго</w:t>
      </w:r>
      <w:r w:rsidRPr="00CC77EB">
        <w:rPr>
          <w:rFonts w:ascii="Times New Roman" w:hAnsi="Times New Roman" w:cs="Times New Roman"/>
          <w:color w:val="221E1F"/>
        </w:rPr>
        <w:softHyphen/>
        <w:t xml:space="preserve">товитель или проектная организация на основании технической документации </w:t>
      </w:r>
      <w:proofErr w:type="spellStart"/>
      <w:r w:rsidRPr="00CC77EB">
        <w:rPr>
          <w:rFonts w:ascii="Times New Roman" w:hAnsi="Times New Roman" w:cs="Times New Roman"/>
          <w:color w:val="221E1F"/>
        </w:rPr>
        <w:t>системодержателя</w:t>
      </w:r>
      <w:proofErr w:type="spellEnd"/>
      <w:r w:rsidRPr="00CC77EB">
        <w:rPr>
          <w:rFonts w:ascii="Times New Roman" w:hAnsi="Times New Roman" w:cs="Times New Roman"/>
          <w:color w:val="221E1F"/>
        </w:rPr>
        <w:t xml:space="preserve"> (аль</w:t>
      </w:r>
      <w:r w:rsidRPr="00CC77EB">
        <w:rPr>
          <w:rFonts w:ascii="Times New Roman" w:hAnsi="Times New Roman" w:cs="Times New Roman"/>
          <w:color w:val="221E1F"/>
        </w:rPr>
        <w:softHyphen/>
        <w:t xml:space="preserve">бома технических решений). </w:t>
      </w:r>
    </w:p>
    <w:p w14:paraId="3E21E061" w14:textId="036EC92A" w:rsidR="00850144" w:rsidRDefault="00CC77EB" w:rsidP="00850144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CC77EB">
        <w:rPr>
          <w:rFonts w:ascii="Times New Roman" w:hAnsi="Times New Roman" w:cs="Times New Roman"/>
          <w:color w:val="221E1F"/>
        </w:rPr>
        <w:t>Рабочий проект с учетом требований к рабочей документации выполняется по ГОСТ Р 21.101.</w:t>
      </w:r>
    </w:p>
    <w:p w14:paraId="17C99883" w14:textId="77777777" w:rsidR="00850144" w:rsidRPr="00850144" w:rsidRDefault="00850144" w:rsidP="00850144">
      <w:pPr>
        <w:autoSpaceDE w:val="0"/>
        <w:autoSpaceDN w:val="0"/>
        <w:adjustRightInd w:val="0"/>
        <w:spacing w:before="280" w:after="160" w:line="241" w:lineRule="atLeast"/>
        <w:ind w:left="500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5 Технические требования </w:t>
      </w:r>
    </w:p>
    <w:p w14:paraId="2BEC8799" w14:textId="77777777" w:rsidR="00850144" w:rsidRPr="00850144" w:rsidRDefault="00850144" w:rsidP="00850144">
      <w:pPr>
        <w:autoSpaceDE w:val="0"/>
        <w:autoSpaceDN w:val="0"/>
        <w:adjustRightInd w:val="0"/>
        <w:spacing w:after="100" w:line="201" w:lineRule="atLeast"/>
        <w:ind w:left="500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5.1 Общие требования к КСР </w:t>
      </w:r>
    </w:p>
    <w:p w14:paraId="2C1AC04A" w14:textId="77777777" w:rsidR="00850144" w:rsidRPr="00850144" w:rsidRDefault="00850144" w:rsidP="00850144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color w:val="221E1F"/>
          <w:sz w:val="24"/>
          <w:szCs w:val="24"/>
        </w:rPr>
        <w:t>5.1.1 Расчетный срок службы КСР должен приниматься с учетом срока службы используемых ме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таллических элементов и деталей (в том числе из оцинкованной стали) и их коррозионной стойкости в прогнозируемых по </w:t>
      </w:r>
      <w:r w:rsidRPr="00850144">
        <w:rPr>
          <w:rFonts w:ascii="Times New Roman" w:hAnsi="Times New Roman" w:cs="Times New Roman"/>
          <w:color w:val="221E1F"/>
          <w:sz w:val="24"/>
          <w:szCs w:val="24"/>
          <w:highlight w:val="yellow"/>
        </w:rPr>
        <w:t>СП 28.13330.2017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t xml:space="preserve"> условиях эксплуатации здания. </w:t>
      </w:r>
    </w:p>
    <w:p w14:paraId="194FAA35" w14:textId="77777777" w:rsidR="00850144" w:rsidRPr="00850144" w:rsidRDefault="00850144" w:rsidP="00850144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color w:val="221E1F"/>
          <w:sz w:val="24"/>
          <w:szCs w:val="24"/>
        </w:rPr>
        <w:t>5.1.2 Номинальные размеры элементов КСР, заготовок уплотнителей для установки заполнений и допускаемые отклонения от них должны быть указаны в рабочих чертежах в составе проектной до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кументации на здание. </w:t>
      </w:r>
    </w:p>
    <w:p w14:paraId="20416622" w14:textId="77777777" w:rsidR="00850144" w:rsidRPr="00850144" w:rsidRDefault="00850144" w:rsidP="00850144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color w:val="221E1F"/>
          <w:sz w:val="24"/>
          <w:szCs w:val="24"/>
        </w:rPr>
        <w:t>5.1.3 Установка светопрозрачного заполнения должна осуществляться через прокладки, исключа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ющие непосредственный контакт заполнения с металлом. </w:t>
      </w:r>
    </w:p>
    <w:p w14:paraId="07F7E6A5" w14:textId="77777777" w:rsidR="00850144" w:rsidRPr="00850144" w:rsidRDefault="00850144" w:rsidP="00850144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color w:val="221E1F"/>
          <w:sz w:val="24"/>
          <w:szCs w:val="24"/>
        </w:rPr>
        <w:lastRenderedPageBreak/>
        <w:t>5.1.4 Для герметизации светопрозрачных и непрозрачных заполнений в КСР должны применяться профильные, погонажные (прокладки из резины, самоклеящиеся ленты), раскладочные или герметизи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рующие (твердеющие и нетвердеющие) материалы. </w:t>
      </w:r>
    </w:p>
    <w:p w14:paraId="4C57F593" w14:textId="77777777" w:rsidR="00850144" w:rsidRPr="00850144" w:rsidRDefault="00850144" w:rsidP="00850144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color w:val="221E1F"/>
          <w:sz w:val="24"/>
          <w:szCs w:val="24"/>
        </w:rPr>
        <w:t>5.1.5 КСР, предназначенные для отапливаемых помещений, с целью повышения их термического сопротивления следует изготавливать теплыми, а в качестве светопрозрачного заполнения рекоменду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ется использовать стеклопакеты. </w:t>
      </w:r>
    </w:p>
    <w:p w14:paraId="6574D3A1" w14:textId="77777777" w:rsidR="00850144" w:rsidRPr="00850144" w:rsidRDefault="00850144" w:rsidP="00850144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color w:val="221E1F"/>
          <w:sz w:val="24"/>
          <w:szCs w:val="24"/>
        </w:rPr>
        <w:t xml:space="preserve">5.1.6 Для всех металлических элементов КСР в соответствии с требованиями </w:t>
      </w:r>
      <w:r w:rsidRPr="00850144">
        <w:rPr>
          <w:rFonts w:ascii="Times New Roman" w:hAnsi="Times New Roman" w:cs="Times New Roman"/>
          <w:color w:val="221E1F"/>
          <w:sz w:val="24"/>
          <w:szCs w:val="24"/>
          <w:highlight w:val="yellow"/>
        </w:rPr>
        <w:t>СП 28.13330.2017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t xml:space="preserve"> не допускается прямой контакт разнородных металлов, составляющих гальваническую пару. Соедине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>ние элементов из алюминиевых сплавов оцинкованными заклепками (винтами), крепление кронштей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>нов из алюминиевых сплавов к основанию или металлическим конструкциям оцинкованными анкерами (болтами) допускается с применением специальных заглушек-фиксаторов или дополнительных поли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мерных прокладок. </w:t>
      </w:r>
    </w:p>
    <w:p w14:paraId="4DE7AF6A" w14:textId="77777777" w:rsidR="00850144" w:rsidRPr="00850144" w:rsidRDefault="00850144" w:rsidP="00850144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color w:val="221E1F"/>
          <w:sz w:val="24"/>
          <w:szCs w:val="24"/>
        </w:rPr>
        <w:t>5.1.7 Допускается производить соединение и крепление элементов из алюминиевых сплавов с по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мощью крепежных изделий из </w:t>
      </w:r>
      <w:proofErr w:type="gramStart"/>
      <w:r w:rsidRPr="00850144">
        <w:rPr>
          <w:rFonts w:ascii="Times New Roman" w:hAnsi="Times New Roman" w:cs="Times New Roman"/>
          <w:color w:val="221E1F"/>
          <w:sz w:val="24"/>
          <w:szCs w:val="24"/>
        </w:rPr>
        <w:t>коррозионно-стойкой</w:t>
      </w:r>
      <w:proofErr w:type="gramEnd"/>
      <w:r w:rsidRPr="00850144">
        <w:rPr>
          <w:rFonts w:ascii="Times New Roman" w:hAnsi="Times New Roman" w:cs="Times New Roman"/>
          <w:color w:val="221E1F"/>
          <w:sz w:val="24"/>
          <w:szCs w:val="24"/>
        </w:rPr>
        <w:t xml:space="preserve"> стали на хромоникелевой основе, без применения прокладок и дополнительной защиты от контактной коррозии. </w:t>
      </w:r>
    </w:p>
    <w:p w14:paraId="4C414CE0" w14:textId="77777777" w:rsidR="00850144" w:rsidRPr="00850144" w:rsidRDefault="00850144" w:rsidP="00850144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850144">
        <w:rPr>
          <w:rFonts w:ascii="Times New Roman" w:hAnsi="Times New Roman" w:cs="Times New Roman"/>
          <w:color w:val="221E1F"/>
          <w:sz w:val="24"/>
          <w:szCs w:val="24"/>
        </w:rPr>
        <w:t xml:space="preserve">5.1.8 Крепление кронштейнов к несущему основанию должно быть предусмотрено через </w:t>
      </w:r>
      <w:proofErr w:type="spellStart"/>
      <w:r w:rsidRPr="00850144">
        <w:rPr>
          <w:rFonts w:ascii="Times New Roman" w:hAnsi="Times New Roman" w:cs="Times New Roman"/>
          <w:color w:val="221E1F"/>
          <w:sz w:val="24"/>
          <w:szCs w:val="24"/>
        </w:rPr>
        <w:t>термо</w:t>
      </w:r>
      <w:r w:rsidRPr="00850144">
        <w:rPr>
          <w:rFonts w:ascii="Times New Roman" w:hAnsi="Times New Roman" w:cs="Times New Roman"/>
          <w:color w:val="221E1F"/>
          <w:sz w:val="24"/>
          <w:szCs w:val="24"/>
        </w:rPr>
        <w:softHyphen/>
        <w:t>разрывы</w:t>
      </w:r>
      <w:proofErr w:type="spellEnd"/>
      <w:r w:rsidRPr="00850144">
        <w:rPr>
          <w:rFonts w:ascii="Times New Roman" w:hAnsi="Times New Roman" w:cs="Times New Roman"/>
          <w:color w:val="221E1F"/>
          <w:sz w:val="24"/>
          <w:szCs w:val="24"/>
        </w:rPr>
        <w:t xml:space="preserve"> во избежание образования мостиков холода и возможной контактной коррозии кронштейна с материалом несущего основания. </w:t>
      </w:r>
    </w:p>
    <w:p w14:paraId="6DADFEF4" w14:textId="002EFF47" w:rsidR="00850144" w:rsidRPr="00850144" w:rsidRDefault="00850144" w:rsidP="0085014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50144">
        <w:rPr>
          <w:rFonts w:ascii="Times New Roman" w:hAnsi="Times New Roman" w:cs="Times New Roman"/>
          <w:color w:val="221E1F"/>
        </w:rPr>
        <w:t>5.1.9 Внешний вид КСР и ее элементов после сборки и монтажа должен соответствовать требова</w:t>
      </w:r>
      <w:r w:rsidRPr="00850144">
        <w:rPr>
          <w:rFonts w:ascii="Times New Roman" w:hAnsi="Times New Roman" w:cs="Times New Roman"/>
          <w:color w:val="221E1F"/>
        </w:rPr>
        <w:softHyphen/>
        <w:t>ниям, установленным в нормативных документах на эти элементы. Наличие заусенцев, острых кромок, вмятин на металлических элементах, сколов и трещин на элементах светопрозрачного заполнения, по</w:t>
      </w:r>
      <w:r w:rsidRPr="00850144">
        <w:rPr>
          <w:rFonts w:ascii="Times New Roman" w:hAnsi="Times New Roman" w:cs="Times New Roman"/>
          <w:color w:val="221E1F"/>
        </w:rPr>
        <w:softHyphen/>
        <w:t>резов, волнистости или неплотного прилегания уплотнителей или герметиков не допускается.</w:t>
      </w:r>
    </w:p>
    <w:p w14:paraId="52383331" w14:textId="77777777" w:rsidR="009645FB" w:rsidRPr="009645FB" w:rsidRDefault="009645FB" w:rsidP="009645FB">
      <w:pPr>
        <w:pStyle w:val="Pa22"/>
        <w:spacing w:before="160" w:after="100"/>
        <w:ind w:left="500"/>
        <w:rPr>
          <w:rFonts w:ascii="Times New Roman" w:hAnsi="Times New Roman" w:cs="Times New Roman"/>
          <w:color w:val="221E1F"/>
        </w:rPr>
      </w:pPr>
      <w:r w:rsidRPr="009645FB">
        <w:rPr>
          <w:rFonts w:ascii="Times New Roman" w:hAnsi="Times New Roman" w:cs="Times New Roman"/>
          <w:b/>
          <w:bCs/>
          <w:color w:val="221E1F"/>
        </w:rPr>
        <w:t xml:space="preserve">5.2 Основные эксплуатационные характеристики </w:t>
      </w:r>
    </w:p>
    <w:p w14:paraId="5110BC03" w14:textId="77777777" w:rsidR="009645FB" w:rsidRPr="009645FB" w:rsidRDefault="009645FB" w:rsidP="009645FB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645FB">
        <w:rPr>
          <w:rFonts w:ascii="Times New Roman" w:hAnsi="Times New Roman" w:cs="Times New Roman"/>
          <w:color w:val="221E1F"/>
        </w:rPr>
        <w:t>5.2.1 Требования к основным эксплуатационным характеристикам КСР, а также к их нормируемым значениям устанавливаются в проектной документации в соответствии с нормами проектирования кон</w:t>
      </w:r>
      <w:r w:rsidRPr="009645FB">
        <w:rPr>
          <w:rFonts w:ascii="Times New Roman" w:hAnsi="Times New Roman" w:cs="Times New Roman"/>
          <w:color w:val="221E1F"/>
        </w:rPr>
        <w:softHyphen/>
        <w:t xml:space="preserve">кретного объекта. </w:t>
      </w:r>
    </w:p>
    <w:p w14:paraId="0A09976F" w14:textId="77777777" w:rsidR="009645FB" w:rsidRPr="009645FB" w:rsidRDefault="009645FB" w:rsidP="009645FB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645FB">
        <w:rPr>
          <w:rFonts w:ascii="Times New Roman" w:hAnsi="Times New Roman" w:cs="Times New Roman"/>
          <w:color w:val="221E1F"/>
        </w:rPr>
        <w:t xml:space="preserve">В общем случае КСР должна обеспечивать: </w:t>
      </w:r>
    </w:p>
    <w:p w14:paraId="2D0336B9" w14:textId="77777777" w:rsidR="009645FB" w:rsidRPr="009645FB" w:rsidRDefault="009645FB" w:rsidP="009645FB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645FB">
        <w:rPr>
          <w:rFonts w:ascii="Times New Roman" w:hAnsi="Times New Roman" w:cs="Times New Roman"/>
          <w:color w:val="221E1F"/>
        </w:rPr>
        <w:t xml:space="preserve">- теплотехнические характеристики (сопротивление теплопередаче) по СП 50.13330.2012; </w:t>
      </w:r>
    </w:p>
    <w:p w14:paraId="6F570FED" w14:textId="77777777" w:rsidR="009645FB" w:rsidRPr="009645FB" w:rsidRDefault="009645FB" w:rsidP="009645FB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645FB">
        <w:rPr>
          <w:rFonts w:ascii="Times New Roman" w:hAnsi="Times New Roman" w:cs="Times New Roman"/>
          <w:color w:val="221E1F"/>
        </w:rPr>
        <w:t xml:space="preserve">- звукоизоляцию ограждающей конструкции по </w:t>
      </w:r>
      <w:r w:rsidRPr="00614EC8">
        <w:rPr>
          <w:rFonts w:ascii="Times New Roman" w:hAnsi="Times New Roman" w:cs="Times New Roman"/>
          <w:color w:val="221E1F"/>
          <w:highlight w:val="yellow"/>
        </w:rPr>
        <w:t>СП 275.1325800.2016</w:t>
      </w:r>
      <w:r w:rsidRPr="009645FB">
        <w:rPr>
          <w:rFonts w:ascii="Times New Roman" w:hAnsi="Times New Roman" w:cs="Times New Roman"/>
          <w:color w:val="221E1F"/>
        </w:rPr>
        <w:t xml:space="preserve"> и защиту от внешнего шума по </w:t>
      </w:r>
      <w:r w:rsidRPr="00614EC8">
        <w:rPr>
          <w:rFonts w:ascii="Times New Roman" w:hAnsi="Times New Roman" w:cs="Times New Roman"/>
          <w:color w:val="221E1F"/>
          <w:highlight w:val="yellow"/>
        </w:rPr>
        <w:t>СП 51.13330.2011</w:t>
      </w:r>
      <w:r w:rsidRPr="009645FB">
        <w:rPr>
          <w:rFonts w:ascii="Times New Roman" w:hAnsi="Times New Roman" w:cs="Times New Roman"/>
          <w:color w:val="221E1F"/>
        </w:rPr>
        <w:t xml:space="preserve">; </w:t>
      </w:r>
    </w:p>
    <w:p w14:paraId="7A0AE431" w14:textId="77777777" w:rsidR="009645FB" w:rsidRPr="009645FB" w:rsidRDefault="009645FB" w:rsidP="009645FB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645FB">
        <w:rPr>
          <w:rFonts w:ascii="Times New Roman" w:hAnsi="Times New Roman" w:cs="Times New Roman"/>
          <w:color w:val="221E1F"/>
        </w:rPr>
        <w:t xml:space="preserve">- защиту от избыточного солнечного излучения и естественное освещение; </w:t>
      </w:r>
    </w:p>
    <w:p w14:paraId="0EE117A0" w14:textId="77777777" w:rsidR="009645FB" w:rsidRPr="009645FB" w:rsidRDefault="009645FB" w:rsidP="009645FB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645FB">
        <w:rPr>
          <w:rFonts w:ascii="Times New Roman" w:hAnsi="Times New Roman" w:cs="Times New Roman"/>
          <w:color w:val="221E1F"/>
        </w:rPr>
        <w:t xml:space="preserve">- сопротивление ветровой нагрузке по </w:t>
      </w:r>
      <w:r w:rsidRPr="00614EC8">
        <w:rPr>
          <w:rFonts w:ascii="Times New Roman" w:hAnsi="Times New Roman" w:cs="Times New Roman"/>
          <w:color w:val="221E1F"/>
          <w:highlight w:val="yellow"/>
        </w:rPr>
        <w:t>СП 20.13330.2016</w:t>
      </w:r>
      <w:r w:rsidRPr="009645FB">
        <w:rPr>
          <w:rFonts w:ascii="Times New Roman" w:hAnsi="Times New Roman" w:cs="Times New Roman"/>
          <w:color w:val="221E1F"/>
        </w:rPr>
        <w:t xml:space="preserve">; </w:t>
      </w:r>
    </w:p>
    <w:p w14:paraId="6C541749" w14:textId="77777777" w:rsidR="009645FB" w:rsidRPr="009645FB" w:rsidRDefault="009645FB" w:rsidP="009645FB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9645FB">
        <w:rPr>
          <w:rFonts w:ascii="Times New Roman" w:hAnsi="Times New Roman" w:cs="Times New Roman"/>
          <w:color w:val="221E1F"/>
        </w:rPr>
        <w:t xml:space="preserve">- воздухопроницаемость согласно СП </w:t>
      </w:r>
      <w:r w:rsidRPr="00614EC8">
        <w:rPr>
          <w:rFonts w:ascii="Times New Roman" w:hAnsi="Times New Roman" w:cs="Times New Roman"/>
          <w:color w:val="221E1F"/>
          <w:highlight w:val="yellow"/>
        </w:rPr>
        <w:t>50.13330.2012</w:t>
      </w:r>
      <w:r w:rsidRPr="009645FB">
        <w:rPr>
          <w:rFonts w:ascii="Times New Roman" w:hAnsi="Times New Roman" w:cs="Times New Roman"/>
          <w:color w:val="221E1F"/>
        </w:rPr>
        <w:t xml:space="preserve"> (таблица 9, пункт 7); </w:t>
      </w:r>
    </w:p>
    <w:p w14:paraId="39EF6C76" w14:textId="710E3444" w:rsidR="003A36F2" w:rsidRPr="009645FB" w:rsidRDefault="009645FB" w:rsidP="009645FB">
      <w:pPr>
        <w:pStyle w:val="Style24"/>
        <w:ind w:firstLine="567"/>
        <w:jc w:val="both"/>
        <w:rPr>
          <w:rFonts w:ascii="Times New Roman" w:hAnsi="Times New Roman" w:cs="Times New Roman"/>
          <w:color w:val="211D1E"/>
        </w:rPr>
      </w:pPr>
      <w:r w:rsidRPr="009645FB">
        <w:rPr>
          <w:rFonts w:ascii="Times New Roman" w:hAnsi="Times New Roman" w:cs="Times New Roman"/>
          <w:color w:val="221E1F"/>
        </w:rPr>
        <w:t xml:space="preserve">- отсутствие водопроницаемости при нормативном значении положительного ветрового давления, рассчитанном по СП </w:t>
      </w:r>
      <w:r w:rsidRPr="00614EC8">
        <w:rPr>
          <w:rFonts w:ascii="Times New Roman" w:hAnsi="Times New Roman" w:cs="Times New Roman"/>
          <w:color w:val="221E1F"/>
          <w:highlight w:val="yellow"/>
        </w:rPr>
        <w:t>20.13330.2016</w:t>
      </w:r>
      <w:r w:rsidRPr="009645FB">
        <w:rPr>
          <w:rFonts w:ascii="Times New Roman" w:hAnsi="Times New Roman" w:cs="Times New Roman"/>
          <w:color w:val="221E1F"/>
        </w:rPr>
        <w:t>;</w:t>
      </w:r>
    </w:p>
    <w:p w14:paraId="48BFED4B" w14:textId="77777777" w:rsidR="00FA4424" w:rsidRPr="00FA4424" w:rsidRDefault="00FA4424" w:rsidP="00FA442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t xml:space="preserve">- прочность и надежность конструкции по </w:t>
      </w:r>
      <w:r w:rsidRPr="00614EC8">
        <w:rPr>
          <w:rFonts w:ascii="Times New Roman" w:hAnsi="Times New Roman" w:cs="Times New Roman"/>
          <w:color w:val="221E1F"/>
          <w:highlight w:val="yellow"/>
        </w:rPr>
        <w:t>СП 20.13330.2016.</w:t>
      </w:r>
      <w:r w:rsidRPr="00FA4424">
        <w:rPr>
          <w:rFonts w:ascii="Times New Roman" w:hAnsi="Times New Roman" w:cs="Times New Roman"/>
          <w:color w:val="221E1F"/>
        </w:rPr>
        <w:t xml:space="preserve"> </w:t>
      </w:r>
    </w:p>
    <w:p w14:paraId="05FF21B4" w14:textId="77777777" w:rsidR="00FA4424" w:rsidRPr="00FA4424" w:rsidRDefault="00FA4424" w:rsidP="00FA442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t xml:space="preserve">5.2.2 Сбор нагрузок и определение соответствия КСР заданным значениям осуществляется на стадии разработки рабочей документации. </w:t>
      </w:r>
    </w:p>
    <w:p w14:paraId="27BCA67F" w14:textId="77777777" w:rsidR="00FA4424" w:rsidRPr="00FA4424" w:rsidRDefault="00FA4424" w:rsidP="00FA442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t>5.2.3 При наличии в КСР открывающихся створок ригель, расположенный на уровне от пола в соответствии с проектной документацией и выполняющий функцию поручня перильного ограждения, центральный ригель, должен быть стойким к равномерно распределенной горизонтальной нагрузке со</w:t>
      </w:r>
      <w:r w:rsidRPr="00FA4424">
        <w:rPr>
          <w:rFonts w:ascii="Times New Roman" w:hAnsi="Times New Roman" w:cs="Times New Roman"/>
          <w:color w:val="221E1F"/>
        </w:rPr>
        <w:softHyphen/>
        <w:t xml:space="preserve">гласно </w:t>
      </w:r>
      <w:r w:rsidRPr="00614EC8">
        <w:rPr>
          <w:rFonts w:ascii="Times New Roman" w:hAnsi="Times New Roman" w:cs="Times New Roman"/>
          <w:color w:val="221E1F"/>
          <w:highlight w:val="yellow"/>
        </w:rPr>
        <w:t>СП 20.13330.2016</w:t>
      </w:r>
      <w:r w:rsidRPr="00FA4424">
        <w:rPr>
          <w:rFonts w:ascii="Times New Roman" w:hAnsi="Times New Roman" w:cs="Times New Roman"/>
          <w:color w:val="221E1F"/>
        </w:rPr>
        <w:t xml:space="preserve"> (пункт 8.2.6). </w:t>
      </w:r>
    </w:p>
    <w:p w14:paraId="0B4C2125" w14:textId="77777777" w:rsidR="00FA4424" w:rsidRPr="00FA4424" w:rsidRDefault="00FA4424" w:rsidP="00FA442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t>Допускается не определять стойкость КСР к равномерно распределенным горизонтальным на</w:t>
      </w:r>
      <w:r w:rsidRPr="00FA4424">
        <w:rPr>
          <w:rFonts w:ascii="Times New Roman" w:hAnsi="Times New Roman" w:cs="Times New Roman"/>
          <w:color w:val="221E1F"/>
        </w:rPr>
        <w:softHyphen/>
        <w:t xml:space="preserve">грузкам при наличии перед КСР с внутренней стороны дополнительных стационарных перильных ограждений. </w:t>
      </w:r>
    </w:p>
    <w:p w14:paraId="02A0351A" w14:textId="77777777" w:rsidR="00FA4424" w:rsidRPr="00FA4424" w:rsidRDefault="00FA4424" w:rsidP="00FA442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lastRenderedPageBreak/>
        <w:t xml:space="preserve">5.2.4 В КСР в соответствии с рабочей документацией и с учетом рекомендаций </w:t>
      </w:r>
      <w:proofErr w:type="spellStart"/>
      <w:r w:rsidRPr="00FA4424">
        <w:rPr>
          <w:rFonts w:ascii="Times New Roman" w:hAnsi="Times New Roman" w:cs="Times New Roman"/>
          <w:color w:val="221E1F"/>
        </w:rPr>
        <w:t>системодержателя</w:t>
      </w:r>
      <w:proofErr w:type="spellEnd"/>
      <w:r w:rsidRPr="00FA4424">
        <w:rPr>
          <w:rFonts w:ascii="Times New Roman" w:hAnsi="Times New Roman" w:cs="Times New Roman"/>
          <w:color w:val="221E1F"/>
        </w:rPr>
        <w:t xml:space="preserve"> должна быть обеспечена система отвода воды из внутренних полостей конструкции. </w:t>
      </w:r>
    </w:p>
    <w:p w14:paraId="5721E3CF" w14:textId="77777777" w:rsidR="00FA4424" w:rsidRPr="00FA4424" w:rsidRDefault="00FA4424" w:rsidP="00FA442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t>5.2.5 При наличии электроприборов, установленных на КСР, и специальных требований по урав</w:t>
      </w:r>
      <w:r w:rsidRPr="00FA4424">
        <w:rPr>
          <w:rFonts w:ascii="Times New Roman" w:hAnsi="Times New Roman" w:cs="Times New Roman"/>
          <w:color w:val="221E1F"/>
        </w:rPr>
        <w:softHyphen/>
        <w:t>ниванию потенциалов и обеспечению защиты от поражения электрическим током следует предусма</w:t>
      </w:r>
      <w:r w:rsidRPr="00FA4424">
        <w:rPr>
          <w:rFonts w:ascii="Times New Roman" w:hAnsi="Times New Roman" w:cs="Times New Roman"/>
          <w:color w:val="221E1F"/>
        </w:rPr>
        <w:softHyphen/>
        <w:t xml:space="preserve">тривать соединение КСР с системой защитного заземления здания. </w:t>
      </w:r>
    </w:p>
    <w:p w14:paraId="4A2D7356" w14:textId="77777777" w:rsidR="00FA4424" w:rsidRPr="00FA4424" w:rsidRDefault="00FA4424" w:rsidP="00FA442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t xml:space="preserve">Электрическое сопротивление элементов КСР, образующих электрическую цепь, должно быть не более 10 Ом. </w:t>
      </w:r>
    </w:p>
    <w:p w14:paraId="4CAE93BE" w14:textId="77777777" w:rsidR="00FA4424" w:rsidRPr="00FA4424" w:rsidRDefault="00FA4424" w:rsidP="00FA4424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t xml:space="preserve">5.2.6 Если </w:t>
      </w:r>
      <w:proofErr w:type="spellStart"/>
      <w:r w:rsidRPr="00FA4424">
        <w:rPr>
          <w:rFonts w:ascii="Times New Roman" w:hAnsi="Times New Roman" w:cs="Times New Roman"/>
          <w:color w:val="221E1F"/>
        </w:rPr>
        <w:t>системодержателем</w:t>
      </w:r>
      <w:proofErr w:type="spellEnd"/>
      <w:r w:rsidRPr="00FA4424">
        <w:rPr>
          <w:rFonts w:ascii="Times New Roman" w:hAnsi="Times New Roman" w:cs="Times New Roman"/>
          <w:color w:val="221E1F"/>
        </w:rPr>
        <w:t xml:space="preserve"> предусмотрена возможность применения КСР в сейсмических районах, сейсмостойкость конструкции должна соответствовать требованиям </w:t>
      </w:r>
      <w:r w:rsidRPr="00CC35BA">
        <w:rPr>
          <w:rFonts w:ascii="Times New Roman" w:hAnsi="Times New Roman" w:cs="Times New Roman"/>
          <w:color w:val="221E1F"/>
          <w:highlight w:val="yellow"/>
        </w:rPr>
        <w:t>СП 14.13330.2018</w:t>
      </w:r>
      <w:r w:rsidRPr="00FA4424">
        <w:rPr>
          <w:rFonts w:ascii="Times New Roman" w:hAnsi="Times New Roman" w:cs="Times New Roman"/>
          <w:color w:val="221E1F"/>
        </w:rPr>
        <w:t xml:space="preserve">. </w:t>
      </w:r>
    </w:p>
    <w:p w14:paraId="15D5FD6E" w14:textId="329CE828" w:rsidR="00DC00EC" w:rsidRPr="00DC00EC" w:rsidRDefault="00FA4424" w:rsidP="00DC00EC">
      <w:pPr>
        <w:pStyle w:val="Style24"/>
        <w:ind w:firstLine="567"/>
        <w:jc w:val="both"/>
        <w:rPr>
          <w:rFonts w:ascii="Times New Roman" w:hAnsi="Times New Roman" w:cs="Times New Roman"/>
          <w:color w:val="221E1F"/>
        </w:rPr>
      </w:pPr>
      <w:r w:rsidRPr="00FA4424">
        <w:rPr>
          <w:rFonts w:ascii="Times New Roman" w:hAnsi="Times New Roman" w:cs="Times New Roman"/>
          <w:color w:val="221E1F"/>
        </w:rPr>
        <w:t>5.2.7 При наличии в проектной документации требований по пожарной безопасности КСР кон</w:t>
      </w:r>
      <w:r w:rsidRPr="00FA4424">
        <w:rPr>
          <w:rFonts w:ascii="Times New Roman" w:hAnsi="Times New Roman" w:cs="Times New Roman"/>
          <w:color w:val="221E1F"/>
        </w:rPr>
        <w:softHyphen/>
        <w:t>струкция должна соответствовать требованиям [1].</w:t>
      </w:r>
    </w:p>
    <w:p w14:paraId="716C14D1" w14:textId="77777777" w:rsidR="00DC00EC" w:rsidRPr="00DC00EC" w:rsidRDefault="00DC00EC" w:rsidP="00DC00EC">
      <w:pPr>
        <w:pStyle w:val="Pa22"/>
        <w:spacing w:before="160" w:after="100"/>
        <w:ind w:left="500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b/>
          <w:bCs/>
          <w:color w:val="221E1F"/>
        </w:rPr>
        <w:t xml:space="preserve">5.3 Требования к применяемым элементам и материалам </w:t>
      </w:r>
    </w:p>
    <w:p w14:paraId="5A67862B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5.3.1 Для изготовления алюминиевых профильных элементов КСР должны применяться профили прессованные по ГОСТ 22233 из алюминиевых сплавов марок АД31, EN AW-6060, EN AW-6063. </w:t>
      </w:r>
    </w:p>
    <w:p w14:paraId="5092FD5B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Допускается применять </w:t>
      </w:r>
      <w:proofErr w:type="gramStart"/>
      <w:r w:rsidRPr="00DC00EC">
        <w:rPr>
          <w:rFonts w:ascii="Times New Roman" w:hAnsi="Times New Roman" w:cs="Times New Roman"/>
          <w:color w:val="221E1F"/>
        </w:rPr>
        <w:t>профили</w:t>
      </w:r>
      <w:proofErr w:type="gramEnd"/>
      <w:r w:rsidRPr="00DC00EC">
        <w:rPr>
          <w:rFonts w:ascii="Times New Roman" w:hAnsi="Times New Roman" w:cs="Times New Roman"/>
          <w:color w:val="221E1F"/>
        </w:rPr>
        <w:t xml:space="preserve"> прессованные из сплава EN AW-6082 по ГОСТ 4784 при соот</w:t>
      </w:r>
      <w:r w:rsidRPr="00DC00EC">
        <w:rPr>
          <w:rFonts w:ascii="Times New Roman" w:hAnsi="Times New Roman" w:cs="Times New Roman"/>
          <w:color w:val="221E1F"/>
        </w:rPr>
        <w:softHyphen/>
        <w:t xml:space="preserve">ветствии их параметров и характеристик требованиям ГОСТ 22233. </w:t>
      </w:r>
    </w:p>
    <w:p w14:paraId="320E6ED1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5.3.2 В качестве термоизоляционных вставок, как правило, применяют профили полиамидные стеклонаполненные по ГОСТ 31014. </w:t>
      </w:r>
    </w:p>
    <w:p w14:paraId="6EBE0AD6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Допускается применять термоизоляционные вставки из других материалов в случае подтвержде</w:t>
      </w:r>
      <w:r w:rsidRPr="00DC00EC">
        <w:rPr>
          <w:rFonts w:ascii="Times New Roman" w:hAnsi="Times New Roman" w:cs="Times New Roman"/>
          <w:color w:val="221E1F"/>
        </w:rPr>
        <w:softHyphen/>
        <w:t xml:space="preserve">ния соответствия их теплопроводности прогнозируемым условиям эксплуатации здания. </w:t>
      </w:r>
    </w:p>
    <w:p w14:paraId="0BB29574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5.3.3 Для изготовления алюминиевых кронштейнов должны применяться листовой прокат по ГОСТ 21631 или </w:t>
      </w:r>
      <w:proofErr w:type="gramStart"/>
      <w:r w:rsidRPr="00DC00EC">
        <w:rPr>
          <w:rFonts w:ascii="Times New Roman" w:hAnsi="Times New Roman" w:cs="Times New Roman"/>
          <w:color w:val="221E1F"/>
        </w:rPr>
        <w:t>профили</w:t>
      </w:r>
      <w:proofErr w:type="gramEnd"/>
      <w:r w:rsidRPr="00DC00EC">
        <w:rPr>
          <w:rFonts w:ascii="Times New Roman" w:hAnsi="Times New Roman" w:cs="Times New Roman"/>
          <w:color w:val="221E1F"/>
        </w:rPr>
        <w:t xml:space="preserve"> прессованные из алюминиевых сплавов марок АД31, EN AW-6060, EN AW- 6063 и EN AW-6082 по ГОСТ 4784. </w:t>
      </w:r>
    </w:p>
    <w:p w14:paraId="5D1C3138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Изготовление кронштейнов из алюминиевого листового проката с последующей сваркой соедине</w:t>
      </w:r>
      <w:r w:rsidRPr="00DC00EC">
        <w:rPr>
          <w:rFonts w:ascii="Times New Roman" w:hAnsi="Times New Roman" w:cs="Times New Roman"/>
          <w:color w:val="221E1F"/>
        </w:rPr>
        <w:softHyphen/>
        <w:t xml:space="preserve">ний должно выполняться с учетом требований </w:t>
      </w:r>
      <w:r w:rsidRPr="00232DAA">
        <w:rPr>
          <w:rFonts w:ascii="Times New Roman" w:hAnsi="Times New Roman" w:cs="Times New Roman"/>
          <w:color w:val="221E1F"/>
          <w:highlight w:val="yellow"/>
        </w:rPr>
        <w:t>СП 128.13330.2016</w:t>
      </w:r>
      <w:r w:rsidRPr="00DC00EC">
        <w:rPr>
          <w:rFonts w:ascii="Times New Roman" w:hAnsi="Times New Roman" w:cs="Times New Roman"/>
          <w:color w:val="221E1F"/>
        </w:rPr>
        <w:t xml:space="preserve">. </w:t>
      </w:r>
    </w:p>
    <w:p w14:paraId="1D992662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5.3.4 Стальные кронштейны должны быть выполнены из проката листового горячекатаного по ГОСТ 19903 с учетом требований </w:t>
      </w:r>
      <w:r w:rsidRPr="00704EED">
        <w:rPr>
          <w:rFonts w:ascii="Times New Roman" w:hAnsi="Times New Roman" w:cs="Times New Roman"/>
          <w:color w:val="221E1F"/>
          <w:highlight w:val="yellow"/>
        </w:rPr>
        <w:t>СП 16.13330.2017</w:t>
      </w:r>
      <w:r w:rsidRPr="00DC00EC">
        <w:rPr>
          <w:rFonts w:ascii="Times New Roman" w:hAnsi="Times New Roman" w:cs="Times New Roman"/>
          <w:color w:val="221E1F"/>
        </w:rPr>
        <w:t>. Толщина листового проката должна обеспечивать требуемую расчетную несущую способность кронштейна. Кронштейны должны иметь защитное покры</w:t>
      </w:r>
      <w:r w:rsidRPr="00DC00EC">
        <w:rPr>
          <w:rFonts w:ascii="Times New Roman" w:hAnsi="Times New Roman" w:cs="Times New Roman"/>
          <w:color w:val="221E1F"/>
        </w:rPr>
        <w:softHyphen/>
        <w:t xml:space="preserve">тие, обеспечивающее соблюдение требований </w:t>
      </w:r>
      <w:r w:rsidRPr="00232DAA">
        <w:rPr>
          <w:rFonts w:ascii="Times New Roman" w:hAnsi="Times New Roman" w:cs="Times New Roman"/>
          <w:color w:val="221E1F"/>
          <w:highlight w:val="yellow"/>
        </w:rPr>
        <w:t>СП 28.13330.2017</w:t>
      </w:r>
      <w:r w:rsidRPr="00DC00EC">
        <w:rPr>
          <w:rFonts w:ascii="Times New Roman" w:hAnsi="Times New Roman" w:cs="Times New Roman"/>
          <w:color w:val="221E1F"/>
        </w:rPr>
        <w:t xml:space="preserve">, нанесенное в заводских условиях. </w:t>
      </w:r>
    </w:p>
    <w:p w14:paraId="17624CCE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5.3.5 Для обеспечения </w:t>
      </w:r>
      <w:proofErr w:type="spellStart"/>
      <w:r w:rsidRPr="00DC00EC">
        <w:rPr>
          <w:rFonts w:ascii="Times New Roman" w:hAnsi="Times New Roman" w:cs="Times New Roman"/>
          <w:color w:val="221E1F"/>
        </w:rPr>
        <w:t>терморазрыва</w:t>
      </w:r>
      <w:proofErr w:type="spellEnd"/>
      <w:r w:rsidRPr="00DC00EC">
        <w:rPr>
          <w:rFonts w:ascii="Times New Roman" w:hAnsi="Times New Roman" w:cs="Times New Roman"/>
          <w:color w:val="221E1F"/>
        </w:rPr>
        <w:t xml:space="preserve"> при креплении кронштейнов к несущему основанию следует использовать паронитовые прокладки по ГОСТ 481 или прокладки из эластомерных материалов по ГОСТ 26996. </w:t>
      </w:r>
    </w:p>
    <w:p w14:paraId="31292E17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5.3.6 Для светопрозрачного заполнения КСР, если иное не оговорено в проектной документации, следует применять стеклопакеты клееные по ГОСТ 24866 либо стекло: </w:t>
      </w:r>
    </w:p>
    <w:p w14:paraId="13D9E520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листовое бесцветное марок М0, М1, М2 по ГОСТ 111; </w:t>
      </w:r>
    </w:p>
    <w:p w14:paraId="2937BC04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с низкоэмиссионным твердым покрытием по ГОСТ 30733; </w:t>
      </w:r>
    </w:p>
    <w:p w14:paraId="5A34B28E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с низкоэмиссионным мягким покрытием по ГОСТ 31364; </w:t>
      </w:r>
    </w:p>
    <w:p w14:paraId="32B2C7E8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с солнцезащитным твердым покрытием по ГОСТ 33017; </w:t>
      </w:r>
    </w:p>
    <w:p w14:paraId="0FABCC5A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с солнцезащитным мягким покрытием по ГОСТ 33086; </w:t>
      </w:r>
    </w:p>
    <w:p w14:paraId="4CCB4D98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окрашенное в массе по ГОСТ 31364; </w:t>
      </w:r>
    </w:p>
    <w:p w14:paraId="2E6CA333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закаленное по ГОСТ 30698; </w:t>
      </w:r>
    </w:p>
    <w:p w14:paraId="44C9F663" w14:textId="77777777" w:rsid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многослойное по ГОСТ 30826. </w:t>
      </w:r>
    </w:p>
    <w:p w14:paraId="6D0597F7" w14:textId="175EF45B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5.3.7 В качестве непрозрачного заполнения могут применяться сэндвич-панели трехслойные те</w:t>
      </w:r>
      <w:r w:rsidRPr="00DC00EC">
        <w:rPr>
          <w:rFonts w:ascii="Times New Roman" w:hAnsi="Times New Roman" w:cs="Times New Roman"/>
          <w:color w:val="221E1F"/>
        </w:rPr>
        <w:softHyphen/>
        <w:t>плоизоляционные по технической документации предприятия-изготовителя.</w:t>
      </w:r>
    </w:p>
    <w:p w14:paraId="10F27670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lastRenderedPageBreak/>
        <w:t>5.3.8 Для элементов заполнения в КСР следует применять уплотняющие прокладки из эластомер</w:t>
      </w:r>
      <w:r w:rsidRPr="00DC00EC">
        <w:rPr>
          <w:rFonts w:ascii="Times New Roman" w:hAnsi="Times New Roman" w:cs="Times New Roman"/>
          <w:color w:val="221E1F"/>
        </w:rPr>
        <w:softHyphen/>
        <w:t xml:space="preserve">ных материалов групп I — III по ГОСТ 30778. </w:t>
      </w:r>
    </w:p>
    <w:p w14:paraId="40B66A93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Допускается применение уплотняющих прокладок IV группы по ГОСТ 30778 для конструкций, не подверженных воздействию отрицательных температур. </w:t>
      </w:r>
    </w:p>
    <w:p w14:paraId="3123529C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5.3.9 Герметизирующие и уплотняющие материалы, устанавливаемые в зазоры сборных элемен</w:t>
      </w:r>
      <w:r w:rsidRPr="00DC00EC">
        <w:rPr>
          <w:rFonts w:ascii="Times New Roman" w:hAnsi="Times New Roman" w:cs="Times New Roman"/>
          <w:color w:val="221E1F"/>
        </w:rPr>
        <w:softHyphen/>
        <w:t xml:space="preserve">тов КСР, должны соответствовать ГОСТ 14791, ГОСТ 25621. </w:t>
      </w:r>
    </w:p>
    <w:p w14:paraId="3324EFE8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5.3.10 Для устройства </w:t>
      </w:r>
      <w:proofErr w:type="spellStart"/>
      <w:r w:rsidRPr="00DC00EC">
        <w:rPr>
          <w:rFonts w:ascii="Times New Roman" w:hAnsi="Times New Roman" w:cs="Times New Roman"/>
          <w:color w:val="221E1F"/>
        </w:rPr>
        <w:t>полуструктурного</w:t>
      </w:r>
      <w:proofErr w:type="spellEnd"/>
      <w:r w:rsidRPr="00DC00EC">
        <w:rPr>
          <w:rFonts w:ascii="Times New Roman" w:hAnsi="Times New Roman" w:cs="Times New Roman"/>
          <w:color w:val="221E1F"/>
        </w:rPr>
        <w:t xml:space="preserve"> и структурного остекления должны использоваться одно- и двухкомпонентные силиконовые герметики с нейтральным типом отверждения по </w:t>
      </w:r>
      <w:r w:rsidRPr="00232DAA">
        <w:rPr>
          <w:rFonts w:ascii="Times New Roman" w:hAnsi="Times New Roman" w:cs="Times New Roman"/>
          <w:color w:val="221E1F"/>
          <w:highlight w:val="yellow"/>
        </w:rPr>
        <w:t>ГОСТ Р 57400</w:t>
      </w:r>
      <w:r w:rsidRPr="00DC00EC">
        <w:rPr>
          <w:rFonts w:ascii="Times New Roman" w:hAnsi="Times New Roman" w:cs="Times New Roman"/>
          <w:color w:val="221E1F"/>
        </w:rPr>
        <w:t xml:space="preserve"> или двусторонние клейкие ленты на вспененной основе. </w:t>
      </w:r>
    </w:p>
    <w:p w14:paraId="2B146AD4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Герметики должны быть совместимы со всеми материалами, с которыми они будут контактиро</w:t>
      </w:r>
      <w:r w:rsidRPr="00DC00EC">
        <w:rPr>
          <w:rFonts w:ascii="Times New Roman" w:hAnsi="Times New Roman" w:cs="Times New Roman"/>
          <w:color w:val="221E1F"/>
        </w:rPr>
        <w:softHyphen/>
        <w:t>вать в конструкции, а также с покрытиями, нанесенными на светопрозрачные и металлические элемен</w:t>
      </w:r>
      <w:r w:rsidRPr="00DC00EC">
        <w:rPr>
          <w:rFonts w:ascii="Times New Roman" w:hAnsi="Times New Roman" w:cs="Times New Roman"/>
          <w:color w:val="221E1F"/>
        </w:rPr>
        <w:softHyphen/>
        <w:t xml:space="preserve">ты КСР. </w:t>
      </w:r>
    </w:p>
    <w:p w14:paraId="49530ECC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Клейкие ленты на вспененной основе должны полностью состоять из акрилового полимера, не со</w:t>
      </w:r>
      <w:r w:rsidRPr="00DC00EC">
        <w:rPr>
          <w:rFonts w:ascii="Times New Roman" w:hAnsi="Times New Roman" w:cs="Times New Roman"/>
          <w:color w:val="221E1F"/>
        </w:rPr>
        <w:softHyphen/>
        <w:t>держать каучуков, полиолефиновых или полиуретановых полимеров и быть совместимы с покрытиями, нанесенными на светопрозрачные и металлические элементы КСР, а также с герметиками, применяе</w:t>
      </w:r>
      <w:r w:rsidRPr="00DC00EC">
        <w:rPr>
          <w:rFonts w:ascii="Times New Roman" w:hAnsi="Times New Roman" w:cs="Times New Roman"/>
          <w:color w:val="221E1F"/>
        </w:rPr>
        <w:softHyphen/>
        <w:t xml:space="preserve">мыми для наружной герметизации монтажных швов. </w:t>
      </w:r>
    </w:p>
    <w:p w14:paraId="126B8267" w14:textId="77777777" w:rsidR="00DC00EC" w:rsidRPr="00DC00EC" w:rsidRDefault="00DC00EC" w:rsidP="00DC00EC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5.3.11 Материалы для устройства монтажных швов должны быть устойчивы к атмосферным, тем</w:t>
      </w:r>
      <w:r w:rsidRPr="00DC00EC">
        <w:rPr>
          <w:rFonts w:ascii="Times New Roman" w:hAnsi="Times New Roman" w:cs="Times New Roman"/>
          <w:color w:val="221E1F"/>
        </w:rPr>
        <w:softHyphen/>
        <w:t xml:space="preserve">пературно-влажностным и деформационным воздействиям. </w:t>
      </w:r>
    </w:p>
    <w:p w14:paraId="248F672A" w14:textId="77777777" w:rsidR="00E142AF" w:rsidRDefault="00DC00EC" w:rsidP="00E142AF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5.3.12 Допускается применять герметики из других материалов в случае подтверждения соответ</w:t>
      </w:r>
      <w:r w:rsidRPr="00DC00EC">
        <w:rPr>
          <w:rFonts w:ascii="Times New Roman" w:hAnsi="Times New Roman" w:cs="Times New Roman"/>
          <w:color w:val="221E1F"/>
        </w:rPr>
        <w:softHyphen/>
        <w:t xml:space="preserve">ствия их характеристик прогнозируемым условиям эксплуатации зданий. </w:t>
      </w:r>
    </w:p>
    <w:p w14:paraId="024B2DD7" w14:textId="5C437FEC" w:rsidR="00DC00EC" w:rsidRDefault="00DC00EC" w:rsidP="00E142AF">
      <w:pPr>
        <w:pStyle w:val="Pa7"/>
        <w:ind w:firstLine="500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5.3.13 Возможность применения других марок материалов для изготовления элементов КСР, крепежных изделий, герметиков и уплотнителей определяет </w:t>
      </w:r>
      <w:proofErr w:type="spellStart"/>
      <w:r w:rsidRPr="00DC00EC">
        <w:rPr>
          <w:rFonts w:ascii="Times New Roman" w:hAnsi="Times New Roman" w:cs="Times New Roman"/>
          <w:color w:val="221E1F"/>
        </w:rPr>
        <w:t>системодержатель</w:t>
      </w:r>
      <w:proofErr w:type="spellEnd"/>
      <w:r w:rsidRPr="00DC00EC">
        <w:rPr>
          <w:rFonts w:ascii="Times New Roman" w:hAnsi="Times New Roman" w:cs="Times New Roman"/>
          <w:color w:val="221E1F"/>
        </w:rPr>
        <w:t xml:space="preserve"> с учетом требований </w:t>
      </w:r>
      <w:r w:rsidRPr="00232DAA">
        <w:rPr>
          <w:rFonts w:ascii="Times New Roman" w:hAnsi="Times New Roman" w:cs="Times New Roman"/>
          <w:color w:val="221E1F"/>
          <w:highlight w:val="yellow"/>
        </w:rPr>
        <w:t>СП 128.13330.2016.</w:t>
      </w:r>
    </w:p>
    <w:p w14:paraId="37D9A96E" w14:textId="77777777" w:rsidR="00DC00EC" w:rsidRDefault="00DC00EC" w:rsidP="00DC00EC">
      <w:pPr>
        <w:pStyle w:val="Default"/>
        <w:rPr>
          <w:rFonts w:ascii="Times New Roman" w:hAnsi="Times New Roman" w:cs="Times New Roman"/>
          <w:color w:val="221E1F"/>
        </w:rPr>
      </w:pPr>
    </w:p>
    <w:p w14:paraId="1C44C301" w14:textId="6A6365F4" w:rsidR="00DC00EC" w:rsidRDefault="00DC00EC" w:rsidP="00DC00E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  <w:r w:rsidRPr="00DC00EC">
        <w:rPr>
          <w:rFonts w:ascii="Times New Roman" w:hAnsi="Times New Roman" w:cs="Times New Roman"/>
          <w:b/>
          <w:bCs/>
          <w:color w:val="221E1F"/>
        </w:rPr>
        <w:t xml:space="preserve">5.4 Требования к монтажным швам </w:t>
      </w:r>
    </w:p>
    <w:p w14:paraId="717E0341" w14:textId="77777777" w:rsidR="00DC00EC" w:rsidRPr="00E142AF" w:rsidRDefault="00DC00EC" w:rsidP="00DC00EC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</w:p>
    <w:p w14:paraId="14F9BD6E" w14:textId="77777777" w:rsidR="00DC00EC" w:rsidRPr="00DC00EC" w:rsidRDefault="00DC00EC" w:rsidP="00DC00EC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5.4.1 Монтажные швы в КСР должны состоять из трех слоев, которые подразделяются по основ</w:t>
      </w:r>
      <w:r w:rsidRPr="00DC00EC">
        <w:rPr>
          <w:rFonts w:ascii="Times New Roman" w:hAnsi="Times New Roman" w:cs="Times New Roman"/>
          <w:color w:val="221E1F"/>
        </w:rPr>
        <w:softHyphen/>
        <w:t xml:space="preserve">ному функциональному назначению на слои: </w:t>
      </w:r>
    </w:p>
    <w:p w14:paraId="4BE4E40D" w14:textId="77777777" w:rsidR="00DC00EC" w:rsidRPr="00DC00EC" w:rsidRDefault="00DC00EC" w:rsidP="00DC00EC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наружный водоизоляционный, паропроницаемый; </w:t>
      </w:r>
    </w:p>
    <w:p w14:paraId="270D9E51" w14:textId="77777777" w:rsidR="00DC00EC" w:rsidRPr="00DC00EC" w:rsidRDefault="00DC00EC" w:rsidP="00DC00EC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центральный теплоизоляционный; </w:t>
      </w:r>
    </w:p>
    <w:p w14:paraId="507F49DD" w14:textId="77777777" w:rsidR="00DC00EC" w:rsidRPr="00DC00EC" w:rsidRDefault="00DC00EC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 xml:space="preserve">- внутренний пароизоляционный. </w:t>
      </w:r>
    </w:p>
    <w:p w14:paraId="2E51FF65" w14:textId="73D07DFB" w:rsidR="00C67C30" w:rsidRDefault="00DC00EC" w:rsidP="00DD4804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DC00EC">
        <w:rPr>
          <w:rFonts w:ascii="Times New Roman" w:hAnsi="Times New Roman" w:cs="Times New Roman"/>
          <w:color w:val="221E1F"/>
        </w:rPr>
        <w:t>5.4.2 Требования к эксплуатационным свойствам монтажных швов, характеризуемые предельны</w:t>
      </w:r>
      <w:r w:rsidRPr="00DC00EC">
        <w:rPr>
          <w:rFonts w:ascii="Times New Roman" w:hAnsi="Times New Roman" w:cs="Times New Roman"/>
          <w:color w:val="221E1F"/>
        </w:rPr>
        <w:softHyphen/>
        <w:t>ми значениями показателей воздухопроницаемости, водопроницаемости и деформационной устойчи</w:t>
      </w:r>
      <w:r w:rsidRPr="00DC00EC">
        <w:rPr>
          <w:rFonts w:ascii="Times New Roman" w:hAnsi="Times New Roman" w:cs="Times New Roman"/>
          <w:color w:val="221E1F"/>
        </w:rPr>
        <w:softHyphen/>
        <w:t xml:space="preserve">вости, рекомендуется принимать в соответствии с </w:t>
      </w:r>
      <w:r w:rsidRPr="00E142AF">
        <w:rPr>
          <w:rFonts w:ascii="Times New Roman" w:hAnsi="Times New Roman" w:cs="Times New Roman"/>
          <w:color w:val="221E1F"/>
          <w:highlight w:val="yellow"/>
        </w:rPr>
        <w:t>ГОСТ Р 52749.</w:t>
      </w:r>
    </w:p>
    <w:p w14:paraId="3DEF78E2" w14:textId="77777777" w:rsidR="00DD4804" w:rsidRDefault="00DD4804" w:rsidP="00DD4804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</w:p>
    <w:p w14:paraId="2A41927C" w14:textId="77777777" w:rsidR="00C67C30" w:rsidRDefault="00C67C30" w:rsidP="00DD4804">
      <w:pPr>
        <w:pStyle w:val="Pa22"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  <w:r w:rsidRPr="00C67C30">
        <w:rPr>
          <w:rFonts w:ascii="Times New Roman" w:hAnsi="Times New Roman" w:cs="Times New Roman"/>
          <w:b/>
          <w:bCs/>
          <w:color w:val="221E1F"/>
        </w:rPr>
        <w:t xml:space="preserve">5.5 Комплектность </w:t>
      </w:r>
    </w:p>
    <w:p w14:paraId="1CFBBED2" w14:textId="77777777" w:rsidR="00C67C30" w:rsidRPr="00DD4804" w:rsidRDefault="00C67C30" w:rsidP="00DD4804">
      <w:pPr>
        <w:pStyle w:val="Default"/>
        <w:ind w:firstLine="567"/>
        <w:rPr>
          <w:rFonts w:ascii="Times New Roman" w:hAnsi="Times New Roman" w:cs="Times New Roman"/>
        </w:rPr>
      </w:pPr>
    </w:p>
    <w:p w14:paraId="309D7930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>5.5.1 КСР поставляют на строительную площадку, как правило, в виде набора элементов, подго</w:t>
      </w:r>
      <w:r w:rsidRPr="00C67C30">
        <w:rPr>
          <w:rFonts w:ascii="Times New Roman" w:hAnsi="Times New Roman" w:cs="Times New Roman"/>
          <w:color w:val="221E1F"/>
        </w:rPr>
        <w:softHyphen/>
        <w:t xml:space="preserve">товленных в заводских условиях к дальнейшей сборке и монтажу на объекте в построечных условиях. </w:t>
      </w:r>
    </w:p>
    <w:p w14:paraId="243EED9F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 xml:space="preserve">Допускается поставка отдельных элементов КСР в мерной длине для последующей обработки и сборки непосредственно на строительной площадке. </w:t>
      </w:r>
    </w:p>
    <w:p w14:paraId="1D2EB5AB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>5.5.2 Каждая КСР после ее приемки службой технического контроля изготовителя должна обеспе</w:t>
      </w:r>
      <w:r w:rsidRPr="00C67C30">
        <w:rPr>
          <w:rFonts w:ascii="Times New Roman" w:hAnsi="Times New Roman" w:cs="Times New Roman"/>
          <w:color w:val="221E1F"/>
        </w:rPr>
        <w:softHyphen/>
        <w:t xml:space="preserve">чиваться документом о качестве (паспортом), в котором указывают: </w:t>
      </w:r>
    </w:p>
    <w:p w14:paraId="23FC30D9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 xml:space="preserve">- наименование и адрес изготовителя КСР, его товарный знак; </w:t>
      </w:r>
    </w:p>
    <w:p w14:paraId="1CEAB280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 xml:space="preserve">- обозначение КСР в соответствии с рабочей документацией; </w:t>
      </w:r>
    </w:p>
    <w:p w14:paraId="72CE9EC8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 xml:space="preserve">- спецификацию поставляемых элементов; </w:t>
      </w:r>
    </w:p>
    <w:p w14:paraId="7BAE4707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 xml:space="preserve">- дату поставки; </w:t>
      </w:r>
    </w:p>
    <w:p w14:paraId="67E7D8CB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 xml:space="preserve">- данные о сертификации элементов КСР (при необходимости); </w:t>
      </w:r>
    </w:p>
    <w:p w14:paraId="4474CA53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lastRenderedPageBreak/>
        <w:t xml:space="preserve">- сведения о соответствии КСР требованиям настоящего стандарта; </w:t>
      </w:r>
    </w:p>
    <w:p w14:paraId="4F829F2E" w14:textId="77777777" w:rsidR="00C67C30" w:rsidRPr="00C67C30" w:rsidRDefault="00C67C30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>- отметку, подтверждающую приемку КСР службой технического контроля изготовителя (штамп ОТК);</w:t>
      </w:r>
    </w:p>
    <w:p w14:paraId="7AC60BDE" w14:textId="77777777" w:rsidR="00663F12" w:rsidRDefault="00C67C30" w:rsidP="00DD4804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C67C30">
        <w:rPr>
          <w:rFonts w:ascii="Times New Roman" w:hAnsi="Times New Roman" w:cs="Times New Roman"/>
          <w:color w:val="221E1F"/>
        </w:rPr>
        <w:t>- иные сведения, на усмотрение изготовителя, необходимые для потребителя или изготовителя.</w:t>
      </w:r>
    </w:p>
    <w:p w14:paraId="2B8EFE7A" w14:textId="77777777" w:rsidR="00663F12" w:rsidRDefault="00663F12" w:rsidP="00663F12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</w:p>
    <w:p w14:paraId="4A126121" w14:textId="77777777" w:rsidR="00663F12" w:rsidRDefault="00663F12" w:rsidP="00663F12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  <w:r w:rsidRPr="00663F12">
        <w:rPr>
          <w:rFonts w:ascii="Times New Roman" w:hAnsi="Times New Roman" w:cs="Times New Roman"/>
          <w:b/>
          <w:bCs/>
          <w:color w:val="221E1F"/>
        </w:rPr>
        <w:t xml:space="preserve">5.6 Маркировка </w:t>
      </w:r>
    </w:p>
    <w:p w14:paraId="27617FFA" w14:textId="77777777" w:rsidR="00663F12" w:rsidRDefault="00663F12" w:rsidP="00663F12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</w:p>
    <w:p w14:paraId="479E7CB8" w14:textId="109234D3" w:rsidR="00463A8C" w:rsidRDefault="00663F12" w:rsidP="00DD4804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663F12">
        <w:rPr>
          <w:rFonts w:ascii="Times New Roman" w:hAnsi="Times New Roman" w:cs="Times New Roman"/>
          <w:color w:val="221E1F"/>
        </w:rPr>
        <w:t>5.6.1 Маркировка КСР осуществляется в соответствии с рабочей документацией или по согласо</w:t>
      </w:r>
      <w:r w:rsidRPr="00663F12">
        <w:rPr>
          <w:rFonts w:ascii="Times New Roman" w:hAnsi="Times New Roman" w:cs="Times New Roman"/>
          <w:color w:val="221E1F"/>
        </w:rPr>
        <w:softHyphen/>
        <w:t>ванию с заказчиком.</w:t>
      </w:r>
    </w:p>
    <w:p w14:paraId="1C8A792E" w14:textId="77777777" w:rsidR="00463A8C" w:rsidRPr="00463A8C" w:rsidRDefault="00463A8C" w:rsidP="00463A8C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 xml:space="preserve">5.6.2 В общем случае маркировка наносится на этикетку (самоклеящийся ярлык), прикрепляется на КСР в любом месте, доступном для ее считывания, и должна содержать: </w:t>
      </w:r>
    </w:p>
    <w:p w14:paraId="0757A3F8" w14:textId="77777777" w:rsidR="00463A8C" w:rsidRPr="00463A8C" w:rsidRDefault="00463A8C" w:rsidP="00463A8C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 xml:space="preserve">- наименование и адрес изготовителя КСР, его товарный знак; </w:t>
      </w:r>
    </w:p>
    <w:p w14:paraId="483A14CB" w14:textId="77777777" w:rsidR="00463A8C" w:rsidRPr="00463A8C" w:rsidRDefault="00463A8C" w:rsidP="00463A8C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 xml:space="preserve">- обозначение КСР в соответствии с рабочей документацией; </w:t>
      </w:r>
    </w:p>
    <w:p w14:paraId="773C9652" w14:textId="77777777" w:rsidR="00463A8C" w:rsidRPr="00463A8C" w:rsidRDefault="00463A8C" w:rsidP="00463A8C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 xml:space="preserve">- обозначение настоящего стандарта. </w:t>
      </w:r>
    </w:p>
    <w:p w14:paraId="6A5FBB2D" w14:textId="77777777" w:rsidR="00463A8C" w:rsidRDefault="00463A8C" w:rsidP="00463A8C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>Допускается на усмотрение изготовителя указывать в маркировке дополнительные сведения, не</w:t>
      </w:r>
      <w:r w:rsidRPr="00463A8C">
        <w:rPr>
          <w:rFonts w:ascii="Times New Roman" w:hAnsi="Times New Roman" w:cs="Times New Roman"/>
          <w:color w:val="221E1F"/>
        </w:rPr>
        <w:softHyphen/>
        <w:t xml:space="preserve">обходимые для потребителя. </w:t>
      </w:r>
    </w:p>
    <w:p w14:paraId="505DA0F1" w14:textId="77777777" w:rsidR="00DD4804" w:rsidRPr="00DD4804" w:rsidRDefault="00DD4804" w:rsidP="00DD4804">
      <w:pPr>
        <w:pStyle w:val="Default"/>
      </w:pPr>
    </w:p>
    <w:p w14:paraId="759CA30F" w14:textId="77777777" w:rsidR="00463A8C" w:rsidRDefault="00463A8C" w:rsidP="00463A8C">
      <w:pPr>
        <w:pStyle w:val="Pa22"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  <w:r w:rsidRPr="00463A8C">
        <w:rPr>
          <w:rFonts w:ascii="Times New Roman" w:hAnsi="Times New Roman" w:cs="Times New Roman"/>
          <w:b/>
          <w:bCs/>
          <w:color w:val="221E1F"/>
        </w:rPr>
        <w:t xml:space="preserve">5.7 Упаковка </w:t>
      </w:r>
    </w:p>
    <w:p w14:paraId="581B558B" w14:textId="77777777" w:rsidR="00DD4804" w:rsidRPr="00DD4804" w:rsidRDefault="00DD4804" w:rsidP="00DD4804">
      <w:pPr>
        <w:pStyle w:val="Default"/>
        <w:ind w:firstLine="567"/>
      </w:pPr>
    </w:p>
    <w:p w14:paraId="15285E01" w14:textId="77777777" w:rsidR="00463A8C" w:rsidRPr="00463A8C" w:rsidRDefault="00463A8C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 xml:space="preserve">5.7.1 Все применяемые элементы КСР должны быть упакованы в соответствии с технологической документацией изготовителя. Допускается сохранять упаковку поставщика. </w:t>
      </w:r>
    </w:p>
    <w:p w14:paraId="48AB010A" w14:textId="77777777" w:rsidR="00463A8C" w:rsidRPr="00463A8C" w:rsidRDefault="00463A8C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>При отсутствии нарушения целостности упаковки поставщика дополнительная упаковка изготови</w:t>
      </w:r>
      <w:r w:rsidRPr="00463A8C">
        <w:rPr>
          <w:rFonts w:ascii="Times New Roman" w:hAnsi="Times New Roman" w:cs="Times New Roman"/>
          <w:color w:val="221E1F"/>
        </w:rPr>
        <w:softHyphen/>
        <w:t xml:space="preserve">теля не требуется. </w:t>
      </w:r>
    </w:p>
    <w:p w14:paraId="6353AAB5" w14:textId="77777777" w:rsidR="00463A8C" w:rsidRPr="00463A8C" w:rsidRDefault="00463A8C" w:rsidP="00DD4804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>В случае нарушения упаковки поставщика изготовитель должен обеспечить сохранность элемен</w:t>
      </w:r>
      <w:r w:rsidRPr="00463A8C">
        <w:rPr>
          <w:rFonts w:ascii="Times New Roman" w:hAnsi="Times New Roman" w:cs="Times New Roman"/>
          <w:color w:val="221E1F"/>
        </w:rPr>
        <w:softHyphen/>
        <w:t xml:space="preserve">тов и их упаковку согласно своей технологической документации. </w:t>
      </w:r>
    </w:p>
    <w:p w14:paraId="3AA5BA11" w14:textId="44F53A34" w:rsidR="00463A8C" w:rsidRDefault="00463A8C" w:rsidP="00DD4804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463A8C">
        <w:rPr>
          <w:rFonts w:ascii="Times New Roman" w:hAnsi="Times New Roman" w:cs="Times New Roman"/>
          <w:color w:val="221E1F"/>
        </w:rPr>
        <w:t>5.7.2 Допускается применять любые материалы для упаковки, исключающие механические по</w:t>
      </w:r>
      <w:r w:rsidRPr="00463A8C">
        <w:rPr>
          <w:rFonts w:ascii="Times New Roman" w:hAnsi="Times New Roman" w:cs="Times New Roman"/>
          <w:color w:val="221E1F"/>
        </w:rPr>
        <w:softHyphen/>
        <w:t>вреждения и загрязнение элементов КСР.</w:t>
      </w:r>
    </w:p>
    <w:p w14:paraId="784BD991" w14:textId="77777777" w:rsidR="00D6619D" w:rsidRDefault="00D6619D" w:rsidP="00DD4804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</w:p>
    <w:p w14:paraId="78C0B1FC" w14:textId="77777777" w:rsidR="003439CF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6 Правила приемки </w:t>
      </w:r>
    </w:p>
    <w:p w14:paraId="7863F9E5" w14:textId="77777777" w:rsidR="00D6619D" w:rsidRPr="003439CF" w:rsidRDefault="00D6619D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</w:p>
    <w:p w14:paraId="13790D88" w14:textId="77777777" w:rsidR="003439CF" w:rsidRPr="003439CF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color w:val="221E1F"/>
          <w:sz w:val="24"/>
          <w:szCs w:val="24"/>
        </w:rPr>
        <w:t xml:space="preserve">6.1 КСР должна быть принята службой технического контроля изготовителя. </w:t>
      </w:r>
    </w:p>
    <w:p w14:paraId="2608CCFC" w14:textId="77777777" w:rsidR="003439CF" w:rsidRPr="003439CF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color w:val="221E1F"/>
          <w:sz w:val="24"/>
          <w:szCs w:val="24"/>
        </w:rPr>
        <w:t xml:space="preserve">6.2 Качество КСР подтверждают результатами: </w:t>
      </w:r>
    </w:p>
    <w:p w14:paraId="3AACAA53" w14:textId="77777777" w:rsidR="003439CF" w:rsidRPr="003439CF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color w:val="221E1F"/>
          <w:sz w:val="24"/>
          <w:szCs w:val="24"/>
        </w:rPr>
        <w:t xml:space="preserve">- входного контроля поставляемых элементов и материалов; </w:t>
      </w:r>
    </w:p>
    <w:p w14:paraId="0D0F16A2" w14:textId="77777777" w:rsidR="003439CF" w:rsidRPr="003439CF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color w:val="221E1F"/>
          <w:sz w:val="24"/>
          <w:szCs w:val="24"/>
        </w:rPr>
        <w:t xml:space="preserve">- операционного производственного контроля; </w:t>
      </w:r>
    </w:p>
    <w:p w14:paraId="16E40E95" w14:textId="77777777" w:rsidR="003439CF" w:rsidRPr="003439CF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color w:val="221E1F"/>
          <w:sz w:val="24"/>
          <w:szCs w:val="24"/>
        </w:rPr>
        <w:t xml:space="preserve">- приемочного контроля смонтированной КСР. </w:t>
      </w:r>
    </w:p>
    <w:p w14:paraId="461039C7" w14:textId="77777777" w:rsidR="003439CF" w:rsidRPr="003439CF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color w:val="221E1F"/>
          <w:sz w:val="24"/>
          <w:szCs w:val="24"/>
        </w:rPr>
        <w:t>6.3 Порядок проведения и объем входного контроля устанавливают в технологической докумен</w:t>
      </w:r>
      <w:r w:rsidRPr="003439CF">
        <w:rPr>
          <w:rFonts w:ascii="Times New Roman" w:hAnsi="Times New Roman" w:cs="Times New Roman"/>
          <w:color w:val="221E1F"/>
          <w:sz w:val="24"/>
          <w:szCs w:val="24"/>
        </w:rPr>
        <w:softHyphen/>
        <w:t>тации изготовителя с учетом требований нормативных документов на поставляемые элементы и мате</w:t>
      </w:r>
      <w:r w:rsidRPr="003439CF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риалы. </w:t>
      </w:r>
    </w:p>
    <w:p w14:paraId="7BBD4BD4" w14:textId="77777777" w:rsidR="00D6619D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color w:val="221E1F"/>
          <w:sz w:val="24"/>
          <w:szCs w:val="24"/>
        </w:rPr>
        <w:t>6.4 Операционный контроль проводится в соответствии с технологической документацией изго</w:t>
      </w:r>
      <w:r w:rsidRPr="003439CF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товителя непосредственно на строительной площадке с регистрацией результатов контроля скрытых работ. </w:t>
      </w:r>
    </w:p>
    <w:p w14:paraId="0ADB9197" w14:textId="5FE8A98C" w:rsidR="005508D1" w:rsidRPr="00D6619D" w:rsidRDefault="003439CF" w:rsidP="00D66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3439CF">
        <w:rPr>
          <w:rFonts w:ascii="Times New Roman" w:hAnsi="Times New Roman" w:cs="Times New Roman"/>
          <w:color w:val="221E1F"/>
          <w:sz w:val="24"/>
          <w:szCs w:val="24"/>
        </w:rPr>
        <w:t>6.5 Приемочный контроль КСР проводят на соответствие требованиям пунктов 5.1</w:t>
      </w:r>
      <w:r w:rsidR="00DD4804">
        <w:rPr>
          <w:rFonts w:ascii="Times New Roman" w:hAnsi="Times New Roman" w:cs="Times New Roman"/>
          <w:color w:val="221E1F"/>
        </w:rPr>
        <w:t>-</w:t>
      </w:r>
      <w:r w:rsidRPr="003439CF">
        <w:rPr>
          <w:rFonts w:ascii="Times New Roman" w:hAnsi="Times New Roman" w:cs="Times New Roman"/>
          <w:color w:val="221E1F"/>
          <w:sz w:val="24"/>
          <w:szCs w:val="24"/>
        </w:rPr>
        <w:t>5.7 настоя</w:t>
      </w:r>
      <w:r w:rsidRPr="003439CF">
        <w:rPr>
          <w:rFonts w:ascii="Times New Roman" w:hAnsi="Times New Roman" w:cs="Times New Roman"/>
          <w:color w:val="221E1F"/>
          <w:sz w:val="24"/>
          <w:szCs w:val="24"/>
        </w:rPr>
        <w:softHyphen/>
        <w:t>щего стандарта и проектной документации. Приемочный контроль осуществляется путем проведения приемо-сдаточных испытаний (там, где это возможно и необходимо), принятием результатов расчета конструкции на стадии разработки рабочей документации, результатов входного и операционного кон</w:t>
      </w:r>
      <w:r w:rsidRPr="003439CF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троля, в том числе результатов контроля скрытых работ, получением от </w:t>
      </w:r>
      <w:proofErr w:type="spellStart"/>
      <w:r w:rsidRPr="003439CF">
        <w:rPr>
          <w:rFonts w:ascii="Times New Roman" w:hAnsi="Times New Roman" w:cs="Times New Roman"/>
          <w:color w:val="221E1F"/>
          <w:sz w:val="24"/>
          <w:szCs w:val="24"/>
        </w:rPr>
        <w:t>системодержателя</w:t>
      </w:r>
      <w:proofErr w:type="spellEnd"/>
      <w:r w:rsidRPr="003439CF">
        <w:rPr>
          <w:rFonts w:ascii="Times New Roman" w:hAnsi="Times New Roman" w:cs="Times New Roman"/>
          <w:color w:val="221E1F"/>
          <w:sz w:val="24"/>
          <w:szCs w:val="24"/>
        </w:rPr>
        <w:t xml:space="preserve"> протоколов испытаний и экспертных заключений, соблюдением технических решений и рекомендаций технической документации </w:t>
      </w:r>
      <w:proofErr w:type="spellStart"/>
      <w:r w:rsidRPr="003439CF">
        <w:rPr>
          <w:rFonts w:ascii="Times New Roman" w:hAnsi="Times New Roman" w:cs="Times New Roman"/>
          <w:color w:val="221E1F"/>
          <w:sz w:val="24"/>
          <w:szCs w:val="24"/>
        </w:rPr>
        <w:t>системодержателя</w:t>
      </w:r>
      <w:proofErr w:type="spellEnd"/>
      <w:r w:rsidRPr="003439CF">
        <w:rPr>
          <w:rFonts w:ascii="Times New Roman" w:hAnsi="Times New Roman" w:cs="Times New Roman"/>
          <w:color w:val="221E1F"/>
          <w:sz w:val="24"/>
          <w:szCs w:val="24"/>
        </w:rPr>
        <w:t>.</w:t>
      </w:r>
    </w:p>
    <w:p w14:paraId="78CB8E38" w14:textId="77777777" w:rsidR="005508D1" w:rsidRPr="005508D1" w:rsidRDefault="005508D1" w:rsidP="005508D1">
      <w:pPr>
        <w:autoSpaceDE w:val="0"/>
        <w:autoSpaceDN w:val="0"/>
        <w:adjustRightInd w:val="0"/>
        <w:spacing w:before="280" w:after="160" w:line="241" w:lineRule="atLeast"/>
        <w:ind w:left="500"/>
        <w:rPr>
          <w:rFonts w:ascii="Times New Roman" w:hAnsi="Times New Roman" w:cs="Times New Roman"/>
          <w:color w:val="221E1F"/>
          <w:sz w:val="24"/>
          <w:szCs w:val="24"/>
        </w:rPr>
      </w:pPr>
      <w:r w:rsidRPr="005508D1">
        <w:rPr>
          <w:rFonts w:ascii="Times New Roman" w:hAnsi="Times New Roman" w:cs="Times New Roman"/>
          <w:b/>
          <w:bCs/>
          <w:color w:val="221E1F"/>
          <w:sz w:val="24"/>
          <w:szCs w:val="24"/>
        </w:rPr>
        <w:lastRenderedPageBreak/>
        <w:t xml:space="preserve">7 Методы контроля </w:t>
      </w:r>
    </w:p>
    <w:p w14:paraId="341BE7F7" w14:textId="77777777" w:rsidR="005508D1" w:rsidRPr="005508D1" w:rsidRDefault="005508D1" w:rsidP="005508D1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5508D1">
        <w:rPr>
          <w:rFonts w:ascii="Times New Roman" w:hAnsi="Times New Roman" w:cs="Times New Roman"/>
          <w:color w:val="221E1F"/>
          <w:sz w:val="24"/>
          <w:szCs w:val="24"/>
        </w:rPr>
        <w:t xml:space="preserve">7.1 Расчетный срок службы КСР определяется </w:t>
      </w:r>
      <w:proofErr w:type="spellStart"/>
      <w:r w:rsidRPr="005508D1">
        <w:rPr>
          <w:rFonts w:ascii="Times New Roman" w:hAnsi="Times New Roman" w:cs="Times New Roman"/>
          <w:color w:val="221E1F"/>
          <w:sz w:val="24"/>
          <w:szCs w:val="24"/>
        </w:rPr>
        <w:t>системодержателем</w:t>
      </w:r>
      <w:proofErr w:type="spellEnd"/>
      <w:r w:rsidRPr="005508D1">
        <w:rPr>
          <w:rFonts w:ascii="Times New Roman" w:hAnsi="Times New Roman" w:cs="Times New Roman"/>
          <w:color w:val="221E1F"/>
          <w:sz w:val="24"/>
          <w:szCs w:val="24"/>
        </w:rPr>
        <w:t xml:space="preserve"> и подтверждается экспертны</w:t>
      </w:r>
      <w:r w:rsidRPr="005508D1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ми заключениями по коррозионной стойкости применяемых в конструкции металлических элементов и антикоррозионных покрытий, полученными в уполномоченных (специализированных) организациях. </w:t>
      </w:r>
    </w:p>
    <w:p w14:paraId="2D9EBEAE" w14:textId="77777777" w:rsidR="005508D1" w:rsidRPr="005508D1" w:rsidRDefault="005508D1" w:rsidP="005508D1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5508D1">
        <w:rPr>
          <w:rFonts w:ascii="Times New Roman" w:hAnsi="Times New Roman" w:cs="Times New Roman"/>
          <w:color w:val="221E1F"/>
          <w:sz w:val="24"/>
          <w:szCs w:val="24"/>
        </w:rPr>
        <w:t xml:space="preserve">7.2 Геометрические параметры контролируют по </w:t>
      </w:r>
      <w:r w:rsidRPr="005508D1">
        <w:rPr>
          <w:rFonts w:ascii="Times New Roman" w:hAnsi="Times New Roman" w:cs="Times New Roman"/>
          <w:color w:val="221E1F"/>
          <w:sz w:val="24"/>
          <w:szCs w:val="24"/>
          <w:highlight w:val="yellow"/>
        </w:rPr>
        <w:t>ГОСТ Р 58939</w:t>
      </w:r>
      <w:r w:rsidRPr="005508D1">
        <w:rPr>
          <w:rFonts w:ascii="Times New Roman" w:hAnsi="Times New Roman" w:cs="Times New Roman"/>
          <w:color w:val="221E1F"/>
          <w:sz w:val="24"/>
          <w:szCs w:val="24"/>
        </w:rPr>
        <w:t xml:space="preserve">, ГОСТ Р 58941. </w:t>
      </w:r>
    </w:p>
    <w:p w14:paraId="3E05EBC8" w14:textId="77777777" w:rsidR="005508D1" w:rsidRPr="005508D1" w:rsidRDefault="005508D1" w:rsidP="005508D1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5508D1">
        <w:rPr>
          <w:rFonts w:ascii="Times New Roman" w:hAnsi="Times New Roman" w:cs="Times New Roman"/>
          <w:color w:val="221E1F"/>
          <w:sz w:val="24"/>
          <w:szCs w:val="24"/>
        </w:rPr>
        <w:t>7.3 Соответствие КСР конструктивным решениям и рабочей документации, наличие в КСР систе</w:t>
      </w:r>
      <w:r w:rsidRPr="005508D1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мы отвода воды, выполнение требований к устройству монтажных швов, установке заполнений и их герметизации, креплению соединительных элементов и кронштейнов, установке уплотнителей, а также к внешнему виду КСР и ее элементов, комплектности, маркировке, упаковке проверяют визуально. </w:t>
      </w:r>
    </w:p>
    <w:p w14:paraId="043337F1" w14:textId="77777777" w:rsidR="005508D1" w:rsidRPr="005508D1" w:rsidRDefault="005508D1" w:rsidP="005508D1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5508D1">
        <w:rPr>
          <w:rFonts w:ascii="Times New Roman" w:hAnsi="Times New Roman" w:cs="Times New Roman"/>
          <w:color w:val="221E1F"/>
          <w:sz w:val="24"/>
          <w:szCs w:val="24"/>
        </w:rPr>
        <w:t>7.4 Соответствие параметров прочности и надежности КСР, стойкость к равномерно распреде</w:t>
      </w:r>
      <w:r w:rsidRPr="005508D1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ленной нагрузке определяются расчетами, выполненными по </w:t>
      </w:r>
      <w:r w:rsidRPr="005508D1">
        <w:rPr>
          <w:rFonts w:ascii="Times New Roman" w:hAnsi="Times New Roman" w:cs="Times New Roman"/>
          <w:color w:val="221E1F"/>
          <w:sz w:val="24"/>
          <w:szCs w:val="24"/>
          <w:highlight w:val="yellow"/>
        </w:rPr>
        <w:t>СП 128.13330.2016</w:t>
      </w:r>
      <w:r w:rsidRPr="005508D1">
        <w:rPr>
          <w:rFonts w:ascii="Times New Roman" w:hAnsi="Times New Roman" w:cs="Times New Roman"/>
          <w:color w:val="221E1F"/>
          <w:sz w:val="24"/>
          <w:szCs w:val="24"/>
        </w:rPr>
        <w:t xml:space="preserve"> или с применением специализированных программных расчетных комплексов, или натурными, или лабораторными испы</w:t>
      </w:r>
      <w:r w:rsidRPr="005508D1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таниями по стандартизированным в установленном порядке методикам. </w:t>
      </w:r>
    </w:p>
    <w:p w14:paraId="04C1EC97" w14:textId="3BF5DBB0" w:rsidR="005508D1" w:rsidRDefault="005508D1" w:rsidP="005508D1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5508D1">
        <w:rPr>
          <w:rFonts w:ascii="Times New Roman" w:hAnsi="Times New Roman" w:cs="Times New Roman"/>
          <w:color w:val="221E1F"/>
        </w:rPr>
        <w:t xml:space="preserve">7.5 Звукоизоляцию КСР и защиту от шума определяют расчетным методом по </w:t>
      </w:r>
      <w:r w:rsidRPr="00F54EE1">
        <w:rPr>
          <w:rFonts w:ascii="Times New Roman" w:hAnsi="Times New Roman" w:cs="Times New Roman"/>
          <w:color w:val="221E1F"/>
          <w:highlight w:val="yellow"/>
        </w:rPr>
        <w:t>СП 23-103-2003</w:t>
      </w:r>
      <w:r w:rsidRPr="005508D1">
        <w:rPr>
          <w:rFonts w:ascii="Times New Roman" w:hAnsi="Times New Roman" w:cs="Times New Roman"/>
          <w:color w:val="221E1F"/>
        </w:rPr>
        <w:t xml:space="preserve">, </w:t>
      </w:r>
      <w:r w:rsidRPr="00F54EE1">
        <w:rPr>
          <w:rFonts w:ascii="Times New Roman" w:hAnsi="Times New Roman" w:cs="Times New Roman"/>
          <w:color w:val="221E1F"/>
          <w:highlight w:val="yellow"/>
        </w:rPr>
        <w:t>СП 51.13330.2011.</w:t>
      </w:r>
    </w:p>
    <w:p w14:paraId="38E9C656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7.6 Водопроницаемость КСР определяют по ГОСТ 26602.2. </w:t>
      </w:r>
    </w:p>
    <w:p w14:paraId="7B6AAF20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7.7 Испытания на воздухопроницаемость проводят по ГОСТ 31167 в натурных условиях либо по ГОСТ 26602.2 в аккредитованной лаборатории. </w:t>
      </w:r>
    </w:p>
    <w:p w14:paraId="46CD4F51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>7.8 Сопротивление КСР ветровой нагрузке подтверждают расчетами по СП 128.13330.2016 или с применением специализированных программных расчетных комплексов, либо испытаниями в аккреди</w:t>
      </w:r>
      <w:r w:rsidRPr="000B3712">
        <w:rPr>
          <w:rFonts w:ascii="Times New Roman" w:hAnsi="Times New Roman" w:cs="Times New Roman"/>
          <w:color w:val="221E1F"/>
        </w:rPr>
        <w:softHyphen/>
        <w:t xml:space="preserve">тованной лаборатории по ГОСТ 26602.5 или ГОСТ 33793. </w:t>
      </w:r>
    </w:p>
    <w:p w14:paraId="4D68B775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7.9 Приведенное сопротивление теплопередаче КСР определяют расчетами по ГОСТ Р 54858 или испытаниями в аккредитованной лаборатории по ГОСТ 26602.1. </w:t>
      </w:r>
    </w:p>
    <w:p w14:paraId="4552E5F6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>7.10 Параметры естественного освещения и защиты от избыточного солнечного излучения опре</w:t>
      </w:r>
      <w:r w:rsidRPr="000B3712">
        <w:rPr>
          <w:rFonts w:ascii="Times New Roman" w:hAnsi="Times New Roman" w:cs="Times New Roman"/>
          <w:color w:val="221E1F"/>
        </w:rPr>
        <w:softHyphen/>
        <w:t xml:space="preserve">деляют расчетами с использованием специализированных программных расчетных комплексов либо испытаниями по ГОСТ 26602.4. </w:t>
      </w:r>
    </w:p>
    <w:p w14:paraId="184CDBC5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>7.11 Электрическое сопротивление элементов КСР измеряют омметром, обеспечивающим задан</w:t>
      </w:r>
      <w:r w:rsidRPr="000B3712">
        <w:rPr>
          <w:rFonts w:ascii="Times New Roman" w:hAnsi="Times New Roman" w:cs="Times New Roman"/>
          <w:color w:val="221E1F"/>
        </w:rPr>
        <w:softHyphen/>
        <w:t>ную точность измерений. Измерения проводят между максимально удаленной точкой КСР и точкой соединения КСР с защитным заземлением в пределах одного этажа при ожидаемом токе 200 мА. По</w:t>
      </w:r>
      <w:r w:rsidRPr="000B3712">
        <w:rPr>
          <w:rFonts w:ascii="Times New Roman" w:hAnsi="Times New Roman" w:cs="Times New Roman"/>
          <w:color w:val="221E1F"/>
        </w:rPr>
        <w:softHyphen/>
        <w:t xml:space="preserve">верхности элементов КСР должны быть сухими, наличие конденсата или влаги не допускается. </w:t>
      </w:r>
    </w:p>
    <w:p w14:paraId="5797E065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7.12 Сейсмостойкость КСР определяют расчетами по </w:t>
      </w:r>
      <w:r w:rsidRPr="0036133E">
        <w:rPr>
          <w:rFonts w:ascii="Times New Roman" w:hAnsi="Times New Roman" w:cs="Times New Roman"/>
          <w:color w:val="221E1F"/>
          <w:highlight w:val="yellow"/>
        </w:rPr>
        <w:t>СП 14.13330.2018</w:t>
      </w:r>
      <w:r w:rsidRPr="000B3712">
        <w:rPr>
          <w:rFonts w:ascii="Times New Roman" w:hAnsi="Times New Roman" w:cs="Times New Roman"/>
          <w:color w:val="221E1F"/>
        </w:rPr>
        <w:t>, экспертизой в уполномо</w:t>
      </w:r>
      <w:r w:rsidRPr="000B3712">
        <w:rPr>
          <w:rFonts w:ascii="Times New Roman" w:hAnsi="Times New Roman" w:cs="Times New Roman"/>
          <w:color w:val="221E1F"/>
        </w:rPr>
        <w:softHyphen/>
        <w:t xml:space="preserve">ченной организации или испытаниями в аккредитованной лаборатории. </w:t>
      </w:r>
    </w:p>
    <w:p w14:paraId="788855A2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7.13 Огнестойкость конструкций определяют по ГОСТ 30247.1, ГОСТ Р 56817 или </w:t>
      </w:r>
      <w:r w:rsidRPr="0036133E">
        <w:rPr>
          <w:rFonts w:ascii="Times New Roman" w:hAnsi="Times New Roman" w:cs="Times New Roman"/>
          <w:color w:val="221E1F"/>
          <w:highlight w:val="yellow"/>
        </w:rPr>
        <w:t>ГОСТ Р 53308</w:t>
      </w:r>
      <w:r w:rsidRPr="000B3712">
        <w:rPr>
          <w:rFonts w:ascii="Times New Roman" w:hAnsi="Times New Roman" w:cs="Times New Roman"/>
          <w:color w:val="221E1F"/>
        </w:rPr>
        <w:t xml:space="preserve">. </w:t>
      </w:r>
    </w:p>
    <w:p w14:paraId="214A2AFA" w14:textId="53ADC20D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7.14 Испытания материалов и изделий из алюминиевых сплавов на горючесть проводят по ГОСТ 30244. </w:t>
      </w:r>
    </w:p>
    <w:p w14:paraId="355F8DDD" w14:textId="77777777" w:rsidR="000B3712" w:rsidRPr="000B3712" w:rsidRDefault="000B3712" w:rsidP="000B3712">
      <w:pPr>
        <w:pStyle w:val="Pa7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7.15 Испытания материалов и изделий из алюминиевых сплавов на воспламеняемость проводят по ГОСТ 30402. </w:t>
      </w:r>
    </w:p>
    <w:p w14:paraId="0E0CD66E" w14:textId="2DD23758" w:rsidR="000B3712" w:rsidRDefault="000B3712" w:rsidP="000B3712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7.16 Воздухопроницаемость, водопроницаемость и деформационную устойчивость монтажных швов определяют по </w:t>
      </w:r>
      <w:r w:rsidRPr="00F54EE1">
        <w:rPr>
          <w:rFonts w:ascii="Times New Roman" w:hAnsi="Times New Roman" w:cs="Times New Roman"/>
          <w:color w:val="221E1F"/>
          <w:highlight w:val="yellow"/>
        </w:rPr>
        <w:t>ГОСТ Р 52749.</w:t>
      </w:r>
    </w:p>
    <w:p w14:paraId="6A8862AB" w14:textId="77777777" w:rsidR="000B3712" w:rsidRDefault="000B3712" w:rsidP="000B3712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</w:p>
    <w:p w14:paraId="53B5D46A" w14:textId="77777777" w:rsidR="000B3712" w:rsidRDefault="000B3712" w:rsidP="000B37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0B3712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8 Транспортирование и хранение элементов КСР </w:t>
      </w:r>
    </w:p>
    <w:p w14:paraId="061B3979" w14:textId="77777777" w:rsidR="000B3712" w:rsidRPr="000B3712" w:rsidRDefault="000B3712" w:rsidP="000B37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221E1F"/>
          <w:sz w:val="24"/>
          <w:szCs w:val="24"/>
        </w:rPr>
      </w:pPr>
    </w:p>
    <w:p w14:paraId="01A2C260" w14:textId="77777777" w:rsidR="000B3712" w:rsidRPr="000B3712" w:rsidRDefault="000B3712" w:rsidP="000B3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0B3712">
        <w:rPr>
          <w:rFonts w:ascii="Times New Roman" w:hAnsi="Times New Roman" w:cs="Times New Roman"/>
          <w:color w:val="221E1F"/>
          <w:sz w:val="24"/>
          <w:szCs w:val="24"/>
        </w:rPr>
        <w:t>8.1 Элементы КСР следует хранить упакованными в условиях согласно технологической доку</w:t>
      </w:r>
      <w:r w:rsidRPr="000B3712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ментации изготовителя. При хранении следует обеспечить защиту </w:t>
      </w:r>
      <w:r w:rsidRPr="000B3712">
        <w:rPr>
          <w:rFonts w:ascii="Times New Roman" w:hAnsi="Times New Roman" w:cs="Times New Roman"/>
          <w:color w:val="221E1F"/>
          <w:sz w:val="24"/>
          <w:szCs w:val="24"/>
        </w:rPr>
        <w:lastRenderedPageBreak/>
        <w:t>изделий и их упаковки от механиче</w:t>
      </w:r>
      <w:r w:rsidRPr="000B3712">
        <w:rPr>
          <w:rFonts w:ascii="Times New Roman" w:hAnsi="Times New Roman" w:cs="Times New Roman"/>
          <w:color w:val="221E1F"/>
          <w:sz w:val="24"/>
          <w:szCs w:val="24"/>
        </w:rPr>
        <w:softHyphen/>
        <w:t xml:space="preserve">ских повреждений, загрязнений, воздействия влаги и химически активных веществ. </w:t>
      </w:r>
    </w:p>
    <w:p w14:paraId="5C078483" w14:textId="77777777" w:rsidR="000B3712" w:rsidRPr="000B3712" w:rsidRDefault="000B3712" w:rsidP="000B3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0B3712">
        <w:rPr>
          <w:rFonts w:ascii="Times New Roman" w:hAnsi="Times New Roman" w:cs="Times New Roman"/>
          <w:color w:val="221E1F"/>
          <w:sz w:val="24"/>
          <w:szCs w:val="24"/>
        </w:rPr>
        <w:t xml:space="preserve">8.2 Элементы КСР перевозят всеми видами транспорта в соответствии с правилами перевозки, размещения и крепления грузов, действующими на данном виде транспортного средства. </w:t>
      </w:r>
    </w:p>
    <w:p w14:paraId="74C271BA" w14:textId="77777777" w:rsidR="000B3712" w:rsidRDefault="000B3712" w:rsidP="000B3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0B3712">
        <w:rPr>
          <w:rFonts w:ascii="Times New Roman" w:hAnsi="Times New Roman" w:cs="Times New Roman"/>
          <w:color w:val="221E1F"/>
          <w:sz w:val="24"/>
          <w:szCs w:val="24"/>
        </w:rPr>
        <w:t>8.3 Погрузка и разгрузка элементов КСР должны осуществляться с учетом положений ГОСТ 12.3.009, ГОСТ 12.3.020.</w:t>
      </w:r>
    </w:p>
    <w:p w14:paraId="277372CE" w14:textId="5D788CE7" w:rsidR="000B3712" w:rsidRPr="000B3712" w:rsidRDefault="000B3712" w:rsidP="000B3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0B3712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</w:p>
    <w:p w14:paraId="13080648" w14:textId="77777777" w:rsidR="000B3712" w:rsidRDefault="000B3712" w:rsidP="000B37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0B3712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9 Гарантии изготовителя </w:t>
      </w:r>
    </w:p>
    <w:p w14:paraId="1001FE9D" w14:textId="77777777" w:rsidR="000B3712" w:rsidRPr="000B3712" w:rsidRDefault="000B3712" w:rsidP="000B37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221E1F"/>
          <w:sz w:val="24"/>
          <w:szCs w:val="24"/>
        </w:rPr>
      </w:pPr>
    </w:p>
    <w:p w14:paraId="26E038DF" w14:textId="35E5A989" w:rsidR="000B3712" w:rsidRPr="000B3712" w:rsidRDefault="000B3712" w:rsidP="000B3712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0B3712">
        <w:rPr>
          <w:rFonts w:ascii="Times New Roman" w:hAnsi="Times New Roman" w:cs="Times New Roman"/>
          <w:color w:val="221E1F"/>
        </w:rPr>
        <w:t xml:space="preserve">Гарантийный срок на КСР — 12 </w:t>
      </w:r>
      <w:proofErr w:type="spellStart"/>
      <w:r w:rsidRPr="000B3712">
        <w:rPr>
          <w:rFonts w:ascii="Times New Roman" w:hAnsi="Times New Roman" w:cs="Times New Roman"/>
          <w:color w:val="221E1F"/>
        </w:rPr>
        <w:t>мес</w:t>
      </w:r>
      <w:proofErr w:type="spellEnd"/>
      <w:r w:rsidRPr="000B3712">
        <w:rPr>
          <w:rFonts w:ascii="Times New Roman" w:hAnsi="Times New Roman" w:cs="Times New Roman"/>
          <w:color w:val="221E1F"/>
        </w:rPr>
        <w:t xml:space="preserve"> от даты поставки конструкции.</w:t>
      </w:r>
    </w:p>
    <w:p w14:paraId="766A6BDB" w14:textId="77777777" w:rsidR="000B3712" w:rsidRPr="005508D1" w:rsidRDefault="000B3712" w:rsidP="005508D1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</w:p>
    <w:p w14:paraId="73C219C3" w14:textId="77777777" w:rsidR="00DC00EC" w:rsidRDefault="00DC00EC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73AAC8C4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60154CA6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7439A16E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41C08CD5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5A65DB6C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556EC483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624A58EE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66B5C6FF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258A621F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4686E2D2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238E8357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26BCBCA7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19698812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0D582947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1D114F98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4849FDBB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2D60383A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1343BA46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496099C8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6A877AB8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2BCFE8E6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7ACF6C47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18878BE7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0DD013AB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4A7A6041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4247A812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08163BF0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000D1E2A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5B7591A7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654DB201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14183D75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23D52244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37F54B1A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68CEB014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7F5D1EA7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3F7B0972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48342FDE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1A73ABEE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6D4C9F0F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329080B7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52EE0229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18083459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0A222BFF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4D85FEBA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6240A0D3" w14:textId="05F06E3F" w:rsidR="00F24A89" w:rsidRDefault="00A41AAB" w:rsidP="00DC0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1A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Библиография</w:t>
      </w:r>
    </w:p>
    <w:p w14:paraId="618F6BD0" w14:textId="77777777" w:rsidR="001C2D7E" w:rsidRPr="001C2D7E" w:rsidRDefault="001C2D7E" w:rsidP="00A41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CE7429" w14:textId="085EDA2E" w:rsidR="00C4750B" w:rsidRPr="00980FAA" w:rsidRDefault="00C4750B" w:rsidP="00EE6B35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>ГОСТ Р 21.101 Система проектной документации для строительства. Основные требования к про</w:t>
      </w:r>
      <w:r w:rsidRPr="00980FAA">
        <w:rPr>
          <w:rFonts w:ascii="Times New Roman" w:hAnsi="Times New Roman" w:cs="Times New Roman"/>
          <w:color w:val="EE0000"/>
        </w:rPr>
        <w:softHyphen/>
        <w:t>ектной и рабочей документации.</w:t>
      </w:r>
      <w:r w:rsidR="00EE6B35">
        <w:rPr>
          <w:rFonts w:ascii="Times New Roman" w:hAnsi="Times New Roman" w:cs="Times New Roman"/>
          <w:color w:val="EE0000"/>
        </w:rPr>
        <w:t xml:space="preserve"> </w:t>
      </w:r>
      <w:r w:rsidRPr="00980FAA">
        <w:rPr>
          <w:rFonts w:ascii="Times New Roman" w:hAnsi="Times New Roman" w:cs="Times New Roman"/>
          <w:color w:val="EE0000"/>
        </w:rPr>
        <w:t xml:space="preserve"> </w:t>
      </w:r>
      <w:r w:rsidR="00EE6B35" w:rsidRPr="00EE6B35">
        <w:rPr>
          <w:rFonts w:ascii="Times New Roman" w:hAnsi="Times New Roman" w:cs="Times New Roman"/>
          <w:color w:val="000000" w:themeColor="text1"/>
        </w:rPr>
        <w:t>СП РК 1.02-107-2013 ПРАВИЛА ТИПОВОЙ ПРОЕКТНОЙ ДОКУМЕНТАЦИИ</w:t>
      </w:r>
    </w:p>
    <w:p w14:paraId="374AFA7F" w14:textId="097F069A" w:rsidR="00C4750B" w:rsidRPr="00595079" w:rsidRDefault="00C4750B" w:rsidP="00595079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980FAA">
        <w:rPr>
          <w:rFonts w:ascii="Times New Roman" w:hAnsi="Times New Roman" w:cs="Times New Roman"/>
          <w:color w:val="EE0000"/>
        </w:rPr>
        <w:t xml:space="preserve">ГОСТ Р 52749 Швы монтажные оконные с паропроницаемыми </w:t>
      </w:r>
      <w:proofErr w:type="spellStart"/>
      <w:r w:rsidRPr="00980FAA">
        <w:rPr>
          <w:rFonts w:ascii="Times New Roman" w:hAnsi="Times New Roman" w:cs="Times New Roman"/>
          <w:color w:val="EE0000"/>
        </w:rPr>
        <w:t>саморасширяющимися</w:t>
      </w:r>
      <w:proofErr w:type="spellEnd"/>
      <w:r w:rsidRPr="00980FAA">
        <w:rPr>
          <w:rFonts w:ascii="Times New Roman" w:hAnsi="Times New Roman" w:cs="Times New Roman"/>
          <w:color w:val="EE0000"/>
        </w:rPr>
        <w:t xml:space="preserve"> лентами. Технические условия. </w:t>
      </w:r>
      <w:r w:rsidR="00536ED4" w:rsidRPr="00536ED4">
        <w:rPr>
          <w:rFonts w:ascii="Times New Roman" w:hAnsi="Times New Roman" w:cs="Times New Roman"/>
          <w:color w:val="000000" w:themeColor="text1"/>
        </w:rPr>
        <w:t>ГОСТ 30971-2012 Швы монтажные узлов примыкания оконных блоков к стеновым</w:t>
      </w:r>
      <w:r w:rsidR="00595079">
        <w:rPr>
          <w:rFonts w:ascii="Times New Roman" w:hAnsi="Times New Roman" w:cs="Times New Roman"/>
          <w:color w:val="000000" w:themeColor="text1"/>
        </w:rPr>
        <w:t xml:space="preserve"> </w:t>
      </w:r>
      <w:r w:rsidR="00536ED4" w:rsidRPr="00595079">
        <w:rPr>
          <w:rFonts w:ascii="Times New Roman" w:hAnsi="Times New Roman" w:cs="Times New Roman"/>
          <w:color w:val="000000" w:themeColor="text1"/>
        </w:rPr>
        <w:t>проемам. Общие технические условия.</w:t>
      </w:r>
    </w:p>
    <w:p w14:paraId="5278BD6A" w14:textId="053592B5" w:rsidR="00C4750B" w:rsidRPr="00980FAA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>ГОСТ Р 53308 Конструкции строительные. Светопрозрачные ограждающие конструкции и запол</w:t>
      </w:r>
      <w:r w:rsidRPr="00980FAA">
        <w:rPr>
          <w:rFonts w:ascii="Times New Roman" w:hAnsi="Times New Roman" w:cs="Times New Roman"/>
          <w:color w:val="EE0000"/>
        </w:rPr>
        <w:softHyphen/>
        <w:t xml:space="preserve">нения проемов. </w:t>
      </w:r>
      <w:r w:rsidR="00151CB1" w:rsidRPr="00151CB1">
        <w:rPr>
          <w:rFonts w:ascii="Times New Roman" w:hAnsi="Times New Roman" w:cs="Times New Roman"/>
          <w:color w:val="000000" w:themeColor="text1"/>
        </w:rPr>
        <w:t>СТ</w:t>
      </w:r>
      <w:r w:rsidR="00151CB1">
        <w:rPr>
          <w:rFonts w:ascii="Times New Roman" w:hAnsi="Times New Roman" w:cs="Times New Roman"/>
          <w:color w:val="000000" w:themeColor="text1"/>
        </w:rPr>
        <w:t xml:space="preserve"> </w:t>
      </w:r>
      <w:r w:rsidR="00151CB1" w:rsidRPr="00151CB1">
        <w:rPr>
          <w:rFonts w:ascii="Times New Roman" w:hAnsi="Times New Roman" w:cs="Times New Roman"/>
          <w:color w:val="000000" w:themeColor="text1"/>
        </w:rPr>
        <w:t>РК 2219-2012</w:t>
      </w:r>
      <w:r w:rsidR="00704A80">
        <w:rPr>
          <w:rFonts w:ascii="Times New Roman" w:hAnsi="Times New Roman" w:cs="Times New Roman"/>
          <w:color w:val="000000" w:themeColor="text1"/>
        </w:rPr>
        <w:t xml:space="preserve"> </w:t>
      </w:r>
      <w:r w:rsidRPr="00151CB1">
        <w:rPr>
          <w:rFonts w:ascii="Times New Roman" w:hAnsi="Times New Roman" w:cs="Times New Roman"/>
          <w:color w:val="000000" w:themeColor="text1"/>
        </w:rPr>
        <w:t xml:space="preserve">Метод испытаний на огнестойкость. </w:t>
      </w:r>
      <w:r w:rsidR="00151CB1" w:rsidRPr="00151CB1">
        <w:rPr>
          <w:rFonts w:ascii="Times New Roman" w:hAnsi="Times New Roman" w:cs="Times New Roman"/>
          <w:color w:val="000000" w:themeColor="text1"/>
        </w:rPr>
        <w:t>Конструкции</w:t>
      </w:r>
      <w:r w:rsidR="00151CB1">
        <w:rPr>
          <w:rFonts w:ascii="Times New Roman" w:hAnsi="Times New Roman" w:cs="Times New Roman"/>
          <w:color w:val="000000" w:themeColor="text1"/>
        </w:rPr>
        <w:t xml:space="preserve"> </w:t>
      </w:r>
      <w:r w:rsidR="00151CB1" w:rsidRPr="00151CB1">
        <w:rPr>
          <w:rFonts w:ascii="Times New Roman" w:hAnsi="Times New Roman" w:cs="Times New Roman"/>
          <w:color w:val="000000" w:themeColor="text1"/>
        </w:rPr>
        <w:t>строительные</w:t>
      </w:r>
      <w:r w:rsidR="00151CB1">
        <w:rPr>
          <w:rFonts w:ascii="Times New Roman" w:hAnsi="Times New Roman" w:cs="Times New Roman"/>
          <w:color w:val="000000" w:themeColor="text1"/>
        </w:rPr>
        <w:t>.</w:t>
      </w:r>
      <w:r w:rsidR="00817CDF">
        <w:rPr>
          <w:rFonts w:ascii="Times New Roman" w:hAnsi="Times New Roman" w:cs="Times New Roman"/>
          <w:color w:val="000000" w:themeColor="text1"/>
        </w:rPr>
        <w:t xml:space="preserve"> К</w:t>
      </w:r>
      <w:r w:rsidR="00817CDF" w:rsidRPr="00151CB1">
        <w:rPr>
          <w:rFonts w:ascii="Times New Roman" w:hAnsi="Times New Roman" w:cs="Times New Roman"/>
          <w:color w:val="000000" w:themeColor="text1"/>
        </w:rPr>
        <w:t>онструкции</w:t>
      </w:r>
      <w:r w:rsidR="00817CDF">
        <w:rPr>
          <w:rFonts w:ascii="Times New Roman" w:hAnsi="Times New Roman" w:cs="Times New Roman"/>
          <w:color w:val="000000" w:themeColor="text1"/>
        </w:rPr>
        <w:t xml:space="preserve"> </w:t>
      </w:r>
      <w:r w:rsidR="00817CDF" w:rsidRPr="00151CB1">
        <w:rPr>
          <w:rFonts w:ascii="Times New Roman" w:hAnsi="Times New Roman" w:cs="Times New Roman"/>
          <w:color w:val="000000" w:themeColor="text1"/>
        </w:rPr>
        <w:t>ограждающие</w:t>
      </w:r>
      <w:r w:rsidR="00817CDF">
        <w:rPr>
          <w:rFonts w:ascii="Times New Roman" w:hAnsi="Times New Roman" w:cs="Times New Roman"/>
          <w:color w:val="000000" w:themeColor="text1"/>
        </w:rPr>
        <w:t xml:space="preserve"> </w:t>
      </w:r>
      <w:r w:rsidR="00817CDF" w:rsidRPr="00151CB1">
        <w:rPr>
          <w:rFonts w:ascii="Times New Roman" w:hAnsi="Times New Roman" w:cs="Times New Roman"/>
          <w:color w:val="000000" w:themeColor="text1"/>
        </w:rPr>
        <w:t>и</w:t>
      </w:r>
      <w:r w:rsidR="00817CDF">
        <w:rPr>
          <w:rFonts w:ascii="Times New Roman" w:hAnsi="Times New Roman" w:cs="Times New Roman"/>
          <w:color w:val="000000" w:themeColor="text1"/>
        </w:rPr>
        <w:t xml:space="preserve"> </w:t>
      </w:r>
      <w:r w:rsidR="00817CDF" w:rsidRPr="00151CB1">
        <w:rPr>
          <w:rFonts w:ascii="Times New Roman" w:hAnsi="Times New Roman" w:cs="Times New Roman"/>
          <w:color w:val="000000" w:themeColor="text1"/>
        </w:rPr>
        <w:t>заполнения</w:t>
      </w:r>
      <w:r w:rsidR="00817CDF">
        <w:rPr>
          <w:rFonts w:ascii="Times New Roman" w:hAnsi="Times New Roman" w:cs="Times New Roman"/>
          <w:color w:val="000000" w:themeColor="text1"/>
        </w:rPr>
        <w:t xml:space="preserve"> </w:t>
      </w:r>
      <w:r w:rsidR="00817CDF" w:rsidRPr="00151CB1">
        <w:rPr>
          <w:rFonts w:ascii="Times New Roman" w:hAnsi="Times New Roman" w:cs="Times New Roman"/>
          <w:color w:val="000000" w:themeColor="text1"/>
        </w:rPr>
        <w:t>проемов</w:t>
      </w:r>
      <w:r w:rsidR="00817CDF">
        <w:rPr>
          <w:rFonts w:ascii="Times New Roman" w:hAnsi="Times New Roman" w:cs="Times New Roman"/>
          <w:color w:val="000000" w:themeColor="text1"/>
        </w:rPr>
        <w:t xml:space="preserve"> </w:t>
      </w:r>
      <w:r w:rsidR="00817CDF" w:rsidRPr="00151CB1">
        <w:rPr>
          <w:rFonts w:ascii="Times New Roman" w:hAnsi="Times New Roman" w:cs="Times New Roman"/>
          <w:color w:val="000000" w:themeColor="text1"/>
        </w:rPr>
        <w:t>с</w:t>
      </w:r>
      <w:r w:rsidR="00817CDF">
        <w:rPr>
          <w:rFonts w:ascii="Times New Roman" w:hAnsi="Times New Roman" w:cs="Times New Roman"/>
          <w:color w:val="000000" w:themeColor="text1"/>
        </w:rPr>
        <w:t xml:space="preserve"> </w:t>
      </w:r>
      <w:r w:rsidR="00817CDF" w:rsidRPr="00151CB1">
        <w:rPr>
          <w:rFonts w:ascii="Times New Roman" w:hAnsi="Times New Roman" w:cs="Times New Roman"/>
          <w:color w:val="000000" w:themeColor="text1"/>
        </w:rPr>
        <w:t>наличием</w:t>
      </w:r>
      <w:r w:rsidR="00817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17CDF" w:rsidRPr="00151CB1">
        <w:rPr>
          <w:rFonts w:ascii="Times New Roman" w:hAnsi="Times New Roman" w:cs="Times New Roman"/>
          <w:color w:val="000000" w:themeColor="text1"/>
        </w:rPr>
        <w:t>светопропускающих</w:t>
      </w:r>
      <w:proofErr w:type="spellEnd"/>
      <w:r w:rsidR="00817CDF">
        <w:rPr>
          <w:rFonts w:ascii="Times New Roman" w:hAnsi="Times New Roman" w:cs="Times New Roman"/>
          <w:color w:val="000000" w:themeColor="text1"/>
        </w:rPr>
        <w:t xml:space="preserve"> </w:t>
      </w:r>
      <w:r w:rsidR="00817CDF" w:rsidRPr="00151CB1">
        <w:rPr>
          <w:rFonts w:ascii="Times New Roman" w:hAnsi="Times New Roman" w:cs="Times New Roman"/>
          <w:color w:val="000000" w:themeColor="text1"/>
        </w:rPr>
        <w:t>элементов</w:t>
      </w:r>
      <w:r w:rsidR="00817CDF">
        <w:rPr>
          <w:rFonts w:ascii="Times New Roman" w:hAnsi="Times New Roman" w:cs="Times New Roman"/>
          <w:color w:val="000000" w:themeColor="text1"/>
        </w:rPr>
        <w:t>.</w:t>
      </w:r>
      <w:r w:rsidR="00151CB1">
        <w:rPr>
          <w:rFonts w:ascii="Times New Roman" w:hAnsi="Times New Roman" w:cs="Times New Roman"/>
          <w:color w:val="000000" w:themeColor="text1"/>
        </w:rPr>
        <w:t xml:space="preserve"> </w:t>
      </w:r>
      <w:r w:rsidR="00151CB1" w:rsidRPr="00151CB1">
        <w:rPr>
          <w:rFonts w:ascii="Times New Roman" w:hAnsi="Times New Roman" w:cs="Times New Roman"/>
          <w:color w:val="000000" w:themeColor="text1"/>
        </w:rPr>
        <w:t>Метод</w:t>
      </w:r>
      <w:r w:rsidR="00151CB1">
        <w:rPr>
          <w:rFonts w:ascii="Times New Roman" w:hAnsi="Times New Roman" w:cs="Times New Roman"/>
          <w:color w:val="000000" w:themeColor="text1"/>
        </w:rPr>
        <w:t xml:space="preserve"> </w:t>
      </w:r>
      <w:r w:rsidR="00151CB1" w:rsidRPr="00151CB1">
        <w:rPr>
          <w:rFonts w:ascii="Times New Roman" w:hAnsi="Times New Roman" w:cs="Times New Roman"/>
          <w:color w:val="000000" w:themeColor="text1"/>
        </w:rPr>
        <w:t>испытаний</w:t>
      </w:r>
      <w:r w:rsidR="00151CB1">
        <w:rPr>
          <w:rFonts w:ascii="Times New Roman" w:hAnsi="Times New Roman" w:cs="Times New Roman"/>
          <w:color w:val="000000" w:themeColor="text1"/>
        </w:rPr>
        <w:t xml:space="preserve"> </w:t>
      </w:r>
      <w:r w:rsidR="00151CB1" w:rsidRPr="00151CB1">
        <w:rPr>
          <w:rFonts w:ascii="Times New Roman" w:hAnsi="Times New Roman" w:cs="Times New Roman"/>
          <w:color w:val="000000" w:themeColor="text1"/>
        </w:rPr>
        <w:t>на</w:t>
      </w:r>
      <w:r w:rsidR="0049256C">
        <w:rPr>
          <w:rFonts w:ascii="Times New Roman" w:hAnsi="Times New Roman" w:cs="Times New Roman"/>
          <w:color w:val="000000" w:themeColor="text1"/>
        </w:rPr>
        <w:t xml:space="preserve"> </w:t>
      </w:r>
      <w:r w:rsidR="00151CB1" w:rsidRPr="00151CB1">
        <w:rPr>
          <w:rFonts w:ascii="Times New Roman" w:hAnsi="Times New Roman" w:cs="Times New Roman"/>
          <w:color w:val="000000" w:themeColor="text1"/>
        </w:rPr>
        <w:t>огнестойкость</w:t>
      </w:r>
      <w:r w:rsidR="00817CDF">
        <w:rPr>
          <w:rFonts w:ascii="Times New Roman" w:hAnsi="Times New Roman" w:cs="Times New Roman"/>
          <w:color w:val="000000" w:themeColor="text1"/>
        </w:rPr>
        <w:t>.</w:t>
      </w:r>
      <w:r w:rsidR="00151CB1">
        <w:rPr>
          <w:rFonts w:ascii="Times New Roman" w:hAnsi="Times New Roman" w:cs="Times New Roman"/>
          <w:color w:val="000000" w:themeColor="text1"/>
        </w:rPr>
        <w:t xml:space="preserve"> </w:t>
      </w:r>
    </w:p>
    <w:p w14:paraId="7D077F32" w14:textId="77777777" w:rsidR="00C4750B" w:rsidRPr="00980FAA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>ГОСТ Р 54858 Конструкции фасадные светопрозрачные. Метод определения приведенного сопро</w:t>
      </w:r>
      <w:r w:rsidRPr="00980FAA">
        <w:rPr>
          <w:rFonts w:ascii="Times New Roman" w:hAnsi="Times New Roman" w:cs="Times New Roman"/>
          <w:color w:val="EE0000"/>
        </w:rPr>
        <w:softHyphen/>
        <w:t>тивления теплопередаче.</w:t>
      </w:r>
    </w:p>
    <w:p w14:paraId="23A78C63" w14:textId="3CB17D00" w:rsidR="00C4750B" w:rsidRPr="00980FAA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 xml:space="preserve">ГОСТ Р 56817 Стены наружные ненесущие каркасного типа со </w:t>
      </w:r>
      <w:proofErr w:type="spellStart"/>
      <w:r w:rsidRPr="00980FAA">
        <w:rPr>
          <w:rFonts w:ascii="Times New Roman" w:hAnsi="Times New Roman" w:cs="Times New Roman"/>
          <w:color w:val="EE0000"/>
        </w:rPr>
        <w:t>светопропускающим</w:t>
      </w:r>
      <w:proofErr w:type="spellEnd"/>
      <w:r w:rsidRPr="00980FAA">
        <w:rPr>
          <w:rFonts w:ascii="Times New Roman" w:hAnsi="Times New Roman" w:cs="Times New Roman"/>
          <w:color w:val="EE0000"/>
        </w:rPr>
        <w:t xml:space="preserve"> заполнением проемов. Методы испытаний на огнестойкость и пожарную опасность. </w:t>
      </w:r>
      <w:r w:rsidR="0049256C" w:rsidRPr="0049256C">
        <w:rPr>
          <w:rFonts w:ascii="Times New Roman" w:hAnsi="Times New Roman" w:cs="Times New Roman"/>
          <w:color w:val="000000" w:themeColor="text1"/>
        </w:rPr>
        <w:t>СТ РК 3540-2020</w:t>
      </w:r>
      <w:r w:rsidR="0049256C" w:rsidRPr="0049256C">
        <w:rPr>
          <w:rFonts w:ascii="Times New Roman" w:hAnsi="Times New Roman" w:cs="Times New Roman"/>
          <w:color w:val="000000" w:themeColor="text1"/>
        </w:rPr>
        <w:tab/>
        <w:t xml:space="preserve">Конструкции строительные. Стены наружные ненесущие каркасного типа с наличием </w:t>
      </w:r>
      <w:proofErr w:type="spellStart"/>
      <w:r w:rsidR="0049256C" w:rsidRPr="0049256C">
        <w:rPr>
          <w:rFonts w:ascii="Times New Roman" w:hAnsi="Times New Roman" w:cs="Times New Roman"/>
          <w:color w:val="000000" w:themeColor="text1"/>
        </w:rPr>
        <w:t>светопропускающих</w:t>
      </w:r>
      <w:proofErr w:type="spellEnd"/>
      <w:r w:rsidR="0049256C" w:rsidRPr="0049256C">
        <w:rPr>
          <w:rFonts w:ascii="Times New Roman" w:hAnsi="Times New Roman" w:cs="Times New Roman"/>
          <w:color w:val="000000" w:themeColor="text1"/>
        </w:rPr>
        <w:t xml:space="preserve"> элементов. Методы испытаний на огнестойкость и пожарную опасность</w:t>
      </w:r>
      <w:r w:rsidR="0049256C">
        <w:rPr>
          <w:rFonts w:ascii="Times New Roman" w:hAnsi="Times New Roman" w:cs="Times New Roman"/>
          <w:color w:val="000000" w:themeColor="text1"/>
        </w:rPr>
        <w:t>.</w:t>
      </w:r>
    </w:p>
    <w:p w14:paraId="34B5B42A" w14:textId="77777777" w:rsidR="00C4750B" w:rsidRPr="00980FAA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 xml:space="preserve">ГОСТ Р 57400 Клеи и герметики силиконовые. Классификация. </w:t>
      </w:r>
    </w:p>
    <w:p w14:paraId="39CD83B4" w14:textId="77777777" w:rsidR="00C4750B" w:rsidRPr="00980FAA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>ГОСТ Р 58939 Система обеспечения точности геометрических параметров в строительстве. Пра</w:t>
      </w:r>
      <w:r w:rsidRPr="00980FAA">
        <w:rPr>
          <w:rFonts w:ascii="Times New Roman" w:hAnsi="Times New Roman" w:cs="Times New Roman"/>
          <w:color w:val="EE0000"/>
        </w:rPr>
        <w:softHyphen/>
        <w:t xml:space="preserve">вила выполнения измерений. Элементы заводского изготовления. </w:t>
      </w:r>
    </w:p>
    <w:p w14:paraId="1C425F11" w14:textId="77777777" w:rsidR="00C4750B" w:rsidRPr="00980FAA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>ГОСТ Р 58941 Система обеспечения точности геометрических параметров в строительстве. Пра</w:t>
      </w:r>
      <w:r w:rsidRPr="00980FAA">
        <w:rPr>
          <w:rFonts w:ascii="Times New Roman" w:hAnsi="Times New Roman" w:cs="Times New Roman"/>
          <w:color w:val="EE0000"/>
        </w:rPr>
        <w:softHyphen/>
        <w:t xml:space="preserve">вила выполнения измерений. Общие положения. </w:t>
      </w:r>
    </w:p>
    <w:p w14:paraId="3945DE60" w14:textId="03107FB9" w:rsidR="00C4750B" w:rsidRPr="006403A9" w:rsidRDefault="00C4750B" w:rsidP="006403A9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980FAA">
        <w:rPr>
          <w:rFonts w:ascii="Times New Roman" w:hAnsi="Times New Roman" w:cs="Times New Roman"/>
          <w:color w:val="EE0000"/>
        </w:rPr>
        <w:t xml:space="preserve">СП 14.13330.2018 «СНиП II-7-81* Строительство в сейсмических районах». </w:t>
      </w:r>
      <w:r w:rsidR="006403A9" w:rsidRPr="006403A9">
        <w:rPr>
          <w:rFonts w:ascii="Times New Roman" w:hAnsi="Times New Roman" w:cs="Times New Roman"/>
          <w:color w:val="000000" w:themeColor="text1"/>
        </w:rPr>
        <w:t>С</w:t>
      </w:r>
      <w:r w:rsidR="00C931D4">
        <w:rPr>
          <w:rFonts w:ascii="Times New Roman" w:hAnsi="Times New Roman" w:cs="Times New Roman"/>
          <w:color w:val="000000" w:themeColor="text1"/>
        </w:rPr>
        <w:t>П</w:t>
      </w:r>
      <w:r w:rsidR="006403A9" w:rsidRPr="006403A9">
        <w:rPr>
          <w:rFonts w:ascii="Times New Roman" w:hAnsi="Times New Roman" w:cs="Times New Roman"/>
          <w:color w:val="000000" w:themeColor="text1"/>
        </w:rPr>
        <w:t xml:space="preserve"> РК 2.03-30-20</w:t>
      </w:r>
      <w:r w:rsidR="006D3190">
        <w:rPr>
          <w:rFonts w:ascii="Times New Roman" w:hAnsi="Times New Roman" w:cs="Times New Roman"/>
          <w:color w:val="000000" w:themeColor="text1"/>
        </w:rPr>
        <w:t>17</w:t>
      </w:r>
      <w:r w:rsidR="006403A9">
        <w:rPr>
          <w:rFonts w:ascii="Times New Roman" w:hAnsi="Times New Roman" w:cs="Times New Roman"/>
          <w:color w:val="000000" w:themeColor="text1"/>
        </w:rPr>
        <w:t xml:space="preserve"> </w:t>
      </w:r>
      <w:r w:rsidR="006D3190">
        <w:rPr>
          <w:rFonts w:ascii="Times New Roman" w:hAnsi="Times New Roman" w:cs="Times New Roman"/>
          <w:color w:val="000000" w:themeColor="text1"/>
        </w:rPr>
        <w:t>Строительство в сейсмических зонах.</w:t>
      </w:r>
    </w:p>
    <w:p w14:paraId="4870E27D" w14:textId="6CD2A748" w:rsidR="00C4750B" w:rsidRPr="00D53717" w:rsidRDefault="00C4750B" w:rsidP="00D53717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980FAA">
        <w:rPr>
          <w:rFonts w:ascii="Times New Roman" w:hAnsi="Times New Roman" w:cs="Times New Roman"/>
          <w:color w:val="EE0000"/>
        </w:rPr>
        <w:t xml:space="preserve">СП 16.13330.2017 «СНиП II-23-81* Стальные конструкции». </w:t>
      </w:r>
      <w:r w:rsidR="00D53717" w:rsidRPr="00D53717">
        <w:rPr>
          <w:rFonts w:ascii="Times New Roman" w:hAnsi="Times New Roman" w:cs="Times New Roman"/>
          <w:color w:val="000000" w:themeColor="text1"/>
        </w:rPr>
        <w:t>СП РК EN 1993-1-1:2005/2011</w:t>
      </w:r>
      <w:r w:rsidR="00D53717">
        <w:rPr>
          <w:rFonts w:ascii="Times New Roman" w:hAnsi="Times New Roman" w:cs="Times New Roman"/>
          <w:color w:val="000000" w:themeColor="text1"/>
        </w:rPr>
        <w:t xml:space="preserve"> П</w:t>
      </w:r>
      <w:r w:rsidR="00D53717" w:rsidRPr="00D53717">
        <w:rPr>
          <w:rFonts w:ascii="Times New Roman" w:hAnsi="Times New Roman" w:cs="Times New Roman"/>
          <w:color w:val="000000" w:themeColor="text1"/>
        </w:rPr>
        <w:t>роектирование стальных конструкций</w:t>
      </w:r>
      <w:r w:rsidR="00D53717">
        <w:rPr>
          <w:rFonts w:ascii="Times New Roman" w:hAnsi="Times New Roman" w:cs="Times New Roman"/>
          <w:color w:val="000000" w:themeColor="text1"/>
        </w:rPr>
        <w:t xml:space="preserve">. </w:t>
      </w:r>
      <w:r w:rsidR="00D53717" w:rsidRPr="00D53717">
        <w:rPr>
          <w:rFonts w:ascii="Times New Roman" w:hAnsi="Times New Roman" w:cs="Times New Roman"/>
          <w:color w:val="000000" w:themeColor="text1"/>
        </w:rPr>
        <w:t>Часть 1-1. Общие правила и правила для зданий</w:t>
      </w:r>
      <w:r w:rsidR="00D53717">
        <w:rPr>
          <w:rFonts w:ascii="Times New Roman" w:hAnsi="Times New Roman" w:cs="Times New Roman"/>
          <w:color w:val="000000" w:themeColor="text1"/>
        </w:rPr>
        <w:t>.</w:t>
      </w:r>
    </w:p>
    <w:p w14:paraId="70B3B29E" w14:textId="77777777" w:rsidR="000C61A4" w:rsidRPr="000C61A4" w:rsidRDefault="00C4750B" w:rsidP="000C61A4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980FAA">
        <w:rPr>
          <w:rFonts w:ascii="Times New Roman" w:hAnsi="Times New Roman" w:cs="Times New Roman"/>
          <w:color w:val="EE0000"/>
        </w:rPr>
        <w:t xml:space="preserve">СП 20.13330.2016 «СНиП 2.01.07-85* Нагрузки и воздействия». </w:t>
      </w:r>
      <w:r w:rsidR="000C61A4">
        <w:rPr>
          <w:rFonts w:ascii="Times New Roman" w:hAnsi="Times New Roman" w:cs="Times New Roman"/>
          <w:color w:val="EE0000"/>
        </w:rPr>
        <w:t xml:space="preserve"> </w:t>
      </w:r>
      <w:r w:rsidR="000C61A4" w:rsidRPr="000C61A4">
        <w:rPr>
          <w:rFonts w:ascii="Times New Roman" w:hAnsi="Times New Roman" w:cs="Times New Roman"/>
          <w:color w:val="000000" w:themeColor="text1"/>
        </w:rPr>
        <w:t>СП РК EN</w:t>
      </w:r>
    </w:p>
    <w:p w14:paraId="2DADB88B" w14:textId="7E802816" w:rsidR="00C4750B" w:rsidRPr="000C61A4" w:rsidRDefault="000C61A4" w:rsidP="000C61A4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0C61A4">
        <w:rPr>
          <w:rFonts w:ascii="Times New Roman" w:hAnsi="Times New Roman" w:cs="Times New Roman"/>
          <w:color w:val="000000" w:themeColor="text1"/>
        </w:rPr>
        <w:t>1991-1-1:2002/2011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C61A4">
        <w:rPr>
          <w:rFonts w:ascii="Times New Roman" w:hAnsi="Times New Roman" w:cs="Times New Roman"/>
          <w:color w:val="000000" w:themeColor="text1"/>
        </w:rPr>
        <w:t>ВОЗДЕЙСТВИЯ НА НЕСУЩИЕ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C61A4">
        <w:rPr>
          <w:rFonts w:ascii="Times New Roman" w:hAnsi="Times New Roman" w:cs="Times New Roman"/>
          <w:color w:val="000000" w:themeColor="text1"/>
        </w:rPr>
        <w:t>КОНСТРУКЦИИ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0C61A4">
        <w:rPr>
          <w:rFonts w:ascii="Times New Roman" w:hAnsi="Times New Roman" w:cs="Times New Roman"/>
          <w:color w:val="000000" w:themeColor="text1"/>
        </w:rPr>
        <w:t>Часть 1-1. Собственный вес, постоянные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C61A4">
        <w:rPr>
          <w:rFonts w:ascii="Times New Roman" w:hAnsi="Times New Roman" w:cs="Times New Roman"/>
          <w:color w:val="000000" w:themeColor="text1"/>
        </w:rPr>
        <w:t>и временные нагрузки на здания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C8D6BE2" w14:textId="72A70108" w:rsidR="00C4750B" w:rsidRPr="006B6029" w:rsidRDefault="00C4750B" w:rsidP="006B6029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980FAA">
        <w:rPr>
          <w:rFonts w:ascii="Times New Roman" w:hAnsi="Times New Roman" w:cs="Times New Roman"/>
          <w:color w:val="EE0000"/>
        </w:rPr>
        <w:t xml:space="preserve">СП 23-103-2003 Проектирование звукоизоляции ограждающих конструкций жилых общественных зданий. </w:t>
      </w:r>
      <w:r w:rsidR="006B6029" w:rsidRPr="006B6029">
        <w:rPr>
          <w:rFonts w:ascii="Times New Roman" w:hAnsi="Times New Roman" w:cs="Times New Roman"/>
          <w:color w:val="000000" w:themeColor="text1"/>
        </w:rPr>
        <w:t>СП РК 2.04-105- 2012</w:t>
      </w:r>
      <w:r w:rsidR="006B6029">
        <w:rPr>
          <w:rFonts w:ascii="Times New Roman" w:hAnsi="Times New Roman" w:cs="Times New Roman"/>
          <w:color w:val="000000" w:themeColor="text1"/>
        </w:rPr>
        <w:t xml:space="preserve"> </w:t>
      </w:r>
      <w:r w:rsidR="006B6029" w:rsidRPr="006B6029">
        <w:rPr>
          <w:rFonts w:ascii="Times New Roman" w:hAnsi="Times New Roman" w:cs="Times New Roman"/>
          <w:color w:val="000000" w:themeColor="text1"/>
        </w:rPr>
        <w:t>Проектирование звукоизоляции ограждающих конструкций жилых и общественных зданий</w:t>
      </w:r>
      <w:r w:rsidR="006B6029">
        <w:rPr>
          <w:rFonts w:ascii="Times New Roman" w:hAnsi="Times New Roman" w:cs="Times New Roman"/>
          <w:color w:val="000000" w:themeColor="text1"/>
        </w:rPr>
        <w:t>.</w:t>
      </w:r>
    </w:p>
    <w:p w14:paraId="5870B091" w14:textId="27DA66A8" w:rsidR="00C4750B" w:rsidRPr="00980FAA" w:rsidRDefault="00C4750B" w:rsidP="00431DDF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 xml:space="preserve">СП 28.13330.2017 «СНиП 2.03.11-85 Защита строительных конструкций от коррозии». </w:t>
      </w:r>
      <w:r w:rsidR="00431DDF" w:rsidRPr="00431DDF">
        <w:rPr>
          <w:rFonts w:ascii="Times New Roman" w:hAnsi="Times New Roman" w:cs="Times New Roman"/>
          <w:color w:val="000000" w:themeColor="text1"/>
        </w:rPr>
        <w:t>СП РК 2.01-101-2013 Защита строительных конструкций от коррозии</w:t>
      </w:r>
      <w:r w:rsidR="00431DDF">
        <w:rPr>
          <w:rFonts w:ascii="Times New Roman" w:hAnsi="Times New Roman" w:cs="Times New Roman"/>
          <w:color w:val="000000" w:themeColor="text1"/>
        </w:rPr>
        <w:t>.</w:t>
      </w:r>
    </w:p>
    <w:p w14:paraId="75B51F1A" w14:textId="77777777" w:rsidR="007D4D41" w:rsidRPr="007D4D41" w:rsidRDefault="00C4750B" w:rsidP="007D4D41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980FAA">
        <w:rPr>
          <w:rFonts w:ascii="Times New Roman" w:hAnsi="Times New Roman" w:cs="Times New Roman"/>
          <w:color w:val="EE0000"/>
        </w:rPr>
        <w:t xml:space="preserve">СП 50.13330.2012 «СНиП 23-02-2003 Тепловая защита зданий». </w:t>
      </w:r>
      <w:r w:rsidR="007D4D41" w:rsidRPr="007D4D41">
        <w:rPr>
          <w:rFonts w:ascii="Times New Roman" w:hAnsi="Times New Roman" w:cs="Times New Roman"/>
          <w:color w:val="000000" w:themeColor="text1"/>
        </w:rPr>
        <w:t>СП РК 2.04-107-2022</w:t>
      </w:r>
    </w:p>
    <w:p w14:paraId="76328111" w14:textId="40771145" w:rsidR="00C4750B" w:rsidRPr="00980FAA" w:rsidRDefault="007D4D41" w:rsidP="007D4D41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7D4D41">
        <w:rPr>
          <w:rFonts w:ascii="Times New Roman" w:hAnsi="Times New Roman" w:cs="Times New Roman"/>
          <w:color w:val="000000" w:themeColor="text1"/>
        </w:rPr>
        <w:t>Тепловая защита зданий</w:t>
      </w:r>
    </w:p>
    <w:p w14:paraId="0A8E5394" w14:textId="77777777" w:rsidR="00C4750B" w:rsidRPr="00980FAA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>СП 51.13330.2011 «СНиП 23-03-2003 Защита от шума».</w:t>
      </w:r>
    </w:p>
    <w:p w14:paraId="1129058C" w14:textId="6C673143" w:rsidR="00C4750B" w:rsidRPr="00DD2499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980FAA">
        <w:rPr>
          <w:rFonts w:ascii="Times New Roman" w:hAnsi="Times New Roman" w:cs="Times New Roman"/>
          <w:color w:val="EE0000"/>
        </w:rPr>
        <w:t xml:space="preserve">СП 128.13330.2016 «СНиП 2.03.06-85 Алюминиевые конструкции». </w:t>
      </w:r>
      <w:r w:rsidR="00DD2499" w:rsidRPr="00DD2499">
        <w:rPr>
          <w:rFonts w:ascii="Times New Roman" w:hAnsi="Times New Roman" w:cs="Times New Roman"/>
          <w:color w:val="000000" w:themeColor="text1"/>
        </w:rPr>
        <w:t>СП РК EN 1999-1-1:2007+А1:2009/2011</w:t>
      </w:r>
      <w:r w:rsidR="00DD2499" w:rsidRPr="00DD2499">
        <w:rPr>
          <w:rFonts w:ascii="Times New Roman" w:hAnsi="Times New Roman" w:cs="Times New Roman"/>
          <w:color w:val="000000" w:themeColor="text1"/>
        </w:rPr>
        <w:tab/>
      </w:r>
      <w:r w:rsidR="004743D2">
        <w:rPr>
          <w:rFonts w:ascii="Times New Roman" w:hAnsi="Times New Roman" w:cs="Times New Roman"/>
          <w:color w:val="000000" w:themeColor="text1"/>
        </w:rPr>
        <w:t>П</w:t>
      </w:r>
      <w:r w:rsidR="004743D2" w:rsidRPr="00DD2499">
        <w:rPr>
          <w:rFonts w:ascii="Times New Roman" w:hAnsi="Times New Roman" w:cs="Times New Roman"/>
          <w:color w:val="000000" w:themeColor="text1"/>
        </w:rPr>
        <w:t xml:space="preserve">роектирование алюминиевых конструкций </w:t>
      </w:r>
      <w:r w:rsidR="00DD2499" w:rsidRPr="00DD2499">
        <w:rPr>
          <w:rFonts w:ascii="Times New Roman" w:hAnsi="Times New Roman" w:cs="Times New Roman"/>
          <w:color w:val="000000" w:themeColor="text1"/>
        </w:rPr>
        <w:t>Часть 1-1. Общие правила</w:t>
      </w:r>
      <w:r w:rsidR="004743D2">
        <w:rPr>
          <w:rFonts w:ascii="Times New Roman" w:hAnsi="Times New Roman" w:cs="Times New Roman"/>
          <w:color w:val="000000" w:themeColor="text1"/>
        </w:rPr>
        <w:t>.</w:t>
      </w:r>
    </w:p>
    <w:p w14:paraId="6DC688D9" w14:textId="358B6B25" w:rsidR="00C4750B" w:rsidRPr="009F2EC7" w:rsidRDefault="00C4750B" w:rsidP="009F2EC7">
      <w:pPr>
        <w:pStyle w:val="Pa7"/>
        <w:ind w:firstLine="500"/>
        <w:jc w:val="both"/>
        <w:rPr>
          <w:rFonts w:ascii="Times New Roman" w:hAnsi="Times New Roman" w:cs="Times New Roman"/>
          <w:color w:val="000000" w:themeColor="text1"/>
        </w:rPr>
      </w:pPr>
      <w:r w:rsidRPr="00980FAA">
        <w:rPr>
          <w:rFonts w:ascii="Times New Roman" w:hAnsi="Times New Roman" w:cs="Times New Roman"/>
          <w:color w:val="EE0000"/>
        </w:rPr>
        <w:t xml:space="preserve">СП 131.13330.2020 «СНиП 23-01-99* Строительная климатология». </w:t>
      </w:r>
      <w:r w:rsidR="009F2EC7">
        <w:rPr>
          <w:rFonts w:ascii="Times New Roman" w:hAnsi="Times New Roman" w:cs="Times New Roman"/>
          <w:color w:val="EE0000"/>
        </w:rPr>
        <w:t xml:space="preserve"> </w:t>
      </w:r>
      <w:r w:rsidR="009F2EC7" w:rsidRPr="009F2EC7">
        <w:rPr>
          <w:rFonts w:ascii="Times New Roman" w:hAnsi="Times New Roman" w:cs="Times New Roman"/>
          <w:color w:val="000000" w:themeColor="text1"/>
        </w:rPr>
        <w:t>СП РК 2.04-01-2017</w:t>
      </w:r>
      <w:r w:rsidR="009F2EC7">
        <w:rPr>
          <w:rFonts w:ascii="Times New Roman" w:hAnsi="Times New Roman" w:cs="Times New Roman"/>
          <w:color w:val="000000" w:themeColor="text1"/>
        </w:rPr>
        <w:t xml:space="preserve"> </w:t>
      </w:r>
      <w:r w:rsidR="009F2EC7" w:rsidRPr="009F2EC7">
        <w:rPr>
          <w:rFonts w:ascii="Times New Roman" w:hAnsi="Times New Roman" w:cs="Times New Roman"/>
          <w:color w:val="000000" w:themeColor="text1"/>
        </w:rPr>
        <w:t>Строительная климатология</w:t>
      </w:r>
      <w:r w:rsidR="004743D2">
        <w:rPr>
          <w:rFonts w:ascii="Times New Roman" w:hAnsi="Times New Roman" w:cs="Times New Roman"/>
          <w:color w:val="000000" w:themeColor="text1"/>
        </w:rPr>
        <w:t>.</w:t>
      </w:r>
    </w:p>
    <w:p w14:paraId="747CE77D" w14:textId="77777777" w:rsidR="00C4750B" w:rsidRPr="00980FAA" w:rsidRDefault="00C4750B" w:rsidP="00C4750B">
      <w:pPr>
        <w:pStyle w:val="Pa7"/>
        <w:ind w:firstLine="500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 xml:space="preserve">СП 275.1325800.2016 </w:t>
      </w:r>
      <w:proofErr w:type="gramStart"/>
      <w:r w:rsidRPr="00980FAA">
        <w:rPr>
          <w:rFonts w:ascii="Times New Roman" w:hAnsi="Times New Roman" w:cs="Times New Roman"/>
          <w:color w:val="EE0000"/>
        </w:rPr>
        <w:t>Конструкции</w:t>
      </w:r>
      <w:proofErr w:type="gramEnd"/>
      <w:r w:rsidRPr="00980FAA">
        <w:rPr>
          <w:rFonts w:ascii="Times New Roman" w:hAnsi="Times New Roman" w:cs="Times New Roman"/>
          <w:color w:val="EE0000"/>
        </w:rPr>
        <w:t xml:space="preserve"> ограждающие жилых и общественных зданий. Правила про</w:t>
      </w:r>
      <w:r w:rsidRPr="00980FAA">
        <w:rPr>
          <w:rFonts w:ascii="Times New Roman" w:hAnsi="Times New Roman" w:cs="Times New Roman"/>
          <w:color w:val="EE0000"/>
        </w:rPr>
        <w:softHyphen/>
        <w:t xml:space="preserve">ектирования звукоизоляции. </w:t>
      </w:r>
    </w:p>
    <w:p w14:paraId="48060155" w14:textId="2D4C29AD" w:rsidR="00453A12" w:rsidRDefault="00C4750B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  <w:r w:rsidRPr="00980FAA">
        <w:rPr>
          <w:rFonts w:ascii="Times New Roman" w:hAnsi="Times New Roman" w:cs="Times New Roman"/>
          <w:color w:val="EE0000"/>
        </w:rPr>
        <w:t>СП 426.1325800.2020 Конструкции светопрозрачные зданий и сооружений. Правила проектиро</w:t>
      </w:r>
      <w:r w:rsidRPr="00980FAA">
        <w:rPr>
          <w:rFonts w:ascii="Times New Roman" w:hAnsi="Times New Roman" w:cs="Times New Roman"/>
          <w:color w:val="EE0000"/>
        </w:rPr>
        <w:softHyphen/>
        <w:t>вания</w:t>
      </w:r>
    </w:p>
    <w:p w14:paraId="085C044B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7A520E86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6FD9D2AD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0DF270C0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1F129FAB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73576438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4CFA5E28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29F4320B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1BCE20FD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648E3641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08B0AFE7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55B4CE92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184E4F96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0573A769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6E122E31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2021D519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00ADC891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1DB5625B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390224F2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767B0E59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2BB5D4C3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6F04B530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</w:rPr>
      </w:pPr>
    </w:p>
    <w:p w14:paraId="1ECC9E12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11906532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343816A5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59A62878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74924774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732B7AC9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6B779612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579B69FA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5061CB5E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3A5EC5F9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36F6B24E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2EE8D045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495C7E5C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4C6FE2F3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0B36CEBE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0B30C062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0C903E5F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10B5BA00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5F637598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62F3365B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6CF5709F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3A9222CB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25969C28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50D29756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5E17461E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4E8DDA68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3AEEBACE" w14:textId="77777777" w:rsidR="009A4B9C" w:rsidRP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0C000B44" w14:textId="77777777" w:rsidR="00234725" w:rsidRPr="00A41AAB" w:rsidRDefault="00234725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4A89" w:rsidRPr="00C36F14" w14:paraId="7E1C02AF" w14:textId="77777777" w:rsidTr="007B6D61">
        <w:tc>
          <w:tcPr>
            <w:tcW w:w="9571" w:type="dxa"/>
          </w:tcPr>
          <w:p w14:paraId="2DCF206F" w14:textId="5DA808AA" w:rsidR="00F24A89" w:rsidRPr="00BA0754" w:rsidRDefault="00F24A89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  <w:r w:rsidR="003D125F" w:rsidRPr="003D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91.080.10</w:t>
            </w:r>
          </w:p>
        </w:tc>
      </w:tr>
      <w:tr w:rsidR="00F24A89" w:rsidRPr="00310D0E" w14:paraId="7DCAFD75" w14:textId="77777777" w:rsidTr="007B6D61">
        <w:tc>
          <w:tcPr>
            <w:tcW w:w="9571" w:type="dxa"/>
          </w:tcPr>
          <w:p w14:paraId="139FF4E7" w14:textId="77777777" w:rsidR="00F24A89" w:rsidRPr="00310D0E" w:rsidRDefault="00F24A89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83092C" w14:textId="11F214C1" w:rsidR="00F24A89" w:rsidRPr="00B4514A" w:rsidRDefault="00F24A89" w:rsidP="00B451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0D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 w:rsidRPr="0031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4514A" w:rsidRPr="00B45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Ключевые слова: конструкция стоечно-ригельная фасадная, профили из алюминиевых сплавов, </w:t>
            </w:r>
            <w:proofErr w:type="gramStart"/>
            <w:r w:rsidR="00B4514A" w:rsidRPr="00B45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свето-прозрачное</w:t>
            </w:r>
            <w:proofErr w:type="gramEnd"/>
            <w:r w:rsidR="00B4514A" w:rsidRPr="00B45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заполнение, непрозрачное заполнение</w:t>
            </w:r>
          </w:p>
          <w:p w14:paraId="1003D339" w14:textId="77777777" w:rsidR="00F24A89" w:rsidRPr="00310D0E" w:rsidRDefault="00F24A89" w:rsidP="007B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8AF09" w14:textId="77777777" w:rsidR="00F24A89" w:rsidRDefault="00F24A89" w:rsidP="00453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4A89" w:rsidRPr="00C36F14" w14:paraId="1DBE5D80" w14:textId="77777777" w:rsidTr="007B6D61">
        <w:tc>
          <w:tcPr>
            <w:tcW w:w="9571" w:type="dxa"/>
          </w:tcPr>
          <w:p w14:paraId="5AAF9A46" w14:textId="61F8195A" w:rsidR="00F24A89" w:rsidRPr="00C36F14" w:rsidRDefault="00F24A89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  <w:r w:rsidR="003D125F" w:rsidRPr="003D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91.080.10</w:t>
            </w:r>
          </w:p>
        </w:tc>
      </w:tr>
      <w:tr w:rsidR="00F24A89" w:rsidRPr="00C36F14" w14:paraId="38EC08CF" w14:textId="77777777" w:rsidTr="007B6D61">
        <w:tc>
          <w:tcPr>
            <w:tcW w:w="9571" w:type="dxa"/>
          </w:tcPr>
          <w:p w14:paraId="2B15CAD2" w14:textId="77777777" w:rsidR="00F24A89" w:rsidRPr="00C36F14" w:rsidRDefault="00F24A89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815626" w14:textId="0C8DA499" w:rsidR="00310D0E" w:rsidRPr="00C17A64" w:rsidRDefault="00F24A89" w:rsidP="00B451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B4514A" w:rsidRPr="00B45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Ключевые слова: конструкция стоечно-ригельная фасадная, профили из алюминиевых сплавов, </w:t>
            </w:r>
            <w:proofErr w:type="gramStart"/>
            <w:r w:rsidR="00B4514A" w:rsidRPr="00B45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свето-прозрачное</w:t>
            </w:r>
            <w:proofErr w:type="gramEnd"/>
            <w:r w:rsidR="00B4514A" w:rsidRPr="00B45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заполнение, непрозрачное заполнение</w:t>
            </w:r>
          </w:p>
          <w:p w14:paraId="2E7E28B2" w14:textId="56293872" w:rsidR="000F6FF9" w:rsidRPr="00C36F14" w:rsidRDefault="000F6FF9" w:rsidP="0031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AC65D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8BD77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14:paraId="63C97CB5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C21CF8" w14:textId="77777777" w:rsidR="00F24A89" w:rsidRPr="00C36F14" w:rsidRDefault="00F24A89" w:rsidP="00F2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8DE418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85371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96242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14:paraId="1868D88C" w14:textId="77777777" w:rsidR="002116BA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стандартов</w:t>
      </w:r>
    </w:p>
    <w:p w14:paraId="4E24EA38" w14:textId="0AC37FB2" w:rsidR="00F24A89" w:rsidRPr="00C36F14" w:rsidRDefault="002116BA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24A89"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14:paraId="793A3B76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60543" w14:textId="61CC3CA5" w:rsidR="002116BA" w:rsidRPr="00C36F14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Заместитель руководителя</w:t>
      </w:r>
    </w:p>
    <w:p w14:paraId="44548A52" w14:textId="77777777" w:rsidR="002116BA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 стандартов</w:t>
      </w:r>
    </w:p>
    <w:p w14:paraId="0FB0E020" w14:textId="138C557C" w:rsidR="002116BA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Е. Ялынская</w:t>
      </w:r>
    </w:p>
    <w:p w14:paraId="117CEF00" w14:textId="77777777" w:rsidR="002116BA" w:rsidRPr="00C36F14" w:rsidRDefault="002116BA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0804E5" w14:textId="026A2214" w:rsidR="00F24A89" w:rsidRPr="00C36F14" w:rsidRDefault="00310D0E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Ведущий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пециалист </w:t>
      </w:r>
    </w:p>
    <w:p w14:paraId="51E263FF" w14:textId="77777777" w:rsidR="002116BA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>стандартов</w:t>
      </w:r>
    </w:p>
    <w:p w14:paraId="016D579E" w14:textId="19F827F3" w:rsidR="00F24A89" w:rsidRPr="00C36F14" w:rsidRDefault="002116BA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="00533364">
        <w:rPr>
          <w:rFonts w:ascii="Times New Roman" w:hAnsi="Times New Roman" w:cs="Times New Roman"/>
          <w:b/>
          <w:sz w:val="24"/>
          <w:szCs w:val="24"/>
          <w:lang w:val="kk-KZ"/>
        </w:rPr>
        <w:t>Д. Искакова</w:t>
      </w:r>
    </w:p>
    <w:p w14:paraId="5AC707B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7FBD9E" w14:textId="77777777" w:rsidR="00F24A89" w:rsidRPr="00B31F3E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9A15F0" w14:textId="77777777" w:rsidR="00BA6FFC" w:rsidRPr="00F24A89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6FFC" w:rsidRPr="00F24A89" w:rsidSect="00113423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26F7" w14:textId="77777777" w:rsidR="00B864C1" w:rsidRDefault="00B864C1" w:rsidP="00BA6FFC">
      <w:pPr>
        <w:spacing w:after="0" w:line="240" w:lineRule="auto"/>
      </w:pPr>
      <w:r>
        <w:separator/>
      </w:r>
    </w:p>
  </w:endnote>
  <w:endnote w:type="continuationSeparator" w:id="0">
    <w:p w14:paraId="21A3BBEE" w14:textId="77777777" w:rsidR="00B864C1" w:rsidRDefault="00B864C1" w:rsidP="00BA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023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B79064" w14:textId="77777777" w:rsidR="00AA0C80" w:rsidRPr="00AA0C80" w:rsidRDefault="00AA0C80">
        <w:pPr>
          <w:pStyle w:val="ac"/>
          <w:rPr>
            <w:rFonts w:ascii="Times New Roman" w:hAnsi="Times New Roman" w:cs="Times New Roman"/>
            <w:sz w:val="24"/>
            <w:szCs w:val="24"/>
          </w:rPr>
        </w:pPr>
        <w:r w:rsidRPr="00AA0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C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0C80">
          <w:rPr>
            <w:rFonts w:ascii="Times New Roman" w:hAnsi="Times New Roman" w:cs="Times New Roman"/>
            <w:sz w:val="24"/>
            <w:szCs w:val="24"/>
          </w:rPr>
          <w:t>2</w: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905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3E6527" w14:textId="23E939FA" w:rsidR="00AA0C80" w:rsidRPr="00AA0C80" w:rsidRDefault="00AA0C80" w:rsidP="00AA0C80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0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C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0C80">
          <w:rPr>
            <w:rFonts w:ascii="Times New Roman" w:hAnsi="Times New Roman" w:cs="Times New Roman"/>
            <w:sz w:val="24"/>
            <w:szCs w:val="24"/>
          </w:rPr>
          <w:t>2</w: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B6F4" w14:textId="77777777" w:rsidR="00B864C1" w:rsidRDefault="00B864C1" w:rsidP="00BA6FFC">
      <w:pPr>
        <w:spacing w:after="0" w:line="240" w:lineRule="auto"/>
      </w:pPr>
      <w:r>
        <w:separator/>
      </w:r>
    </w:p>
  </w:footnote>
  <w:footnote w:type="continuationSeparator" w:id="0">
    <w:p w14:paraId="4A4A07F9" w14:textId="77777777" w:rsidR="00B864C1" w:rsidRDefault="00B864C1" w:rsidP="00BA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B2F5" w14:textId="3CEB8CF6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479423FD" w14:textId="47D3740F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0FD1" w14:textId="65A017B3" w:rsidR="0002638E" w:rsidRPr="00CB204F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3C2793FA" w14:textId="61530DB9" w:rsidR="0002638E" w:rsidRPr="0002638E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 xml:space="preserve">проект, </w:t>
    </w:r>
    <w:r w:rsidR="00AA0C80">
      <w:rPr>
        <w:rFonts w:ascii="Times New Roman" w:eastAsia="SimSun" w:hAnsi="Times New Roman" w:cs="Times New Roman"/>
        <w:i/>
      </w:rPr>
      <w:t>1</w:t>
    </w:r>
    <w:r>
      <w:rPr>
        <w:rFonts w:ascii="Times New Roman" w:eastAsia="SimSun" w:hAnsi="Times New Roman" w:cs="Times New Roman"/>
        <w:i/>
      </w:rPr>
      <w:t xml:space="preserve">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1226" w14:textId="77777777" w:rsidR="00AA0C80" w:rsidRPr="00CB204F" w:rsidRDefault="00AA0C80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0778FECB" w14:textId="77777777" w:rsidR="00AA0C80" w:rsidRPr="0002638E" w:rsidRDefault="00AA0C80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1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742" w:hanging="123"/>
      </w:pPr>
      <w:rPr>
        <w:rFonts w:ascii="Arial" w:hAnsi="Arial" w:cs="Arial"/>
        <w:b w:val="0"/>
        <w:bCs w:val="0"/>
        <w:color w:val="231F20"/>
        <w:w w:val="100"/>
        <w:sz w:val="20"/>
        <w:szCs w:val="20"/>
      </w:rPr>
    </w:lvl>
    <w:lvl w:ilvl="1">
      <w:numFmt w:val="bullet"/>
      <w:lvlText w:val="•"/>
      <w:lvlJc w:val="left"/>
      <w:pPr>
        <w:ind w:left="1652" w:hanging="123"/>
      </w:pPr>
    </w:lvl>
    <w:lvl w:ilvl="2">
      <w:numFmt w:val="bullet"/>
      <w:lvlText w:val="•"/>
      <w:lvlJc w:val="left"/>
      <w:pPr>
        <w:ind w:left="2565" w:hanging="123"/>
      </w:pPr>
    </w:lvl>
    <w:lvl w:ilvl="3">
      <w:numFmt w:val="bullet"/>
      <w:lvlText w:val="•"/>
      <w:lvlJc w:val="left"/>
      <w:pPr>
        <w:ind w:left="3477" w:hanging="123"/>
      </w:pPr>
    </w:lvl>
    <w:lvl w:ilvl="4">
      <w:numFmt w:val="bullet"/>
      <w:lvlText w:val="•"/>
      <w:lvlJc w:val="left"/>
      <w:pPr>
        <w:ind w:left="4390" w:hanging="123"/>
      </w:pPr>
    </w:lvl>
    <w:lvl w:ilvl="5">
      <w:numFmt w:val="bullet"/>
      <w:lvlText w:val="•"/>
      <w:lvlJc w:val="left"/>
      <w:pPr>
        <w:ind w:left="5302" w:hanging="123"/>
      </w:pPr>
    </w:lvl>
    <w:lvl w:ilvl="6">
      <w:numFmt w:val="bullet"/>
      <w:lvlText w:val="•"/>
      <w:lvlJc w:val="left"/>
      <w:pPr>
        <w:ind w:left="6215" w:hanging="123"/>
      </w:pPr>
    </w:lvl>
    <w:lvl w:ilvl="7">
      <w:numFmt w:val="bullet"/>
      <w:lvlText w:val="•"/>
      <w:lvlJc w:val="left"/>
      <w:pPr>
        <w:ind w:left="7127" w:hanging="123"/>
      </w:pPr>
    </w:lvl>
    <w:lvl w:ilvl="8">
      <w:numFmt w:val="bullet"/>
      <w:lvlText w:val="•"/>
      <w:lvlJc w:val="left"/>
      <w:pPr>
        <w:ind w:left="8040" w:hanging="123"/>
      </w:pPr>
    </w:lvl>
  </w:abstractNum>
  <w:abstractNum w:abstractNumId="1" w15:restartNumberingAfterBreak="0">
    <w:nsid w:val="00000403"/>
    <w:multiLevelType w:val="multilevel"/>
    <w:tmpl w:val="07D61AEC"/>
    <w:lvl w:ilvl="0">
      <w:start w:val="8"/>
      <w:numFmt w:val="decimal"/>
      <w:lvlText w:val="%1"/>
      <w:lvlJc w:val="left"/>
      <w:pPr>
        <w:ind w:left="820" w:hanging="201"/>
      </w:pPr>
      <w:rPr>
        <w:rFonts w:ascii="Arial" w:hAnsi="Arial" w:cs="Arial"/>
        <w:b/>
        <w:bCs/>
        <w:color w:val="231F2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54" w:hanging="334"/>
      </w:pPr>
      <w:rPr>
        <w:rFonts w:ascii="Times New Roman" w:hAnsi="Times New Roman" w:cs="Times New Roman" w:hint="default"/>
        <w:b w:val="0"/>
        <w:bCs w:val="0"/>
        <w:color w:val="231F2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949" w:hanging="334"/>
      </w:pPr>
    </w:lvl>
    <w:lvl w:ilvl="3">
      <w:numFmt w:val="bullet"/>
      <w:lvlText w:val="•"/>
      <w:lvlJc w:val="left"/>
      <w:pPr>
        <w:ind w:left="2939" w:hanging="334"/>
      </w:pPr>
    </w:lvl>
    <w:lvl w:ilvl="4">
      <w:numFmt w:val="bullet"/>
      <w:lvlText w:val="•"/>
      <w:lvlJc w:val="left"/>
      <w:pPr>
        <w:ind w:left="3928" w:hanging="334"/>
      </w:pPr>
    </w:lvl>
    <w:lvl w:ilvl="5">
      <w:numFmt w:val="bullet"/>
      <w:lvlText w:val="•"/>
      <w:lvlJc w:val="left"/>
      <w:pPr>
        <w:ind w:left="4918" w:hanging="334"/>
      </w:pPr>
    </w:lvl>
    <w:lvl w:ilvl="6">
      <w:numFmt w:val="bullet"/>
      <w:lvlText w:val="•"/>
      <w:lvlJc w:val="left"/>
      <w:pPr>
        <w:ind w:left="5907" w:hanging="334"/>
      </w:pPr>
    </w:lvl>
    <w:lvl w:ilvl="7">
      <w:numFmt w:val="bullet"/>
      <w:lvlText w:val="•"/>
      <w:lvlJc w:val="left"/>
      <w:pPr>
        <w:ind w:left="6897" w:hanging="334"/>
      </w:pPr>
    </w:lvl>
    <w:lvl w:ilvl="8">
      <w:numFmt w:val="bullet"/>
      <w:lvlText w:val="•"/>
      <w:lvlJc w:val="left"/>
      <w:pPr>
        <w:ind w:left="7886" w:hanging="334"/>
      </w:pPr>
    </w:lvl>
  </w:abstractNum>
  <w:abstractNum w:abstractNumId="2" w15:restartNumberingAfterBreak="0">
    <w:nsid w:val="00000404"/>
    <w:multiLevelType w:val="multilevel"/>
    <w:tmpl w:val="0E3084C0"/>
    <w:lvl w:ilvl="0">
      <w:start w:val="8"/>
      <w:numFmt w:val="decimal"/>
      <w:lvlText w:val="%1"/>
      <w:lvlJc w:val="left"/>
      <w:pPr>
        <w:ind w:left="117" w:hanging="337"/>
      </w:pPr>
    </w:lvl>
    <w:lvl w:ilvl="1">
      <w:start w:val="8"/>
      <w:numFmt w:val="decimal"/>
      <w:lvlText w:val="%1.%2"/>
      <w:lvlJc w:val="left"/>
      <w:pPr>
        <w:ind w:left="117" w:hanging="337"/>
      </w:pPr>
      <w:rPr>
        <w:rFonts w:ascii="Arial" w:hAnsi="Arial" w:cs="Arial"/>
        <w:b w:val="0"/>
        <w:bCs w:val="0"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7" w:hanging="548"/>
      </w:pPr>
      <w:rPr>
        <w:rFonts w:ascii="Times New Roman" w:hAnsi="Times New Roman" w:cs="Times New Roman" w:hint="default"/>
        <w:b w:val="0"/>
        <w:bCs w:val="0"/>
        <w:color w:val="231F2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043" w:hanging="548"/>
      </w:pPr>
    </w:lvl>
    <w:lvl w:ilvl="4">
      <w:numFmt w:val="bullet"/>
      <w:lvlText w:val="•"/>
      <w:lvlJc w:val="left"/>
      <w:pPr>
        <w:ind w:left="4018" w:hanging="548"/>
      </w:pPr>
    </w:lvl>
    <w:lvl w:ilvl="5">
      <w:numFmt w:val="bullet"/>
      <w:lvlText w:val="•"/>
      <w:lvlJc w:val="left"/>
      <w:pPr>
        <w:ind w:left="4992" w:hanging="548"/>
      </w:pPr>
    </w:lvl>
    <w:lvl w:ilvl="6">
      <w:numFmt w:val="bullet"/>
      <w:lvlText w:val="•"/>
      <w:lvlJc w:val="left"/>
      <w:pPr>
        <w:ind w:left="5967" w:hanging="548"/>
      </w:pPr>
    </w:lvl>
    <w:lvl w:ilvl="7">
      <w:numFmt w:val="bullet"/>
      <w:lvlText w:val="•"/>
      <w:lvlJc w:val="left"/>
      <w:pPr>
        <w:ind w:left="6941" w:hanging="548"/>
      </w:pPr>
    </w:lvl>
    <w:lvl w:ilvl="8">
      <w:numFmt w:val="bullet"/>
      <w:lvlText w:val="•"/>
      <w:lvlJc w:val="left"/>
      <w:pPr>
        <w:ind w:left="7916" w:hanging="548"/>
      </w:pPr>
    </w:lvl>
  </w:abstractNum>
  <w:abstractNum w:abstractNumId="3" w15:restartNumberingAfterBreak="0">
    <w:nsid w:val="144A7F3C"/>
    <w:multiLevelType w:val="multilevel"/>
    <w:tmpl w:val="0208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C54FA"/>
    <w:multiLevelType w:val="multilevel"/>
    <w:tmpl w:val="786E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D607C"/>
    <w:multiLevelType w:val="multilevel"/>
    <w:tmpl w:val="626C5378"/>
    <w:lvl w:ilvl="0">
      <w:start w:val="8"/>
      <w:numFmt w:val="decimal"/>
      <w:lvlText w:val="%1"/>
      <w:lvlJc w:val="left"/>
      <w:pPr>
        <w:ind w:left="927" w:hanging="360"/>
      </w:pPr>
      <w:rPr>
        <w:rFonts w:hint="default"/>
        <w:b/>
        <w:bCs w:val="0"/>
      </w:rPr>
    </w:lvl>
    <w:lvl w:ilvl="1">
      <w:start w:val="8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2E06CE0"/>
    <w:multiLevelType w:val="multilevel"/>
    <w:tmpl w:val="3F1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35B88"/>
    <w:multiLevelType w:val="multilevel"/>
    <w:tmpl w:val="5514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B0980"/>
    <w:multiLevelType w:val="hybridMultilevel"/>
    <w:tmpl w:val="1DE6661E"/>
    <w:lvl w:ilvl="0" w:tplc="BEF099C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060DD"/>
    <w:multiLevelType w:val="multilevel"/>
    <w:tmpl w:val="820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261132">
    <w:abstractNumId w:val="8"/>
  </w:num>
  <w:num w:numId="2" w16cid:durableId="697588333">
    <w:abstractNumId w:val="7"/>
  </w:num>
  <w:num w:numId="3" w16cid:durableId="1541168873">
    <w:abstractNumId w:val="3"/>
  </w:num>
  <w:num w:numId="4" w16cid:durableId="1544832253">
    <w:abstractNumId w:val="4"/>
  </w:num>
  <w:num w:numId="5" w16cid:durableId="1925841600">
    <w:abstractNumId w:val="6"/>
  </w:num>
  <w:num w:numId="6" w16cid:durableId="532690578">
    <w:abstractNumId w:val="9"/>
  </w:num>
  <w:num w:numId="7" w16cid:durableId="820196781">
    <w:abstractNumId w:val="1"/>
  </w:num>
  <w:num w:numId="8" w16cid:durableId="1573732344">
    <w:abstractNumId w:val="0"/>
  </w:num>
  <w:num w:numId="9" w16cid:durableId="1018311133">
    <w:abstractNumId w:val="2"/>
  </w:num>
  <w:num w:numId="10" w16cid:durableId="1417895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BC9"/>
    <w:rsid w:val="0002638E"/>
    <w:rsid w:val="00033178"/>
    <w:rsid w:val="000358E2"/>
    <w:rsid w:val="00036924"/>
    <w:rsid w:val="00047029"/>
    <w:rsid w:val="000546F0"/>
    <w:rsid w:val="00073699"/>
    <w:rsid w:val="00077ED5"/>
    <w:rsid w:val="00080CF5"/>
    <w:rsid w:val="00090687"/>
    <w:rsid w:val="000A0150"/>
    <w:rsid w:val="000B1274"/>
    <w:rsid w:val="000B3712"/>
    <w:rsid w:val="000C61A4"/>
    <w:rsid w:val="000C7B8A"/>
    <w:rsid w:val="000D68C3"/>
    <w:rsid w:val="000E0597"/>
    <w:rsid w:val="000E4C89"/>
    <w:rsid w:val="000F4140"/>
    <w:rsid w:val="000F6FF9"/>
    <w:rsid w:val="001056F9"/>
    <w:rsid w:val="0010666C"/>
    <w:rsid w:val="00113423"/>
    <w:rsid w:val="00114C60"/>
    <w:rsid w:val="00115AC5"/>
    <w:rsid w:val="00131282"/>
    <w:rsid w:val="00131B90"/>
    <w:rsid w:val="00133656"/>
    <w:rsid w:val="001361B5"/>
    <w:rsid w:val="00143A3D"/>
    <w:rsid w:val="00147C3F"/>
    <w:rsid w:val="001514D4"/>
    <w:rsid w:val="00151CB1"/>
    <w:rsid w:val="00153CA4"/>
    <w:rsid w:val="00156F25"/>
    <w:rsid w:val="00161EC8"/>
    <w:rsid w:val="00164400"/>
    <w:rsid w:val="001650CE"/>
    <w:rsid w:val="0016741C"/>
    <w:rsid w:val="001729D4"/>
    <w:rsid w:val="00175378"/>
    <w:rsid w:val="00180BF3"/>
    <w:rsid w:val="001918B4"/>
    <w:rsid w:val="001A7B0E"/>
    <w:rsid w:val="001B09BE"/>
    <w:rsid w:val="001B4445"/>
    <w:rsid w:val="001B641D"/>
    <w:rsid w:val="001C007F"/>
    <w:rsid w:val="001C13C6"/>
    <w:rsid w:val="001C2D7E"/>
    <w:rsid w:val="001C4479"/>
    <w:rsid w:val="001C4A6C"/>
    <w:rsid w:val="001C7C48"/>
    <w:rsid w:val="001D3CAB"/>
    <w:rsid w:val="001D408A"/>
    <w:rsid w:val="001E2EBD"/>
    <w:rsid w:val="001F12FD"/>
    <w:rsid w:val="001F376C"/>
    <w:rsid w:val="001F46BD"/>
    <w:rsid w:val="00210548"/>
    <w:rsid w:val="002116BA"/>
    <w:rsid w:val="00213785"/>
    <w:rsid w:val="002149E4"/>
    <w:rsid w:val="00221126"/>
    <w:rsid w:val="00232DAA"/>
    <w:rsid w:val="00234725"/>
    <w:rsid w:val="00237344"/>
    <w:rsid w:val="002443AD"/>
    <w:rsid w:val="00245119"/>
    <w:rsid w:val="0025294B"/>
    <w:rsid w:val="00256132"/>
    <w:rsid w:val="00256377"/>
    <w:rsid w:val="00260EE0"/>
    <w:rsid w:val="00261E9B"/>
    <w:rsid w:val="00272C57"/>
    <w:rsid w:val="00281327"/>
    <w:rsid w:val="00282748"/>
    <w:rsid w:val="00283A05"/>
    <w:rsid w:val="00283D0A"/>
    <w:rsid w:val="00285D12"/>
    <w:rsid w:val="00286DFF"/>
    <w:rsid w:val="002872B3"/>
    <w:rsid w:val="002A7711"/>
    <w:rsid w:val="002C097E"/>
    <w:rsid w:val="002C23E4"/>
    <w:rsid w:val="002C2C59"/>
    <w:rsid w:val="002C2F17"/>
    <w:rsid w:val="002C3B44"/>
    <w:rsid w:val="002C456D"/>
    <w:rsid w:val="002C46E8"/>
    <w:rsid w:val="002D03CA"/>
    <w:rsid w:val="002D57F7"/>
    <w:rsid w:val="002D7F14"/>
    <w:rsid w:val="002E0B17"/>
    <w:rsid w:val="002F23EF"/>
    <w:rsid w:val="002F5318"/>
    <w:rsid w:val="002F7E24"/>
    <w:rsid w:val="00310D0E"/>
    <w:rsid w:val="00311EF5"/>
    <w:rsid w:val="00314FD5"/>
    <w:rsid w:val="00320CC5"/>
    <w:rsid w:val="00324EF1"/>
    <w:rsid w:val="003276A7"/>
    <w:rsid w:val="00330A43"/>
    <w:rsid w:val="00332D1E"/>
    <w:rsid w:val="00334A8E"/>
    <w:rsid w:val="0033686F"/>
    <w:rsid w:val="0034059B"/>
    <w:rsid w:val="00341A8B"/>
    <w:rsid w:val="003439CF"/>
    <w:rsid w:val="00347C56"/>
    <w:rsid w:val="003506B8"/>
    <w:rsid w:val="00353862"/>
    <w:rsid w:val="0036133E"/>
    <w:rsid w:val="00365CB7"/>
    <w:rsid w:val="003675D3"/>
    <w:rsid w:val="00367BC9"/>
    <w:rsid w:val="003732A9"/>
    <w:rsid w:val="003A36F2"/>
    <w:rsid w:val="003A41CA"/>
    <w:rsid w:val="003B2DB7"/>
    <w:rsid w:val="003B4149"/>
    <w:rsid w:val="003B6CA2"/>
    <w:rsid w:val="003C1BE6"/>
    <w:rsid w:val="003C372A"/>
    <w:rsid w:val="003D125F"/>
    <w:rsid w:val="003D2C4D"/>
    <w:rsid w:val="003D79DD"/>
    <w:rsid w:val="003E1A3E"/>
    <w:rsid w:val="003F2313"/>
    <w:rsid w:val="003F251F"/>
    <w:rsid w:val="003F5C88"/>
    <w:rsid w:val="004002DF"/>
    <w:rsid w:val="0040050C"/>
    <w:rsid w:val="00402649"/>
    <w:rsid w:val="0040594C"/>
    <w:rsid w:val="00406297"/>
    <w:rsid w:val="0040703F"/>
    <w:rsid w:val="00415953"/>
    <w:rsid w:val="004175E4"/>
    <w:rsid w:val="00422E25"/>
    <w:rsid w:val="0042660F"/>
    <w:rsid w:val="00431DDF"/>
    <w:rsid w:val="00434D43"/>
    <w:rsid w:val="00447BEF"/>
    <w:rsid w:val="00452DB4"/>
    <w:rsid w:val="00453A12"/>
    <w:rsid w:val="00462E45"/>
    <w:rsid w:val="00463311"/>
    <w:rsid w:val="004634BB"/>
    <w:rsid w:val="00463A8C"/>
    <w:rsid w:val="00463B2E"/>
    <w:rsid w:val="004661AD"/>
    <w:rsid w:val="0047051B"/>
    <w:rsid w:val="00471388"/>
    <w:rsid w:val="00472892"/>
    <w:rsid w:val="004743D2"/>
    <w:rsid w:val="00474F5E"/>
    <w:rsid w:val="00477F4B"/>
    <w:rsid w:val="004850E5"/>
    <w:rsid w:val="00487491"/>
    <w:rsid w:val="00491693"/>
    <w:rsid w:val="0049256C"/>
    <w:rsid w:val="0049456F"/>
    <w:rsid w:val="004A2CAE"/>
    <w:rsid w:val="004A3C2C"/>
    <w:rsid w:val="004A3F91"/>
    <w:rsid w:val="004B060D"/>
    <w:rsid w:val="004B1DBE"/>
    <w:rsid w:val="004B750B"/>
    <w:rsid w:val="004C30C8"/>
    <w:rsid w:val="004C7B39"/>
    <w:rsid w:val="004D29C5"/>
    <w:rsid w:val="004E0A6A"/>
    <w:rsid w:val="004E3B2D"/>
    <w:rsid w:val="004F246C"/>
    <w:rsid w:val="004F71BD"/>
    <w:rsid w:val="00501727"/>
    <w:rsid w:val="00510B19"/>
    <w:rsid w:val="005114BC"/>
    <w:rsid w:val="00514F04"/>
    <w:rsid w:val="00527A10"/>
    <w:rsid w:val="005319A0"/>
    <w:rsid w:val="00533364"/>
    <w:rsid w:val="00536ED4"/>
    <w:rsid w:val="005378E2"/>
    <w:rsid w:val="005445A0"/>
    <w:rsid w:val="005508D1"/>
    <w:rsid w:val="005518F8"/>
    <w:rsid w:val="00565B84"/>
    <w:rsid w:val="00566A35"/>
    <w:rsid w:val="00574E4D"/>
    <w:rsid w:val="00584DD4"/>
    <w:rsid w:val="00590D35"/>
    <w:rsid w:val="005926B3"/>
    <w:rsid w:val="00593C50"/>
    <w:rsid w:val="00595079"/>
    <w:rsid w:val="00595AA8"/>
    <w:rsid w:val="00595FBE"/>
    <w:rsid w:val="005A1638"/>
    <w:rsid w:val="005A759D"/>
    <w:rsid w:val="005B0162"/>
    <w:rsid w:val="005B2A15"/>
    <w:rsid w:val="005B4819"/>
    <w:rsid w:val="005B641F"/>
    <w:rsid w:val="005B7997"/>
    <w:rsid w:val="005C68C4"/>
    <w:rsid w:val="005C7241"/>
    <w:rsid w:val="005D0898"/>
    <w:rsid w:val="005D1560"/>
    <w:rsid w:val="005D2414"/>
    <w:rsid w:val="005D44A8"/>
    <w:rsid w:val="005D6BCC"/>
    <w:rsid w:val="005E25DE"/>
    <w:rsid w:val="005E5808"/>
    <w:rsid w:val="006115FD"/>
    <w:rsid w:val="00611D04"/>
    <w:rsid w:val="00612398"/>
    <w:rsid w:val="00614EC8"/>
    <w:rsid w:val="0062351C"/>
    <w:rsid w:val="00623B56"/>
    <w:rsid w:val="00626395"/>
    <w:rsid w:val="006266D8"/>
    <w:rsid w:val="00631E95"/>
    <w:rsid w:val="00632033"/>
    <w:rsid w:val="00635AE3"/>
    <w:rsid w:val="006375AE"/>
    <w:rsid w:val="006403A9"/>
    <w:rsid w:val="00655371"/>
    <w:rsid w:val="00663F12"/>
    <w:rsid w:val="00664CC7"/>
    <w:rsid w:val="006675CA"/>
    <w:rsid w:val="00672C49"/>
    <w:rsid w:val="00681325"/>
    <w:rsid w:val="00682D3F"/>
    <w:rsid w:val="0068330F"/>
    <w:rsid w:val="0068440F"/>
    <w:rsid w:val="00687E08"/>
    <w:rsid w:val="006953A6"/>
    <w:rsid w:val="006A016D"/>
    <w:rsid w:val="006A1718"/>
    <w:rsid w:val="006A2CF8"/>
    <w:rsid w:val="006B3592"/>
    <w:rsid w:val="006B6029"/>
    <w:rsid w:val="006C1EB8"/>
    <w:rsid w:val="006D130F"/>
    <w:rsid w:val="006D28BF"/>
    <w:rsid w:val="006D3190"/>
    <w:rsid w:val="006D33E8"/>
    <w:rsid w:val="006D4571"/>
    <w:rsid w:val="006E560B"/>
    <w:rsid w:val="006F107C"/>
    <w:rsid w:val="006F1DC0"/>
    <w:rsid w:val="006F4B3B"/>
    <w:rsid w:val="006F4FB9"/>
    <w:rsid w:val="006F506B"/>
    <w:rsid w:val="00700889"/>
    <w:rsid w:val="00700C04"/>
    <w:rsid w:val="00704A80"/>
    <w:rsid w:val="00704EED"/>
    <w:rsid w:val="00705ED2"/>
    <w:rsid w:val="00707107"/>
    <w:rsid w:val="00711FF9"/>
    <w:rsid w:val="00716278"/>
    <w:rsid w:val="00720AEF"/>
    <w:rsid w:val="0072245F"/>
    <w:rsid w:val="00723516"/>
    <w:rsid w:val="00724807"/>
    <w:rsid w:val="00727008"/>
    <w:rsid w:val="007339E7"/>
    <w:rsid w:val="00736972"/>
    <w:rsid w:val="007375ED"/>
    <w:rsid w:val="00740D9B"/>
    <w:rsid w:val="0074252E"/>
    <w:rsid w:val="0074293A"/>
    <w:rsid w:val="00752E48"/>
    <w:rsid w:val="00755ABC"/>
    <w:rsid w:val="007617BC"/>
    <w:rsid w:val="007638A0"/>
    <w:rsid w:val="007642F6"/>
    <w:rsid w:val="007715AB"/>
    <w:rsid w:val="007733E2"/>
    <w:rsid w:val="00774F0C"/>
    <w:rsid w:val="007805BC"/>
    <w:rsid w:val="00782040"/>
    <w:rsid w:val="0078265B"/>
    <w:rsid w:val="007A0EE7"/>
    <w:rsid w:val="007A4828"/>
    <w:rsid w:val="007D07A7"/>
    <w:rsid w:val="007D4D41"/>
    <w:rsid w:val="007D53F7"/>
    <w:rsid w:val="007D7494"/>
    <w:rsid w:val="007F2921"/>
    <w:rsid w:val="008021E6"/>
    <w:rsid w:val="00807CA9"/>
    <w:rsid w:val="00812A72"/>
    <w:rsid w:val="00814D17"/>
    <w:rsid w:val="0081530D"/>
    <w:rsid w:val="00817CDF"/>
    <w:rsid w:val="008216E5"/>
    <w:rsid w:val="00825354"/>
    <w:rsid w:val="00834797"/>
    <w:rsid w:val="00835162"/>
    <w:rsid w:val="008448EA"/>
    <w:rsid w:val="00847421"/>
    <w:rsid w:val="0085008F"/>
    <w:rsid w:val="00850144"/>
    <w:rsid w:val="008546C1"/>
    <w:rsid w:val="008619AE"/>
    <w:rsid w:val="008663E2"/>
    <w:rsid w:val="008664D4"/>
    <w:rsid w:val="008714FC"/>
    <w:rsid w:val="00871A39"/>
    <w:rsid w:val="00875DFB"/>
    <w:rsid w:val="00880633"/>
    <w:rsid w:val="008829A9"/>
    <w:rsid w:val="00890864"/>
    <w:rsid w:val="008953DA"/>
    <w:rsid w:val="008961A4"/>
    <w:rsid w:val="008A7927"/>
    <w:rsid w:val="008B5DBB"/>
    <w:rsid w:val="008C1A65"/>
    <w:rsid w:val="008C3B99"/>
    <w:rsid w:val="008C3C0A"/>
    <w:rsid w:val="008C54D0"/>
    <w:rsid w:val="008D5C1F"/>
    <w:rsid w:val="008D6D8B"/>
    <w:rsid w:val="008F27F0"/>
    <w:rsid w:val="008F5495"/>
    <w:rsid w:val="008F67FD"/>
    <w:rsid w:val="008F7B64"/>
    <w:rsid w:val="00900F15"/>
    <w:rsid w:val="00905E17"/>
    <w:rsid w:val="0090604A"/>
    <w:rsid w:val="009100A8"/>
    <w:rsid w:val="00911A1E"/>
    <w:rsid w:val="00914B14"/>
    <w:rsid w:val="0091601B"/>
    <w:rsid w:val="00927823"/>
    <w:rsid w:val="00930CAE"/>
    <w:rsid w:val="00930CCB"/>
    <w:rsid w:val="009314A9"/>
    <w:rsid w:val="00934427"/>
    <w:rsid w:val="00937F42"/>
    <w:rsid w:val="0094064A"/>
    <w:rsid w:val="009617B0"/>
    <w:rsid w:val="009645FB"/>
    <w:rsid w:val="00971489"/>
    <w:rsid w:val="00972B16"/>
    <w:rsid w:val="009777BC"/>
    <w:rsid w:val="00980FAA"/>
    <w:rsid w:val="00981046"/>
    <w:rsid w:val="009908E9"/>
    <w:rsid w:val="00993F0D"/>
    <w:rsid w:val="0099683C"/>
    <w:rsid w:val="009A4B9C"/>
    <w:rsid w:val="009A4F86"/>
    <w:rsid w:val="009A5622"/>
    <w:rsid w:val="009B0007"/>
    <w:rsid w:val="009B3022"/>
    <w:rsid w:val="009B3202"/>
    <w:rsid w:val="009B390B"/>
    <w:rsid w:val="009B4A9B"/>
    <w:rsid w:val="009C1C78"/>
    <w:rsid w:val="009C2E1F"/>
    <w:rsid w:val="009C33CB"/>
    <w:rsid w:val="009C6ABC"/>
    <w:rsid w:val="009C7D61"/>
    <w:rsid w:val="009D3049"/>
    <w:rsid w:val="009D6BE6"/>
    <w:rsid w:val="009E3F2D"/>
    <w:rsid w:val="009F2EC7"/>
    <w:rsid w:val="009F512A"/>
    <w:rsid w:val="00A037B2"/>
    <w:rsid w:val="00A03826"/>
    <w:rsid w:val="00A04033"/>
    <w:rsid w:val="00A050BD"/>
    <w:rsid w:val="00A24C8E"/>
    <w:rsid w:val="00A301F5"/>
    <w:rsid w:val="00A32413"/>
    <w:rsid w:val="00A33DFB"/>
    <w:rsid w:val="00A412D4"/>
    <w:rsid w:val="00A41AAB"/>
    <w:rsid w:val="00A42E6F"/>
    <w:rsid w:val="00A44AD5"/>
    <w:rsid w:val="00A44FAB"/>
    <w:rsid w:val="00A45E21"/>
    <w:rsid w:val="00A518CB"/>
    <w:rsid w:val="00A529F2"/>
    <w:rsid w:val="00A52FD4"/>
    <w:rsid w:val="00A5742B"/>
    <w:rsid w:val="00A63664"/>
    <w:rsid w:val="00A663BB"/>
    <w:rsid w:val="00A6750E"/>
    <w:rsid w:val="00A675E8"/>
    <w:rsid w:val="00A761EE"/>
    <w:rsid w:val="00A7719A"/>
    <w:rsid w:val="00A779F6"/>
    <w:rsid w:val="00A832EC"/>
    <w:rsid w:val="00A8398D"/>
    <w:rsid w:val="00A92194"/>
    <w:rsid w:val="00A926DA"/>
    <w:rsid w:val="00AA038E"/>
    <w:rsid w:val="00AA096E"/>
    <w:rsid w:val="00AA0C80"/>
    <w:rsid w:val="00AA3038"/>
    <w:rsid w:val="00AB573D"/>
    <w:rsid w:val="00AC0426"/>
    <w:rsid w:val="00AC073D"/>
    <w:rsid w:val="00AC2D9D"/>
    <w:rsid w:val="00AD341C"/>
    <w:rsid w:val="00AD3BCB"/>
    <w:rsid w:val="00AE2F66"/>
    <w:rsid w:val="00AE7CC3"/>
    <w:rsid w:val="00AF2F88"/>
    <w:rsid w:val="00B055EF"/>
    <w:rsid w:val="00B27117"/>
    <w:rsid w:val="00B27304"/>
    <w:rsid w:val="00B42BD1"/>
    <w:rsid w:val="00B4514A"/>
    <w:rsid w:val="00B4661E"/>
    <w:rsid w:val="00B46AAD"/>
    <w:rsid w:val="00B5109D"/>
    <w:rsid w:val="00B5550B"/>
    <w:rsid w:val="00B555E7"/>
    <w:rsid w:val="00B622F7"/>
    <w:rsid w:val="00B66A01"/>
    <w:rsid w:val="00B66E46"/>
    <w:rsid w:val="00B72799"/>
    <w:rsid w:val="00B864C1"/>
    <w:rsid w:val="00B90A40"/>
    <w:rsid w:val="00B91DDD"/>
    <w:rsid w:val="00B9381F"/>
    <w:rsid w:val="00BA0750"/>
    <w:rsid w:val="00BA0754"/>
    <w:rsid w:val="00BA160E"/>
    <w:rsid w:val="00BA4F44"/>
    <w:rsid w:val="00BA6FFC"/>
    <w:rsid w:val="00BB362C"/>
    <w:rsid w:val="00BC0674"/>
    <w:rsid w:val="00BC529E"/>
    <w:rsid w:val="00BD1173"/>
    <w:rsid w:val="00BD140A"/>
    <w:rsid w:val="00BE05B6"/>
    <w:rsid w:val="00BE3095"/>
    <w:rsid w:val="00C0014F"/>
    <w:rsid w:val="00C015B6"/>
    <w:rsid w:val="00C07391"/>
    <w:rsid w:val="00C11DE0"/>
    <w:rsid w:val="00C1263A"/>
    <w:rsid w:val="00C15DAD"/>
    <w:rsid w:val="00C177EA"/>
    <w:rsid w:val="00C17A64"/>
    <w:rsid w:val="00C3342A"/>
    <w:rsid w:val="00C400B0"/>
    <w:rsid w:val="00C41DF4"/>
    <w:rsid w:val="00C4750B"/>
    <w:rsid w:val="00C525CB"/>
    <w:rsid w:val="00C54154"/>
    <w:rsid w:val="00C5510E"/>
    <w:rsid w:val="00C56F2F"/>
    <w:rsid w:val="00C616D6"/>
    <w:rsid w:val="00C63C4D"/>
    <w:rsid w:val="00C6492E"/>
    <w:rsid w:val="00C65A35"/>
    <w:rsid w:val="00C67C30"/>
    <w:rsid w:val="00C820D6"/>
    <w:rsid w:val="00C83BD1"/>
    <w:rsid w:val="00C908B6"/>
    <w:rsid w:val="00C923DD"/>
    <w:rsid w:val="00C931D4"/>
    <w:rsid w:val="00CB1071"/>
    <w:rsid w:val="00CB204F"/>
    <w:rsid w:val="00CC35BA"/>
    <w:rsid w:val="00CC77EB"/>
    <w:rsid w:val="00CD1639"/>
    <w:rsid w:val="00CD63D5"/>
    <w:rsid w:val="00CE0EEA"/>
    <w:rsid w:val="00CE4E30"/>
    <w:rsid w:val="00CE7921"/>
    <w:rsid w:val="00CE7C95"/>
    <w:rsid w:val="00D1257D"/>
    <w:rsid w:val="00D12589"/>
    <w:rsid w:val="00D12CAD"/>
    <w:rsid w:val="00D154EA"/>
    <w:rsid w:val="00D2007B"/>
    <w:rsid w:val="00D24023"/>
    <w:rsid w:val="00D33208"/>
    <w:rsid w:val="00D35E94"/>
    <w:rsid w:val="00D53717"/>
    <w:rsid w:val="00D53BE5"/>
    <w:rsid w:val="00D57616"/>
    <w:rsid w:val="00D602DB"/>
    <w:rsid w:val="00D61FE8"/>
    <w:rsid w:val="00D64A52"/>
    <w:rsid w:val="00D6619D"/>
    <w:rsid w:val="00D672E1"/>
    <w:rsid w:val="00D75EBF"/>
    <w:rsid w:val="00D917F1"/>
    <w:rsid w:val="00D9233E"/>
    <w:rsid w:val="00D9580C"/>
    <w:rsid w:val="00D95882"/>
    <w:rsid w:val="00DA61B7"/>
    <w:rsid w:val="00DA6AFF"/>
    <w:rsid w:val="00DB0C51"/>
    <w:rsid w:val="00DB0F5D"/>
    <w:rsid w:val="00DB107F"/>
    <w:rsid w:val="00DB163B"/>
    <w:rsid w:val="00DB27CE"/>
    <w:rsid w:val="00DB3628"/>
    <w:rsid w:val="00DB62E5"/>
    <w:rsid w:val="00DB6893"/>
    <w:rsid w:val="00DC00EC"/>
    <w:rsid w:val="00DC2AEC"/>
    <w:rsid w:val="00DD049F"/>
    <w:rsid w:val="00DD0C67"/>
    <w:rsid w:val="00DD2499"/>
    <w:rsid w:val="00DD4804"/>
    <w:rsid w:val="00DD4D95"/>
    <w:rsid w:val="00DE11FD"/>
    <w:rsid w:val="00DE1446"/>
    <w:rsid w:val="00DE337A"/>
    <w:rsid w:val="00DE377A"/>
    <w:rsid w:val="00DE5FFB"/>
    <w:rsid w:val="00DF21AB"/>
    <w:rsid w:val="00DF69B3"/>
    <w:rsid w:val="00DF7B29"/>
    <w:rsid w:val="00E00483"/>
    <w:rsid w:val="00E00A40"/>
    <w:rsid w:val="00E02809"/>
    <w:rsid w:val="00E0544D"/>
    <w:rsid w:val="00E142AF"/>
    <w:rsid w:val="00E16BCB"/>
    <w:rsid w:val="00E22C58"/>
    <w:rsid w:val="00E24BB5"/>
    <w:rsid w:val="00E25E00"/>
    <w:rsid w:val="00E27278"/>
    <w:rsid w:val="00E35BDB"/>
    <w:rsid w:val="00E3768A"/>
    <w:rsid w:val="00E4494B"/>
    <w:rsid w:val="00E44EBB"/>
    <w:rsid w:val="00E479B4"/>
    <w:rsid w:val="00E50352"/>
    <w:rsid w:val="00E55BD6"/>
    <w:rsid w:val="00E65A57"/>
    <w:rsid w:val="00E71F3A"/>
    <w:rsid w:val="00E75814"/>
    <w:rsid w:val="00E801B1"/>
    <w:rsid w:val="00E859CB"/>
    <w:rsid w:val="00E90B8E"/>
    <w:rsid w:val="00E97F1F"/>
    <w:rsid w:val="00EA0037"/>
    <w:rsid w:val="00EA0F6B"/>
    <w:rsid w:val="00EA1C63"/>
    <w:rsid w:val="00EA54A7"/>
    <w:rsid w:val="00EB2046"/>
    <w:rsid w:val="00EB503E"/>
    <w:rsid w:val="00EC185C"/>
    <w:rsid w:val="00EC50F0"/>
    <w:rsid w:val="00ED0992"/>
    <w:rsid w:val="00EE21AD"/>
    <w:rsid w:val="00EE4339"/>
    <w:rsid w:val="00EE6B35"/>
    <w:rsid w:val="00EF35E6"/>
    <w:rsid w:val="00F027FB"/>
    <w:rsid w:val="00F04479"/>
    <w:rsid w:val="00F069CC"/>
    <w:rsid w:val="00F118D4"/>
    <w:rsid w:val="00F11ED0"/>
    <w:rsid w:val="00F17A1B"/>
    <w:rsid w:val="00F17E81"/>
    <w:rsid w:val="00F24A89"/>
    <w:rsid w:val="00F2722B"/>
    <w:rsid w:val="00F41A81"/>
    <w:rsid w:val="00F429BD"/>
    <w:rsid w:val="00F44A5F"/>
    <w:rsid w:val="00F456ED"/>
    <w:rsid w:val="00F50FD8"/>
    <w:rsid w:val="00F52810"/>
    <w:rsid w:val="00F54EE1"/>
    <w:rsid w:val="00F62447"/>
    <w:rsid w:val="00F64D19"/>
    <w:rsid w:val="00F70221"/>
    <w:rsid w:val="00F72412"/>
    <w:rsid w:val="00F83CEB"/>
    <w:rsid w:val="00F941FA"/>
    <w:rsid w:val="00FA0B9D"/>
    <w:rsid w:val="00FA4279"/>
    <w:rsid w:val="00FA4424"/>
    <w:rsid w:val="00FB2AE7"/>
    <w:rsid w:val="00FB475B"/>
    <w:rsid w:val="00FB59EF"/>
    <w:rsid w:val="00FC3163"/>
    <w:rsid w:val="00FD0B6C"/>
    <w:rsid w:val="00FD10E0"/>
    <w:rsid w:val="00FF2D57"/>
    <w:rsid w:val="00FF40DE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6A8F"/>
  <w15:docId w15:val="{18D4E758-F549-405A-81D9-30AA42A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0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27304"/>
    <w:rPr>
      <w:color w:val="808080"/>
    </w:rPr>
  </w:style>
  <w:style w:type="table" w:styleId="a6">
    <w:name w:val="Table Grid"/>
    <w:basedOn w:val="a1"/>
    <w:uiPriority w:val="39"/>
    <w:rsid w:val="00B2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A6FF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6FF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6FFC"/>
    <w:rPr>
      <w:vertAlign w:val="superscript"/>
    </w:rPr>
  </w:style>
  <w:style w:type="character" w:customStyle="1" w:styleId="FontStyle95">
    <w:name w:val="Font Style95"/>
    <w:uiPriority w:val="99"/>
    <w:rsid w:val="0062351C"/>
    <w:rPr>
      <w:rFonts w:ascii="Arial" w:hAnsi="Arial" w:cs="Arial" w:hint="default"/>
      <w:b/>
      <w:bCs/>
      <w:color w:val="000000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38E"/>
  </w:style>
  <w:style w:type="paragraph" w:styleId="ac">
    <w:name w:val="footer"/>
    <w:basedOn w:val="a"/>
    <w:link w:val="ad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38E"/>
  </w:style>
  <w:style w:type="paragraph" w:customStyle="1" w:styleId="Style18">
    <w:name w:val="Style1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C23E4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8">
    <w:name w:val="Font Style38"/>
    <w:basedOn w:val="a0"/>
    <w:uiPriority w:val="99"/>
    <w:rsid w:val="002C23E4"/>
    <w:rPr>
      <w:rFonts w:ascii="Arial" w:hAnsi="Arial" w:cs="Arial" w:hint="default"/>
      <w:color w:val="000000"/>
      <w:sz w:val="16"/>
      <w:szCs w:val="16"/>
    </w:rPr>
  </w:style>
  <w:style w:type="character" w:customStyle="1" w:styleId="FontStyle42">
    <w:name w:val="Font Style42"/>
    <w:basedOn w:val="a0"/>
    <w:uiPriority w:val="99"/>
    <w:rsid w:val="002C23E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C6492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4">
    <w:name w:val="Font Style34"/>
    <w:basedOn w:val="a0"/>
    <w:uiPriority w:val="99"/>
    <w:rsid w:val="00C6492E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5">
    <w:name w:val="Font Style35"/>
    <w:basedOn w:val="a0"/>
    <w:uiPriority w:val="99"/>
    <w:rsid w:val="00C6492E"/>
    <w:rPr>
      <w:rFonts w:ascii="SimSun" w:eastAsia="SimSun" w:hAnsi="SimSun" w:cs="SimSun" w:hint="eastAsia"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sid w:val="00C6492E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C6492E"/>
    <w:rPr>
      <w:rFonts w:ascii="Arial" w:hAnsi="Arial" w:cs="Arial" w:hint="default"/>
      <w:smallCaps/>
      <w:color w:val="000000"/>
      <w:sz w:val="18"/>
      <w:szCs w:val="18"/>
    </w:rPr>
  </w:style>
  <w:style w:type="character" w:customStyle="1" w:styleId="FontStyle40">
    <w:name w:val="Font Style40"/>
    <w:basedOn w:val="a0"/>
    <w:uiPriority w:val="99"/>
    <w:rsid w:val="00C6492E"/>
    <w:rPr>
      <w:rFonts w:ascii="Arial" w:hAnsi="Arial" w:cs="Arial" w:hint="default"/>
      <w:color w:val="000000"/>
      <w:sz w:val="18"/>
      <w:szCs w:val="18"/>
    </w:rPr>
  </w:style>
  <w:style w:type="character" w:customStyle="1" w:styleId="FontStyle41">
    <w:name w:val="Font Style41"/>
    <w:basedOn w:val="a0"/>
    <w:uiPriority w:val="99"/>
    <w:rsid w:val="00C6492E"/>
    <w:rPr>
      <w:rFonts w:ascii="Arial" w:hAnsi="Arial" w:cs="Arial" w:hint="default"/>
      <w:color w:val="000000"/>
      <w:sz w:val="16"/>
      <w:szCs w:val="16"/>
    </w:rPr>
  </w:style>
  <w:style w:type="character" w:styleId="ae">
    <w:name w:val="Strong"/>
    <w:basedOn w:val="a0"/>
    <w:uiPriority w:val="22"/>
    <w:qFormat/>
    <w:rsid w:val="00F62447"/>
    <w:rPr>
      <w:b/>
      <w:bCs/>
    </w:rPr>
  </w:style>
  <w:style w:type="paragraph" w:customStyle="1" w:styleId="Default">
    <w:name w:val="Default"/>
    <w:rsid w:val="00EA00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BA0750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E25DE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5E25DE"/>
    <w:pPr>
      <w:spacing w:line="18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A36F2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30">
    <w:name w:val="Pa30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34">
    <w:name w:val="Pa34"/>
    <w:basedOn w:val="Default"/>
    <w:next w:val="Default"/>
    <w:uiPriority w:val="99"/>
    <w:rsid w:val="00B66A01"/>
    <w:pPr>
      <w:spacing w:line="181" w:lineRule="atLeast"/>
    </w:pPr>
    <w:rPr>
      <w:color w:val="auto"/>
    </w:rPr>
  </w:style>
  <w:style w:type="paragraph" w:customStyle="1" w:styleId="Pa36">
    <w:name w:val="Pa36"/>
    <w:basedOn w:val="Default"/>
    <w:next w:val="Default"/>
    <w:uiPriority w:val="99"/>
    <w:rsid w:val="00256377"/>
    <w:pPr>
      <w:spacing w:line="20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E377A"/>
    <w:pPr>
      <w:spacing w:line="16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E55BD6"/>
    <w:pPr>
      <w:spacing w:line="181" w:lineRule="atLeast"/>
    </w:pPr>
    <w:rPr>
      <w:color w:val="auto"/>
    </w:rPr>
  </w:style>
  <w:style w:type="paragraph" w:customStyle="1" w:styleId="Pa31">
    <w:name w:val="Pa31"/>
    <w:basedOn w:val="Default"/>
    <w:next w:val="Default"/>
    <w:uiPriority w:val="99"/>
    <w:rsid w:val="008C3B99"/>
    <w:pPr>
      <w:spacing w:line="20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8C3B99"/>
    <w:pPr>
      <w:spacing w:line="181" w:lineRule="atLeast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A03826"/>
    <w:pPr>
      <w:autoSpaceDE w:val="0"/>
      <w:autoSpaceDN w:val="0"/>
      <w:adjustRightInd w:val="0"/>
      <w:spacing w:before="70" w:after="0" w:line="240" w:lineRule="auto"/>
    </w:pPr>
    <w:rPr>
      <w:rFonts w:ascii="Arial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6F506B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1B641D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A832EC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9645FB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033178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4919-7158-4451-AA67-B1A063D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17</Pages>
  <Words>4932</Words>
  <Characters>28116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Anel Ziyatayeva</dc:creator>
  <cp:lastModifiedBy>Sanzhar Turdagaliyev</cp:lastModifiedBy>
  <cp:revision>516</cp:revision>
  <dcterms:created xsi:type="dcterms:W3CDTF">2022-05-23T06:15:00Z</dcterms:created>
  <dcterms:modified xsi:type="dcterms:W3CDTF">2026-05-04T06:43:00Z</dcterms:modified>
</cp:coreProperties>
</file>