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0978" w14:textId="77777777" w:rsidR="00DF5B2E" w:rsidRDefault="00DF5B2E" w:rsidP="00264E03">
      <w:pPr>
        <w:pStyle w:val="ac"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p w14:paraId="046E2D8B" w14:textId="77777777" w:rsidR="00D20AAF" w:rsidRDefault="00DF5B2E" w:rsidP="00264E03">
      <w:pPr>
        <w:pStyle w:val="ac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Изображение государственного Герба Республики Казахстан</w:t>
      </w:r>
    </w:p>
    <w:p w14:paraId="11D5E505" w14:textId="77777777" w:rsidR="00DF5B2E" w:rsidRDefault="00DF5B2E" w:rsidP="00264E03">
      <w:pPr>
        <w:pStyle w:val="ac"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p w14:paraId="55BFBB25" w14:textId="77777777" w:rsidR="00F8634F" w:rsidRPr="00137BCB" w:rsidRDefault="00F8634F" w:rsidP="00264E03">
      <w:pPr>
        <w:pStyle w:val="ac"/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77B5B79" w14:textId="64C7DA5A" w:rsidR="00651C2C" w:rsidRPr="00137BCB" w:rsidRDefault="009943C7" w:rsidP="00264E03">
      <w:pPr>
        <w:pStyle w:val="ad"/>
        <w:pBdr>
          <w:bottom w:val="single" w:sz="4" w:space="1" w:color="auto"/>
        </w:pBdr>
        <w:ind w:firstLine="567"/>
        <w:rPr>
          <w:sz w:val="24"/>
        </w:rPr>
      </w:pPr>
      <w:r>
        <w:rPr>
          <w:sz w:val="24"/>
        </w:rPr>
        <w:t>НАЦИОНАЛЬНЫЙ</w:t>
      </w:r>
      <w:r w:rsidRPr="00137BCB">
        <w:rPr>
          <w:sz w:val="24"/>
        </w:rPr>
        <w:t xml:space="preserve"> СТАНДАРТ РЕСПУБЛИКИ КАЗАХСТАН</w:t>
      </w:r>
    </w:p>
    <w:p w14:paraId="1271136A" w14:textId="77777777" w:rsidR="00651C2C" w:rsidRPr="00137BCB" w:rsidRDefault="00651C2C" w:rsidP="00264E03">
      <w:pPr>
        <w:ind w:firstLine="567"/>
        <w:jc w:val="center"/>
        <w:rPr>
          <w:b/>
          <w:bCs/>
          <w:sz w:val="24"/>
        </w:rPr>
      </w:pPr>
    </w:p>
    <w:p w14:paraId="170296E9" w14:textId="77777777" w:rsidR="00651C2C" w:rsidRDefault="00651C2C" w:rsidP="00264E03">
      <w:pPr>
        <w:ind w:firstLine="567"/>
        <w:jc w:val="center"/>
        <w:rPr>
          <w:b/>
          <w:bCs/>
          <w:sz w:val="24"/>
        </w:rPr>
      </w:pPr>
    </w:p>
    <w:p w14:paraId="59643479" w14:textId="77777777" w:rsidR="00D20AAF" w:rsidRPr="00137BCB" w:rsidRDefault="00D20AAF" w:rsidP="00264E03">
      <w:pPr>
        <w:ind w:firstLine="567"/>
        <w:jc w:val="center"/>
        <w:rPr>
          <w:b/>
          <w:bCs/>
          <w:sz w:val="24"/>
        </w:rPr>
      </w:pPr>
    </w:p>
    <w:p w14:paraId="743DD8E6" w14:textId="3F832A26" w:rsidR="00651C2C" w:rsidRDefault="00651C2C" w:rsidP="00264E03">
      <w:pPr>
        <w:ind w:firstLine="567"/>
        <w:rPr>
          <w:b/>
          <w:bCs/>
          <w:sz w:val="24"/>
        </w:rPr>
      </w:pPr>
    </w:p>
    <w:p w14:paraId="25F4C5EE" w14:textId="77777777" w:rsidR="000E1FAA" w:rsidRDefault="000E1FAA" w:rsidP="00264E03">
      <w:pPr>
        <w:ind w:firstLine="567"/>
        <w:rPr>
          <w:b/>
          <w:bCs/>
          <w:sz w:val="24"/>
        </w:rPr>
      </w:pPr>
    </w:p>
    <w:p w14:paraId="03B6F2AF" w14:textId="77777777" w:rsidR="00FF4C92" w:rsidRPr="00D24AF9" w:rsidRDefault="00FF4C92" w:rsidP="00A37300">
      <w:pPr>
        <w:rPr>
          <w:b/>
          <w:bCs/>
          <w:sz w:val="24"/>
        </w:rPr>
      </w:pPr>
    </w:p>
    <w:p w14:paraId="1C88D242" w14:textId="77777777" w:rsidR="00651C2C" w:rsidRDefault="00651C2C" w:rsidP="00264E03">
      <w:pPr>
        <w:ind w:firstLine="567"/>
        <w:rPr>
          <w:sz w:val="24"/>
        </w:rPr>
      </w:pPr>
    </w:p>
    <w:p w14:paraId="47F6E7AC" w14:textId="77777777" w:rsidR="00D74FC9" w:rsidRPr="00137BCB" w:rsidRDefault="00D74FC9" w:rsidP="00264E03">
      <w:pPr>
        <w:ind w:firstLine="567"/>
        <w:rPr>
          <w:sz w:val="24"/>
        </w:rPr>
      </w:pPr>
    </w:p>
    <w:p w14:paraId="66228614" w14:textId="77777777" w:rsidR="00651C2C" w:rsidRPr="00752ECE" w:rsidRDefault="00651C2C" w:rsidP="00264E03">
      <w:pPr>
        <w:ind w:firstLine="567"/>
        <w:rPr>
          <w:sz w:val="24"/>
        </w:rPr>
      </w:pPr>
    </w:p>
    <w:p w14:paraId="727C43B1" w14:textId="540C083D" w:rsidR="005C3697" w:rsidRPr="00F92F3D" w:rsidRDefault="00F92F3D" w:rsidP="005C3697">
      <w:pPr>
        <w:jc w:val="center"/>
        <w:rPr>
          <w:b/>
          <w:bCs/>
          <w:sz w:val="24"/>
          <w:highlight w:val="yellow"/>
          <w:lang w:val="kk-KZ"/>
        </w:rPr>
      </w:pPr>
      <w:r>
        <w:rPr>
          <w:b/>
          <w:bCs/>
          <w:sz w:val="24"/>
          <w:lang w:val="kk-KZ"/>
        </w:rPr>
        <w:t>Качество почвы</w:t>
      </w:r>
    </w:p>
    <w:p w14:paraId="747B8EC7" w14:textId="77777777" w:rsidR="005C3697" w:rsidRPr="00464303" w:rsidRDefault="005C3697" w:rsidP="005C3697">
      <w:pPr>
        <w:jc w:val="center"/>
        <w:rPr>
          <w:b/>
          <w:bCs/>
          <w:sz w:val="24"/>
          <w:highlight w:val="yellow"/>
        </w:rPr>
      </w:pPr>
    </w:p>
    <w:p w14:paraId="71655C78" w14:textId="5AF243E9" w:rsidR="005C3697" w:rsidRPr="00F92F3D" w:rsidRDefault="00F92F3D" w:rsidP="005C3697">
      <w:pPr>
        <w:jc w:val="center"/>
        <w:rPr>
          <w:b/>
          <w:bCs/>
          <w:sz w:val="24"/>
        </w:rPr>
      </w:pPr>
      <w:r w:rsidRPr="00F92F3D">
        <w:rPr>
          <w:b/>
          <w:bCs/>
          <w:sz w:val="24"/>
        </w:rPr>
        <w:t>ОПРЕДЕЛЕНИЕ СОДЕРЖАНИЯ ХЛОРОРГАНИЧЕСКИХ ПЕСТИЦИДОВ МЕТОДОМ ГАЗОВОЙ ХРОМАТОГРАФИИ С МАСС-СЕЛЕКТИВНЫМ ДЕТЕКТИРОВАНИЕМ (</w:t>
      </w:r>
      <w:r>
        <w:rPr>
          <w:b/>
          <w:bCs/>
          <w:sz w:val="24"/>
          <w:lang w:val="kk-KZ"/>
        </w:rPr>
        <w:t>ГХ-МС</w:t>
      </w:r>
      <w:r w:rsidRPr="00F92F3D">
        <w:rPr>
          <w:b/>
          <w:bCs/>
          <w:sz w:val="24"/>
        </w:rPr>
        <w:t>) И ГАЗОВОЙ ХРОМАТОГРАФИИ С ДЕТЕКТИРОВАНИЕМ С ЭЛЕКТРОННЫМ ЗАХВАТОМ (</w:t>
      </w:r>
      <w:r>
        <w:rPr>
          <w:b/>
          <w:bCs/>
          <w:sz w:val="24"/>
          <w:lang w:val="kk-KZ"/>
        </w:rPr>
        <w:t>ГХ</w:t>
      </w:r>
      <w:r w:rsidRPr="00F92F3D">
        <w:rPr>
          <w:b/>
          <w:bCs/>
          <w:sz w:val="24"/>
        </w:rPr>
        <w:t>-</w:t>
      </w:r>
      <w:r>
        <w:rPr>
          <w:b/>
          <w:bCs/>
          <w:sz w:val="24"/>
          <w:lang w:val="kk-KZ"/>
        </w:rPr>
        <w:t>ДЭЗ</w:t>
      </w:r>
      <w:r w:rsidRPr="00F92F3D">
        <w:rPr>
          <w:b/>
          <w:bCs/>
          <w:sz w:val="24"/>
        </w:rPr>
        <w:t>)</w:t>
      </w:r>
    </w:p>
    <w:p w14:paraId="4143E547" w14:textId="77777777" w:rsidR="00FB7703" w:rsidRPr="00A873E5" w:rsidRDefault="00FB7703" w:rsidP="005224CA">
      <w:pPr>
        <w:rPr>
          <w:sz w:val="24"/>
          <w:highlight w:val="yellow"/>
        </w:rPr>
      </w:pPr>
    </w:p>
    <w:p w14:paraId="64BFB333" w14:textId="45FC64FE" w:rsidR="00FB7703" w:rsidRPr="007503F1" w:rsidRDefault="00FB7703" w:rsidP="005224CA">
      <w:pPr>
        <w:jc w:val="center"/>
        <w:rPr>
          <w:b/>
          <w:bCs/>
          <w:sz w:val="24"/>
          <w:lang w:val="fr-FR"/>
        </w:rPr>
      </w:pPr>
      <w:r w:rsidRPr="007503F1">
        <w:rPr>
          <w:b/>
          <w:bCs/>
          <w:sz w:val="24"/>
        </w:rPr>
        <w:t>СТ</w:t>
      </w:r>
      <w:r w:rsidR="009A739E" w:rsidRPr="007503F1">
        <w:rPr>
          <w:b/>
          <w:bCs/>
          <w:sz w:val="24"/>
          <w:lang w:val="fr-FR"/>
        </w:rPr>
        <w:t xml:space="preserve"> </w:t>
      </w:r>
      <w:r w:rsidRPr="007503F1">
        <w:rPr>
          <w:b/>
          <w:bCs/>
          <w:sz w:val="24"/>
        </w:rPr>
        <w:t>РК</w:t>
      </w:r>
      <w:r w:rsidR="00330FD6" w:rsidRPr="0000381A">
        <w:rPr>
          <w:b/>
          <w:bCs/>
          <w:sz w:val="24"/>
          <w:lang w:val="en-US"/>
        </w:rPr>
        <w:t xml:space="preserve"> </w:t>
      </w:r>
      <w:r w:rsidR="00330FD6" w:rsidRPr="007503F1">
        <w:rPr>
          <w:b/>
          <w:bCs/>
          <w:sz w:val="24"/>
          <w:lang w:val="fr-FR"/>
        </w:rPr>
        <w:t>ISO</w:t>
      </w:r>
      <w:r w:rsidR="00A37300" w:rsidRPr="0000381A">
        <w:rPr>
          <w:b/>
          <w:bCs/>
          <w:sz w:val="24"/>
          <w:lang w:val="en-US"/>
        </w:rPr>
        <w:t xml:space="preserve"> </w:t>
      </w:r>
      <w:r w:rsidR="00F92F3D">
        <w:rPr>
          <w:b/>
          <w:bCs/>
          <w:sz w:val="24"/>
          <w:lang w:val="en-US"/>
        </w:rPr>
        <w:t>23646</w:t>
      </w:r>
      <w:r w:rsidR="009A6264" w:rsidRPr="0000381A">
        <w:rPr>
          <w:b/>
          <w:bCs/>
          <w:sz w:val="24"/>
          <w:lang w:val="en-US"/>
        </w:rPr>
        <w:t>–</w:t>
      </w:r>
      <w:r w:rsidR="0063215A" w:rsidRPr="007503F1">
        <w:rPr>
          <w:b/>
          <w:bCs/>
          <w:sz w:val="24"/>
          <w:lang w:val="fr-FR"/>
        </w:rPr>
        <w:t>20</w:t>
      </w:r>
      <w:r w:rsidR="0022196A" w:rsidRPr="007503F1">
        <w:rPr>
          <w:b/>
          <w:bCs/>
          <w:sz w:val="24"/>
          <w:lang w:val="fr-FR"/>
        </w:rPr>
        <w:t>_</w:t>
      </w:r>
      <w:r w:rsidRPr="007503F1">
        <w:rPr>
          <w:b/>
          <w:bCs/>
          <w:sz w:val="24"/>
          <w:lang w:val="fr-FR"/>
        </w:rPr>
        <w:t>_</w:t>
      </w:r>
    </w:p>
    <w:p w14:paraId="294AA6A3" w14:textId="77777777" w:rsidR="0022196A" w:rsidRPr="0000381A" w:rsidRDefault="0022196A" w:rsidP="005224CA">
      <w:pPr>
        <w:jc w:val="center"/>
        <w:rPr>
          <w:b/>
          <w:bCs/>
          <w:sz w:val="24"/>
          <w:highlight w:val="yellow"/>
          <w:lang w:val="en-US"/>
        </w:rPr>
      </w:pPr>
    </w:p>
    <w:p w14:paraId="2FE77F67" w14:textId="77777777" w:rsidR="00B26933" w:rsidRPr="0000381A" w:rsidRDefault="00B26933" w:rsidP="005224CA">
      <w:pPr>
        <w:jc w:val="center"/>
        <w:rPr>
          <w:b/>
          <w:bCs/>
          <w:sz w:val="24"/>
          <w:highlight w:val="yellow"/>
          <w:lang w:val="en-US"/>
        </w:rPr>
      </w:pPr>
    </w:p>
    <w:p w14:paraId="5F0F5122" w14:textId="77777777" w:rsidR="00523913" w:rsidRPr="0000381A" w:rsidRDefault="00523913" w:rsidP="005224CA">
      <w:pPr>
        <w:jc w:val="center"/>
        <w:rPr>
          <w:b/>
          <w:bCs/>
          <w:sz w:val="24"/>
          <w:highlight w:val="yellow"/>
          <w:lang w:val="en-US"/>
        </w:rPr>
      </w:pPr>
    </w:p>
    <w:p w14:paraId="7B898A45" w14:textId="2D8EB33D" w:rsidR="00651C2C" w:rsidRPr="00F92F3D" w:rsidRDefault="007503F1" w:rsidP="00F92F3D">
      <w:pPr>
        <w:jc w:val="center"/>
        <w:rPr>
          <w:i/>
          <w:iCs/>
          <w:sz w:val="24"/>
          <w:lang w:val="en-US"/>
        </w:rPr>
      </w:pPr>
      <w:r w:rsidRPr="00F92F3D">
        <w:rPr>
          <w:i/>
          <w:iCs/>
          <w:sz w:val="24"/>
          <w:lang w:val="en-US"/>
        </w:rPr>
        <w:t xml:space="preserve">(ISO </w:t>
      </w:r>
      <w:r w:rsidR="00F92F3D">
        <w:rPr>
          <w:i/>
          <w:iCs/>
          <w:sz w:val="24"/>
          <w:lang w:val="en-US"/>
        </w:rPr>
        <w:t>23646</w:t>
      </w:r>
      <w:r w:rsidRPr="00F92F3D">
        <w:rPr>
          <w:i/>
          <w:iCs/>
          <w:sz w:val="24"/>
          <w:lang w:val="en-US"/>
        </w:rPr>
        <w:t>:20</w:t>
      </w:r>
      <w:r w:rsidR="00F92F3D">
        <w:rPr>
          <w:i/>
          <w:iCs/>
          <w:sz w:val="24"/>
          <w:lang w:val="en-US"/>
        </w:rPr>
        <w:t>22</w:t>
      </w:r>
      <w:r w:rsidR="00187137" w:rsidRPr="00F92F3D">
        <w:rPr>
          <w:i/>
          <w:iCs/>
          <w:sz w:val="24"/>
          <w:lang w:val="en-US"/>
        </w:rPr>
        <w:t xml:space="preserve"> </w:t>
      </w:r>
      <w:r w:rsidR="00F92F3D" w:rsidRPr="00F92F3D">
        <w:rPr>
          <w:i/>
          <w:iCs/>
          <w:sz w:val="24"/>
          <w:lang w:val="en-US"/>
        </w:rPr>
        <w:t>Soil quality</w:t>
      </w:r>
      <w:r w:rsidR="00F92F3D">
        <w:rPr>
          <w:i/>
          <w:iCs/>
          <w:sz w:val="24"/>
          <w:lang w:val="en-US"/>
        </w:rPr>
        <w:t xml:space="preserve"> – </w:t>
      </w:r>
      <w:r w:rsidR="00F92F3D" w:rsidRPr="00F92F3D">
        <w:rPr>
          <w:i/>
          <w:iCs/>
          <w:sz w:val="24"/>
          <w:lang w:val="en-US"/>
        </w:rPr>
        <w:t xml:space="preserve">Determination of organochlorine pesticides by gas chromatography with mass selective detection (GC-MS) and gas chromatography with </w:t>
      </w:r>
      <w:proofErr w:type="spellStart"/>
      <w:r w:rsidR="00F92F3D" w:rsidRPr="00F92F3D">
        <w:rPr>
          <w:i/>
          <w:iCs/>
          <w:sz w:val="24"/>
          <w:lang w:val="en-US"/>
        </w:rPr>
        <w:t>electron</w:t>
      </w:r>
      <w:r w:rsidR="00F92F3D" w:rsidRPr="00F92F3D">
        <w:rPr>
          <w:i/>
          <w:iCs/>
          <w:sz w:val="24"/>
          <w:lang w:val="en-US"/>
        </w:rPr>
        <w:softHyphen/>
        <w:t>capture</w:t>
      </w:r>
      <w:proofErr w:type="spellEnd"/>
      <w:r w:rsidR="00F92F3D" w:rsidRPr="00F92F3D">
        <w:rPr>
          <w:i/>
          <w:iCs/>
          <w:sz w:val="24"/>
          <w:lang w:val="en-US"/>
        </w:rPr>
        <w:t xml:space="preserve"> detection (GC-ECD)</w:t>
      </w:r>
      <w:r w:rsidRPr="00F92F3D">
        <w:rPr>
          <w:i/>
          <w:iCs/>
          <w:sz w:val="24"/>
          <w:lang w:val="en-US"/>
        </w:rPr>
        <w:t>, IDT)</w:t>
      </w:r>
    </w:p>
    <w:p w14:paraId="668A7F7C" w14:textId="77777777" w:rsidR="00651C2C" w:rsidRPr="008D107B" w:rsidRDefault="00651C2C" w:rsidP="005224CA">
      <w:pPr>
        <w:rPr>
          <w:sz w:val="24"/>
          <w:lang w:val="en-US"/>
        </w:rPr>
      </w:pPr>
    </w:p>
    <w:p w14:paraId="6A49B327" w14:textId="77777777" w:rsidR="00D74FC9" w:rsidRDefault="00D74FC9" w:rsidP="005224CA">
      <w:pPr>
        <w:rPr>
          <w:sz w:val="24"/>
          <w:lang w:val="en-US"/>
        </w:rPr>
      </w:pPr>
    </w:p>
    <w:p w14:paraId="286AC9B8" w14:textId="3A59F1EF" w:rsidR="000150DA" w:rsidRDefault="000150DA" w:rsidP="005224CA">
      <w:pPr>
        <w:rPr>
          <w:sz w:val="24"/>
          <w:lang w:val="en-US"/>
        </w:rPr>
      </w:pPr>
    </w:p>
    <w:p w14:paraId="27A339B0" w14:textId="3BE8E2F0" w:rsidR="000E1FAA" w:rsidRDefault="000E1FAA" w:rsidP="005224CA">
      <w:pPr>
        <w:rPr>
          <w:sz w:val="24"/>
          <w:lang w:val="en-US"/>
        </w:rPr>
      </w:pPr>
    </w:p>
    <w:p w14:paraId="7056EE65" w14:textId="52049765" w:rsidR="000E1FAA" w:rsidRDefault="000E1FAA" w:rsidP="005224CA">
      <w:pPr>
        <w:rPr>
          <w:sz w:val="24"/>
          <w:lang w:val="en-US"/>
        </w:rPr>
      </w:pPr>
    </w:p>
    <w:p w14:paraId="1B2F4A40" w14:textId="00404681" w:rsidR="000E1FAA" w:rsidRDefault="000E1FAA" w:rsidP="005224CA">
      <w:pPr>
        <w:rPr>
          <w:sz w:val="24"/>
          <w:lang w:val="en-US"/>
        </w:rPr>
      </w:pPr>
    </w:p>
    <w:p w14:paraId="3CDD80C1" w14:textId="18A1474E" w:rsidR="000E1FAA" w:rsidRDefault="000E1FAA" w:rsidP="005224CA">
      <w:pPr>
        <w:rPr>
          <w:sz w:val="24"/>
          <w:lang w:val="en-US"/>
        </w:rPr>
      </w:pPr>
    </w:p>
    <w:p w14:paraId="23C95690" w14:textId="77777777" w:rsidR="00651C2C" w:rsidRPr="00307EED" w:rsidRDefault="00651C2C" w:rsidP="005224CA">
      <w:pPr>
        <w:rPr>
          <w:sz w:val="24"/>
          <w:lang w:val="fr-FR"/>
        </w:rPr>
      </w:pPr>
    </w:p>
    <w:p w14:paraId="7E0A870F" w14:textId="77777777" w:rsidR="0022196A" w:rsidRPr="00D24AF9" w:rsidRDefault="00715D93" w:rsidP="005224CA">
      <w:pPr>
        <w:jc w:val="center"/>
        <w:rPr>
          <w:i/>
          <w:sz w:val="24"/>
        </w:rPr>
      </w:pPr>
      <w:r w:rsidRPr="00D24AF9">
        <w:rPr>
          <w:i/>
          <w:sz w:val="24"/>
        </w:rPr>
        <w:t>Настоящий проект стандарта не подлежит</w:t>
      </w:r>
    </w:p>
    <w:p w14:paraId="74EC45DA" w14:textId="77777777" w:rsidR="00651C2C" w:rsidRPr="00D24AF9" w:rsidRDefault="00715D93" w:rsidP="005224CA">
      <w:pPr>
        <w:jc w:val="center"/>
        <w:rPr>
          <w:i/>
          <w:sz w:val="24"/>
        </w:rPr>
      </w:pPr>
      <w:r w:rsidRPr="00D24AF9">
        <w:rPr>
          <w:i/>
          <w:sz w:val="24"/>
        </w:rPr>
        <w:t>применению до его утверждения</w:t>
      </w:r>
    </w:p>
    <w:p w14:paraId="2740C2B2" w14:textId="77777777" w:rsidR="001A7C68" w:rsidRDefault="001A7C68" w:rsidP="005224CA">
      <w:pPr>
        <w:rPr>
          <w:sz w:val="24"/>
        </w:rPr>
      </w:pPr>
    </w:p>
    <w:p w14:paraId="7A79DBEF" w14:textId="07503D1A" w:rsidR="00D20AAF" w:rsidRDefault="00D20AAF" w:rsidP="005224CA">
      <w:pPr>
        <w:rPr>
          <w:sz w:val="24"/>
        </w:rPr>
      </w:pPr>
    </w:p>
    <w:p w14:paraId="2C44BD6D" w14:textId="6423D42A" w:rsidR="007C2BA5" w:rsidRDefault="007C2BA5" w:rsidP="005224CA">
      <w:pPr>
        <w:rPr>
          <w:sz w:val="24"/>
        </w:rPr>
      </w:pPr>
    </w:p>
    <w:p w14:paraId="2FF765A6" w14:textId="77777777" w:rsidR="00D24AF9" w:rsidRPr="001F1554" w:rsidRDefault="00D24AF9" w:rsidP="005224CA">
      <w:pPr>
        <w:rPr>
          <w:sz w:val="24"/>
        </w:rPr>
      </w:pPr>
    </w:p>
    <w:p w14:paraId="410354AA" w14:textId="77777777" w:rsidR="0009446B" w:rsidRPr="001F1554" w:rsidRDefault="0009446B" w:rsidP="005224CA">
      <w:pPr>
        <w:rPr>
          <w:sz w:val="24"/>
        </w:rPr>
      </w:pPr>
    </w:p>
    <w:p w14:paraId="37D3E2E9" w14:textId="77777777" w:rsidR="001A7C68" w:rsidRPr="00307EED" w:rsidRDefault="001A7C68" w:rsidP="005224CA">
      <w:pPr>
        <w:rPr>
          <w:sz w:val="24"/>
          <w:lang w:val="fr-FR"/>
        </w:rPr>
      </w:pPr>
    </w:p>
    <w:p w14:paraId="56B4E6B9" w14:textId="77777777" w:rsidR="00793A47" w:rsidRPr="002D7818" w:rsidRDefault="00793A47" w:rsidP="005224CA">
      <w:pPr>
        <w:jc w:val="center"/>
        <w:rPr>
          <w:b/>
          <w:bCs/>
          <w:sz w:val="24"/>
        </w:rPr>
      </w:pPr>
      <w:r w:rsidRPr="002D7818">
        <w:rPr>
          <w:b/>
          <w:bCs/>
          <w:sz w:val="24"/>
        </w:rPr>
        <w:t>Комитет технического регулирования и метрологии</w:t>
      </w:r>
    </w:p>
    <w:p w14:paraId="75043E7D" w14:textId="273715E8" w:rsidR="00793A47" w:rsidRDefault="00D738B8" w:rsidP="005224CA">
      <w:pPr>
        <w:jc w:val="center"/>
        <w:rPr>
          <w:b/>
          <w:bCs/>
          <w:sz w:val="24"/>
        </w:rPr>
      </w:pPr>
      <w:r w:rsidRPr="00FA5508">
        <w:rPr>
          <w:b/>
          <w:color w:val="000000" w:themeColor="text1"/>
          <w:sz w:val="24"/>
        </w:rPr>
        <w:t>Министерства торговли и интеграции</w:t>
      </w:r>
      <w:r>
        <w:rPr>
          <w:b/>
          <w:color w:val="000000" w:themeColor="text1"/>
          <w:sz w:val="24"/>
        </w:rPr>
        <w:t xml:space="preserve"> </w:t>
      </w:r>
      <w:r w:rsidR="00793A47" w:rsidRPr="00FD3093">
        <w:rPr>
          <w:b/>
          <w:bCs/>
          <w:sz w:val="24"/>
        </w:rPr>
        <w:t>Республики Казахстан</w:t>
      </w:r>
      <w:r w:rsidR="00793A47">
        <w:rPr>
          <w:b/>
          <w:bCs/>
          <w:sz w:val="24"/>
        </w:rPr>
        <w:t xml:space="preserve"> </w:t>
      </w:r>
    </w:p>
    <w:p w14:paraId="3EDE4835" w14:textId="77777777" w:rsidR="00793A47" w:rsidRPr="00137BCB" w:rsidRDefault="00793A47" w:rsidP="005224C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(Госстандарт)</w:t>
      </w:r>
    </w:p>
    <w:p w14:paraId="7084EA66" w14:textId="77777777" w:rsidR="00793A47" w:rsidRDefault="00793A47" w:rsidP="005224CA">
      <w:pPr>
        <w:jc w:val="center"/>
        <w:rPr>
          <w:b/>
          <w:bCs/>
          <w:sz w:val="24"/>
        </w:rPr>
      </w:pPr>
    </w:p>
    <w:p w14:paraId="36214065" w14:textId="75720C5C" w:rsidR="00793A47" w:rsidRPr="002D7818" w:rsidRDefault="00464303" w:rsidP="005224C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Астана</w:t>
      </w:r>
    </w:p>
    <w:p w14:paraId="34B0278D" w14:textId="77777777" w:rsidR="00FB7703" w:rsidRPr="000120F4" w:rsidRDefault="00FB7703" w:rsidP="00264E03">
      <w:pPr>
        <w:pageBreakBefore/>
        <w:ind w:firstLine="567"/>
        <w:jc w:val="center"/>
        <w:rPr>
          <w:b/>
          <w:bCs/>
          <w:sz w:val="24"/>
        </w:rPr>
      </w:pPr>
      <w:r w:rsidRPr="000120F4">
        <w:rPr>
          <w:b/>
          <w:bCs/>
          <w:sz w:val="24"/>
        </w:rPr>
        <w:t>Предисловие</w:t>
      </w:r>
    </w:p>
    <w:p w14:paraId="64EA234A" w14:textId="77777777" w:rsidR="00FB7703" w:rsidRPr="00DE36C6" w:rsidRDefault="00FB7703" w:rsidP="00264E03">
      <w:pPr>
        <w:ind w:firstLine="567"/>
        <w:jc w:val="center"/>
        <w:rPr>
          <w:b/>
          <w:bCs/>
          <w:sz w:val="24"/>
        </w:rPr>
      </w:pPr>
    </w:p>
    <w:p w14:paraId="0558AA46" w14:textId="78CFFF01" w:rsidR="00793A47" w:rsidRPr="002122C0" w:rsidRDefault="00793A47" w:rsidP="00793A47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 w:val="24"/>
        </w:rPr>
      </w:pPr>
      <w:r w:rsidRPr="002122C0">
        <w:rPr>
          <w:b/>
          <w:sz w:val="24"/>
        </w:rPr>
        <w:t>ПОДГОТОВЛЕН И ВН</w:t>
      </w:r>
      <w:r w:rsidRPr="00A873E5">
        <w:rPr>
          <w:b/>
          <w:sz w:val="24"/>
        </w:rPr>
        <w:t>ЕСЕН</w:t>
      </w:r>
      <w:r w:rsidRPr="00A873E5">
        <w:rPr>
          <w:sz w:val="24"/>
        </w:rPr>
        <w:t xml:space="preserve"> </w:t>
      </w:r>
      <w:r w:rsidR="00317A2A" w:rsidRPr="00EC719F">
        <w:rPr>
          <w:sz w:val="24"/>
        </w:rPr>
        <w:t>Товариществом с ограниченной ответственностью «</w:t>
      </w:r>
      <w:r w:rsidR="00317A2A">
        <w:rPr>
          <w:sz w:val="24"/>
          <w:lang w:val="en-US"/>
        </w:rPr>
        <w:t>Kazakhstan Business Solution</w:t>
      </w:r>
      <w:r w:rsidR="00317A2A" w:rsidRPr="00EC719F">
        <w:rPr>
          <w:sz w:val="24"/>
        </w:rPr>
        <w:t>»</w:t>
      </w:r>
    </w:p>
    <w:p w14:paraId="3588F17C" w14:textId="77777777" w:rsidR="00793A47" w:rsidRPr="000120F4" w:rsidRDefault="00793A47" w:rsidP="00793A47">
      <w:pPr>
        <w:widowControl w:val="0"/>
        <w:tabs>
          <w:tab w:val="left" w:pos="993"/>
        </w:tabs>
        <w:ind w:firstLine="567"/>
        <w:rPr>
          <w:sz w:val="24"/>
        </w:rPr>
      </w:pPr>
    </w:p>
    <w:p w14:paraId="61A4E269" w14:textId="77777777" w:rsidR="00793A47" w:rsidRPr="00D24AF9" w:rsidRDefault="00793A47" w:rsidP="00793A47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 w:val="24"/>
        </w:rPr>
      </w:pPr>
      <w:r>
        <w:rPr>
          <w:b/>
          <w:sz w:val="24"/>
        </w:rPr>
        <w:t xml:space="preserve">УТВЕРЖДЕН И ВВЕДЕН В </w:t>
      </w:r>
      <w:r w:rsidRPr="008523BF">
        <w:rPr>
          <w:b/>
          <w:sz w:val="24"/>
        </w:rPr>
        <w:t>ДЕЙСТВИЕ</w:t>
      </w:r>
      <w:r w:rsidRPr="008523BF">
        <w:rPr>
          <w:sz w:val="24"/>
        </w:rPr>
        <w:t xml:space="preserve"> </w:t>
      </w:r>
      <w:bookmarkStart w:id="0" w:name="OLE_LINK30"/>
      <w:bookmarkStart w:id="1" w:name="OLE_LINK31"/>
      <w:bookmarkStart w:id="2" w:name="OLE_LINK32"/>
      <w:bookmarkStart w:id="3" w:name="OLE_LINK33"/>
      <w:bookmarkStart w:id="4" w:name="OLE_LINK59"/>
      <w:bookmarkStart w:id="5" w:name="OLE_LINK60"/>
      <w:r w:rsidRPr="000B55E3">
        <w:rPr>
          <w:bCs/>
          <w:color w:val="000000"/>
          <w:sz w:val="24"/>
        </w:rPr>
        <w:t xml:space="preserve">Приказом Председателя Комитета </w:t>
      </w:r>
      <w:r>
        <w:rPr>
          <w:bCs/>
          <w:color w:val="000000"/>
          <w:sz w:val="24"/>
        </w:rPr>
        <w:t>технического регулирования</w:t>
      </w:r>
      <w:r w:rsidRPr="000B55E3">
        <w:rPr>
          <w:bCs/>
          <w:color w:val="000000"/>
          <w:sz w:val="24"/>
        </w:rPr>
        <w:t xml:space="preserve"> и </w:t>
      </w:r>
      <w:r w:rsidRPr="00D738B8">
        <w:rPr>
          <w:bCs/>
          <w:color w:val="000000" w:themeColor="text1"/>
          <w:sz w:val="24"/>
        </w:rPr>
        <w:t xml:space="preserve">метрологии </w:t>
      </w:r>
      <w:r w:rsidR="00D738B8" w:rsidRPr="00D738B8">
        <w:rPr>
          <w:color w:val="000000" w:themeColor="text1"/>
          <w:sz w:val="24"/>
        </w:rPr>
        <w:t>Министерства торговли и интеграции</w:t>
      </w:r>
      <w:r>
        <w:rPr>
          <w:sz w:val="24"/>
        </w:rPr>
        <w:t xml:space="preserve"> Республики Казахстан</w:t>
      </w:r>
      <w:r w:rsidRPr="000B55E3">
        <w:rPr>
          <w:bCs/>
          <w:color w:val="000000"/>
          <w:sz w:val="24"/>
        </w:rPr>
        <w:t xml:space="preserve"> от _________ № ________</w:t>
      </w:r>
      <w:bookmarkEnd w:id="0"/>
      <w:bookmarkEnd w:id="1"/>
      <w:bookmarkEnd w:id="2"/>
      <w:bookmarkEnd w:id="3"/>
      <w:bookmarkEnd w:id="4"/>
      <w:bookmarkEnd w:id="5"/>
    </w:p>
    <w:p w14:paraId="0D8EB11C" w14:textId="77777777" w:rsidR="00D24AF9" w:rsidRPr="00D24AF9" w:rsidRDefault="00D24AF9" w:rsidP="00D24AF9">
      <w:pPr>
        <w:widowControl w:val="0"/>
        <w:tabs>
          <w:tab w:val="left" w:pos="993"/>
        </w:tabs>
        <w:rPr>
          <w:sz w:val="24"/>
        </w:rPr>
      </w:pPr>
    </w:p>
    <w:p w14:paraId="362D4648" w14:textId="6B3A29D1" w:rsidR="00853779" w:rsidRPr="00D64CF0" w:rsidRDefault="00FE0BD0" w:rsidP="00D64CF0">
      <w:pPr>
        <w:widowControl w:val="0"/>
        <w:numPr>
          <w:ilvl w:val="0"/>
          <w:numId w:val="1"/>
        </w:numPr>
        <w:tabs>
          <w:tab w:val="clear" w:pos="928"/>
          <w:tab w:val="num" w:pos="568"/>
          <w:tab w:val="left" w:pos="993"/>
        </w:tabs>
        <w:ind w:left="0" w:firstLine="568"/>
        <w:rPr>
          <w:sz w:val="24"/>
        </w:rPr>
      </w:pPr>
      <w:r w:rsidRPr="00D64CF0">
        <w:rPr>
          <w:sz w:val="24"/>
        </w:rPr>
        <w:t>Настоящий</w:t>
      </w:r>
      <w:r w:rsidRPr="00F92F3D">
        <w:rPr>
          <w:sz w:val="24"/>
          <w:lang w:val="en-US"/>
        </w:rPr>
        <w:t xml:space="preserve"> </w:t>
      </w:r>
      <w:r w:rsidRPr="00D64CF0">
        <w:rPr>
          <w:sz w:val="24"/>
        </w:rPr>
        <w:t>стандарт</w:t>
      </w:r>
      <w:r w:rsidR="0022196A" w:rsidRPr="00F92F3D">
        <w:rPr>
          <w:sz w:val="24"/>
          <w:lang w:val="en-US"/>
        </w:rPr>
        <w:t xml:space="preserve"> </w:t>
      </w:r>
      <w:r w:rsidR="00FA2791" w:rsidRPr="00D64CF0">
        <w:rPr>
          <w:sz w:val="24"/>
        </w:rPr>
        <w:t>идентичен</w:t>
      </w:r>
      <w:r w:rsidR="00FA2791" w:rsidRPr="00F92F3D">
        <w:rPr>
          <w:sz w:val="24"/>
          <w:lang w:val="en-US"/>
        </w:rPr>
        <w:t xml:space="preserve"> </w:t>
      </w:r>
      <w:r w:rsidR="00FA2791" w:rsidRPr="00D64CF0">
        <w:rPr>
          <w:sz w:val="24"/>
        </w:rPr>
        <w:t>международному</w:t>
      </w:r>
      <w:r w:rsidR="00FA2791" w:rsidRPr="00F92F3D">
        <w:rPr>
          <w:sz w:val="24"/>
          <w:lang w:val="en-US"/>
        </w:rPr>
        <w:t xml:space="preserve"> </w:t>
      </w:r>
      <w:r w:rsidR="00FA2791" w:rsidRPr="00D64CF0">
        <w:rPr>
          <w:sz w:val="24"/>
        </w:rPr>
        <w:t>стандарту</w:t>
      </w:r>
      <w:r w:rsidR="00FF4C92" w:rsidRPr="00F92F3D">
        <w:rPr>
          <w:sz w:val="24"/>
          <w:lang w:val="en-US"/>
        </w:rPr>
        <w:t xml:space="preserve"> </w:t>
      </w:r>
      <w:bookmarkStart w:id="6" w:name="OLE_LINK6"/>
      <w:bookmarkStart w:id="7" w:name="OLE_LINK7"/>
      <w:bookmarkStart w:id="8" w:name="_Hlk48056258"/>
      <w:r w:rsidR="007503F1" w:rsidRPr="00D64CF0">
        <w:rPr>
          <w:i/>
          <w:sz w:val="24"/>
          <w:lang w:val="en-US"/>
        </w:rPr>
        <w:t>ISO</w:t>
      </w:r>
      <w:r w:rsidR="007503F1" w:rsidRPr="00F92F3D">
        <w:rPr>
          <w:i/>
          <w:sz w:val="24"/>
          <w:lang w:val="en-US"/>
        </w:rPr>
        <w:t xml:space="preserve"> </w:t>
      </w:r>
      <w:r w:rsidR="00F92F3D">
        <w:rPr>
          <w:i/>
          <w:sz w:val="24"/>
          <w:lang w:val="kk-KZ"/>
        </w:rPr>
        <w:t>23646</w:t>
      </w:r>
      <w:r w:rsidR="00047199" w:rsidRPr="00F92F3D">
        <w:rPr>
          <w:i/>
          <w:sz w:val="24"/>
          <w:lang w:val="en-US"/>
        </w:rPr>
        <w:t>:20</w:t>
      </w:r>
      <w:r w:rsidR="00F92F3D">
        <w:rPr>
          <w:i/>
          <w:sz w:val="24"/>
          <w:lang w:val="kk-KZ"/>
        </w:rPr>
        <w:t>22</w:t>
      </w:r>
      <w:r w:rsidR="00047199" w:rsidRPr="00F92F3D">
        <w:rPr>
          <w:i/>
          <w:sz w:val="24"/>
          <w:lang w:val="en-US"/>
        </w:rPr>
        <w:t xml:space="preserve"> </w:t>
      </w:r>
      <w:r w:rsidR="00F92F3D" w:rsidRPr="00F92F3D">
        <w:rPr>
          <w:i/>
          <w:iCs/>
          <w:sz w:val="24"/>
          <w:lang w:val="en-US"/>
        </w:rPr>
        <w:t xml:space="preserve">Soil quality – Determination of organochlorine pesticides by gas chromatography with mass selective detection (GC-MS) and gas chromatography with </w:t>
      </w:r>
      <w:proofErr w:type="spellStart"/>
      <w:r w:rsidR="00F92F3D" w:rsidRPr="00F92F3D">
        <w:rPr>
          <w:i/>
          <w:iCs/>
          <w:sz w:val="24"/>
          <w:lang w:val="en-US"/>
        </w:rPr>
        <w:t>electron</w:t>
      </w:r>
      <w:r w:rsidR="00F92F3D" w:rsidRPr="00F92F3D">
        <w:rPr>
          <w:i/>
          <w:iCs/>
          <w:sz w:val="24"/>
          <w:lang w:val="en-US"/>
        </w:rPr>
        <w:softHyphen/>
        <w:t>capture</w:t>
      </w:r>
      <w:proofErr w:type="spellEnd"/>
      <w:r w:rsidR="00F92F3D" w:rsidRPr="00F92F3D">
        <w:rPr>
          <w:i/>
          <w:iCs/>
          <w:sz w:val="24"/>
          <w:lang w:val="en-US"/>
        </w:rPr>
        <w:t xml:space="preserve"> detection (GC-ECD</w:t>
      </w:r>
      <w:r w:rsidR="00F92F3D" w:rsidRPr="00F92F3D">
        <w:rPr>
          <w:sz w:val="24"/>
          <w:lang w:val="en-US"/>
        </w:rPr>
        <w:t xml:space="preserve">) </w:t>
      </w:r>
      <w:r w:rsidR="00FA2791" w:rsidRPr="00F92F3D">
        <w:rPr>
          <w:sz w:val="24"/>
          <w:lang w:val="en-US"/>
        </w:rPr>
        <w:t>(</w:t>
      </w:r>
      <w:bookmarkEnd w:id="6"/>
      <w:bookmarkEnd w:id="7"/>
      <w:r w:rsidR="00F92F3D" w:rsidRPr="00F92F3D">
        <w:rPr>
          <w:sz w:val="24"/>
        </w:rPr>
        <w:t>Качество</w:t>
      </w:r>
      <w:r w:rsidR="00F92F3D" w:rsidRPr="00CE7F37">
        <w:rPr>
          <w:sz w:val="24"/>
          <w:lang w:val="en-US"/>
        </w:rPr>
        <w:t xml:space="preserve"> </w:t>
      </w:r>
      <w:r w:rsidR="00F92F3D" w:rsidRPr="00F92F3D">
        <w:rPr>
          <w:sz w:val="24"/>
        </w:rPr>
        <w:t>почвы</w:t>
      </w:r>
      <w:r w:rsidR="00F92F3D" w:rsidRPr="00CE7F37">
        <w:rPr>
          <w:sz w:val="24"/>
          <w:lang w:val="en-US"/>
        </w:rPr>
        <w:t xml:space="preserve">. </w:t>
      </w:r>
      <w:r w:rsidR="00F92F3D" w:rsidRPr="00F92F3D">
        <w:rPr>
          <w:sz w:val="24"/>
        </w:rPr>
        <w:t>Определение содержания хлорорганических пестицидов методом газовой хроматографии с масс-селективным детектированием (</w:t>
      </w:r>
      <w:r w:rsidR="00F92F3D">
        <w:rPr>
          <w:sz w:val="24"/>
        </w:rPr>
        <w:t>ГХ-МС</w:t>
      </w:r>
      <w:r w:rsidR="00F92F3D" w:rsidRPr="00F92F3D">
        <w:rPr>
          <w:sz w:val="24"/>
        </w:rPr>
        <w:t>) и газовой хроматографии с детектированием с электронным захватом (</w:t>
      </w:r>
      <w:r w:rsidR="00F92F3D">
        <w:rPr>
          <w:sz w:val="24"/>
        </w:rPr>
        <w:t>ГХ-ДЭЗ</w:t>
      </w:r>
      <w:r w:rsidR="00F92F3D" w:rsidRPr="00F92F3D">
        <w:rPr>
          <w:sz w:val="24"/>
        </w:rPr>
        <w:t>)</w:t>
      </w:r>
      <w:r w:rsidR="00752ECE" w:rsidRPr="00D64CF0">
        <w:rPr>
          <w:sz w:val="24"/>
        </w:rPr>
        <w:t>)</w:t>
      </w:r>
      <w:bookmarkEnd w:id="8"/>
    </w:p>
    <w:p w14:paraId="7A4951F5" w14:textId="43FF437F" w:rsidR="00A873E5" w:rsidRPr="00A873E5" w:rsidRDefault="00A873E5" w:rsidP="00A873E5">
      <w:pPr>
        <w:pStyle w:val="15"/>
        <w:ind w:firstLine="567"/>
        <w:jc w:val="both"/>
      </w:pPr>
      <w:r w:rsidRPr="00A873E5">
        <w:t xml:space="preserve">Международный стандарт разработан </w:t>
      </w:r>
      <w:r w:rsidR="00F92F3D">
        <w:t xml:space="preserve">Подкомитетом 3 «Химические и физические характеристики» </w:t>
      </w:r>
      <w:r w:rsidRPr="00A873E5">
        <w:t xml:space="preserve">Техническим комитетом ISO/TC </w:t>
      </w:r>
      <w:r w:rsidR="00F92F3D">
        <w:t>190</w:t>
      </w:r>
      <w:r w:rsidRPr="00A873E5">
        <w:t xml:space="preserve"> </w:t>
      </w:r>
      <w:r w:rsidR="00296552" w:rsidRPr="00A873E5">
        <w:t>«</w:t>
      </w:r>
      <w:r w:rsidR="00F92F3D">
        <w:t>Качество почвы</w:t>
      </w:r>
      <w:r w:rsidR="00296552" w:rsidRPr="00A873E5">
        <w:t>»</w:t>
      </w:r>
    </w:p>
    <w:p w14:paraId="21A03E91" w14:textId="77777777" w:rsidR="00FA2791" w:rsidRPr="00A873E5" w:rsidRDefault="00FA2791" w:rsidP="00264E03">
      <w:pPr>
        <w:pStyle w:val="15"/>
        <w:ind w:firstLine="567"/>
        <w:jc w:val="both"/>
      </w:pPr>
      <w:r w:rsidRPr="00A873E5">
        <w:t>Перевод с английского языка (</w:t>
      </w:r>
      <w:proofErr w:type="spellStart"/>
      <w:r w:rsidRPr="00A873E5">
        <w:t>en</w:t>
      </w:r>
      <w:proofErr w:type="spellEnd"/>
      <w:r w:rsidRPr="00A873E5">
        <w:t>).</w:t>
      </w:r>
    </w:p>
    <w:p w14:paraId="1B8CFDF9" w14:textId="77777777" w:rsidR="00FA2791" w:rsidRPr="00A873E5" w:rsidRDefault="00FA2791" w:rsidP="00264E03">
      <w:pPr>
        <w:pStyle w:val="15"/>
        <w:ind w:firstLine="567"/>
        <w:jc w:val="both"/>
      </w:pPr>
      <w:r w:rsidRPr="00A873E5">
        <w:t xml:space="preserve">Официальный экземпляр международного стандарта, </w:t>
      </w:r>
      <w:r w:rsidR="00F23D8F" w:rsidRPr="00A873E5">
        <w:t xml:space="preserve">на основе которого подготовлен </w:t>
      </w:r>
      <w:r w:rsidR="00F23D8F" w:rsidRPr="00A873E5">
        <w:rPr>
          <w:bCs/>
        </w:rPr>
        <w:t>настоящий национальный стандарт и на которые даны ссылки, имеется в Едином государственном фонде нормативных технических документов</w:t>
      </w:r>
    </w:p>
    <w:p w14:paraId="0AF7F3E8" w14:textId="77777777" w:rsidR="00D24AF9" w:rsidRPr="00A873E5" w:rsidRDefault="00D24AF9" w:rsidP="00D24AF9">
      <w:pPr>
        <w:pStyle w:val="15"/>
        <w:ind w:firstLine="567"/>
        <w:jc w:val="both"/>
      </w:pPr>
      <w:r w:rsidRPr="00A873E5">
        <w:t>Официальной версией является текст на государственном и русском языке</w:t>
      </w:r>
    </w:p>
    <w:p w14:paraId="6554B278" w14:textId="77777777" w:rsidR="001D7CBB" w:rsidRPr="00A873E5" w:rsidRDefault="001D7CBB" w:rsidP="001D7CBB">
      <w:pPr>
        <w:pStyle w:val="21"/>
        <w:ind w:firstLine="567"/>
        <w:jc w:val="both"/>
        <w:rPr>
          <w:szCs w:val="24"/>
        </w:rPr>
      </w:pPr>
      <w:r w:rsidRPr="00A873E5">
        <w:rPr>
          <w:szCs w:val="24"/>
        </w:rPr>
        <w:t>В разделе «Нормативные ссылки» и тексте стандарта ссылочные международные стандарты, международные документы актуализированы</w:t>
      </w:r>
    </w:p>
    <w:p w14:paraId="6DD5B71F" w14:textId="77777777" w:rsidR="00D24AF9" w:rsidRPr="00A873E5" w:rsidRDefault="00FA2791" w:rsidP="00D24AF9">
      <w:pPr>
        <w:shd w:val="clear" w:color="auto" w:fill="FFFFFF"/>
        <w:ind w:firstLine="567"/>
        <w:rPr>
          <w:sz w:val="24"/>
        </w:rPr>
      </w:pPr>
      <w:r w:rsidRPr="00A873E5">
        <w:rPr>
          <w:sz w:val="24"/>
        </w:rPr>
        <w:t>Степень соответствия – идентичная (</w:t>
      </w:r>
      <w:r w:rsidRPr="00A873E5">
        <w:rPr>
          <w:sz w:val="24"/>
          <w:lang w:val="en-US"/>
        </w:rPr>
        <w:t>IDT</w:t>
      </w:r>
      <w:r w:rsidR="0022196A" w:rsidRPr="00A873E5">
        <w:rPr>
          <w:sz w:val="24"/>
        </w:rPr>
        <w:t>)</w:t>
      </w:r>
      <w:r w:rsidR="00D24AF9" w:rsidRPr="00A873E5">
        <w:rPr>
          <w:sz w:val="24"/>
        </w:rPr>
        <w:t>.</w:t>
      </w:r>
    </w:p>
    <w:p w14:paraId="3ADF2436" w14:textId="77777777" w:rsidR="00D24AF9" w:rsidRPr="00A873E5" w:rsidRDefault="00D24AF9" w:rsidP="00D24AF9">
      <w:pPr>
        <w:shd w:val="clear" w:color="auto" w:fill="FFFFFF"/>
        <w:ind w:firstLine="567"/>
        <w:rPr>
          <w:sz w:val="24"/>
        </w:rPr>
      </w:pPr>
    </w:p>
    <w:p w14:paraId="5F8973B6" w14:textId="77777777" w:rsidR="0045259B" w:rsidRPr="008523BF" w:rsidRDefault="0045259B" w:rsidP="00BA5304">
      <w:pPr>
        <w:widowControl w:val="0"/>
        <w:numPr>
          <w:ilvl w:val="0"/>
          <w:numId w:val="1"/>
        </w:numPr>
        <w:spacing w:before="240"/>
        <w:ind w:hanging="361"/>
        <w:rPr>
          <w:b/>
          <w:sz w:val="24"/>
        </w:rPr>
      </w:pPr>
      <w:r w:rsidRPr="008523BF">
        <w:rPr>
          <w:b/>
          <w:sz w:val="24"/>
        </w:rPr>
        <w:t>ВВЕДЕН    ВПЕРВЫЕ</w:t>
      </w:r>
    </w:p>
    <w:p w14:paraId="3728E9F4" w14:textId="77777777" w:rsidR="00732BF0" w:rsidRDefault="00732BF0" w:rsidP="00264E03">
      <w:pPr>
        <w:ind w:firstLine="567"/>
        <w:rPr>
          <w:sz w:val="24"/>
        </w:rPr>
      </w:pPr>
    </w:p>
    <w:p w14:paraId="52D8AF06" w14:textId="77777777" w:rsidR="007C2BA5" w:rsidRDefault="007C2BA5" w:rsidP="00A873E5">
      <w:pPr>
        <w:shd w:val="clear" w:color="auto" w:fill="FFFFFF"/>
        <w:ind w:firstLine="567"/>
        <w:rPr>
          <w:i/>
          <w:sz w:val="24"/>
        </w:rPr>
      </w:pPr>
    </w:p>
    <w:p w14:paraId="122DFDFB" w14:textId="77777777" w:rsidR="007C2BA5" w:rsidRDefault="007C2BA5" w:rsidP="00A873E5">
      <w:pPr>
        <w:shd w:val="clear" w:color="auto" w:fill="FFFFFF"/>
        <w:ind w:firstLine="567"/>
        <w:rPr>
          <w:i/>
          <w:sz w:val="24"/>
        </w:rPr>
      </w:pPr>
    </w:p>
    <w:p w14:paraId="7100FC43" w14:textId="77777777" w:rsidR="007C2BA5" w:rsidRDefault="007C2BA5" w:rsidP="00A873E5">
      <w:pPr>
        <w:shd w:val="clear" w:color="auto" w:fill="FFFFFF"/>
        <w:ind w:firstLine="567"/>
        <w:rPr>
          <w:i/>
          <w:sz w:val="24"/>
        </w:rPr>
      </w:pPr>
    </w:p>
    <w:p w14:paraId="1DED27FF" w14:textId="09753864" w:rsidR="00A873E5" w:rsidRPr="00466DF5" w:rsidRDefault="00A873E5" w:rsidP="00A873E5">
      <w:pPr>
        <w:shd w:val="clear" w:color="auto" w:fill="FFFFFF"/>
        <w:ind w:firstLine="567"/>
        <w:rPr>
          <w:i/>
          <w:sz w:val="24"/>
          <w:lang w:val="kk-KZ"/>
        </w:rPr>
      </w:pPr>
      <w:r w:rsidRPr="00466DF5">
        <w:rPr>
          <w:i/>
          <w:sz w:val="24"/>
        </w:rPr>
        <w:t>Информация об изменениях к настоящему стандарту публикуется в ежегодно издаваемом информационном каталоге «Документы по стандартизации», а текст изменений и поправок – в периодически издаваемом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периодически издаваемом информационном указателе «Национальные стандарты»</w:t>
      </w:r>
    </w:p>
    <w:p w14:paraId="2E242BD1" w14:textId="77777777" w:rsidR="00A873E5" w:rsidRPr="00466DF5" w:rsidRDefault="00A873E5" w:rsidP="00A873E5">
      <w:pPr>
        <w:shd w:val="clear" w:color="auto" w:fill="FFFFFF"/>
        <w:ind w:firstLine="567"/>
        <w:rPr>
          <w:i/>
          <w:iCs/>
          <w:sz w:val="24"/>
          <w:lang w:val="kk-KZ"/>
        </w:rPr>
      </w:pPr>
    </w:p>
    <w:p w14:paraId="3CB1C406" w14:textId="77777777" w:rsidR="00A873E5" w:rsidRPr="00466DF5" w:rsidRDefault="00A873E5" w:rsidP="00A873E5">
      <w:pPr>
        <w:shd w:val="clear" w:color="auto" w:fill="FFFFFF"/>
        <w:ind w:firstLine="567"/>
        <w:rPr>
          <w:i/>
          <w:iCs/>
          <w:sz w:val="24"/>
          <w:lang w:val="kk-KZ"/>
        </w:rPr>
      </w:pPr>
    </w:p>
    <w:p w14:paraId="0AB9DE85" w14:textId="0AA6990C" w:rsidR="00A873E5" w:rsidRDefault="00A873E5" w:rsidP="00A873E5">
      <w:pPr>
        <w:shd w:val="clear" w:color="auto" w:fill="FFFFFF"/>
        <w:ind w:firstLine="567"/>
        <w:rPr>
          <w:i/>
          <w:iCs/>
          <w:sz w:val="24"/>
          <w:lang w:val="kk-KZ"/>
        </w:rPr>
      </w:pPr>
    </w:p>
    <w:p w14:paraId="344A1A3B" w14:textId="77777777" w:rsidR="007C2BA5" w:rsidRPr="00466DF5" w:rsidRDefault="007C2BA5" w:rsidP="00A873E5">
      <w:pPr>
        <w:shd w:val="clear" w:color="auto" w:fill="FFFFFF"/>
        <w:ind w:firstLine="567"/>
        <w:rPr>
          <w:i/>
          <w:iCs/>
          <w:sz w:val="24"/>
          <w:lang w:val="kk-KZ"/>
        </w:rPr>
      </w:pPr>
    </w:p>
    <w:p w14:paraId="179A3A9C" w14:textId="77777777" w:rsidR="00A873E5" w:rsidRPr="00466DF5" w:rsidRDefault="00A873E5" w:rsidP="00A873E5">
      <w:pPr>
        <w:shd w:val="clear" w:color="auto" w:fill="FFFFFF"/>
        <w:ind w:firstLine="567"/>
        <w:rPr>
          <w:i/>
          <w:iCs/>
          <w:sz w:val="24"/>
          <w:lang w:val="kk-KZ"/>
        </w:rPr>
      </w:pPr>
    </w:p>
    <w:p w14:paraId="12C71F2F" w14:textId="77777777" w:rsidR="00A873E5" w:rsidRPr="00466DF5" w:rsidRDefault="00A873E5" w:rsidP="00A873E5">
      <w:pPr>
        <w:pStyle w:val="afa"/>
        <w:widowControl/>
        <w:tabs>
          <w:tab w:val="left" w:pos="709"/>
        </w:tabs>
        <w:autoSpaceDE/>
        <w:adjustRightInd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66DF5">
        <w:rPr>
          <w:rFonts w:ascii="Times New Roman" w:hAnsi="Times New Roman"/>
          <w:sz w:val="24"/>
          <w:szCs w:val="24"/>
        </w:rPr>
        <w:t xml:space="preserve">Настоящий стандарт не может быть полностью или частично воспроизведен, тиражирован и распространен в качестве официального издания без разрешения Комитета технического регулирования и метрологии </w:t>
      </w:r>
      <w:r w:rsidRPr="00466DF5">
        <w:rPr>
          <w:rFonts w:ascii="Times New Roman" w:hAnsi="Times New Roman" w:cs="Times New Roman"/>
          <w:sz w:val="24"/>
        </w:rPr>
        <w:t>Министерства торговли и интеграции</w:t>
      </w:r>
      <w:r w:rsidRPr="00466DF5">
        <w:rPr>
          <w:rFonts w:ascii="Times New Roman" w:hAnsi="Times New Roman"/>
          <w:sz w:val="24"/>
          <w:szCs w:val="24"/>
        </w:rPr>
        <w:t xml:space="preserve"> Республики Казахстан</w:t>
      </w:r>
    </w:p>
    <w:p w14:paraId="42E35812" w14:textId="77777777" w:rsidR="00667AAE" w:rsidRPr="000120F4" w:rsidRDefault="006E0821" w:rsidP="00264E03">
      <w:pPr>
        <w:pageBreakBefore/>
        <w:ind w:firstLine="567"/>
        <w:jc w:val="center"/>
        <w:rPr>
          <w:b/>
          <w:bCs/>
          <w:sz w:val="24"/>
        </w:rPr>
      </w:pPr>
      <w:r w:rsidRPr="000120F4">
        <w:rPr>
          <w:b/>
          <w:bCs/>
          <w:sz w:val="24"/>
        </w:rPr>
        <w:t>С</w:t>
      </w:r>
      <w:r w:rsidR="00667AAE" w:rsidRPr="000120F4">
        <w:rPr>
          <w:b/>
          <w:bCs/>
          <w:sz w:val="24"/>
        </w:rPr>
        <w:t>одержание</w:t>
      </w:r>
    </w:p>
    <w:p w14:paraId="32ACC46F" w14:textId="77777777" w:rsidR="00317A2A" w:rsidRDefault="00667AAE" w:rsidP="007C2BA5">
      <w:pPr>
        <w:pStyle w:val="20"/>
      </w:pPr>
      <w:r w:rsidRPr="00DC4853">
        <w:t xml:space="preserve">                       </w:t>
      </w:r>
      <w:r w:rsidR="00BF396E" w:rsidRPr="0051794E">
        <w:fldChar w:fldCharType="begin"/>
      </w:r>
      <w:r w:rsidR="004D7B8B" w:rsidRPr="0051794E">
        <w:instrText xml:space="preserve"> TOC \o "1-3" \h \z </w:instrText>
      </w:r>
      <w:r w:rsidR="00BF396E" w:rsidRPr="0051794E">
        <w:fldChar w:fldCharType="separate"/>
      </w:r>
    </w:p>
    <w:p w14:paraId="28F8A06E" w14:textId="6EBD0212" w:rsidR="00317A2A" w:rsidRDefault="00317A2A" w:rsidP="00317A2A">
      <w:pPr>
        <w:pStyle w:val="12"/>
        <w:ind w:firstLine="993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26" w:history="1">
        <w:r w:rsidRPr="00E349BA">
          <w:rPr>
            <w:rStyle w:val="ab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IV</w:t>
        </w:r>
        <w:r>
          <w:rPr>
            <w:webHidden/>
          </w:rPr>
          <w:fldChar w:fldCharType="end"/>
        </w:r>
      </w:hyperlink>
    </w:p>
    <w:p w14:paraId="652F6816" w14:textId="50BC95B9" w:rsidR="00317A2A" w:rsidRDefault="00317A2A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27" w:history="1">
        <w:r w:rsidRPr="00E349BA">
          <w:rPr>
            <w:rStyle w:val="ab"/>
          </w:rPr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val="ru-KZ" w:eastAsia="ru-KZ"/>
          </w:rPr>
          <w:tab/>
        </w:r>
        <w:r w:rsidRPr="00E349BA">
          <w:rPr>
            <w:rStyle w:val="ab"/>
          </w:rPr>
          <w:t>Область применения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6B902CF" w14:textId="3475C06A" w:rsidR="00317A2A" w:rsidRDefault="00317A2A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28" w:history="1">
        <w:r w:rsidRPr="00E349BA">
          <w:rPr>
            <w:rStyle w:val="ab"/>
          </w:rPr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val="ru-KZ" w:eastAsia="ru-KZ"/>
          </w:rPr>
          <w:tab/>
        </w:r>
        <w:r w:rsidRPr="00E349BA">
          <w:rPr>
            <w:rStyle w:val="ab"/>
          </w:rPr>
          <w:t>Нормативные ссылки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2ADB1D6" w14:textId="364C509A" w:rsidR="00317A2A" w:rsidRDefault="00317A2A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29" w:history="1">
        <w:r w:rsidRPr="00E349BA">
          <w:rPr>
            <w:rStyle w:val="ab"/>
          </w:rPr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val="ru-KZ" w:eastAsia="ru-KZ"/>
          </w:rPr>
          <w:tab/>
        </w:r>
        <w:r w:rsidRPr="00E349BA">
          <w:rPr>
            <w:rStyle w:val="ab"/>
          </w:rPr>
          <w:t>Термины и определения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8C5B80" w14:textId="11A2D92F" w:rsidR="00317A2A" w:rsidRDefault="00317A2A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30" w:history="1">
        <w:r w:rsidRPr="00E349BA">
          <w:rPr>
            <w:rStyle w:val="ab"/>
          </w:rPr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val="ru-KZ" w:eastAsia="ru-KZ"/>
          </w:rPr>
          <w:tab/>
        </w:r>
        <w:r w:rsidRPr="00E349BA">
          <w:rPr>
            <w:rStyle w:val="ab"/>
          </w:rPr>
          <w:t>Сущность метода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F9F0188" w14:textId="10558509" w:rsidR="00317A2A" w:rsidRDefault="00317A2A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31" w:history="1">
        <w:r w:rsidRPr="00E349BA">
          <w:rPr>
            <w:rStyle w:val="ab"/>
          </w:rPr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val="ru-KZ" w:eastAsia="ru-KZ"/>
          </w:rPr>
          <w:tab/>
        </w:r>
        <w:r w:rsidRPr="00E349BA">
          <w:rPr>
            <w:rStyle w:val="ab"/>
          </w:rPr>
          <w:t>Влияющие факторы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20ABBE9" w14:textId="3C9F853F" w:rsidR="00317A2A" w:rsidRDefault="00317A2A" w:rsidP="00317A2A">
      <w:pPr>
        <w:pStyle w:val="12"/>
        <w:tabs>
          <w:tab w:val="left" w:pos="1418"/>
        </w:tabs>
        <w:ind w:firstLine="993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32" w:history="1">
        <w:r w:rsidRPr="00E349BA">
          <w:rPr>
            <w:rStyle w:val="ab"/>
          </w:rPr>
          <w:t>5.1</w:t>
        </w:r>
        <w:r>
          <w:rPr>
            <w:rFonts w:asciiTheme="minorHAnsi" w:eastAsiaTheme="minorEastAsia" w:hAnsiTheme="minorHAnsi" w:cstheme="minorBidi"/>
            <w:sz w:val="22"/>
            <w:szCs w:val="22"/>
            <w:lang w:val="ru-KZ" w:eastAsia="ru-KZ"/>
          </w:rPr>
          <w:tab/>
        </w:r>
        <w:r w:rsidRPr="00E349BA">
          <w:rPr>
            <w:rStyle w:val="ab"/>
          </w:rPr>
          <w:t>Влияющие факторы при отборе проб и экстракции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0D7BD13" w14:textId="3035C4F0" w:rsidR="00317A2A" w:rsidRDefault="00317A2A" w:rsidP="00317A2A">
      <w:pPr>
        <w:pStyle w:val="12"/>
        <w:tabs>
          <w:tab w:val="left" w:pos="1418"/>
        </w:tabs>
        <w:ind w:firstLine="993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33" w:history="1">
        <w:r w:rsidRPr="00E349BA">
          <w:rPr>
            <w:rStyle w:val="ab"/>
          </w:rPr>
          <w:t>5.2</w:t>
        </w:r>
        <w:r>
          <w:rPr>
            <w:rFonts w:asciiTheme="minorHAnsi" w:eastAsiaTheme="minorEastAsia" w:hAnsiTheme="minorHAnsi" w:cstheme="minorBidi"/>
            <w:sz w:val="22"/>
            <w:szCs w:val="22"/>
            <w:lang w:val="ru-KZ" w:eastAsia="ru-KZ"/>
          </w:rPr>
          <w:tab/>
        </w:r>
        <w:r w:rsidRPr="00E349BA">
          <w:rPr>
            <w:rStyle w:val="ab"/>
          </w:rPr>
          <w:t>Влияющие факторы при газовой хроматографии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F7D5D2A" w14:textId="5C186F81" w:rsidR="00317A2A" w:rsidRDefault="00317A2A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34" w:history="1">
        <w:r w:rsidRPr="00E349BA">
          <w:rPr>
            <w:rStyle w:val="ab"/>
          </w:rPr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val="ru-KZ" w:eastAsia="ru-KZ"/>
          </w:rPr>
          <w:tab/>
        </w:r>
        <w:r w:rsidRPr="00E349BA">
          <w:rPr>
            <w:rStyle w:val="ab"/>
          </w:rPr>
          <w:t>Требования безопасности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76BF73C" w14:textId="7CBA18CA" w:rsidR="00317A2A" w:rsidRDefault="00317A2A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35" w:history="1">
        <w:r w:rsidRPr="00E349BA">
          <w:rPr>
            <w:rStyle w:val="ab"/>
          </w:rPr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val="ru-KZ" w:eastAsia="ru-KZ"/>
          </w:rPr>
          <w:tab/>
        </w:r>
        <w:r w:rsidRPr="00E349BA">
          <w:rPr>
            <w:rStyle w:val="ab"/>
          </w:rPr>
          <w:t>Реактивы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3F8B6FA" w14:textId="72CB167E" w:rsidR="00317A2A" w:rsidRPr="00317A2A" w:rsidRDefault="00317A2A" w:rsidP="00317A2A">
      <w:pPr>
        <w:pStyle w:val="12"/>
        <w:tabs>
          <w:tab w:val="left" w:pos="1418"/>
        </w:tabs>
        <w:ind w:firstLine="993"/>
        <w:rPr>
          <w:rStyle w:val="ab"/>
        </w:rPr>
      </w:pPr>
      <w:hyperlink w:anchor="_Toc196314536" w:history="1">
        <w:r w:rsidRPr="00E349BA">
          <w:rPr>
            <w:rStyle w:val="ab"/>
          </w:rPr>
          <w:t>7.1</w:t>
        </w:r>
        <w:r w:rsidRPr="00317A2A">
          <w:rPr>
            <w:rStyle w:val="ab"/>
          </w:rPr>
          <w:tab/>
        </w:r>
        <w:r w:rsidRPr="00E349BA">
          <w:rPr>
            <w:rStyle w:val="ab"/>
          </w:rPr>
          <w:t>Общие требования</w:t>
        </w:r>
        <w:r w:rsidRPr="00317A2A">
          <w:rPr>
            <w:rStyle w:val="ab"/>
            <w:webHidden/>
          </w:rPr>
          <w:tab/>
        </w:r>
        <w:r w:rsidRPr="00317A2A">
          <w:rPr>
            <w:rStyle w:val="ab"/>
            <w:webHidden/>
          </w:rPr>
          <w:fldChar w:fldCharType="begin"/>
        </w:r>
        <w:r w:rsidRPr="00317A2A">
          <w:rPr>
            <w:rStyle w:val="ab"/>
            <w:webHidden/>
          </w:rPr>
          <w:instrText xml:space="preserve"> PAGEREF _Toc196314536 \h </w:instrText>
        </w:r>
        <w:r w:rsidRPr="00317A2A">
          <w:rPr>
            <w:rStyle w:val="ab"/>
            <w:webHidden/>
          </w:rPr>
        </w:r>
        <w:r w:rsidRPr="00317A2A">
          <w:rPr>
            <w:rStyle w:val="ab"/>
            <w:webHidden/>
          </w:rPr>
          <w:fldChar w:fldCharType="separate"/>
        </w:r>
        <w:r w:rsidRPr="00317A2A">
          <w:rPr>
            <w:rStyle w:val="ab"/>
            <w:webHidden/>
          </w:rPr>
          <w:t>5</w:t>
        </w:r>
        <w:r w:rsidRPr="00317A2A">
          <w:rPr>
            <w:rStyle w:val="ab"/>
            <w:webHidden/>
          </w:rPr>
          <w:fldChar w:fldCharType="end"/>
        </w:r>
      </w:hyperlink>
    </w:p>
    <w:p w14:paraId="67906A29" w14:textId="3D7B5182" w:rsidR="00317A2A" w:rsidRPr="00317A2A" w:rsidRDefault="00317A2A" w:rsidP="00317A2A">
      <w:pPr>
        <w:pStyle w:val="12"/>
        <w:tabs>
          <w:tab w:val="left" w:pos="1418"/>
        </w:tabs>
        <w:ind w:firstLine="993"/>
        <w:rPr>
          <w:rStyle w:val="ab"/>
        </w:rPr>
      </w:pPr>
      <w:hyperlink w:anchor="_Toc196314537" w:history="1">
        <w:r w:rsidRPr="00E349BA">
          <w:rPr>
            <w:rStyle w:val="ab"/>
          </w:rPr>
          <w:t>7.2</w:t>
        </w:r>
        <w:r w:rsidRPr="00317A2A">
          <w:rPr>
            <w:rStyle w:val="ab"/>
          </w:rPr>
          <w:tab/>
        </w:r>
        <w:r w:rsidRPr="00E349BA">
          <w:rPr>
            <w:rStyle w:val="ab"/>
          </w:rPr>
          <w:t>Реактивы для экстракции</w:t>
        </w:r>
        <w:r w:rsidRPr="00317A2A">
          <w:rPr>
            <w:rStyle w:val="ab"/>
            <w:webHidden/>
          </w:rPr>
          <w:tab/>
        </w:r>
        <w:r w:rsidRPr="00317A2A">
          <w:rPr>
            <w:rStyle w:val="ab"/>
            <w:webHidden/>
          </w:rPr>
          <w:fldChar w:fldCharType="begin"/>
        </w:r>
        <w:r w:rsidRPr="00317A2A">
          <w:rPr>
            <w:rStyle w:val="ab"/>
            <w:webHidden/>
          </w:rPr>
          <w:instrText xml:space="preserve"> PAGEREF _Toc196314537 \h </w:instrText>
        </w:r>
        <w:r w:rsidRPr="00317A2A">
          <w:rPr>
            <w:rStyle w:val="ab"/>
            <w:webHidden/>
          </w:rPr>
        </w:r>
        <w:r w:rsidRPr="00317A2A">
          <w:rPr>
            <w:rStyle w:val="ab"/>
            <w:webHidden/>
          </w:rPr>
          <w:fldChar w:fldCharType="separate"/>
        </w:r>
        <w:r w:rsidRPr="00317A2A">
          <w:rPr>
            <w:rStyle w:val="ab"/>
            <w:webHidden/>
          </w:rPr>
          <w:t>5</w:t>
        </w:r>
        <w:r w:rsidRPr="00317A2A">
          <w:rPr>
            <w:rStyle w:val="ab"/>
            <w:webHidden/>
          </w:rPr>
          <w:fldChar w:fldCharType="end"/>
        </w:r>
      </w:hyperlink>
    </w:p>
    <w:p w14:paraId="2A45A2D4" w14:textId="7BA7E9E5" w:rsidR="00317A2A" w:rsidRPr="00317A2A" w:rsidRDefault="00317A2A" w:rsidP="00317A2A">
      <w:pPr>
        <w:pStyle w:val="12"/>
        <w:tabs>
          <w:tab w:val="left" w:pos="1418"/>
        </w:tabs>
        <w:ind w:firstLine="993"/>
        <w:rPr>
          <w:rStyle w:val="ab"/>
        </w:rPr>
      </w:pPr>
      <w:hyperlink w:anchor="_Toc196314538" w:history="1">
        <w:r w:rsidRPr="00E349BA">
          <w:rPr>
            <w:rStyle w:val="ab"/>
          </w:rPr>
          <w:t>7.3</w:t>
        </w:r>
        <w:r w:rsidRPr="00317A2A">
          <w:rPr>
            <w:rStyle w:val="ab"/>
          </w:rPr>
          <w:tab/>
        </w:r>
        <w:r w:rsidRPr="00E349BA">
          <w:rPr>
            <w:rStyle w:val="ab"/>
          </w:rPr>
          <w:t>Реактивы для очистки экстракта</w:t>
        </w:r>
        <w:r w:rsidRPr="00317A2A">
          <w:rPr>
            <w:rStyle w:val="ab"/>
            <w:webHidden/>
          </w:rPr>
          <w:tab/>
        </w:r>
        <w:r w:rsidRPr="00317A2A">
          <w:rPr>
            <w:rStyle w:val="ab"/>
            <w:webHidden/>
          </w:rPr>
          <w:fldChar w:fldCharType="begin"/>
        </w:r>
        <w:r w:rsidRPr="00317A2A">
          <w:rPr>
            <w:rStyle w:val="ab"/>
            <w:webHidden/>
          </w:rPr>
          <w:instrText xml:space="preserve"> PAGEREF _Toc196314538 \h </w:instrText>
        </w:r>
        <w:r w:rsidRPr="00317A2A">
          <w:rPr>
            <w:rStyle w:val="ab"/>
            <w:webHidden/>
          </w:rPr>
        </w:r>
        <w:r w:rsidRPr="00317A2A">
          <w:rPr>
            <w:rStyle w:val="ab"/>
            <w:webHidden/>
          </w:rPr>
          <w:fldChar w:fldCharType="separate"/>
        </w:r>
        <w:r w:rsidRPr="00317A2A">
          <w:rPr>
            <w:rStyle w:val="ab"/>
            <w:webHidden/>
          </w:rPr>
          <w:t>5</w:t>
        </w:r>
        <w:r w:rsidRPr="00317A2A">
          <w:rPr>
            <w:rStyle w:val="ab"/>
            <w:webHidden/>
          </w:rPr>
          <w:fldChar w:fldCharType="end"/>
        </w:r>
      </w:hyperlink>
    </w:p>
    <w:p w14:paraId="4C846320" w14:textId="08B6BDC4" w:rsidR="00317A2A" w:rsidRPr="00317A2A" w:rsidRDefault="00317A2A" w:rsidP="00317A2A">
      <w:pPr>
        <w:pStyle w:val="12"/>
        <w:tabs>
          <w:tab w:val="left" w:pos="1418"/>
        </w:tabs>
        <w:ind w:firstLine="993"/>
        <w:rPr>
          <w:rStyle w:val="ab"/>
        </w:rPr>
      </w:pPr>
      <w:hyperlink w:anchor="_Toc196314539" w:history="1">
        <w:r w:rsidRPr="00E349BA">
          <w:rPr>
            <w:rStyle w:val="ab"/>
          </w:rPr>
          <w:t>7.4</w:t>
        </w:r>
        <w:r w:rsidRPr="00317A2A">
          <w:rPr>
            <w:rStyle w:val="ab"/>
          </w:rPr>
          <w:tab/>
        </w:r>
        <w:r w:rsidRPr="00E349BA">
          <w:rPr>
            <w:rStyle w:val="ab"/>
          </w:rPr>
          <w:t>Реактивы для газовой хроматографии</w:t>
        </w:r>
        <w:r w:rsidRPr="00317A2A">
          <w:rPr>
            <w:rStyle w:val="ab"/>
            <w:webHidden/>
          </w:rPr>
          <w:tab/>
        </w:r>
        <w:r w:rsidRPr="00317A2A">
          <w:rPr>
            <w:rStyle w:val="ab"/>
            <w:webHidden/>
          </w:rPr>
          <w:fldChar w:fldCharType="begin"/>
        </w:r>
        <w:r w:rsidRPr="00317A2A">
          <w:rPr>
            <w:rStyle w:val="ab"/>
            <w:webHidden/>
          </w:rPr>
          <w:instrText xml:space="preserve"> PAGEREF _Toc196314539 \h </w:instrText>
        </w:r>
        <w:r w:rsidRPr="00317A2A">
          <w:rPr>
            <w:rStyle w:val="ab"/>
            <w:webHidden/>
          </w:rPr>
        </w:r>
        <w:r w:rsidRPr="00317A2A">
          <w:rPr>
            <w:rStyle w:val="ab"/>
            <w:webHidden/>
          </w:rPr>
          <w:fldChar w:fldCharType="separate"/>
        </w:r>
        <w:r w:rsidRPr="00317A2A">
          <w:rPr>
            <w:rStyle w:val="ab"/>
            <w:webHidden/>
          </w:rPr>
          <w:t>6</w:t>
        </w:r>
        <w:r w:rsidRPr="00317A2A">
          <w:rPr>
            <w:rStyle w:val="ab"/>
            <w:webHidden/>
          </w:rPr>
          <w:fldChar w:fldCharType="end"/>
        </w:r>
      </w:hyperlink>
    </w:p>
    <w:p w14:paraId="0DDBA0BD" w14:textId="263962AA" w:rsidR="00317A2A" w:rsidRPr="00317A2A" w:rsidRDefault="00317A2A" w:rsidP="00317A2A">
      <w:pPr>
        <w:pStyle w:val="12"/>
        <w:tabs>
          <w:tab w:val="left" w:pos="1418"/>
        </w:tabs>
        <w:ind w:firstLine="993"/>
        <w:rPr>
          <w:rStyle w:val="ab"/>
        </w:rPr>
      </w:pPr>
      <w:hyperlink w:anchor="_Toc196314540" w:history="1">
        <w:r w:rsidRPr="00E349BA">
          <w:rPr>
            <w:rStyle w:val="ab"/>
          </w:rPr>
          <w:t>7.5</w:t>
        </w:r>
        <w:r w:rsidRPr="00317A2A">
          <w:rPr>
            <w:rStyle w:val="ab"/>
          </w:rPr>
          <w:tab/>
        </w:r>
        <w:r w:rsidRPr="00E349BA">
          <w:rPr>
            <w:rStyle w:val="ab"/>
          </w:rPr>
          <w:t>Стандарты</w:t>
        </w:r>
        <w:r w:rsidRPr="00317A2A">
          <w:rPr>
            <w:rStyle w:val="ab"/>
            <w:webHidden/>
          </w:rPr>
          <w:tab/>
        </w:r>
        <w:r w:rsidRPr="00317A2A">
          <w:rPr>
            <w:rStyle w:val="ab"/>
            <w:webHidden/>
          </w:rPr>
          <w:fldChar w:fldCharType="begin"/>
        </w:r>
        <w:r w:rsidRPr="00317A2A">
          <w:rPr>
            <w:rStyle w:val="ab"/>
            <w:webHidden/>
          </w:rPr>
          <w:instrText xml:space="preserve"> PAGEREF _Toc196314540 \h </w:instrText>
        </w:r>
        <w:r w:rsidRPr="00317A2A">
          <w:rPr>
            <w:rStyle w:val="ab"/>
            <w:webHidden/>
          </w:rPr>
        </w:r>
        <w:r w:rsidRPr="00317A2A">
          <w:rPr>
            <w:rStyle w:val="ab"/>
            <w:webHidden/>
          </w:rPr>
          <w:fldChar w:fldCharType="separate"/>
        </w:r>
        <w:r w:rsidRPr="00317A2A">
          <w:rPr>
            <w:rStyle w:val="ab"/>
            <w:webHidden/>
          </w:rPr>
          <w:t>7</w:t>
        </w:r>
        <w:r w:rsidRPr="00317A2A">
          <w:rPr>
            <w:rStyle w:val="ab"/>
            <w:webHidden/>
          </w:rPr>
          <w:fldChar w:fldCharType="end"/>
        </w:r>
      </w:hyperlink>
    </w:p>
    <w:p w14:paraId="3DB22B88" w14:textId="5C44CCCC" w:rsidR="00317A2A" w:rsidRPr="00317A2A" w:rsidRDefault="00317A2A" w:rsidP="00317A2A">
      <w:pPr>
        <w:pStyle w:val="12"/>
        <w:tabs>
          <w:tab w:val="left" w:pos="1418"/>
        </w:tabs>
        <w:ind w:firstLine="993"/>
        <w:rPr>
          <w:rStyle w:val="ab"/>
        </w:rPr>
      </w:pPr>
      <w:hyperlink w:anchor="_Toc196314541" w:history="1">
        <w:r w:rsidRPr="00E349BA">
          <w:rPr>
            <w:rStyle w:val="ab"/>
          </w:rPr>
          <w:t>7.6</w:t>
        </w:r>
        <w:r w:rsidRPr="00317A2A">
          <w:rPr>
            <w:rStyle w:val="ab"/>
          </w:rPr>
          <w:tab/>
        </w:r>
        <w:r w:rsidRPr="00E349BA">
          <w:rPr>
            <w:rStyle w:val="ab"/>
          </w:rPr>
          <w:t>Приготовление стандартных растворов</w:t>
        </w:r>
        <w:r w:rsidRPr="00317A2A">
          <w:rPr>
            <w:rStyle w:val="ab"/>
            <w:webHidden/>
          </w:rPr>
          <w:tab/>
        </w:r>
        <w:r w:rsidRPr="00317A2A">
          <w:rPr>
            <w:rStyle w:val="ab"/>
            <w:webHidden/>
          </w:rPr>
          <w:fldChar w:fldCharType="begin"/>
        </w:r>
        <w:r w:rsidRPr="00317A2A">
          <w:rPr>
            <w:rStyle w:val="ab"/>
            <w:webHidden/>
          </w:rPr>
          <w:instrText xml:space="preserve"> PAGEREF _Toc196314541 \h </w:instrText>
        </w:r>
        <w:r w:rsidRPr="00317A2A">
          <w:rPr>
            <w:rStyle w:val="ab"/>
            <w:webHidden/>
          </w:rPr>
        </w:r>
        <w:r w:rsidRPr="00317A2A">
          <w:rPr>
            <w:rStyle w:val="ab"/>
            <w:webHidden/>
          </w:rPr>
          <w:fldChar w:fldCharType="separate"/>
        </w:r>
        <w:r w:rsidRPr="00317A2A">
          <w:rPr>
            <w:rStyle w:val="ab"/>
            <w:webHidden/>
          </w:rPr>
          <w:t>9</w:t>
        </w:r>
        <w:r w:rsidRPr="00317A2A">
          <w:rPr>
            <w:rStyle w:val="ab"/>
            <w:webHidden/>
          </w:rPr>
          <w:fldChar w:fldCharType="end"/>
        </w:r>
      </w:hyperlink>
    </w:p>
    <w:p w14:paraId="773CD512" w14:textId="1AFBC58B" w:rsidR="00317A2A" w:rsidRDefault="00317A2A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42" w:history="1">
        <w:r w:rsidRPr="00E349BA">
          <w:rPr>
            <w:rStyle w:val="ab"/>
          </w:rPr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val="ru-KZ" w:eastAsia="ru-KZ"/>
          </w:rPr>
          <w:tab/>
        </w:r>
        <w:r w:rsidRPr="00E349BA">
          <w:rPr>
            <w:rStyle w:val="ab"/>
          </w:rPr>
          <w:t>Оборудование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3C71D7B" w14:textId="1901A7E8" w:rsidR="00317A2A" w:rsidRPr="00317A2A" w:rsidRDefault="00317A2A" w:rsidP="00317A2A">
      <w:pPr>
        <w:pStyle w:val="12"/>
        <w:tabs>
          <w:tab w:val="left" w:pos="1418"/>
        </w:tabs>
        <w:ind w:firstLine="993"/>
        <w:rPr>
          <w:rStyle w:val="ab"/>
        </w:rPr>
      </w:pPr>
      <w:hyperlink w:anchor="_Toc196314543" w:history="1">
        <w:r w:rsidRPr="00E349BA">
          <w:rPr>
            <w:rStyle w:val="ab"/>
          </w:rPr>
          <w:t>8.1</w:t>
        </w:r>
        <w:r w:rsidRPr="00317A2A">
          <w:rPr>
            <w:rStyle w:val="ab"/>
          </w:rPr>
          <w:tab/>
        </w:r>
        <w:r w:rsidRPr="00E349BA">
          <w:rPr>
            <w:rStyle w:val="ab"/>
          </w:rPr>
          <w:t>Оборудование для экстракции и очистки</w:t>
        </w:r>
        <w:r w:rsidRPr="00317A2A">
          <w:rPr>
            <w:rStyle w:val="ab"/>
            <w:webHidden/>
          </w:rPr>
          <w:tab/>
        </w:r>
        <w:r w:rsidRPr="00317A2A">
          <w:rPr>
            <w:rStyle w:val="ab"/>
            <w:webHidden/>
          </w:rPr>
          <w:fldChar w:fldCharType="begin"/>
        </w:r>
        <w:r w:rsidRPr="00317A2A">
          <w:rPr>
            <w:rStyle w:val="ab"/>
            <w:webHidden/>
          </w:rPr>
          <w:instrText xml:space="preserve"> PAGEREF _Toc196314543 \h </w:instrText>
        </w:r>
        <w:r w:rsidRPr="00317A2A">
          <w:rPr>
            <w:rStyle w:val="ab"/>
            <w:webHidden/>
          </w:rPr>
        </w:r>
        <w:r w:rsidRPr="00317A2A">
          <w:rPr>
            <w:rStyle w:val="ab"/>
            <w:webHidden/>
          </w:rPr>
          <w:fldChar w:fldCharType="separate"/>
        </w:r>
        <w:r w:rsidRPr="00317A2A">
          <w:rPr>
            <w:rStyle w:val="ab"/>
            <w:webHidden/>
          </w:rPr>
          <w:t>10</w:t>
        </w:r>
        <w:r w:rsidRPr="00317A2A">
          <w:rPr>
            <w:rStyle w:val="ab"/>
            <w:webHidden/>
          </w:rPr>
          <w:fldChar w:fldCharType="end"/>
        </w:r>
      </w:hyperlink>
    </w:p>
    <w:p w14:paraId="38C2E0F5" w14:textId="41E01AD5" w:rsidR="00317A2A" w:rsidRPr="00317A2A" w:rsidRDefault="00317A2A" w:rsidP="00317A2A">
      <w:pPr>
        <w:pStyle w:val="12"/>
        <w:tabs>
          <w:tab w:val="left" w:pos="1418"/>
        </w:tabs>
        <w:ind w:firstLine="993"/>
        <w:rPr>
          <w:rStyle w:val="ab"/>
        </w:rPr>
      </w:pPr>
      <w:hyperlink w:anchor="_Toc196314544" w:history="1">
        <w:r w:rsidRPr="00E349BA">
          <w:rPr>
            <w:rStyle w:val="ab"/>
          </w:rPr>
          <w:t>8.2</w:t>
        </w:r>
        <w:r w:rsidRPr="00317A2A">
          <w:rPr>
            <w:rStyle w:val="ab"/>
          </w:rPr>
          <w:tab/>
        </w:r>
        <w:r w:rsidRPr="00E349BA">
          <w:rPr>
            <w:rStyle w:val="ab"/>
          </w:rPr>
          <w:t>Газовый хроматограф</w:t>
        </w:r>
        <w:r w:rsidRPr="00317A2A">
          <w:rPr>
            <w:rStyle w:val="ab"/>
            <w:webHidden/>
          </w:rPr>
          <w:tab/>
        </w:r>
        <w:r w:rsidRPr="00317A2A">
          <w:rPr>
            <w:rStyle w:val="ab"/>
            <w:webHidden/>
          </w:rPr>
          <w:fldChar w:fldCharType="begin"/>
        </w:r>
        <w:r w:rsidRPr="00317A2A">
          <w:rPr>
            <w:rStyle w:val="ab"/>
            <w:webHidden/>
          </w:rPr>
          <w:instrText xml:space="preserve"> PAGEREF _Toc196314544 \h </w:instrText>
        </w:r>
        <w:r w:rsidRPr="00317A2A">
          <w:rPr>
            <w:rStyle w:val="ab"/>
            <w:webHidden/>
          </w:rPr>
        </w:r>
        <w:r w:rsidRPr="00317A2A">
          <w:rPr>
            <w:rStyle w:val="ab"/>
            <w:webHidden/>
          </w:rPr>
          <w:fldChar w:fldCharType="separate"/>
        </w:r>
        <w:r w:rsidRPr="00317A2A">
          <w:rPr>
            <w:rStyle w:val="ab"/>
            <w:webHidden/>
          </w:rPr>
          <w:t>10</w:t>
        </w:r>
        <w:r w:rsidRPr="00317A2A">
          <w:rPr>
            <w:rStyle w:val="ab"/>
            <w:webHidden/>
          </w:rPr>
          <w:fldChar w:fldCharType="end"/>
        </w:r>
      </w:hyperlink>
    </w:p>
    <w:p w14:paraId="273CF8CA" w14:textId="3AE259D6" w:rsidR="00317A2A" w:rsidRDefault="00317A2A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45" w:history="1">
        <w:r w:rsidRPr="00E349BA">
          <w:rPr>
            <w:rStyle w:val="ab"/>
          </w:rPr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val="ru-KZ" w:eastAsia="ru-KZ"/>
          </w:rPr>
          <w:tab/>
        </w:r>
        <w:r w:rsidRPr="00E349BA">
          <w:rPr>
            <w:rStyle w:val="ab"/>
          </w:rPr>
          <w:t>Хранение и подготовка проб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921126E" w14:textId="47A05098" w:rsidR="00317A2A" w:rsidRDefault="00317A2A">
      <w:pPr>
        <w:pStyle w:val="20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46" w:history="1">
        <w:r w:rsidRPr="00E349BA">
          <w:rPr>
            <w:rStyle w:val="ab"/>
          </w:rPr>
          <w:t>9.1</w:t>
        </w:r>
        <w:r>
          <w:rPr>
            <w:rFonts w:asciiTheme="minorHAnsi" w:eastAsiaTheme="minorEastAsia" w:hAnsiTheme="minorHAnsi" w:cstheme="minorBidi"/>
            <w:sz w:val="22"/>
            <w:szCs w:val="22"/>
            <w:lang w:val="ru-KZ" w:eastAsia="ru-KZ"/>
          </w:rPr>
          <w:tab/>
        </w:r>
        <w:r w:rsidRPr="00E349BA">
          <w:rPr>
            <w:rStyle w:val="ab"/>
          </w:rPr>
          <w:t>Хранение проб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4CCF6E1" w14:textId="035E8F73" w:rsidR="00317A2A" w:rsidRDefault="00317A2A">
      <w:pPr>
        <w:pStyle w:val="20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47" w:history="1">
        <w:r w:rsidRPr="00E349BA">
          <w:rPr>
            <w:rStyle w:val="ab"/>
          </w:rPr>
          <w:t>9.2</w:t>
        </w:r>
        <w:r>
          <w:rPr>
            <w:rFonts w:asciiTheme="minorHAnsi" w:eastAsiaTheme="minorEastAsia" w:hAnsiTheme="minorHAnsi" w:cstheme="minorBidi"/>
            <w:sz w:val="22"/>
            <w:szCs w:val="22"/>
            <w:lang w:val="ru-KZ" w:eastAsia="ru-KZ"/>
          </w:rPr>
          <w:tab/>
        </w:r>
        <w:r w:rsidRPr="00E349BA">
          <w:rPr>
            <w:rStyle w:val="ab"/>
          </w:rPr>
          <w:t>Подготовка проб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627E550" w14:textId="4EAB2508" w:rsidR="00317A2A" w:rsidRDefault="00317A2A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48" w:history="1">
        <w:r w:rsidRPr="00E349BA">
          <w:rPr>
            <w:rStyle w:val="ab"/>
          </w:rPr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val="ru-KZ" w:eastAsia="ru-KZ"/>
          </w:rPr>
          <w:tab/>
        </w:r>
        <w:r w:rsidRPr="00E349BA">
          <w:rPr>
            <w:rStyle w:val="ab"/>
          </w:rPr>
          <w:t>Проведение определения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3950428" w14:textId="1493126F" w:rsidR="00317A2A" w:rsidRPr="00317A2A" w:rsidRDefault="00317A2A" w:rsidP="00317A2A">
      <w:pPr>
        <w:pStyle w:val="12"/>
        <w:tabs>
          <w:tab w:val="left" w:pos="1560"/>
        </w:tabs>
        <w:ind w:firstLine="993"/>
        <w:rPr>
          <w:rStyle w:val="ab"/>
        </w:rPr>
      </w:pPr>
      <w:hyperlink w:anchor="_Toc196314549" w:history="1">
        <w:r w:rsidRPr="00E349BA">
          <w:rPr>
            <w:rStyle w:val="ab"/>
          </w:rPr>
          <w:t>10.1</w:t>
        </w:r>
        <w:r w:rsidRPr="00317A2A">
          <w:rPr>
            <w:rStyle w:val="ab"/>
          </w:rPr>
          <w:tab/>
        </w:r>
        <w:r w:rsidRPr="00E349BA">
          <w:rPr>
            <w:rStyle w:val="ab"/>
          </w:rPr>
          <w:t>Контрольный опыт (холостой опыт)</w:t>
        </w:r>
        <w:r w:rsidRPr="00317A2A">
          <w:rPr>
            <w:rStyle w:val="ab"/>
            <w:webHidden/>
          </w:rPr>
          <w:tab/>
        </w:r>
        <w:r w:rsidRPr="00317A2A">
          <w:rPr>
            <w:rStyle w:val="ab"/>
            <w:webHidden/>
          </w:rPr>
          <w:fldChar w:fldCharType="begin"/>
        </w:r>
        <w:r w:rsidRPr="00317A2A">
          <w:rPr>
            <w:rStyle w:val="ab"/>
            <w:webHidden/>
          </w:rPr>
          <w:instrText xml:space="preserve"> PAGEREF _Toc196314549 \h </w:instrText>
        </w:r>
        <w:r w:rsidRPr="00317A2A">
          <w:rPr>
            <w:rStyle w:val="ab"/>
            <w:webHidden/>
          </w:rPr>
        </w:r>
        <w:r w:rsidRPr="00317A2A">
          <w:rPr>
            <w:rStyle w:val="ab"/>
            <w:webHidden/>
          </w:rPr>
          <w:fldChar w:fldCharType="separate"/>
        </w:r>
        <w:r w:rsidRPr="00317A2A">
          <w:rPr>
            <w:rStyle w:val="ab"/>
            <w:webHidden/>
          </w:rPr>
          <w:t>11</w:t>
        </w:r>
        <w:r w:rsidRPr="00317A2A">
          <w:rPr>
            <w:rStyle w:val="ab"/>
            <w:webHidden/>
          </w:rPr>
          <w:fldChar w:fldCharType="end"/>
        </w:r>
      </w:hyperlink>
    </w:p>
    <w:p w14:paraId="76CD410E" w14:textId="1209E206" w:rsidR="00317A2A" w:rsidRPr="00317A2A" w:rsidRDefault="00317A2A" w:rsidP="00317A2A">
      <w:pPr>
        <w:pStyle w:val="12"/>
        <w:tabs>
          <w:tab w:val="left" w:pos="1560"/>
        </w:tabs>
        <w:ind w:firstLine="993"/>
        <w:rPr>
          <w:rStyle w:val="ab"/>
        </w:rPr>
      </w:pPr>
      <w:hyperlink w:anchor="_Toc196314550" w:history="1">
        <w:r w:rsidRPr="00E349BA">
          <w:rPr>
            <w:rStyle w:val="ab"/>
          </w:rPr>
          <w:t>10.2</w:t>
        </w:r>
        <w:r w:rsidRPr="00317A2A">
          <w:rPr>
            <w:rStyle w:val="ab"/>
          </w:rPr>
          <w:tab/>
        </w:r>
        <w:r w:rsidRPr="00E349BA">
          <w:rPr>
            <w:rStyle w:val="ab"/>
          </w:rPr>
          <w:t>Экстракция</w:t>
        </w:r>
        <w:r w:rsidRPr="00317A2A">
          <w:rPr>
            <w:rStyle w:val="ab"/>
            <w:webHidden/>
          </w:rPr>
          <w:tab/>
        </w:r>
        <w:r w:rsidRPr="00317A2A">
          <w:rPr>
            <w:rStyle w:val="ab"/>
            <w:webHidden/>
          </w:rPr>
          <w:fldChar w:fldCharType="begin"/>
        </w:r>
        <w:r w:rsidRPr="00317A2A">
          <w:rPr>
            <w:rStyle w:val="ab"/>
            <w:webHidden/>
          </w:rPr>
          <w:instrText xml:space="preserve"> PAGEREF _Toc196314550 \h </w:instrText>
        </w:r>
        <w:r w:rsidRPr="00317A2A">
          <w:rPr>
            <w:rStyle w:val="ab"/>
            <w:webHidden/>
          </w:rPr>
        </w:r>
        <w:r w:rsidRPr="00317A2A">
          <w:rPr>
            <w:rStyle w:val="ab"/>
            <w:webHidden/>
          </w:rPr>
          <w:fldChar w:fldCharType="separate"/>
        </w:r>
        <w:r w:rsidRPr="00317A2A">
          <w:rPr>
            <w:rStyle w:val="ab"/>
            <w:webHidden/>
          </w:rPr>
          <w:t>12</w:t>
        </w:r>
        <w:r w:rsidRPr="00317A2A">
          <w:rPr>
            <w:rStyle w:val="ab"/>
            <w:webHidden/>
          </w:rPr>
          <w:fldChar w:fldCharType="end"/>
        </w:r>
      </w:hyperlink>
    </w:p>
    <w:p w14:paraId="3B459DB6" w14:textId="4BA7FC8B" w:rsidR="00317A2A" w:rsidRPr="00317A2A" w:rsidRDefault="00317A2A" w:rsidP="00317A2A">
      <w:pPr>
        <w:pStyle w:val="12"/>
        <w:tabs>
          <w:tab w:val="left" w:pos="1560"/>
        </w:tabs>
        <w:ind w:firstLine="993"/>
        <w:rPr>
          <w:rStyle w:val="ab"/>
        </w:rPr>
      </w:pPr>
      <w:hyperlink w:anchor="_Toc196314551" w:history="1">
        <w:r w:rsidRPr="00E349BA">
          <w:rPr>
            <w:rStyle w:val="ab"/>
          </w:rPr>
          <w:t>10.3</w:t>
        </w:r>
        <w:r w:rsidRPr="00317A2A">
          <w:rPr>
            <w:rStyle w:val="ab"/>
          </w:rPr>
          <w:tab/>
        </w:r>
        <w:r w:rsidRPr="00E349BA">
          <w:rPr>
            <w:rStyle w:val="ab"/>
          </w:rPr>
          <w:t>Концентрирование экстракта</w:t>
        </w:r>
        <w:r w:rsidRPr="00317A2A">
          <w:rPr>
            <w:rStyle w:val="ab"/>
            <w:webHidden/>
          </w:rPr>
          <w:tab/>
        </w:r>
        <w:r w:rsidRPr="00317A2A">
          <w:rPr>
            <w:rStyle w:val="ab"/>
            <w:webHidden/>
          </w:rPr>
          <w:fldChar w:fldCharType="begin"/>
        </w:r>
        <w:r w:rsidRPr="00317A2A">
          <w:rPr>
            <w:rStyle w:val="ab"/>
            <w:webHidden/>
          </w:rPr>
          <w:instrText xml:space="preserve"> PAGEREF _Toc196314551 \h </w:instrText>
        </w:r>
        <w:r w:rsidRPr="00317A2A">
          <w:rPr>
            <w:rStyle w:val="ab"/>
            <w:webHidden/>
          </w:rPr>
        </w:r>
        <w:r w:rsidRPr="00317A2A">
          <w:rPr>
            <w:rStyle w:val="ab"/>
            <w:webHidden/>
          </w:rPr>
          <w:fldChar w:fldCharType="separate"/>
        </w:r>
        <w:r w:rsidRPr="00317A2A">
          <w:rPr>
            <w:rStyle w:val="ab"/>
            <w:webHidden/>
          </w:rPr>
          <w:t>14</w:t>
        </w:r>
        <w:r w:rsidRPr="00317A2A">
          <w:rPr>
            <w:rStyle w:val="ab"/>
            <w:webHidden/>
          </w:rPr>
          <w:fldChar w:fldCharType="end"/>
        </w:r>
      </w:hyperlink>
    </w:p>
    <w:p w14:paraId="78C0310C" w14:textId="155FCA77" w:rsidR="00317A2A" w:rsidRPr="00317A2A" w:rsidRDefault="00317A2A" w:rsidP="00317A2A">
      <w:pPr>
        <w:pStyle w:val="12"/>
        <w:tabs>
          <w:tab w:val="left" w:pos="1560"/>
        </w:tabs>
        <w:ind w:firstLine="993"/>
        <w:rPr>
          <w:rStyle w:val="ab"/>
        </w:rPr>
      </w:pPr>
      <w:hyperlink w:anchor="_Toc196314552" w:history="1">
        <w:r w:rsidRPr="00E349BA">
          <w:rPr>
            <w:rStyle w:val="ab"/>
          </w:rPr>
          <w:t>10.4</w:t>
        </w:r>
        <w:r w:rsidRPr="00317A2A">
          <w:rPr>
            <w:rStyle w:val="ab"/>
          </w:rPr>
          <w:tab/>
        </w:r>
        <w:r w:rsidRPr="00E349BA">
          <w:rPr>
            <w:rStyle w:val="ab"/>
          </w:rPr>
          <w:t>Очистка экстракта</w:t>
        </w:r>
        <w:r w:rsidRPr="00317A2A">
          <w:rPr>
            <w:rStyle w:val="ab"/>
            <w:webHidden/>
          </w:rPr>
          <w:tab/>
        </w:r>
        <w:r w:rsidRPr="00317A2A">
          <w:rPr>
            <w:rStyle w:val="ab"/>
            <w:webHidden/>
          </w:rPr>
          <w:fldChar w:fldCharType="begin"/>
        </w:r>
        <w:r w:rsidRPr="00317A2A">
          <w:rPr>
            <w:rStyle w:val="ab"/>
            <w:webHidden/>
          </w:rPr>
          <w:instrText xml:space="preserve"> PAGEREF _Toc196314552 \h </w:instrText>
        </w:r>
        <w:r w:rsidRPr="00317A2A">
          <w:rPr>
            <w:rStyle w:val="ab"/>
            <w:webHidden/>
          </w:rPr>
        </w:r>
        <w:r w:rsidRPr="00317A2A">
          <w:rPr>
            <w:rStyle w:val="ab"/>
            <w:webHidden/>
          </w:rPr>
          <w:fldChar w:fldCharType="separate"/>
        </w:r>
        <w:r w:rsidRPr="00317A2A">
          <w:rPr>
            <w:rStyle w:val="ab"/>
            <w:webHidden/>
          </w:rPr>
          <w:t>14</w:t>
        </w:r>
        <w:r w:rsidRPr="00317A2A">
          <w:rPr>
            <w:rStyle w:val="ab"/>
            <w:webHidden/>
          </w:rPr>
          <w:fldChar w:fldCharType="end"/>
        </w:r>
      </w:hyperlink>
    </w:p>
    <w:p w14:paraId="002682B6" w14:textId="1E004DCE" w:rsidR="00317A2A" w:rsidRPr="00317A2A" w:rsidRDefault="00317A2A" w:rsidP="00317A2A">
      <w:pPr>
        <w:pStyle w:val="12"/>
        <w:tabs>
          <w:tab w:val="left" w:pos="1560"/>
        </w:tabs>
        <w:ind w:firstLine="993"/>
        <w:rPr>
          <w:rStyle w:val="ab"/>
        </w:rPr>
      </w:pPr>
      <w:hyperlink w:anchor="_Toc196314553" w:history="1">
        <w:r w:rsidRPr="00E349BA">
          <w:rPr>
            <w:rStyle w:val="ab"/>
          </w:rPr>
          <w:t>10.5</w:t>
        </w:r>
        <w:r w:rsidRPr="00317A2A">
          <w:rPr>
            <w:rStyle w:val="ab"/>
          </w:rPr>
          <w:tab/>
        </w:r>
        <w:r w:rsidRPr="00E349BA">
          <w:rPr>
            <w:rStyle w:val="ab"/>
          </w:rPr>
          <w:t>Добавление инжекционного стандарта</w:t>
        </w:r>
        <w:r w:rsidRPr="00317A2A">
          <w:rPr>
            <w:rStyle w:val="ab"/>
            <w:webHidden/>
          </w:rPr>
          <w:tab/>
        </w:r>
        <w:r w:rsidRPr="00317A2A">
          <w:rPr>
            <w:rStyle w:val="ab"/>
            <w:webHidden/>
          </w:rPr>
          <w:fldChar w:fldCharType="begin"/>
        </w:r>
        <w:r w:rsidRPr="00317A2A">
          <w:rPr>
            <w:rStyle w:val="ab"/>
            <w:webHidden/>
          </w:rPr>
          <w:instrText xml:space="preserve"> PAGEREF _Toc196314553 \h </w:instrText>
        </w:r>
        <w:r w:rsidRPr="00317A2A">
          <w:rPr>
            <w:rStyle w:val="ab"/>
            <w:webHidden/>
          </w:rPr>
        </w:r>
        <w:r w:rsidRPr="00317A2A">
          <w:rPr>
            <w:rStyle w:val="ab"/>
            <w:webHidden/>
          </w:rPr>
          <w:fldChar w:fldCharType="separate"/>
        </w:r>
        <w:r w:rsidRPr="00317A2A">
          <w:rPr>
            <w:rStyle w:val="ab"/>
            <w:webHidden/>
          </w:rPr>
          <w:t>16</w:t>
        </w:r>
        <w:r w:rsidRPr="00317A2A">
          <w:rPr>
            <w:rStyle w:val="ab"/>
            <w:webHidden/>
          </w:rPr>
          <w:fldChar w:fldCharType="end"/>
        </w:r>
      </w:hyperlink>
    </w:p>
    <w:p w14:paraId="60714294" w14:textId="41AE0AA6" w:rsidR="00317A2A" w:rsidRPr="00317A2A" w:rsidRDefault="00317A2A" w:rsidP="00317A2A">
      <w:pPr>
        <w:pStyle w:val="12"/>
        <w:tabs>
          <w:tab w:val="left" w:pos="1560"/>
        </w:tabs>
        <w:ind w:firstLine="993"/>
        <w:rPr>
          <w:rStyle w:val="ab"/>
        </w:rPr>
      </w:pPr>
      <w:hyperlink w:anchor="_Toc196314554" w:history="1">
        <w:r w:rsidRPr="00E349BA">
          <w:rPr>
            <w:rStyle w:val="ab"/>
          </w:rPr>
          <w:t>10.6</w:t>
        </w:r>
        <w:r w:rsidRPr="00317A2A">
          <w:rPr>
            <w:rStyle w:val="ab"/>
          </w:rPr>
          <w:tab/>
        </w:r>
        <w:r w:rsidRPr="00E349BA">
          <w:rPr>
            <w:rStyle w:val="ab"/>
          </w:rPr>
          <w:t>Газовая хроматография (ГХ)</w:t>
        </w:r>
        <w:r w:rsidRPr="00317A2A">
          <w:rPr>
            <w:rStyle w:val="ab"/>
            <w:webHidden/>
          </w:rPr>
          <w:tab/>
        </w:r>
        <w:r w:rsidRPr="00317A2A">
          <w:rPr>
            <w:rStyle w:val="ab"/>
            <w:webHidden/>
          </w:rPr>
          <w:fldChar w:fldCharType="begin"/>
        </w:r>
        <w:r w:rsidRPr="00317A2A">
          <w:rPr>
            <w:rStyle w:val="ab"/>
            <w:webHidden/>
          </w:rPr>
          <w:instrText xml:space="preserve"> PAGEREF _Toc196314554 \h </w:instrText>
        </w:r>
        <w:r w:rsidRPr="00317A2A">
          <w:rPr>
            <w:rStyle w:val="ab"/>
            <w:webHidden/>
          </w:rPr>
        </w:r>
        <w:r w:rsidRPr="00317A2A">
          <w:rPr>
            <w:rStyle w:val="ab"/>
            <w:webHidden/>
          </w:rPr>
          <w:fldChar w:fldCharType="separate"/>
        </w:r>
        <w:r w:rsidRPr="00317A2A">
          <w:rPr>
            <w:rStyle w:val="ab"/>
            <w:webHidden/>
          </w:rPr>
          <w:t>16</w:t>
        </w:r>
        <w:r w:rsidRPr="00317A2A">
          <w:rPr>
            <w:rStyle w:val="ab"/>
            <w:webHidden/>
          </w:rPr>
          <w:fldChar w:fldCharType="end"/>
        </w:r>
      </w:hyperlink>
    </w:p>
    <w:p w14:paraId="74140606" w14:textId="3F7E533B" w:rsidR="00317A2A" w:rsidRPr="00317A2A" w:rsidRDefault="00317A2A" w:rsidP="00317A2A">
      <w:pPr>
        <w:pStyle w:val="12"/>
        <w:tabs>
          <w:tab w:val="left" w:pos="1560"/>
        </w:tabs>
        <w:ind w:firstLine="993"/>
        <w:rPr>
          <w:rStyle w:val="ab"/>
        </w:rPr>
      </w:pPr>
      <w:hyperlink w:anchor="_Toc196314555" w:history="1">
        <w:r w:rsidRPr="00E349BA">
          <w:rPr>
            <w:rStyle w:val="ab"/>
          </w:rPr>
          <w:t>10.7</w:t>
        </w:r>
        <w:r w:rsidRPr="00317A2A">
          <w:rPr>
            <w:rStyle w:val="ab"/>
          </w:rPr>
          <w:tab/>
        </w:r>
        <w:r w:rsidRPr="00E349BA">
          <w:rPr>
            <w:rStyle w:val="ab"/>
          </w:rPr>
          <w:t>Масс-спектрометр (МС)</w:t>
        </w:r>
        <w:r w:rsidRPr="00317A2A">
          <w:rPr>
            <w:rStyle w:val="ab"/>
            <w:webHidden/>
          </w:rPr>
          <w:tab/>
        </w:r>
        <w:r w:rsidRPr="00317A2A">
          <w:rPr>
            <w:rStyle w:val="ab"/>
            <w:webHidden/>
          </w:rPr>
          <w:fldChar w:fldCharType="begin"/>
        </w:r>
        <w:r w:rsidRPr="00317A2A">
          <w:rPr>
            <w:rStyle w:val="ab"/>
            <w:webHidden/>
          </w:rPr>
          <w:instrText xml:space="preserve"> PAGEREF _Toc196314555 \h </w:instrText>
        </w:r>
        <w:r w:rsidRPr="00317A2A">
          <w:rPr>
            <w:rStyle w:val="ab"/>
            <w:webHidden/>
          </w:rPr>
        </w:r>
        <w:r w:rsidRPr="00317A2A">
          <w:rPr>
            <w:rStyle w:val="ab"/>
            <w:webHidden/>
          </w:rPr>
          <w:fldChar w:fldCharType="separate"/>
        </w:r>
        <w:r w:rsidRPr="00317A2A">
          <w:rPr>
            <w:rStyle w:val="ab"/>
            <w:webHidden/>
          </w:rPr>
          <w:t>17</w:t>
        </w:r>
        <w:r w:rsidRPr="00317A2A">
          <w:rPr>
            <w:rStyle w:val="ab"/>
            <w:webHidden/>
          </w:rPr>
          <w:fldChar w:fldCharType="end"/>
        </w:r>
      </w:hyperlink>
    </w:p>
    <w:p w14:paraId="3F380FBD" w14:textId="1D6F36DF" w:rsidR="00317A2A" w:rsidRPr="00317A2A" w:rsidRDefault="00317A2A" w:rsidP="00317A2A">
      <w:pPr>
        <w:pStyle w:val="12"/>
        <w:tabs>
          <w:tab w:val="left" w:pos="1560"/>
        </w:tabs>
        <w:ind w:firstLine="993"/>
        <w:rPr>
          <w:rStyle w:val="ab"/>
        </w:rPr>
      </w:pPr>
      <w:hyperlink w:anchor="_Toc196314556" w:history="1">
        <w:r w:rsidRPr="00E349BA">
          <w:rPr>
            <w:rStyle w:val="ab"/>
          </w:rPr>
          <w:t>10.8</w:t>
        </w:r>
        <w:r w:rsidRPr="00317A2A">
          <w:rPr>
            <w:rStyle w:val="ab"/>
          </w:rPr>
          <w:tab/>
        </w:r>
        <w:r w:rsidRPr="00E349BA">
          <w:rPr>
            <w:rStyle w:val="ab"/>
          </w:rPr>
          <w:t>Обнаружение с детектированием с электронным захватом (ДЭЗ)</w:t>
        </w:r>
        <w:r w:rsidRPr="00317A2A">
          <w:rPr>
            <w:rStyle w:val="ab"/>
            <w:webHidden/>
          </w:rPr>
          <w:tab/>
        </w:r>
        <w:r w:rsidRPr="00317A2A">
          <w:rPr>
            <w:rStyle w:val="ab"/>
            <w:webHidden/>
          </w:rPr>
          <w:fldChar w:fldCharType="begin"/>
        </w:r>
        <w:r w:rsidRPr="00317A2A">
          <w:rPr>
            <w:rStyle w:val="ab"/>
            <w:webHidden/>
          </w:rPr>
          <w:instrText xml:space="preserve"> PAGEREF _Toc196314556 \h </w:instrText>
        </w:r>
        <w:r w:rsidRPr="00317A2A">
          <w:rPr>
            <w:rStyle w:val="ab"/>
            <w:webHidden/>
          </w:rPr>
        </w:r>
        <w:r w:rsidRPr="00317A2A">
          <w:rPr>
            <w:rStyle w:val="ab"/>
            <w:webHidden/>
          </w:rPr>
          <w:fldChar w:fldCharType="separate"/>
        </w:r>
        <w:r w:rsidRPr="00317A2A">
          <w:rPr>
            <w:rStyle w:val="ab"/>
            <w:webHidden/>
          </w:rPr>
          <w:t>21</w:t>
        </w:r>
        <w:r w:rsidRPr="00317A2A">
          <w:rPr>
            <w:rStyle w:val="ab"/>
            <w:webHidden/>
          </w:rPr>
          <w:fldChar w:fldCharType="end"/>
        </w:r>
      </w:hyperlink>
    </w:p>
    <w:p w14:paraId="64C08D5D" w14:textId="28D9E5B0" w:rsidR="00317A2A" w:rsidRDefault="00317A2A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57" w:history="1">
        <w:r w:rsidRPr="00E349BA">
          <w:rPr>
            <w:rStyle w:val="ab"/>
            <w:lang w:val="ru-KZ" w:eastAsia="ru-KZ"/>
          </w:rPr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val="ru-KZ" w:eastAsia="ru-KZ"/>
          </w:rPr>
          <w:tab/>
        </w:r>
        <w:r w:rsidRPr="00E349BA">
          <w:rPr>
            <w:rStyle w:val="ab"/>
          </w:rPr>
          <w:t>Характеристики воспроизводимости метода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49FC2278" w14:textId="4468E46A" w:rsidR="00317A2A" w:rsidRDefault="00317A2A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58" w:history="1">
        <w:r w:rsidRPr="00E349BA">
          <w:rPr>
            <w:rStyle w:val="ab"/>
          </w:rPr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val="ru-KZ" w:eastAsia="ru-KZ"/>
          </w:rPr>
          <w:tab/>
        </w:r>
        <w:r w:rsidRPr="00E349BA">
          <w:rPr>
            <w:rStyle w:val="ab"/>
          </w:rPr>
          <w:t>Прецизионность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68C32ED5" w14:textId="0169651A" w:rsidR="00317A2A" w:rsidRDefault="00317A2A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59" w:history="1">
        <w:r w:rsidRPr="00E349BA">
          <w:rPr>
            <w:rStyle w:val="ab"/>
          </w:rPr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val="ru-KZ" w:eastAsia="ru-KZ"/>
          </w:rPr>
          <w:tab/>
        </w:r>
        <w:r w:rsidRPr="00E349BA">
          <w:rPr>
            <w:rStyle w:val="ab"/>
          </w:rPr>
          <w:t>Протокол испытаний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22E88808" w14:textId="70F1F853" w:rsidR="00317A2A" w:rsidRDefault="00317A2A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60" w:history="1">
        <w:r w:rsidRPr="00E349BA">
          <w:rPr>
            <w:rStyle w:val="ab"/>
          </w:rPr>
          <w:t>Приложен</w:t>
        </w:r>
        <w:r w:rsidRPr="00E349BA">
          <w:rPr>
            <w:rStyle w:val="ab"/>
          </w:rPr>
          <w:t>и</w:t>
        </w:r>
        <w:r w:rsidRPr="00E349BA">
          <w:rPr>
            <w:rStyle w:val="ab"/>
          </w:rPr>
          <w:t>е А</w:t>
        </w:r>
        <w:r>
          <w:rPr>
            <w:rStyle w:val="ab"/>
            <w:lang w:val="ru-RU"/>
          </w:rPr>
          <w:t xml:space="preserve"> </w:t>
        </w:r>
        <w:r w:rsidRPr="004371F6">
          <w:rPr>
            <w:rStyle w:val="ab"/>
            <w:i/>
            <w:iCs/>
            <w:lang w:val="ru-RU"/>
          </w:rPr>
          <w:t>(информац</w:t>
        </w:r>
        <w:r w:rsidRPr="004371F6">
          <w:rPr>
            <w:rStyle w:val="ab"/>
            <w:i/>
            <w:iCs/>
            <w:lang w:val="ru-RU"/>
          </w:rPr>
          <w:t>и</w:t>
        </w:r>
        <w:r w:rsidRPr="004371F6">
          <w:rPr>
            <w:rStyle w:val="ab"/>
            <w:i/>
            <w:iCs/>
            <w:lang w:val="ru-RU"/>
          </w:rPr>
          <w:t xml:space="preserve">онное) </w:t>
        </w:r>
        <w:r w:rsidR="004371F6">
          <w:rPr>
            <w:rStyle w:val="ab"/>
            <w:lang w:val="ru-RU"/>
          </w:rPr>
          <w:t>Данные о пвторяемости и воспроизводимости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4DB76EE6" w14:textId="68D4FCD2" w:rsidR="00317A2A" w:rsidRDefault="00317A2A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61" w:history="1">
        <w:r w:rsidRPr="00E349BA">
          <w:rPr>
            <w:rStyle w:val="ab"/>
          </w:rPr>
          <w:t>Приложение В</w:t>
        </w:r>
        <w:r>
          <w:rPr>
            <w:rStyle w:val="ab"/>
            <w:lang w:val="ru-RU"/>
          </w:rPr>
          <w:t xml:space="preserve"> </w:t>
        </w:r>
        <w:r w:rsidRPr="004371F6">
          <w:rPr>
            <w:rStyle w:val="ab"/>
            <w:i/>
            <w:iCs/>
            <w:lang w:val="ru-RU"/>
          </w:rPr>
          <w:t>(информационное)</w:t>
        </w:r>
        <w:r w:rsidR="004371F6">
          <w:rPr>
            <w:rStyle w:val="ab"/>
            <w:i/>
            <w:iCs/>
            <w:lang w:val="ru-RU"/>
          </w:rPr>
          <w:t xml:space="preserve"> </w:t>
        </w:r>
        <w:r w:rsidR="004371F6">
          <w:rPr>
            <w:rStyle w:val="ab"/>
            <w:lang w:val="ru-RU"/>
          </w:rPr>
          <w:t>Стратегия градуировки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11265F26" w14:textId="3AD4FF87" w:rsidR="00317A2A" w:rsidRDefault="00317A2A" w:rsidP="004371F6">
      <w:pPr>
        <w:pStyle w:val="12"/>
        <w:ind w:left="4111" w:hanging="3544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62" w:history="1">
        <w:r w:rsidRPr="00E349BA">
          <w:rPr>
            <w:rStyle w:val="ab"/>
          </w:rPr>
          <w:t>Приложение С</w:t>
        </w:r>
        <w:r>
          <w:rPr>
            <w:rStyle w:val="ab"/>
            <w:lang w:val="ru-RU"/>
          </w:rPr>
          <w:t xml:space="preserve"> </w:t>
        </w:r>
        <w:r w:rsidRPr="00317A2A">
          <w:rPr>
            <w:rStyle w:val="ab"/>
            <w:i/>
            <w:iCs/>
            <w:lang w:val="ru-RU"/>
          </w:rPr>
          <w:t>(информацион</w:t>
        </w:r>
        <w:r w:rsidRPr="00317A2A">
          <w:rPr>
            <w:rStyle w:val="ab"/>
            <w:i/>
            <w:iCs/>
            <w:lang w:val="ru-RU"/>
          </w:rPr>
          <w:t>н</w:t>
        </w:r>
        <w:r w:rsidRPr="00317A2A">
          <w:rPr>
            <w:rStyle w:val="ab"/>
            <w:i/>
            <w:iCs/>
            <w:lang w:val="ru-RU"/>
          </w:rPr>
          <w:t>ое)</w:t>
        </w:r>
        <w:r w:rsidR="004371F6">
          <w:rPr>
            <w:rStyle w:val="ab"/>
            <w:i/>
            <w:iCs/>
            <w:lang w:val="ru-RU"/>
          </w:rPr>
          <w:t xml:space="preserve"> </w:t>
        </w:r>
        <w:r w:rsidR="004371F6">
          <w:rPr>
            <w:rStyle w:val="ab"/>
            <w:lang w:val="ru-RU"/>
          </w:rPr>
          <w:t>Пример условий измерения с использованием ГХ-МС/МС для ХОП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081CF65F" w14:textId="486AAD53" w:rsidR="00317A2A" w:rsidRDefault="00317A2A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KZ" w:eastAsia="ru-KZ"/>
        </w:rPr>
      </w:pPr>
      <w:hyperlink w:anchor="_Toc196314563" w:history="1">
        <w:r w:rsidRPr="00E349BA">
          <w:rPr>
            <w:rStyle w:val="ab"/>
          </w:rPr>
          <w:t>Библиограф</w:t>
        </w:r>
        <w:r w:rsidRPr="00E349BA">
          <w:rPr>
            <w:rStyle w:val="ab"/>
          </w:rPr>
          <w:t>и</w:t>
        </w:r>
        <w:r w:rsidRPr="00E349BA">
          <w:rPr>
            <w:rStyle w:val="ab"/>
          </w:rPr>
          <w:t>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_Toc196314563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5D03A42E" w14:textId="77777777" w:rsidR="00B3255F" w:rsidRDefault="00BF396E" w:rsidP="00B3255F">
      <w:pPr>
        <w:autoSpaceDE w:val="0"/>
        <w:autoSpaceDN w:val="0"/>
        <w:adjustRightInd w:val="0"/>
        <w:ind w:firstLine="567"/>
        <w:jc w:val="center"/>
        <w:rPr>
          <w:b/>
          <w:sz w:val="24"/>
        </w:rPr>
      </w:pPr>
      <w:r w:rsidRPr="0051794E">
        <w:rPr>
          <w:b/>
          <w:bCs/>
          <w:sz w:val="24"/>
        </w:rPr>
        <w:fldChar w:fldCharType="end"/>
      </w:r>
    </w:p>
    <w:p w14:paraId="6FBE6042" w14:textId="77777777" w:rsidR="00205DDC" w:rsidRPr="004371F6" w:rsidRDefault="00205DDC" w:rsidP="007C2BA5">
      <w:pPr>
        <w:pStyle w:val="12"/>
        <w:rPr>
          <w:rStyle w:val="ab"/>
          <w:b/>
          <w:bCs/>
          <w:u w:val="none"/>
          <w:lang w:val="ru-RU"/>
        </w:rPr>
      </w:pPr>
    </w:p>
    <w:p w14:paraId="12946FC0" w14:textId="77777777" w:rsidR="00CE7F37" w:rsidRPr="004350D3" w:rsidRDefault="00CE7F37" w:rsidP="00CE7F37">
      <w:pPr>
        <w:pStyle w:val="10"/>
        <w:pageBreakBefore/>
        <w:spacing w:before="0" w:after="0"/>
        <w:ind w:firstLine="567"/>
        <w:jc w:val="center"/>
        <w:rPr>
          <w:sz w:val="24"/>
          <w:szCs w:val="24"/>
        </w:rPr>
      </w:pPr>
      <w:bookmarkStart w:id="9" w:name="_Toc522827279"/>
      <w:bookmarkStart w:id="10" w:name="_Toc195706414"/>
      <w:bookmarkStart w:id="11" w:name="_Toc196314526"/>
      <w:r w:rsidRPr="004350D3">
        <w:rPr>
          <w:sz w:val="24"/>
          <w:szCs w:val="24"/>
        </w:rPr>
        <w:t>Введение</w:t>
      </w:r>
      <w:bookmarkEnd w:id="9"/>
      <w:bookmarkEnd w:id="10"/>
      <w:bookmarkEnd w:id="11"/>
    </w:p>
    <w:p w14:paraId="638FE0AE" w14:textId="77777777" w:rsidR="00CE7F37" w:rsidRDefault="00CE7F37" w:rsidP="00CE7F37">
      <w:pPr>
        <w:ind w:firstLine="567"/>
        <w:rPr>
          <w:sz w:val="24"/>
        </w:rPr>
      </w:pPr>
    </w:p>
    <w:p w14:paraId="7315FF8C" w14:textId="310BCCE4" w:rsidR="00CE7F37" w:rsidRPr="00C327AA" w:rsidRDefault="005D3CA6" w:rsidP="00CE7F37">
      <w:pPr>
        <w:ind w:firstLine="567"/>
        <w:rPr>
          <w:sz w:val="24"/>
        </w:rPr>
      </w:pPr>
      <w:r w:rsidRPr="005D3CA6">
        <w:rPr>
          <w:sz w:val="24"/>
        </w:rPr>
        <w:t>Хлорорганические пестициды</w:t>
      </w:r>
      <w:r>
        <w:rPr>
          <w:sz w:val="24"/>
        </w:rPr>
        <w:t xml:space="preserve"> </w:t>
      </w:r>
      <w:r w:rsidRPr="005D3CA6">
        <w:rPr>
          <w:sz w:val="24"/>
        </w:rPr>
        <w:t>(ХОП)</w:t>
      </w:r>
      <w:r>
        <w:rPr>
          <w:sz w:val="24"/>
        </w:rPr>
        <w:t xml:space="preserve"> </w:t>
      </w:r>
      <w:r w:rsidR="00CE7F37" w:rsidRPr="00C327AA">
        <w:rPr>
          <w:sz w:val="24"/>
        </w:rPr>
        <w:t xml:space="preserve">представляют собой органические синтетические соединения, широко используемые в различных странах. Основная часть </w:t>
      </w:r>
      <w:r>
        <w:rPr>
          <w:sz w:val="24"/>
        </w:rPr>
        <w:t>ХОП</w:t>
      </w:r>
      <w:r w:rsidR="00CE7F37" w:rsidRPr="00C327AA">
        <w:rPr>
          <w:sz w:val="24"/>
        </w:rPr>
        <w:t xml:space="preserve"> поступала в окружающую среду в качестве инсектицидов для сельского хозяйства, они также применялись в иных целях, например, в качестве средств для защиты древесины. </w:t>
      </w:r>
      <w:r>
        <w:rPr>
          <w:sz w:val="24"/>
        </w:rPr>
        <w:t>ХОП</w:t>
      </w:r>
      <w:r w:rsidR="00CE7F37" w:rsidRPr="00C327AA">
        <w:rPr>
          <w:sz w:val="24"/>
        </w:rPr>
        <w:t xml:space="preserve"> отличаются стойкостью, способностью к </w:t>
      </w:r>
      <w:proofErr w:type="spellStart"/>
      <w:r w:rsidR="00CE7F37" w:rsidRPr="00C327AA">
        <w:rPr>
          <w:sz w:val="24"/>
        </w:rPr>
        <w:t>биоаккумуляции</w:t>
      </w:r>
      <w:proofErr w:type="spellEnd"/>
      <w:r w:rsidR="00CE7F37" w:rsidRPr="00C327AA">
        <w:rPr>
          <w:sz w:val="24"/>
        </w:rPr>
        <w:t xml:space="preserve"> и переносу на большие расстояния по атмосфере с последующим осаждением. </w:t>
      </w:r>
      <w:r>
        <w:rPr>
          <w:sz w:val="24"/>
        </w:rPr>
        <w:t>Данные</w:t>
      </w:r>
      <w:r w:rsidR="00CE7F37" w:rsidRPr="00C327AA">
        <w:rPr>
          <w:sz w:val="24"/>
        </w:rPr>
        <w:t xml:space="preserve"> соединения присутствуют повсеместно в объектах окружающей среды (воде, почве, донных отложениях и отходах), в связи с чем их содержание подлежит постоянному контролю и мониторингу.</w:t>
      </w:r>
    </w:p>
    <w:p w14:paraId="5B96648B" w14:textId="7B3FFAE6" w:rsidR="00CE7F37" w:rsidRPr="00C327AA" w:rsidRDefault="00CE7F37" w:rsidP="00CE7F37">
      <w:pPr>
        <w:ind w:firstLine="567"/>
        <w:rPr>
          <w:sz w:val="24"/>
        </w:rPr>
      </w:pPr>
      <w:r w:rsidRPr="00C327AA">
        <w:rPr>
          <w:sz w:val="24"/>
        </w:rPr>
        <w:t xml:space="preserve">Настоящий стандарт устанавливает метод определения содержания </w:t>
      </w:r>
      <w:r w:rsidR="005D3CA6" w:rsidRPr="005D3CA6">
        <w:rPr>
          <w:sz w:val="24"/>
        </w:rPr>
        <w:t>хлорорганически</w:t>
      </w:r>
      <w:r w:rsidR="005D3CA6">
        <w:rPr>
          <w:sz w:val="24"/>
        </w:rPr>
        <w:t>х</w:t>
      </w:r>
      <w:r w:rsidR="005D3CA6" w:rsidRPr="00C327AA">
        <w:rPr>
          <w:sz w:val="24"/>
        </w:rPr>
        <w:t xml:space="preserve"> </w:t>
      </w:r>
      <w:r w:rsidRPr="00C327AA">
        <w:rPr>
          <w:sz w:val="24"/>
        </w:rPr>
        <w:t xml:space="preserve">пестицидов в почве и донных отложениях. В настоящее время в большинстве лабораторий, проводящих рутинный анализ, определение </w:t>
      </w:r>
      <w:r w:rsidR="005D3CA6">
        <w:rPr>
          <w:sz w:val="24"/>
        </w:rPr>
        <w:t>ХОП</w:t>
      </w:r>
      <w:r w:rsidRPr="00C327AA">
        <w:rPr>
          <w:sz w:val="24"/>
        </w:rPr>
        <w:t xml:space="preserve"> в указанных матрицах осуществляется с соблюдением следующих этапов: отбор проб, пробоподготовка, экстракция и очистка с последующим измерением с применением газовой хроматографии с масс-спектрометрическим детектированием (ГХ-МС) или газовой хроматографии с </w:t>
      </w:r>
      <w:r w:rsidR="005D3CA6" w:rsidRPr="00C327AA">
        <w:rPr>
          <w:sz w:val="24"/>
        </w:rPr>
        <w:t>детект</w:t>
      </w:r>
      <w:r w:rsidR="005D3CA6">
        <w:rPr>
          <w:sz w:val="24"/>
        </w:rPr>
        <w:t xml:space="preserve">ированием с электронным захватом </w:t>
      </w:r>
      <w:r w:rsidRPr="00C327AA">
        <w:rPr>
          <w:sz w:val="24"/>
        </w:rPr>
        <w:t>(ГХ-Д</w:t>
      </w:r>
      <w:r w:rsidR="005D3CA6">
        <w:rPr>
          <w:sz w:val="24"/>
        </w:rPr>
        <w:t>Э</w:t>
      </w:r>
      <w:r w:rsidRPr="00C327AA">
        <w:rPr>
          <w:sz w:val="24"/>
        </w:rPr>
        <w:t xml:space="preserve">З). Также может применяться метод газовой хроматографии с тандемной масс-спектрометрией (ГХ-МС/МС) (см. приложение C – пример условий измерений методом ГХ-МС/МС для определения </w:t>
      </w:r>
      <w:r w:rsidR="005D3CA6">
        <w:rPr>
          <w:sz w:val="24"/>
        </w:rPr>
        <w:t>ХОП</w:t>
      </w:r>
      <w:r w:rsidRPr="00C327AA">
        <w:rPr>
          <w:sz w:val="24"/>
        </w:rPr>
        <w:t>).</w:t>
      </w:r>
      <w:r w:rsidR="005D3CA6">
        <w:rPr>
          <w:sz w:val="24"/>
        </w:rPr>
        <w:t xml:space="preserve"> </w:t>
      </w:r>
      <w:r w:rsidRPr="00C327AA">
        <w:rPr>
          <w:sz w:val="24"/>
        </w:rPr>
        <w:t xml:space="preserve">Описанные аналитические этапы применимы также для определения полихлорированных бифенилов (ПХБ). </w:t>
      </w:r>
      <w:r w:rsidR="005D3CA6" w:rsidRPr="00C327AA">
        <w:rPr>
          <w:sz w:val="24"/>
        </w:rPr>
        <w:t xml:space="preserve">Для </w:t>
      </w:r>
      <w:r w:rsidRPr="00C327AA">
        <w:rPr>
          <w:sz w:val="24"/>
        </w:rPr>
        <w:t>анализа ПХБ предусмотрен отдельный европейский стандарт EN 17322. Несмотря на схожесть методов, различия касаются</w:t>
      </w:r>
      <w:r w:rsidR="005D3CA6">
        <w:rPr>
          <w:sz w:val="24"/>
        </w:rPr>
        <w:t xml:space="preserve"> </w:t>
      </w:r>
      <w:r w:rsidRPr="00C327AA">
        <w:rPr>
          <w:sz w:val="24"/>
        </w:rPr>
        <w:t>расширенного перечня этапов очистки для ПХБ.</w:t>
      </w:r>
    </w:p>
    <w:p w14:paraId="339C0136" w14:textId="6F5AF1FE" w:rsidR="00CE7F37" w:rsidRPr="00C327AA" w:rsidRDefault="00CE7F37" w:rsidP="00CE7F37">
      <w:pPr>
        <w:ind w:firstLine="567"/>
        <w:rPr>
          <w:sz w:val="24"/>
        </w:rPr>
      </w:pPr>
      <w:r w:rsidRPr="00C327AA">
        <w:rPr>
          <w:sz w:val="24"/>
        </w:rPr>
        <w:t xml:space="preserve">С учетом различий в свойствах исследуемых матриц и возможного наличия мешающих соединений, в настоящем стандарте не предусмотрена единая унифицированная методика. Возможны различные варианты, особенно на этапе очистки. Допускается применение как масс-спектрометрического, так и </w:t>
      </w:r>
      <w:r w:rsidR="005D3CA6">
        <w:rPr>
          <w:sz w:val="24"/>
        </w:rPr>
        <w:t xml:space="preserve">детектирование с </w:t>
      </w:r>
      <w:r w:rsidRPr="00C327AA">
        <w:rPr>
          <w:sz w:val="24"/>
        </w:rPr>
        <w:t>электронн</w:t>
      </w:r>
      <w:r w:rsidR="005D3CA6">
        <w:rPr>
          <w:sz w:val="24"/>
        </w:rPr>
        <w:t>ым</w:t>
      </w:r>
      <w:r w:rsidRPr="00C327AA">
        <w:rPr>
          <w:sz w:val="24"/>
        </w:rPr>
        <w:t xml:space="preserve"> захват</w:t>
      </w:r>
      <w:r w:rsidR="005D3CA6">
        <w:rPr>
          <w:sz w:val="24"/>
        </w:rPr>
        <w:t>ом</w:t>
      </w:r>
      <w:r w:rsidRPr="00C327AA">
        <w:rPr>
          <w:sz w:val="24"/>
        </w:rPr>
        <w:t>. Приведены три варианта экстракции и четыре варианта очистки. Для оценки эффективности экстракции и очистки используются внутренние и вводимые стандарты.</w:t>
      </w:r>
    </w:p>
    <w:p w14:paraId="02E750DC" w14:textId="77777777" w:rsidR="00CE7F37" w:rsidRPr="00C327AA" w:rsidRDefault="00CE7F37" w:rsidP="00CE7F37">
      <w:pPr>
        <w:ind w:firstLine="567"/>
        <w:rPr>
          <w:sz w:val="24"/>
        </w:rPr>
      </w:pPr>
      <w:r w:rsidRPr="00C327AA">
        <w:rPr>
          <w:sz w:val="24"/>
        </w:rPr>
        <w:t xml:space="preserve">Настоящий стандарт может применяться и </w:t>
      </w:r>
      <w:proofErr w:type="spellStart"/>
      <w:r w:rsidRPr="00C327AA">
        <w:rPr>
          <w:sz w:val="24"/>
        </w:rPr>
        <w:t>валидирован</w:t>
      </w:r>
      <w:proofErr w:type="spellEnd"/>
      <w:r w:rsidRPr="00C327AA">
        <w:rPr>
          <w:sz w:val="24"/>
        </w:rPr>
        <w:t xml:space="preserve"> для различных типов матриц, указанных в таблице 1 (см. также приложение A с результатами валидации).</w:t>
      </w:r>
    </w:p>
    <w:p w14:paraId="0094048A" w14:textId="77777777" w:rsidR="008B04BE" w:rsidRDefault="008B04BE" w:rsidP="00482587">
      <w:pPr>
        <w:snapToGrid w:val="0"/>
        <w:ind w:right="59" w:firstLine="567"/>
        <w:rPr>
          <w:sz w:val="24"/>
          <w:lang w:val="ru-KZ"/>
        </w:rPr>
      </w:pPr>
    </w:p>
    <w:p w14:paraId="1EB96E2B" w14:textId="3BC3096B" w:rsidR="000970AF" w:rsidRDefault="000970AF" w:rsidP="000970AF">
      <w:pPr>
        <w:ind w:firstLine="567"/>
        <w:rPr>
          <w:b/>
          <w:bCs/>
          <w:sz w:val="24"/>
        </w:rPr>
      </w:pPr>
      <w:r w:rsidRPr="00C327AA">
        <w:rPr>
          <w:b/>
          <w:bCs/>
          <w:sz w:val="24"/>
        </w:rPr>
        <w:t xml:space="preserve">Таблица 1 </w:t>
      </w:r>
      <w:r w:rsidRPr="000970AF">
        <w:rPr>
          <w:b/>
          <w:bCs/>
          <w:sz w:val="24"/>
        </w:rPr>
        <w:t xml:space="preserve">– </w:t>
      </w:r>
      <w:r w:rsidRPr="00C327AA">
        <w:rPr>
          <w:b/>
          <w:bCs/>
          <w:sz w:val="24"/>
        </w:rPr>
        <w:t xml:space="preserve">Матрицы, для которых методика применима и </w:t>
      </w:r>
      <w:proofErr w:type="spellStart"/>
      <w:r w:rsidRPr="00C327AA">
        <w:rPr>
          <w:b/>
          <w:bCs/>
          <w:sz w:val="24"/>
        </w:rPr>
        <w:t>валидирована</w:t>
      </w:r>
      <w:proofErr w:type="spellEnd"/>
    </w:p>
    <w:p w14:paraId="444D1ECC" w14:textId="77777777" w:rsidR="000970AF" w:rsidRDefault="000970AF" w:rsidP="000970AF">
      <w:pPr>
        <w:ind w:firstLine="567"/>
        <w:rPr>
          <w:b/>
          <w:bCs/>
          <w:sz w:val="24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3060"/>
        <w:gridCol w:w="6285"/>
      </w:tblGrid>
      <w:tr w:rsidR="000970AF" w:rsidRPr="000970AF" w14:paraId="73EFCB97" w14:textId="77777777" w:rsidTr="000970AF">
        <w:trPr>
          <w:jc w:val="center"/>
        </w:trPr>
        <w:tc>
          <w:tcPr>
            <w:tcW w:w="1637" w:type="pct"/>
            <w:tcBorders>
              <w:bottom w:val="double" w:sz="4" w:space="0" w:color="auto"/>
            </w:tcBorders>
            <w:vAlign w:val="center"/>
          </w:tcPr>
          <w:p w14:paraId="21BD611E" w14:textId="4C2443BB" w:rsidR="000970AF" w:rsidRPr="000970AF" w:rsidRDefault="000970AF" w:rsidP="000970AF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Матрица</w:t>
            </w:r>
          </w:p>
        </w:tc>
        <w:tc>
          <w:tcPr>
            <w:tcW w:w="3363" w:type="pct"/>
            <w:tcBorders>
              <w:bottom w:val="double" w:sz="4" w:space="0" w:color="auto"/>
            </w:tcBorders>
            <w:vAlign w:val="center"/>
          </w:tcPr>
          <w:p w14:paraId="794375BD" w14:textId="264743F6" w:rsidR="000970AF" w:rsidRPr="000970AF" w:rsidRDefault="000970AF" w:rsidP="000970AF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Материалы, использованные для валидации</w:t>
            </w:r>
          </w:p>
        </w:tc>
      </w:tr>
      <w:tr w:rsidR="000970AF" w:rsidRPr="000970AF" w14:paraId="54F5D29B" w14:textId="77777777" w:rsidTr="000970AF">
        <w:trPr>
          <w:jc w:val="center"/>
        </w:trPr>
        <w:tc>
          <w:tcPr>
            <w:tcW w:w="1637" w:type="pct"/>
            <w:tcBorders>
              <w:top w:val="double" w:sz="4" w:space="0" w:color="auto"/>
            </w:tcBorders>
            <w:vAlign w:val="center"/>
          </w:tcPr>
          <w:p w14:paraId="6B020807" w14:textId="170704D8" w:rsidR="000970AF" w:rsidRPr="000970AF" w:rsidRDefault="000970AF" w:rsidP="000970AF">
            <w:pPr>
              <w:rPr>
                <w:b/>
                <w:bCs/>
                <w:sz w:val="24"/>
              </w:rPr>
            </w:pPr>
            <w:r w:rsidRPr="00C327AA">
              <w:rPr>
                <w:sz w:val="24"/>
                <w:lang w:val="ru-KZ" w:eastAsia="ru-KZ"/>
              </w:rPr>
              <w:t>Почва</w:t>
            </w:r>
          </w:p>
        </w:tc>
        <w:tc>
          <w:tcPr>
            <w:tcW w:w="3363" w:type="pct"/>
            <w:tcBorders>
              <w:top w:val="double" w:sz="4" w:space="0" w:color="auto"/>
            </w:tcBorders>
            <w:vAlign w:val="center"/>
          </w:tcPr>
          <w:p w14:paraId="47FAE995" w14:textId="03518918" w:rsidR="000970AF" w:rsidRPr="000970AF" w:rsidRDefault="000970AF" w:rsidP="000970AF">
            <w:pPr>
              <w:rPr>
                <w:b/>
                <w:bCs/>
                <w:sz w:val="24"/>
              </w:rPr>
            </w:pPr>
            <w:r w:rsidRPr="00C327AA">
              <w:rPr>
                <w:sz w:val="24"/>
                <w:lang w:val="ru-KZ" w:eastAsia="ru-KZ"/>
              </w:rPr>
              <w:t>Песчаная почва, загрязнённая ОХП; почва в районе Берлина</w:t>
            </w:r>
          </w:p>
        </w:tc>
      </w:tr>
      <w:tr w:rsidR="000970AF" w:rsidRPr="000970AF" w14:paraId="1D844C72" w14:textId="77777777" w:rsidTr="000970AF">
        <w:trPr>
          <w:jc w:val="center"/>
        </w:trPr>
        <w:tc>
          <w:tcPr>
            <w:tcW w:w="1637" w:type="pct"/>
            <w:vAlign w:val="center"/>
          </w:tcPr>
          <w:p w14:paraId="471AD7DF" w14:textId="6A052127" w:rsidR="000970AF" w:rsidRPr="000970AF" w:rsidRDefault="000970AF" w:rsidP="000970AF">
            <w:pPr>
              <w:rPr>
                <w:b/>
                <w:bCs/>
                <w:sz w:val="24"/>
              </w:rPr>
            </w:pPr>
            <w:r w:rsidRPr="00C327AA">
              <w:rPr>
                <w:sz w:val="24"/>
                <w:lang w:val="ru-KZ" w:eastAsia="ru-KZ"/>
              </w:rPr>
              <w:t>Почва, богатая гумусом</w:t>
            </w:r>
          </w:p>
        </w:tc>
        <w:tc>
          <w:tcPr>
            <w:tcW w:w="3363" w:type="pct"/>
            <w:vAlign w:val="center"/>
          </w:tcPr>
          <w:p w14:paraId="6BD8610C" w14:textId="61D5C14A" w:rsidR="000970AF" w:rsidRPr="000970AF" w:rsidRDefault="000970AF" w:rsidP="000970AF">
            <w:pPr>
              <w:rPr>
                <w:b/>
                <w:bCs/>
                <w:sz w:val="24"/>
              </w:rPr>
            </w:pPr>
            <w:r w:rsidRPr="00C327AA">
              <w:rPr>
                <w:sz w:val="24"/>
                <w:lang w:val="ru-KZ" w:eastAsia="ru-KZ"/>
              </w:rPr>
              <w:t>Почва, содержащая гумус</w:t>
            </w:r>
          </w:p>
        </w:tc>
      </w:tr>
      <w:tr w:rsidR="000970AF" w:rsidRPr="000970AF" w14:paraId="70D37F83" w14:textId="77777777" w:rsidTr="000970AF">
        <w:trPr>
          <w:jc w:val="center"/>
        </w:trPr>
        <w:tc>
          <w:tcPr>
            <w:tcW w:w="1637" w:type="pct"/>
            <w:vAlign w:val="center"/>
          </w:tcPr>
          <w:p w14:paraId="6B885F70" w14:textId="606528D8" w:rsidR="000970AF" w:rsidRPr="000970AF" w:rsidRDefault="000970AF" w:rsidP="000970AF">
            <w:pPr>
              <w:rPr>
                <w:b/>
                <w:bCs/>
                <w:sz w:val="24"/>
              </w:rPr>
            </w:pPr>
            <w:r w:rsidRPr="00C327AA">
              <w:rPr>
                <w:sz w:val="24"/>
                <w:lang w:val="ru-KZ" w:eastAsia="ru-KZ"/>
              </w:rPr>
              <w:t>Смесь почвы</w:t>
            </w:r>
          </w:p>
        </w:tc>
        <w:tc>
          <w:tcPr>
            <w:tcW w:w="3363" w:type="pct"/>
            <w:vAlign w:val="center"/>
          </w:tcPr>
          <w:p w14:paraId="69C22DD7" w14:textId="23DCD511" w:rsidR="000970AF" w:rsidRPr="000970AF" w:rsidRDefault="000970AF" w:rsidP="000970AF">
            <w:pPr>
              <w:rPr>
                <w:b/>
                <w:bCs/>
                <w:sz w:val="24"/>
              </w:rPr>
            </w:pPr>
            <w:r w:rsidRPr="00C327AA">
              <w:rPr>
                <w:sz w:val="24"/>
                <w:lang w:val="ru-KZ" w:eastAsia="ru-KZ"/>
              </w:rPr>
              <w:t>Смесь почвы из района Берлина (Германия) и опорной почвы, не содержащей ПХБ</w:t>
            </w:r>
          </w:p>
        </w:tc>
      </w:tr>
      <w:tr w:rsidR="000970AF" w:rsidRPr="000970AF" w14:paraId="4340D19A" w14:textId="77777777" w:rsidTr="000970AF">
        <w:trPr>
          <w:jc w:val="center"/>
        </w:trPr>
        <w:tc>
          <w:tcPr>
            <w:tcW w:w="1637" w:type="pct"/>
            <w:vAlign w:val="center"/>
          </w:tcPr>
          <w:p w14:paraId="283F587A" w14:textId="69E6A48C" w:rsidR="000970AF" w:rsidRPr="000970AF" w:rsidRDefault="000970AF" w:rsidP="000970AF">
            <w:pPr>
              <w:rPr>
                <w:b/>
                <w:bCs/>
                <w:sz w:val="24"/>
              </w:rPr>
            </w:pPr>
            <w:r w:rsidRPr="00C327AA">
              <w:rPr>
                <w:sz w:val="24"/>
                <w:lang w:val="ru-KZ" w:eastAsia="ru-KZ"/>
              </w:rPr>
              <w:t>Донные отложения</w:t>
            </w:r>
          </w:p>
        </w:tc>
        <w:tc>
          <w:tcPr>
            <w:tcW w:w="3363" w:type="pct"/>
            <w:vAlign w:val="center"/>
          </w:tcPr>
          <w:p w14:paraId="21320987" w14:textId="5043719D" w:rsidR="000970AF" w:rsidRPr="000970AF" w:rsidRDefault="000970AF" w:rsidP="000970AF">
            <w:pPr>
              <w:rPr>
                <w:b/>
                <w:bCs/>
                <w:sz w:val="24"/>
              </w:rPr>
            </w:pPr>
            <w:r w:rsidRPr="00C327AA">
              <w:rPr>
                <w:sz w:val="24"/>
                <w:lang w:val="ru-KZ" w:eastAsia="ru-KZ"/>
              </w:rPr>
              <w:t>Результаты валидации по ISO 10382 (WC 102 и WC 106)</w:t>
            </w:r>
          </w:p>
        </w:tc>
      </w:tr>
    </w:tbl>
    <w:p w14:paraId="0D5C271E" w14:textId="235570A2" w:rsidR="000970AF" w:rsidRDefault="000970AF" w:rsidP="000970AF">
      <w:pPr>
        <w:ind w:firstLine="567"/>
        <w:rPr>
          <w:b/>
          <w:bCs/>
          <w:sz w:val="24"/>
        </w:rPr>
      </w:pPr>
    </w:p>
    <w:p w14:paraId="1FCEBC50" w14:textId="77777777" w:rsidR="000970AF" w:rsidRPr="00C327AA" w:rsidRDefault="000970AF" w:rsidP="000970AF">
      <w:pPr>
        <w:ind w:firstLine="567"/>
        <w:rPr>
          <w:b/>
          <w:bCs/>
          <w:sz w:val="24"/>
        </w:rPr>
      </w:pPr>
    </w:p>
    <w:p w14:paraId="16E64C45" w14:textId="03236987" w:rsidR="000970AF" w:rsidRPr="00CE7F37" w:rsidRDefault="000970AF" w:rsidP="00482587">
      <w:pPr>
        <w:snapToGrid w:val="0"/>
        <w:ind w:right="59" w:firstLine="567"/>
        <w:rPr>
          <w:sz w:val="24"/>
          <w:lang w:val="ru-KZ"/>
        </w:rPr>
        <w:sectPr w:rsidR="000970AF" w:rsidRPr="00CE7F37" w:rsidSect="00194E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7" w:h="16840" w:code="9"/>
          <w:pgMar w:top="1418" w:right="1418" w:bottom="1418" w:left="1134" w:header="1021" w:footer="1021" w:gutter="0"/>
          <w:pgNumType w:fmt="upperRoman" w:start="1"/>
          <w:cols w:space="60"/>
          <w:noEndnote/>
          <w:titlePg/>
          <w:docGrid w:linePitch="381"/>
        </w:sectPr>
      </w:pPr>
    </w:p>
    <w:p w14:paraId="1C08BE4B" w14:textId="77777777" w:rsidR="00651C2C" w:rsidRPr="00801916" w:rsidRDefault="00853BD4" w:rsidP="00264E03">
      <w:pPr>
        <w:pStyle w:val="a4"/>
        <w:pBdr>
          <w:bottom w:val="single" w:sz="4" w:space="1" w:color="auto"/>
        </w:pBdr>
        <w:spacing w:before="0" w:after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НАЦИОНАЛЬНЫЙ </w:t>
      </w:r>
      <w:r w:rsidR="00651C2C" w:rsidRPr="00801916">
        <w:rPr>
          <w:sz w:val="24"/>
          <w:szCs w:val="24"/>
        </w:rPr>
        <w:t>СТАНДАРТ РЕСПУБЛИКИ КАЗАХСТАН</w:t>
      </w:r>
    </w:p>
    <w:p w14:paraId="1678F48D" w14:textId="77777777" w:rsidR="008C1A90" w:rsidRPr="00FA0696" w:rsidRDefault="008C1A90" w:rsidP="00264E03">
      <w:pPr>
        <w:tabs>
          <w:tab w:val="left" w:pos="0"/>
        </w:tabs>
        <w:ind w:firstLine="567"/>
        <w:jc w:val="center"/>
        <w:rPr>
          <w:b/>
          <w:sz w:val="24"/>
        </w:rPr>
      </w:pPr>
    </w:p>
    <w:p w14:paraId="6595BCDF" w14:textId="77777777" w:rsidR="003739B1" w:rsidRPr="00F92F3D" w:rsidRDefault="003739B1" w:rsidP="003739B1">
      <w:pPr>
        <w:jc w:val="center"/>
        <w:rPr>
          <w:b/>
          <w:bCs/>
          <w:sz w:val="24"/>
          <w:highlight w:val="yellow"/>
          <w:lang w:val="kk-KZ"/>
        </w:rPr>
      </w:pPr>
      <w:r>
        <w:rPr>
          <w:b/>
          <w:bCs/>
          <w:sz w:val="24"/>
          <w:lang w:val="kk-KZ"/>
        </w:rPr>
        <w:t>Качество почвы</w:t>
      </w:r>
    </w:p>
    <w:p w14:paraId="3C7BB27E" w14:textId="77777777" w:rsidR="003739B1" w:rsidRPr="00464303" w:rsidRDefault="003739B1" w:rsidP="003739B1">
      <w:pPr>
        <w:jc w:val="center"/>
        <w:rPr>
          <w:b/>
          <w:bCs/>
          <w:sz w:val="24"/>
          <w:highlight w:val="yellow"/>
        </w:rPr>
      </w:pPr>
    </w:p>
    <w:p w14:paraId="707B72CC" w14:textId="77777777" w:rsidR="003739B1" w:rsidRPr="00F92F3D" w:rsidRDefault="003739B1" w:rsidP="003739B1">
      <w:pPr>
        <w:jc w:val="center"/>
        <w:rPr>
          <w:b/>
          <w:bCs/>
          <w:sz w:val="24"/>
        </w:rPr>
      </w:pPr>
      <w:r w:rsidRPr="00F92F3D">
        <w:rPr>
          <w:b/>
          <w:bCs/>
          <w:sz w:val="24"/>
        </w:rPr>
        <w:t>ОПРЕДЕЛЕНИЕ СОДЕРЖАНИЯ ХЛОРОРГАНИЧЕСКИХ ПЕСТИЦИДОВ МЕТОДОМ ГАЗОВОЙ ХРОМАТОГРАФИИ С МАСС-СЕЛЕКТИВНЫМ ДЕТЕКТИРОВАНИЕМ (</w:t>
      </w:r>
      <w:r>
        <w:rPr>
          <w:b/>
          <w:bCs/>
          <w:sz w:val="24"/>
          <w:lang w:val="kk-KZ"/>
        </w:rPr>
        <w:t>ГХ-МС</w:t>
      </w:r>
      <w:r w:rsidRPr="00F92F3D">
        <w:rPr>
          <w:b/>
          <w:bCs/>
          <w:sz w:val="24"/>
        </w:rPr>
        <w:t>) И ГАЗОВОЙ ХРОМАТОГРАФИИ С ДЕТЕКТИРОВАНИЕМ С ЭЛЕКТРОННЫМ ЗАХВАТОМ (</w:t>
      </w:r>
      <w:r>
        <w:rPr>
          <w:b/>
          <w:bCs/>
          <w:sz w:val="24"/>
          <w:lang w:val="kk-KZ"/>
        </w:rPr>
        <w:t>ГХ</w:t>
      </w:r>
      <w:r w:rsidRPr="00F92F3D">
        <w:rPr>
          <w:b/>
          <w:bCs/>
          <w:sz w:val="24"/>
        </w:rPr>
        <w:t>-</w:t>
      </w:r>
      <w:r>
        <w:rPr>
          <w:b/>
          <w:bCs/>
          <w:sz w:val="24"/>
          <w:lang w:val="kk-KZ"/>
        </w:rPr>
        <w:t>ДЭЗ</w:t>
      </w:r>
      <w:r w:rsidRPr="00F92F3D">
        <w:rPr>
          <w:b/>
          <w:bCs/>
          <w:sz w:val="24"/>
        </w:rPr>
        <w:t>)</w:t>
      </w:r>
    </w:p>
    <w:p w14:paraId="2C7B655D" w14:textId="77777777" w:rsidR="00047199" w:rsidRPr="002C22F4" w:rsidRDefault="00047199" w:rsidP="008300F8">
      <w:pPr>
        <w:pBdr>
          <w:bottom w:val="single" w:sz="4" w:space="1" w:color="auto"/>
        </w:pBdr>
        <w:tabs>
          <w:tab w:val="left" w:pos="0"/>
        </w:tabs>
        <w:ind w:firstLine="567"/>
        <w:jc w:val="center"/>
        <w:rPr>
          <w:b/>
          <w:sz w:val="24"/>
        </w:rPr>
      </w:pPr>
    </w:p>
    <w:p w14:paraId="00134FBE" w14:textId="77777777" w:rsidR="00E46177" w:rsidRPr="00E37384" w:rsidRDefault="00E46177" w:rsidP="00264E03">
      <w:pPr>
        <w:tabs>
          <w:tab w:val="left" w:pos="0"/>
        </w:tabs>
        <w:ind w:firstLine="567"/>
        <w:jc w:val="right"/>
        <w:rPr>
          <w:b/>
          <w:bCs/>
          <w:sz w:val="24"/>
        </w:rPr>
      </w:pPr>
      <w:r w:rsidRPr="00E46177">
        <w:rPr>
          <w:b/>
          <w:bCs/>
          <w:sz w:val="24"/>
        </w:rPr>
        <w:t xml:space="preserve">Дата </w:t>
      </w:r>
      <w:proofErr w:type="gramStart"/>
      <w:r w:rsidRPr="00E46177">
        <w:rPr>
          <w:b/>
          <w:bCs/>
          <w:sz w:val="24"/>
        </w:rPr>
        <w:t>введения  _</w:t>
      </w:r>
      <w:proofErr w:type="gramEnd"/>
      <w:r w:rsidRPr="00E46177">
        <w:rPr>
          <w:b/>
          <w:bCs/>
          <w:sz w:val="24"/>
        </w:rPr>
        <w:t xml:space="preserve">_______________ </w:t>
      </w:r>
    </w:p>
    <w:p w14:paraId="7FE6ECE9" w14:textId="77777777" w:rsidR="00502AC4" w:rsidRPr="00E37384" w:rsidRDefault="00502AC4" w:rsidP="00264E03">
      <w:pPr>
        <w:tabs>
          <w:tab w:val="left" w:pos="0"/>
        </w:tabs>
        <w:ind w:firstLine="567"/>
        <w:jc w:val="right"/>
        <w:rPr>
          <w:b/>
          <w:bCs/>
          <w:sz w:val="24"/>
        </w:rPr>
      </w:pPr>
    </w:p>
    <w:p w14:paraId="5C3B5814" w14:textId="21A542BE" w:rsidR="000970AF" w:rsidRPr="00C327AA" w:rsidRDefault="000970AF" w:rsidP="000970AF">
      <w:pPr>
        <w:ind w:firstLine="567"/>
        <w:contextualSpacing/>
        <w:rPr>
          <w:bCs/>
          <w:sz w:val="20"/>
          <w:szCs w:val="20"/>
          <w:lang w:val="kk-KZ"/>
        </w:rPr>
      </w:pPr>
      <w:r w:rsidRPr="000970AF">
        <w:rPr>
          <w:bCs/>
          <w:sz w:val="20"/>
          <w:szCs w:val="20"/>
          <w:lang w:val="kk-KZ"/>
        </w:rPr>
        <w:t xml:space="preserve">Важно – </w:t>
      </w:r>
      <w:r w:rsidRPr="00C327AA">
        <w:rPr>
          <w:bCs/>
          <w:sz w:val="20"/>
          <w:szCs w:val="20"/>
          <w:lang w:val="kk-KZ"/>
        </w:rPr>
        <w:t>Проведение испытаний в соответствии с настоящим стандартом должно осуществляться персоналом, прошедшим соответствующую подготовку и обладающим необходимой квалификацией.</w:t>
      </w:r>
    </w:p>
    <w:p w14:paraId="591BA305" w14:textId="77777777" w:rsidR="00A321B1" w:rsidRPr="000970AF" w:rsidRDefault="00A321B1" w:rsidP="00342E7E">
      <w:pPr>
        <w:ind w:firstLine="567"/>
        <w:rPr>
          <w:sz w:val="24"/>
          <w:lang w:val="ru-KZ"/>
        </w:rPr>
      </w:pPr>
    </w:p>
    <w:p w14:paraId="1449D3CE" w14:textId="596839C1" w:rsidR="00190D2A" w:rsidRPr="007E673B" w:rsidRDefault="005E2168" w:rsidP="00123C96">
      <w:pPr>
        <w:pStyle w:val="10"/>
        <w:numPr>
          <w:ilvl w:val="0"/>
          <w:numId w:val="4"/>
        </w:numPr>
        <w:tabs>
          <w:tab w:val="clear" w:pos="1134"/>
          <w:tab w:val="clear" w:pos="1605"/>
          <w:tab w:val="num" w:pos="0"/>
          <w:tab w:val="left" w:pos="851"/>
        </w:tabs>
        <w:spacing w:before="0" w:after="0"/>
        <w:ind w:left="0" w:firstLine="567"/>
        <w:rPr>
          <w:sz w:val="24"/>
          <w:szCs w:val="24"/>
          <w:lang w:val="en-US"/>
        </w:rPr>
      </w:pPr>
      <w:bookmarkStart w:id="12" w:name="_Toc196314527"/>
      <w:r w:rsidRPr="007E673B">
        <w:rPr>
          <w:sz w:val="24"/>
          <w:szCs w:val="24"/>
        </w:rPr>
        <w:t>Область применения</w:t>
      </w:r>
      <w:bookmarkEnd w:id="12"/>
    </w:p>
    <w:p w14:paraId="6F4F4945" w14:textId="77777777" w:rsidR="00A3047A" w:rsidRPr="007E673B" w:rsidRDefault="00A3047A" w:rsidP="00264E03">
      <w:pPr>
        <w:ind w:firstLine="567"/>
        <w:contextualSpacing/>
        <w:rPr>
          <w:b/>
          <w:sz w:val="24"/>
          <w:lang w:val="kk-KZ"/>
        </w:rPr>
      </w:pPr>
    </w:p>
    <w:p w14:paraId="53EB159B" w14:textId="65B1E7C8" w:rsidR="000970AF" w:rsidRPr="000970AF" w:rsidRDefault="000970AF" w:rsidP="000970AF">
      <w:pPr>
        <w:ind w:firstLine="567"/>
        <w:rPr>
          <w:sz w:val="24"/>
        </w:rPr>
      </w:pPr>
      <w:r w:rsidRPr="000970AF">
        <w:rPr>
          <w:sz w:val="24"/>
        </w:rPr>
        <w:t xml:space="preserve">Настоящий стандарт устанавливает метод количественного определения </w:t>
      </w:r>
      <w:r>
        <w:rPr>
          <w:sz w:val="24"/>
        </w:rPr>
        <w:t>хлорорганических</w:t>
      </w:r>
      <w:r w:rsidRPr="000970AF">
        <w:rPr>
          <w:sz w:val="24"/>
        </w:rPr>
        <w:t xml:space="preserve"> пестицидов (</w:t>
      </w:r>
      <w:r>
        <w:rPr>
          <w:sz w:val="24"/>
        </w:rPr>
        <w:t>ХОП</w:t>
      </w:r>
      <w:r w:rsidRPr="000970AF">
        <w:rPr>
          <w:sz w:val="24"/>
        </w:rPr>
        <w:t xml:space="preserve">) и </w:t>
      </w:r>
      <w:r w:rsidR="002014E6">
        <w:rPr>
          <w:sz w:val="24"/>
        </w:rPr>
        <w:t>средне</w:t>
      </w:r>
      <w:r w:rsidRPr="000970AF">
        <w:rPr>
          <w:sz w:val="24"/>
        </w:rPr>
        <w:t>летучих хлорбензолов в почве и донных отложениях с использованием газовой хроматографии с масс-спектрометрическим детектированием (ГХ-МС) и газовой хроматографии с детект</w:t>
      </w:r>
      <w:r w:rsidR="002014E6">
        <w:rPr>
          <w:sz w:val="24"/>
        </w:rPr>
        <w:t>ированием с электронным захватом</w:t>
      </w:r>
      <w:r w:rsidRPr="000970AF">
        <w:rPr>
          <w:sz w:val="24"/>
        </w:rPr>
        <w:t xml:space="preserve"> (ГХ-Д</w:t>
      </w:r>
      <w:r w:rsidR="002014E6">
        <w:rPr>
          <w:sz w:val="24"/>
        </w:rPr>
        <w:t>Э</w:t>
      </w:r>
      <w:r w:rsidRPr="000970AF">
        <w:rPr>
          <w:sz w:val="24"/>
        </w:rPr>
        <w:t>З).</w:t>
      </w:r>
    </w:p>
    <w:p w14:paraId="64CB7DF2" w14:textId="77777777" w:rsidR="00047199" w:rsidRPr="00047199" w:rsidRDefault="00047199" w:rsidP="00047199">
      <w:pPr>
        <w:ind w:firstLine="567"/>
        <w:rPr>
          <w:sz w:val="24"/>
        </w:rPr>
      </w:pPr>
    </w:p>
    <w:p w14:paraId="77C62397" w14:textId="77777777" w:rsidR="001F5C51" w:rsidRDefault="001F5C51" w:rsidP="001F5C51">
      <w:pPr>
        <w:ind w:firstLine="567"/>
        <w:jc w:val="center"/>
        <w:rPr>
          <w:b/>
          <w:bCs/>
          <w:sz w:val="24"/>
        </w:rPr>
      </w:pPr>
      <w:bookmarkStart w:id="13" w:name="_Hlk196312537"/>
      <w:r w:rsidRPr="00C327AA">
        <w:rPr>
          <w:b/>
          <w:bCs/>
          <w:sz w:val="24"/>
        </w:rPr>
        <w:t xml:space="preserve">Таблица </w:t>
      </w:r>
      <w:r>
        <w:rPr>
          <w:b/>
          <w:bCs/>
          <w:sz w:val="24"/>
        </w:rPr>
        <w:t>2</w:t>
      </w:r>
      <w:r w:rsidRPr="00C327AA">
        <w:rPr>
          <w:b/>
          <w:bCs/>
          <w:sz w:val="24"/>
        </w:rPr>
        <w:t xml:space="preserve"> </w:t>
      </w:r>
      <w:r w:rsidRPr="000970AF">
        <w:rPr>
          <w:b/>
          <w:bCs/>
          <w:sz w:val="24"/>
        </w:rPr>
        <w:t xml:space="preserve">– </w:t>
      </w:r>
      <w:r>
        <w:rPr>
          <w:b/>
          <w:bCs/>
          <w:sz w:val="24"/>
        </w:rPr>
        <w:t>Вещества, определяемые в настоящем стандарте</w:t>
      </w:r>
    </w:p>
    <w:p w14:paraId="07505A4F" w14:textId="77777777" w:rsidR="001F5C51" w:rsidRDefault="001F5C51" w:rsidP="001F5C51">
      <w:pPr>
        <w:ind w:firstLine="567"/>
        <w:jc w:val="center"/>
        <w:rPr>
          <w:b/>
          <w:bCs/>
          <w:sz w:val="24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4390"/>
        <w:gridCol w:w="2268"/>
        <w:gridCol w:w="2693"/>
      </w:tblGrid>
      <w:tr w:rsidR="001F5C51" w:rsidRPr="002014E6" w14:paraId="27DFC938" w14:textId="77777777" w:rsidTr="001F5C51">
        <w:tc>
          <w:tcPr>
            <w:tcW w:w="4390" w:type="dxa"/>
            <w:tcBorders>
              <w:bottom w:val="double" w:sz="4" w:space="0" w:color="auto"/>
            </w:tcBorders>
            <w:vAlign w:val="center"/>
          </w:tcPr>
          <w:p w14:paraId="30A54551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bookmarkStart w:id="14" w:name="_Hlk196309938"/>
            <w:r w:rsidRPr="00C327AA">
              <w:rPr>
                <w:sz w:val="24"/>
                <w:lang w:val="ru-KZ" w:eastAsia="ru-KZ"/>
              </w:rPr>
              <w:t>Определяемое вещество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4F610C3E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CAS-номер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91F7BDE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Химическая формула</w:t>
            </w:r>
          </w:p>
        </w:tc>
      </w:tr>
      <w:tr w:rsidR="001F5C51" w:rsidRPr="002014E6" w14:paraId="660868B7" w14:textId="77777777" w:rsidTr="001F5C51">
        <w:tc>
          <w:tcPr>
            <w:tcW w:w="4390" w:type="dxa"/>
            <w:tcBorders>
              <w:top w:val="double" w:sz="4" w:space="0" w:color="auto"/>
            </w:tcBorders>
            <w:vAlign w:val="center"/>
          </w:tcPr>
          <w:p w14:paraId="4F372D74" w14:textId="77777777" w:rsidR="001F5C51" w:rsidRPr="000C6158" w:rsidRDefault="001F5C51" w:rsidP="00E66304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Альдрин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2D79941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309-00-2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741F0B7B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C327AA">
              <w:rPr>
                <w:sz w:val="24"/>
                <w:vertAlign w:val="subscript"/>
                <w:lang w:val="ru-KZ" w:eastAsia="ru-KZ"/>
              </w:rPr>
              <w:t>12</w:t>
            </w:r>
            <w:r w:rsidRPr="00C327AA">
              <w:rPr>
                <w:sz w:val="24"/>
                <w:lang w:val="ru-KZ" w:eastAsia="ru-KZ"/>
              </w:rPr>
              <w:t>H</w:t>
            </w:r>
            <w:r w:rsidRPr="00C327AA">
              <w:rPr>
                <w:sz w:val="24"/>
                <w:vertAlign w:val="subscript"/>
                <w:lang w:val="ru-KZ" w:eastAsia="ru-KZ"/>
              </w:rPr>
              <w:t>8</w:t>
            </w:r>
            <w:r w:rsidRPr="00C327AA">
              <w:rPr>
                <w:sz w:val="24"/>
                <w:lang w:val="ru-KZ" w:eastAsia="ru-KZ"/>
              </w:rPr>
              <w:t>Cl</w:t>
            </w:r>
            <w:r w:rsidRPr="00C327AA">
              <w:rPr>
                <w:sz w:val="24"/>
                <w:vertAlign w:val="subscript"/>
                <w:lang w:val="ru-KZ" w:eastAsia="ru-KZ"/>
              </w:rPr>
              <w:t>6</w:t>
            </w:r>
          </w:p>
        </w:tc>
      </w:tr>
      <w:tr w:rsidR="001F5C51" w:rsidRPr="002014E6" w14:paraId="0490ADB6" w14:textId="77777777" w:rsidTr="001F5C51">
        <w:tc>
          <w:tcPr>
            <w:tcW w:w="4390" w:type="dxa"/>
            <w:vAlign w:val="center"/>
          </w:tcPr>
          <w:p w14:paraId="6BA61835" w14:textId="77777777" w:rsidR="001F5C51" w:rsidRPr="000C6158" w:rsidRDefault="001F5C51" w:rsidP="00E66304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Дил</w:t>
            </w:r>
            <w:r w:rsidRPr="000C6158">
              <w:rPr>
                <w:sz w:val="24"/>
                <w:lang w:val="ru-KZ" w:eastAsia="ru-KZ"/>
              </w:rPr>
              <w:t>ь</w:t>
            </w:r>
            <w:r w:rsidRPr="00C327AA">
              <w:rPr>
                <w:sz w:val="24"/>
                <w:lang w:val="ru-KZ" w:eastAsia="ru-KZ"/>
              </w:rPr>
              <w:t>дрин</w:t>
            </w:r>
          </w:p>
        </w:tc>
        <w:tc>
          <w:tcPr>
            <w:tcW w:w="2268" w:type="dxa"/>
            <w:vAlign w:val="center"/>
          </w:tcPr>
          <w:p w14:paraId="5DFBA063" w14:textId="77777777" w:rsidR="001F5C51" w:rsidRPr="000C6158" w:rsidRDefault="001F5C51" w:rsidP="00E66304">
            <w:pPr>
              <w:jc w:val="center"/>
              <w:rPr>
                <w:sz w:val="24"/>
              </w:rPr>
            </w:pPr>
            <w:r>
              <w:rPr>
                <w:sz w:val="24"/>
                <w:lang w:eastAsia="ru-KZ"/>
              </w:rPr>
              <w:t>60-57-1</w:t>
            </w:r>
          </w:p>
        </w:tc>
        <w:tc>
          <w:tcPr>
            <w:tcW w:w="2693" w:type="dxa"/>
            <w:vAlign w:val="center"/>
          </w:tcPr>
          <w:p w14:paraId="1944EEFA" w14:textId="77777777" w:rsidR="001F5C51" w:rsidRPr="000C6158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C327AA">
              <w:rPr>
                <w:sz w:val="24"/>
                <w:vertAlign w:val="subscript"/>
                <w:lang w:val="ru-KZ" w:eastAsia="ru-KZ"/>
              </w:rPr>
              <w:t>12</w:t>
            </w:r>
            <w:r w:rsidRPr="00C327AA">
              <w:rPr>
                <w:sz w:val="24"/>
                <w:lang w:val="ru-KZ" w:eastAsia="ru-KZ"/>
              </w:rPr>
              <w:t>H</w:t>
            </w:r>
            <w:r w:rsidRPr="00C327AA">
              <w:rPr>
                <w:sz w:val="24"/>
                <w:vertAlign w:val="subscript"/>
                <w:lang w:val="ru-KZ" w:eastAsia="ru-KZ"/>
              </w:rPr>
              <w:t>8</w:t>
            </w:r>
            <w:r w:rsidRPr="00C327AA">
              <w:rPr>
                <w:sz w:val="24"/>
                <w:lang w:val="ru-KZ" w:eastAsia="ru-KZ"/>
              </w:rPr>
              <w:t>Cl</w:t>
            </w:r>
            <w:r w:rsidRPr="00C327AA">
              <w:rPr>
                <w:sz w:val="24"/>
                <w:vertAlign w:val="subscript"/>
                <w:lang w:val="ru-KZ" w:eastAsia="ru-KZ"/>
              </w:rPr>
              <w:t>6</w:t>
            </w:r>
            <w:r w:rsidRPr="000C6158">
              <w:rPr>
                <w:sz w:val="24"/>
                <w:lang w:eastAsia="ru-KZ"/>
              </w:rPr>
              <w:t>О</w:t>
            </w:r>
          </w:p>
        </w:tc>
      </w:tr>
      <w:tr w:rsidR="001F5C51" w:rsidRPr="002014E6" w14:paraId="7CDC57CB" w14:textId="77777777" w:rsidTr="001F5C51">
        <w:tc>
          <w:tcPr>
            <w:tcW w:w="4390" w:type="dxa"/>
            <w:vAlign w:val="center"/>
          </w:tcPr>
          <w:p w14:paraId="3D64DE22" w14:textId="77777777" w:rsidR="001F5C51" w:rsidRPr="000C6158" w:rsidRDefault="001F5C51" w:rsidP="00E66304">
            <w:pPr>
              <w:jc w:val="center"/>
              <w:rPr>
                <w:sz w:val="24"/>
                <w:lang w:val="ru-KZ" w:eastAsia="ru-KZ"/>
              </w:rPr>
            </w:pPr>
            <w:proofErr w:type="spellStart"/>
            <w:r w:rsidRPr="00C327AA">
              <w:rPr>
                <w:sz w:val="24"/>
                <w:lang w:val="ru-KZ" w:eastAsia="ru-KZ"/>
              </w:rPr>
              <w:t>Эндрин</w:t>
            </w:r>
            <w:proofErr w:type="spellEnd"/>
          </w:p>
        </w:tc>
        <w:tc>
          <w:tcPr>
            <w:tcW w:w="2268" w:type="dxa"/>
            <w:vAlign w:val="center"/>
          </w:tcPr>
          <w:p w14:paraId="61AA8EF9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72-20-8</w:t>
            </w:r>
          </w:p>
        </w:tc>
        <w:tc>
          <w:tcPr>
            <w:tcW w:w="2693" w:type="dxa"/>
            <w:vAlign w:val="center"/>
          </w:tcPr>
          <w:p w14:paraId="673BD161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C327AA">
              <w:rPr>
                <w:sz w:val="24"/>
                <w:vertAlign w:val="subscript"/>
                <w:lang w:val="ru-KZ" w:eastAsia="ru-KZ"/>
              </w:rPr>
              <w:t>12</w:t>
            </w:r>
            <w:r w:rsidRPr="00C327AA">
              <w:rPr>
                <w:sz w:val="24"/>
                <w:lang w:val="ru-KZ" w:eastAsia="ru-KZ"/>
              </w:rPr>
              <w:t>H</w:t>
            </w:r>
            <w:r w:rsidRPr="00C327AA">
              <w:rPr>
                <w:sz w:val="24"/>
                <w:vertAlign w:val="subscript"/>
                <w:lang w:val="ru-KZ" w:eastAsia="ru-KZ"/>
              </w:rPr>
              <w:t>8</w:t>
            </w:r>
            <w:r w:rsidRPr="00C327AA">
              <w:rPr>
                <w:sz w:val="24"/>
                <w:lang w:val="ru-KZ" w:eastAsia="ru-KZ"/>
              </w:rPr>
              <w:t>Cl</w:t>
            </w:r>
            <w:r w:rsidRPr="00C327AA">
              <w:rPr>
                <w:sz w:val="24"/>
                <w:vertAlign w:val="subscript"/>
                <w:lang w:val="ru-KZ" w:eastAsia="ru-KZ"/>
              </w:rPr>
              <w:t>6</w:t>
            </w:r>
            <w:r w:rsidRPr="000C6158">
              <w:rPr>
                <w:sz w:val="24"/>
                <w:lang w:eastAsia="ru-KZ"/>
              </w:rPr>
              <w:t>О</w:t>
            </w:r>
          </w:p>
        </w:tc>
      </w:tr>
      <w:tr w:rsidR="001F5C51" w:rsidRPr="002014E6" w14:paraId="39E6CBED" w14:textId="77777777" w:rsidTr="001F5C51">
        <w:tc>
          <w:tcPr>
            <w:tcW w:w="4390" w:type="dxa"/>
            <w:vAlign w:val="center"/>
          </w:tcPr>
          <w:p w14:paraId="2C20F39E" w14:textId="77777777" w:rsidR="001F5C51" w:rsidRPr="000C6158" w:rsidRDefault="001F5C51" w:rsidP="00E66304">
            <w:pPr>
              <w:jc w:val="center"/>
              <w:rPr>
                <w:sz w:val="24"/>
                <w:lang w:val="ru-KZ" w:eastAsia="ru-KZ"/>
              </w:rPr>
            </w:pPr>
            <w:proofErr w:type="spellStart"/>
            <w:r w:rsidRPr="00C327AA">
              <w:rPr>
                <w:sz w:val="24"/>
                <w:lang w:val="ru-KZ" w:eastAsia="ru-KZ"/>
              </w:rPr>
              <w:t>И</w:t>
            </w:r>
            <w:r w:rsidRPr="000C6158">
              <w:rPr>
                <w:sz w:val="24"/>
                <w:lang w:val="ru-KZ" w:eastAsia="ru-KZ"/>
              </w:rPr>
              <w:t>з</w:t>
            </w:r>
            <w:r w:rsidRPr="00C327AA">
              <w:rPr>
                <w:sz w:val="24"/>
                <w:lang w:val="ru-KZ" w:eastAsia="ru-KZ"/>
              </w:rPr>
              <w:t>одрин</w:t>
            </w:r>
            <w:proofErr w:type="spellEnd"/>
          </w:p>
        </w:tc>
        <w:tc>
          <w:tcPr>
            <w:tcW w:w="2268" w:type="dxa"/>
            <w:vAlign w:val="center"/>
          </w:tcPr>
          <w:p w14:paraId="072ECB65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465-73-6</w:t>
            </w:r>
          </w:p>
        </w:tc>
        <w:tc>
          <w:tcPr>
            <w:tcW w:w="2693" w:type="dxa"/>
            <w:vAlign w:val="center"/>
          </w:tcPr>
          <w:p w14:paraId="293D90C0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C327AA">
              <w:rPr>
                <w:sz w:val="24"/>
                <w:vertAlign w:val="subscript"/>
                <w:lang w:val="ru-KZ" w:eastAsia="ru-KZ"/>
              </w:rPr>
              <w:t>12</w:t>
            </w:r>
            <w:r w:rsidRPr="00C327AA">
              <w:rPr>
                <w:sz w:val="24"/>
                <w:lang w:val="ru-KZ" w:eastAsia="ru-KZ"/>
              </w:rPr>
              <w:t>H</w:t>
            </w:r>
            <w:r w:rsidRPr="00C327AA">
              <w:rPr>
                <w:sz w:val="24"/>
                <w:vertAlign w:val="subscript"/>
                <w:lang w:val="ru-KZ" w:eastAsia="ru-KZ"/>
              </w:rPr>
              <w:t>8</w:t>
            </w:r>
            <w:r w:rsidRPr="00C327AA">
              <w:rPr>
                <w:sz w:val="24"/>
                <w:lang w:val="ru-KZ" w:eastAsia="ru-KZ"/>
              </w:rPr>
              <w:t>Cl</w:t>
            </w:r>
            <w:r w:rsidRPr="00C327AA">
              <w:rPr>
                <w:sz w:val="24"/>
                <w:vertAlign w:val="subscript"/>
                <w:lang w:val="ru-KZ" w:eastAsia="ru-KZ"/>
              </w:rPr>
              <w:t>6</w:t>
            </w:r>
          </w:p>
        </w:tc>
      </w:tr>
      <w:tr w:rsidR="001F5C51" w:rsidRPr="002014E6" w14:paraId="63933655" w14:textId="77777777" w:rsidTr="001F5C51">
        <w:tc>
          <w:tcPr>
            <w:tcW w:w="4390" w:type="dxa"/>
            <w:vAlign w:val="center"/>
          </w:tcPr>
          <w:p w14:paraId="662A0316" w14:textId="77777777" w:rsidR="001F5C51" w:rsidRPr="000C6158" w:rsidRDefault="001F5C51" w:rsidP="00E66304">
            <w:pPr>
              <w:jc w:val="center"/>
              <w:rPr>
                <w:sz w:val="24"/>
                <w:lang w:val="ru-KZ" w:eastAsia="ru-KZ"/>
              </w:rPr>
            </w:pPr>
            <w:proofErr w:type="spellStart"/>
            <w:r w:rsidRPr="00C327AA">
              <w:rPr>
                <w:sz w:val="24"/>
                <w:lang w:val="ru-KZ" w:eastAsia="ru-KZ"/>
              </w:rPr>
              <w:t>Телодрин</w:t>
            </w:r>
            <w:proofErr w:type="spellEnd"/>
          </w:p>
        </w:tc>
        <w:tc>
          <w:tcPr>
            <w:tcW w:w="2268" w:type="dxa"/>
            <w:vAlign w:val="center"/>
          </w:tcPr>
          <w:p w14:paraId="74C54179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297-78-9</w:t>
            </w:r>
          </w:p>
        </w:tc>
        <w:tc>
          <w:tcPr>
            <w:tcW w:w="2693" w:type="dxa"/>
            <w:vAlign w:val="center"/>
          </w:tcPr>
          <w:p w14:paraId="4E6DC108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>
              <w:rPr>
                <w:sz w:val="24"/>
                <w:vertAlign w:val="subscript"/>
                <w:lang w:eastAsia="ru-KZ"/>
              </w:rPr>
              <w:t>9</w:t>
            </w:r>
            <w:r w:rsidRPr="00C327AA">
              <w:rPr>
                <w:sz w:val="24"/>
                <w:lang w:val="ru-KZ" w:eastAsia="ru-KZ"/>
              </w:rPr>
              <w:t>H</w:t>
            </w:r>
            <w:r>
              <w:rPr>
                <w:sz w:val="24"/>
                <w:vertAlign w:val="subscript"/>
                <w:lang w:eastAsia="ru-KZ"/>
              </w:rPr>
              <w:t>4</w:t>
            </w:r>
            <w:proofErr w:type="spellStart"/>
            <w:r w:rsidRPr="00C327AA">
              <w:rPr>
                <w:sz w:val="24"/>
                <w:lang w:val="ru-KZ" w:eastAsia="ru-KZ"/>
              </w:rPr>
              <w:t>Cl</w:t>
            </w:r>
            <w:proofErr w:type="spellEnd"/>
            <w:r>
              <w:rPr>
                <w:sz w:val="24"/>
                <w:vertAlign w:val="subscript"/>
                <w:lang w:eastAsia="ru-KZ"/>
              </w:rPr>
              <w:t>8</w:t>
            </w:r>
            <w:r w:rsidRPr="000C6158">
              <w:rPr>
                <w:sz w:val="24"/>
                <w:lang w:eastAsia="ru-KZ"/>
              </w:rPr>
              <w:t>О</w:t>
            </w:r>
          </w:p>
        </w:tc>
      </w:tr>
      <w:tr w:rsidR="001F5C51" w:rsidRPr="002014E6" w14:paraId="7A32929F" w14:textId="77777777" w:rsidTr="001F5C51">
        <w:tc>
          <w:tcPr>
            <w:tcW w:w="4390" w:type="dxa"/>
            <w:vAlign w:val="center"/>
          </w:tcPr>
          <w:p w14:paraId="21984056" w14:textId="77777777" w:rsidR="001F5C51" w:rsidRPr="000C6158" w:rsidRDefault="001F5C51" w:rsidP="00E66304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Гептахлор</w:t>
            </w:r>
          </w:p>
        </w:tc>
        <w:tc>
          <w:tcPr>
            <w:tcW w:w="2268" w:type="dxa"/>
            <w:vAlign w:val="center"/>
          </w:tcPr>
          <w:p w14:paraId="68E8D478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76-44-8</w:t>
            </w:r>
          </w:p>
        </w:tc>
        <w:tc>
          <w:tcPr>
            <w:tcW w:w="2693" w:type="dxa"/>
            <w:vAlign w:val="center"/>
          </w:tcPr>
          <w:p w14:paraId="472BE665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>
              <w:rPr>
                <w:sz w:val="24"/>
                <w:vertAlign w:val="subscript"/>
                <w:lang w:eastAsia="ru-KZ"/>
              </w:rPr>
              <w:t>10</w:t>
            </w:r>
            <w:r w:rsidRPr="00C327AA">
              <w:rPr>
                <w:sz w:val="24"/>
                <w:lang w:val="ru-KZ" w:eastAsia="ru-KZ"/>
              </w:rPr>
              <w:t>H</w:t>
            </w:r>
            <w:r>
              <w:rPr>
                <w:sz w:val="24"/>
                <w:vertAlign w:val="subscript"/>
                <w:lang w:eastAsia="ru-KZ"/>
              </w:rPr>
              <w:t>5</w:t>
            </w:r>
            <w:proofErr w:type="spellStart"/>
            <w:r w:rsidRPr="00C327AA">
              <w:rPr>
                <w:sz w:val="24"/>
                <w:lang w:val="ru-KZ" w:eastAsia="ru-KZ"/>
              </w:rPr>
              <w:t>Cl</w:t>
            </w:r>
            <w:proofErr w:type="spellEnd"/>
            <w:r>
              <w:rPr>
                <w:sz w:val="24"/>
                <w:vertAlign w:val="subscript"/>
                <w:lang w:eastAsia="ru-KZ"/>
              </w:rPr>
              <w:t>7</w:t>
            </w:r>
          </w:p>
        </w:tc>
      </w:tr>
      <w:tr w:rsidR="001F5C51" w:rsidRPr="002014E6" w14:paraId="36BBDADD" w14:textId="77777777" w:rsidTr="001F5C51">
        <w:tc>
          <w:tcPr>
            <w:tcW w:w="4390" w:type="dxa"/>
            <w:vAlign w:val="center"/>
          </w:tcPr>
          <w:p w14:paraId="012FC71D" w14:textId="77777777" w:rsidR="001F5C51" w:rsidRPr="000C6158" w:rsidRDefault="001F5C51" w:rsidP="00E66304">
            <w:pPr>
              <w:jc w:val="center"/>
              <w:rPr>
                <w:sz w:val="24"/>
                <w:lang w:val="ru-KZ" w:eastAsia="ru-KZ"/>
              </w:rPr>
            </w:pPr>
            <w:proofErr w:type="spellStart"/>
            <w:r w:rsidRPr="00C327AA">
              <w:rPr>
                <w:sz w:val="24"/>
                <w:lang w:val="ru-KZ" w:eastAsia="ru-KZ"/>
              </w:rPr>
              <w:t>Эпоксид</w:t>
            </w:r>
            <w:proofErr w:type="spellEnd"/>
            <w:r w:rsidRPr="00C327AA">
              <w:rPr>
                <w:sz w:val="24"/>
                <w:lang w:val="ru-KZ" w:eastAsia="ru-KZ"/>
              </w:rPr>
              <w:t xml:space="preserve"> гептахлора (экзо-, </w:t>
            </w:r>
            <w:proofErr w:type="spellStart"/>
            <w:r w:rsidRPr="00C327AA">
              <w:rPr>
                <w:sz w:val="24"/>
                <w:lang w:val="ru-KZ" w:eastAsia="ru-KZ"/>
              </w:rPr>
              <w:t>цис</w:t>
            </w:r>
            <w:proofErr w:type="spellEnd"/>
            <w:r w:rsidRPr="00C327AA">
              <w:rPr>
                <w:sz w:val="24"/>
                <w:lang w:val="ru-KZ" w:eastAsia="ru-KZ"/>
              </w:rPr>
              <w:t>-изомер)</w:t>
            </w:r>
          </w:p>
        </w:tc>
        <w:tc>
          <w:tcPr>
            <w:tcW w:w="2268" w:type="dxa"/>
            <w:vAlign w:val="center"/>
          </w:tcPr>
          <w:p w14:paraId="20F66600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1024-57-3</w:t>
            </w:r>
          </w:p>
        </w:tc>
        <w:tc>
          <w:tcPr>
            <w:tcW w:w="2693" w:type="dxa"/>
            <w:vAlign w:val="center"/>
          </w:tcPr>
          <w:p w14:paraId="27B3C5E6" w14:textId="77777777" w:rsidR="001F5C51" w:rsidRPr="00C9486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>
              <w:rPr>
                <w:sz w:val="24"/>
                <w:vertAlign w:val="subscript"/>
                <w:lang w:eastAsia="ru-KZ"/>
              </w:rPr>
              <w:t>10</w:t>
            </w:r>
            <w:r w:rsidRPr="00C327AA">
              <w:rPr>
                <w:sz w:val="24"/>
                <w:lang w:val="ru-KZ" w:eastAsia="ru-KZ"/>
              </w:rPr>
              <w:t>H</w:t>
            </w:r>
            <w:r>
              <w:rPr>
                <w:sz w:val="24"/>
                <w:vertAlign w:val="subscript"/>
                <w:lang w:eastAsia="ru-KZ"/>
              </w:rPr>
              <w:t>5</w:t>
            </w:r>
            <w:proofErr w:type="spellStart"/>
            <w:r w:rsidRPr="00C327AA">
              <w:rPr>
                <w:sz w:val="24"/>
                <w:lang w:val="ru-KZ" w:eastAsia="ru-KZ"/>
              </w:rPr>
              <w:t>Cl</w:t>
            </w:r>
            <w:proofErr w:type="spellEnd"/>
            <w:r>
              <w:rPr>
                <w:sz w:val="24"/>
                <w:vertAlign w:val="subscript"/>
                <w:lang w:eastAsia="ru-KZ"/>
              </w:rPr>
              <w:t>7</w:t>
            </w:r>
            <w:r>
              <w:rPr>
                <w:sz w:val="24"/>
                <w:lang w:eastAsia="ru-KZ"/>
              </w:rPr>
              <w:t>О</w:t>
            </w:r>
          </w:p>
        </w:tc>
      </w:tr>
      <w:tr w:rsidR="001F5C51" w:rsidRPr="002014E6" w14:paraId="0DA704A1" w14:textId="77777777" w:rsidTr="001F5C51">
        <w:tc>
          <w:tcPr>
            <w:tcW w:w="4390" w:type="dxa"/>
            <w:vAlign w:val="center"/>
          </w:tcPr>
          <w:p w14:paraId="5FC82B5C" w14:textId="77777777" w:rsidR="001F5C51" w:rsidRPr="000C6158" w:rsidRDefault="001F5C51" w:rsidP="00E66304">
            <w:pPr>
              <w:jc w:val="center"/>
              <w:rPr>
                <w:sz w:val="24"/>
                <w:lang w:val="ru-KZ" w:eastAsia="ru-KZ"/>
              </w:rPr>
            </w:pPr>
            <w:proofErr w:type="spellStart"/>
            <w:r w:rsidRPr="00C327AA">
              <w:rPr>
                <w:sz w:val="24"/>
                <w:lang w:val="ru-KZ" w:eastAsia="ru-KZ"/>
              </w:rPr>
              <w:t>Эпоксид</w:t>
            </w:r>
            <w:proofErr w:type="spellEnd"/>
            <w:r w:rsidRPr="00C327AA">
              <w:rPr>
                <w:sz w:val="24"/>
                <w:lang w:val="ru-KZ" w:eastAsia="ru-KZ"/>
              </w:rPr>
              <w:t xml:space="preserve"> гептахлора (эндо-, </w:t>
            </w:r>
            <w:proofErr w:type="gramStart"/>
            <w:r w:rsidRPr="00C327AA">
              <w:rPr>
                <w:sz w:val="24"/>
                <w:lang w:val="ru-KZ" w:eastAsia="ru-KZ"/>
              </w:rPr>
              <w:t>транс-изомер</w:t>
            </w:r>
            <w:proofErr w:type="gramEnd"/>
            <w:r w:rsidRPr="00C327AA">
              <w:rPr>
                <w:sz w:val="24"/>
                <w:lang w:val="ru-KZ" w:eastAsia="ru-KZ"/>
              </w:rPr>
              <w:t>)</w:t>
            </w:r>
          </w:p>
        </w:tc>
        <w:tc>
          <w:tcPr>
            <w:tcW w:w="2268" w:type="dxa"/>
            <w:vAlign w:val="center"/>
          </w:tcPr>
          <w:p w14:paraId="1D344D21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28004-83-9</w:t>
            </w:r>
          </w:p>
        </w:tc>
        <w:tc>
          <w:tcPr>
            <w:tcW w:w="2693" w:type="dxa"/>
            <w:vAlign w:val="center"/>
          </w:tcPr>
          <w:p w14:paraId="7A7FA342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>
              <w:rPr>
                <w:sz w:val="24"/>
                <w:vertAlign w:val="subscript"/>
                <w:lang w:eastAsia="ru-KZ"/>
              </w:rPr>
              <w:t>10</w:t>
            </w:r>
            <w:r w:rsidRPr="00C327AA">
              <w:rPr>
                <w:sz w:val="24"/>
                <w:lang w:val="ru-KZ" w:eastAsia="ru-KZ"/>
              </w:rPr>
              <w:t>H</w:t>
            </w:r>
            <w:r>
              <w:rPr>
                <w:sz w:val="24"/>
                <w:vertAlign w:val="subscript"/>
                <w:lang w:eastAsia="ru-KZ"/>
              </w:rPr>
              <w:t>5</w:t>
            </w:r>
            <w:proofErr w:type="spellStart"/>
            <w:r w:rsidRPr="00C327AA">
              <w:rPr>
                <w:sz w:val="24"/>
                <w:lang w:val="ru-KZ" w:eastAsia="ru-KZ"/>
              </w:rPr>
              <w:t>Cl</w:t>
            </w:r>
            <w:proofErr w:type="spellEnd"/>
            <w:r>
              <w:rPr>
                <w:sz w:val="24"/>
                <w:vertAlign w:val="subscript"/>
                <w:lang w:eastAsia="ru-KZ"/>
              </w:rPr>
              <w:t>7</w:t>
            </w:r>
            <w:r>
              <w:rPr>
                <w:sz w:val="24"/>
                <w:lang w:eastAsia="ru-KZ"/>
              </w:rPr>
              <w:t>О</w:t>
            </w:r>
          </w:p>
        </w:tc>
      </w:tr>
      <w:tr w:rsidR="001F5C51" w:rsidRPr="002014E6" w14:paraId="09EC67AB" w14:textId="77777777" w:rsidTr="001F5C51">
        <w:tc>
          <w:tcPr>
            <w:tcW w:w="4390" w:type="dxa"/>
            <w:vAlign w:val="center"/>
          </w:tcPr>
          <w:p w14:paraId="5B694C75" w14:textId="77777777" w:rsidR="001F5C51" w:rsidRPr="000C6158" w:rsidRDefault="001F5C51" w:rsidP="00E66304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α-</w:t>
            </w:r>
            <w:proofErr w:type="spellStart"/>
            <w:r w:rsidRPr="00C327AA">
              <w:rPr>
                <w:sz w:val="24"/>
                <w:lang w:val="ru-KZ" w:eastAsia="ru-KZ"/>
              </w:rPr>
              <w:t>Эндосульфан</w:t>
            </w:r>
            <w:proofErr w:type="spellEnd"/>
          </w:p>
        </w:tc>
        <w:tc>
          <w:tcPr>
            <w:tcW w:w="2268" w:type="dxa"/>
            <w:vAlign w:val="center"/>
          </w:tcPr>
          <w:p w14:paraId="71A718A4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959-98-8</w:t>
            </w:r>
          </w:p>
        </w:tc>
        <w:tc>
          <w:tcPr>
            <w:tcW w:w="2693" w:type="dxa"/>
            <w:vAlign w:val="center"/>
          </w:tcPr>
          <w:p w14:paraId="32693A40" w14:textId="77777777" w:rsidR="001F5C51" w:rsidRPr="00C94866" w:rsidRDefault="001F5C51" w:rsidP="00E66304">
            <w:pPr>
              <w:jc w:val="center"/>
              <w:rPr>
                <w:sz w:val="24"/>
                <w:lang w:val="en-US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>
              <w:rPr>
                <w:sz w:val="24"/>
                <w:vertAlign w:val="subscript"/>
                <w:lang w:eastAsia="ru-KZ"/>
              </w:rPr>
              <w:t>9</w:t>
            </w:r>
            <w:r w:rsidRPr="00C327AA">
              <w:rPr>
                <w:sz w:val="24"/>
                <w:lang w:val="ru-KZ" w:eastAsia="ru-KZ"/>
              </w:rPr>
              <w:t>H</w:t>
            </w:r>
            <w:r>
              <w:rPr>
                <w:sz w:val="24"/>
                <w:vertAlign w:val="subscript"/>
                <w:lang w:eastAsia="ru-KZ"/>
              </w:rPr>
              <w:t>6</w:t>
            </w:r>
            <w:proofErr w:type="spellStart"/>
            <w:r w:rsidRPr="00C327AA">
              <w:rPr>
                <w:sz w:val="24"/>
                <w:lang w:val="ru-KZ" w:eastAsia="ru-KZ"/>
              </w:rPr>
              <w:t>Cl</w:t>
            </w:r>
            <w:proofErr w:type="spellEnd"/>
            <w:r>
              <w:rPr>
                <w:sz w:val="24"/>
                <w:vertAlign w:val="subscript"/>
                <w:lang w:eastAsia="ru-KZ"/>
              </w:rPr>
              <w:t>6</w:t>
            </w:r>
            <w:r>
              <w:rPr>
                <w:sz w:val="24"/>
                <w:lang w:eastAsia="ru-KZ"/>
              </w:rPr>
              <w:t>О</w:t>
            </w:r>
            <w:r>
              <w:rPr>
                <w:sz w:val="24"/>
                <w:vertAlign w:val="subscript"/>
                <w:lang w:eastAsia="ru-KZ"/>
              </w:rPr>
              <w:t>3</w:t>
            </w:r>
            <w:r w:rsidRPr="00C94866">
              <w:rPr>
                <w:sz w:val="24"/>
                <w:lang w:val="en-US" w:eastAsia="ru-KZ"/>
              </w:rPr>
              <w:t>S</w:t>
            </w:r>
          </w:p>
        </w:tc>
      </w:tr>
      <w:tr w:rsidR="001F5C51" w:rsidRPr="002014E6" w14:paraId="7F95AC6B" w14:textId="77777777" w:rsidTr="001F5C51">
        <w:tc>
          <w:tcPr>
            <w:tcW w:w="4390" w:type="dxa"/>
            <w:vAlign w:val="center"/>
          </w:tcPr>
          <w:p w14:paraId="4D51CA5C" w14:textId="77777777" w:rsidR="001F5C51" w:rsidRPr="000C6158" w:rsidRDefault="001F5C51" w:rsidP="00E66304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β-</w:t>
            </w:r>
            <w:proofErr w:type="spellStart"/>
            <w:r w:rsidRPr="00C327AA">
              <w:rPr>
                <w:sz w:val="24"/>
                <w:lang w:val="ru-KZ" w:eastAsia="ru-KZ"/>
              </w:rPr>
              <w:t>Эндосульфан</w:t>
            </w:r>
            <w:proofErr w:type="spellEnd"/>
          </w:p>
        </w:tc>
        <w:tc>
          <w:tcPr>
            <w:tcW w:w="2268" w:type="dxa"/>
            <w:vAlign w:val="center"/>
          </w:tcPr>
          <w:p w14:paraId="55CD10F3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33213-65-9</w:t>
            </w:r>
          </w:p>
        </w:tc>
        <w:tc>
          <w:tcPr>
            <w:tcW w:w="2693" w:type="dxa"/>
            <w:vAlign w:val="center"/>
          </w:tcPr>
          <w:p w14:paraId="371018D6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>
              <w:rPr>
                <w:sz w:val="24"/>
                <w:vertAlign w:val="subscript"/>
                <w:lang w:eastAsia="ru-KZ"/>
              </w:rPr>
              <w:t>9</w:t>
            </w:r>
            <w:r w:rsidRPr="00C327AA">
              <w:rPr>
                <w:sz w:val="24"/>
                <w:lang w:val="ru-KZ" w:eastAsia="ru-KZ"/>
              </w:rPr>
              <w:t>H</w:t>
            </w:r>
            <w:r>
              <w:rPr>
                <w:sz w:val="24"/>
                <w:vertAlign w:val="subscript"/>
                <w:lang w:eastAsia="ru-KZ"/>
              </w:rPr>
              <w:t>6</w:t>
            </w:r>
            <w:proofErr w:type="spellStart"/>
            <w:r w:rsidRPr="00C327AA">
              <w:rPr>
                <w:sz w:val="24"/>
                <w:lang w:val="ru-KZ" w:eastAsia="ru-KZ"/>
              </w:rPr>
              <w:t>Cl</w:t>
            </w:r>
            <w:proofErr w:type="spellEnd"/>
            <w:r>
              <w:rPr>
                <w:sz w:val="24"/>
                <w:vertAlign w:val="subscript"/>
                <w:lang w:eastAsia="ru-KZ"/>
              </w:rPr>
              <w:t>6</w:t>
            </w:r>
            <w:r>
              <w:rPr>
                <w:sz w:val="24"/>
                <w:lang w:eastAsia="ru-KZ"/>
              </w:rPr>
              <w:t>О</w:t>
            </w:r>
            <w:r>
              <w:rPr>
                <w:sz w:val="24"/>
                <w:vertAlign w:val="subscript"/>
                <w:lang w:eastAsia="ru-KZ"/>
              </w:rPr>
              <w:t>3</w:t>
            </w:r>
            <w:r w:rsidRPr="00C94866">
              <w:rPr>
                <w:sz w:val="24"/>
                <w:lang w:val="en-US" w:eastAsia="ru-KZ"/>
              </w:rPr>
              <w:t>S</w:t>
            </w:r>
          </w:p>
        </w:tc>
      </w:tr>
      <w:tr w:rsidR="001F5C51" w:rsidRPr="002014E6" w14:paraId="419313E2" w14:textId="77777777" w:rsidTr="001F5C51">
        <w:tc>
          <w:tcPr>
            <w:tcW w:w="4390" w:type="dxa"/>
            <w:vAlign w:val="center"/>
          </w:tcPr>
          <w:p w14:paraId="2C048D8B" w14:textId="77777777" w:rsidR="001F5C51" w:rsidRPr="000C6158" w:rsidRDefault="001F5C51" w:rsidP="00E66304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 xml:space="preserve">Сульфат </w:t>
            </w:r>
            <w:proofErr w:type="spellStart"/>
            <w:r w:rsidRPr="00C327AA">
              <w:rPr>
                <w:sz w:val="24"/>
                <w:lang w:val="ru-KZ" w:eastAsia="ru-KZ"/>
              </w:rPr>
              <w:t>эндосульфана</w:t>
            </w:r>
            <w:proofErr w:type="spellEnd"/>
          </w:p>
        </w:tc>
        <w:tc>
          <w:tcPr>
            <w:tcW w:w="2268" w:type="dxa"/>
            <w:vAlign w:val="center"/>
          </w:tcPr>
          <w:p w14:paraId="45B6CCF6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1031-07-8</w:t>
            </w:r>
          </w:p>
        </w:tc>
        <w:tc>
          <w:tcPr>
            <w:tcW w:w="2693" w:type="dxa"/>
            <w:vAlign w:val="center"/>
          </w:tcPr>
          <w:p w14:paraId="10E1CD71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>
              <w:rPr>
                <w:sz w:val="24"/>
                <w:vertAlign w:val="subscript"/>
                <w:lang w:eastAsia="ru-KZ"/>
              </w:rPr>
              <w:t>9</w:t>
            </w:r>
            <w:r w:rsidRPr="00C327AA">
              <w:rPr>
                <w:sz w:val="24"/>
                <w:lang w:val="ru-KZ" w:eastAsia="ru-KZ"/>
              </w:rPr>
              <w:t>H</w:t>
            </w:r>
            <w:r>
              <w:rPr>
                <w:sz w:val="24"/>
                <w:vertAlign w:val="subscript"/>
                <w:lang w:eastAsia="ru-KZ"/>
              </w:rPr>
              <w:t>6</w:t>
            </w:r>
            <w:proofErr w:type="spellStart"/>
            <w:r w:rsidRPr="00C327AA">
              <w:rPr>
                <w:sz w:val="24"/>
                <w:lang w:val="ru-KZ" w:eastAsia="ru-KZ"/>
              </w:rPr>
              <w:t>Cl</w:t>
            </w:r>
            <w:proofErr w:type="spellEnd"/>
            <w:r>
              <w:rPr>
                <w:sz w:val="24"/>
                <w:vertAlign w:val="subscript"/>
                <w:lang w:eastAsia="ru-KZ"/>
              </w:rPr>
              <w:t>6</w:t>
            </w:r>
            <w:r>
              <w:rPr>
                <w:sz w:val="24"/>
                <w:lang w:eastAsia="ru-KZ"/>
              </w:rPr>
              <w:t>О</w:t>
            </w:r>
            <w:r>
              <w:rPr>
                <w:sz w:val="24"/>
                <w:vertAlign w:val="subscript"/>
                <w:lang w:eastAsia="ru-KZ"/>
              </w:rPr>
              <w:t>3</w:t>
            </w:r>
            <w:r w:rsidRPr="00C94866">
              <w:rPr>
                <w:sz w:val="24"/>
                <w:lang w:val="en-US" w:eastAsia="ru-KZ"/>
              </w:rPr>
              <w:t>S</w:t>
            </w:r>
          </w:p>
        </w:tc>
      </w:tr>
      <w:tr w:rsidR="001F5C51" w:rsidRPr="002014E6" w14:paraId="11CB4947" w14:textId="77777777" w:rsidTr="001F5C51">
        <w:tc>
          <w:tcPr>
            <w:tcW w:w="4390" w:type="dxa"/>
            <w:vAlign w:val="center"/>
          </w:tcPr>
          <w:p w14:paraId="426EA8E8" w14:textId="77777777" w:rsidR="001F5C51" w:rsidRPr="000C6158" w:rsidRDefault="001F5C51" w:rsidP="00E66304">
            <w:pPr>
              <w:jc w:val="center"/>
              <w:rPr>
                <w:sz w:val="24"/>
                <w:lang w:val="ru-KZ" w:eastAsia="ru-KZ"/>
              </w:rPr>
            </w:pPr>
            <w:proofErr w:type="spellStart"/>
            <w:proofErr w:type="gramStart"/>
            <w:r w:rsidRPr="000C6158">
              <w:rPr>
                <w:sz w:val="24"/>
                <w:lang w:val="ru-KZ" w:eastAsia="ru-KZ"/>
              </w:rPr>
              <w:t>р</w:t>
            </w:r>
            <w:r w:rsidRPr="00C327AA">
              <w:rPr>
                <w:sz w:val="24"/>
                <w:lang w:val="ru-KZ" w:eastAsia="ru-KZ"/>
              </w:rPr>
              <w:t>,</w:t>
            </w:r>
            <w:r w:rsidRPr="000C6158">
              <w:rPr>
                <w:sz w:val="24"/>
                <w:lang w:val="ru-KZ" w:eastAsia="ru-KZ"/>
              </w:rPr>
              <w:t>р</w:t>
            </w:r>
            <w:proofErr w:type="spellEnd"/>
            <w:proofErr w:type="gramEnd"/>
            <w:r w:rsidRPr="00C327AA">
              <w:rPr>
                <w:sz w:val="24"/>
                <w:lang w:val="ru-KZ" w:eastAsia="ru-KZ"/>
              </w:rPr>
              <w:t>'-ДДЕ</w:t>
            </w:r>
            <w:r w:rsidRPr="000C6158">
              <w:rPr>
                <w:sz w:val="24"/>
                <w:lang w:val="ru-KZ" w:eastAsia="ru-KZ"/>
              </w:rPr>
              <w:t xml:space="preserve"> (1,1-бис-(4-хлорфенил)-2,2-дихлорэтилен)</w:t>
            </w:r>
          </w:p>
        </w:tc>
        <w:tc>
          <w:tcPr>
            <w:tcW w:w="2268" w:type="dxa"/>
            <w:vAlign w:val="center"/>
          </w:tcPr>
          <w:p w14:paraId="2A52A406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72-55-9</w:t>
            </w:r>
          </w:p>
        </w:tc>
        <w:tc>
          <w:tcPr>
            <w:tcW w:w="2693" w:type="dxa"/>
            <w:vAlign w:val="center"/>
          </w:tcPr>
          <w:p w14:paraId="3F6B488E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C327AA">
              <w:rPr>
                <w:sz w:val="24"/>
                <w:vertAlign w:val="subscript"/>
                <w:lang w:val="ru-KZ" w:eastAsia="ru-KZ"/>
              </w:rPr>
              <w:t>14</w:t>
            </w:r>
            <w:r w:rsidRPr="00C327AA">
              <w:rPr>
                <w:sz w:val="24"/>
                <w:lang w:val="ru-KZ" w:eastAsia="ru-KZ"/>
              </w:rPr>
              <w:t>H</w:t>
            </w:r>
            <w:r w:rsidRPr="00C327AA">
              <w:rPr>
                <w:sz w:val="24"/>
                <w:vertAlign w:val="subscript"/>
                <w:lang w:val="ru-KZ" w:eastAsia="ru-KZ"/>
              </w:rPr>
              <w:t>8</w:t>
            </w:r>
            <w:r w:rsidRPr="00C327AA">
              <w:rPr>
                <w:sz w:val="24"/>
                <w:lang w:val="ru-KZ" w:eastAsia="ru-KZ"/>
              </w:rPr>
              <w:t>Cl</w:t>
            </w:r>
            <w:r w:rsidRPr="00C327AA">
              <w:rPr>
                <w:sz w:val="24"/>
                <w:vertAlign w:val="subscript"/>
                <w:lang w:val="ru-KZ" w:eastAsia="ru-KZ"/>
              </w:rPr>
              <w:t>4</w:t>
            </w:r>
          </w:p>
        </w:tc>
      </w:tr>
      <w:tr w:rsidR="001F5C51" w:rsidRPr="002014E6" w14:paraId="00B46D1A" w14:textId="77777777" w:rsidTr="001F5C51">
        <w:tc>
          <w:tcPr>
            <w:tcW w:w="4390" w:type="dxa"/>
            <w:vAlign w:val="center"/>
          </w:tcPr>
          <w:p w14:paraId="3EC6EC87" w14:textId="77777777" w:rsidR="001F5C51" w:rsidRPr="000C6158" w:rsidRDefault="001F5C51" w:rsidP="00E66304">
            <w:pPr>
              <w:jc w:val="center"/>
              <w:rPr>
                <w:sz w:val="24"/>
                <w:lang w:val="ru-KZ" w:eastAsia="ru-KZ"/>
              </w:rPr>
            </w:pPr>
            <w:proofErr w:type="spellStart"/>
            <w:proofErr w:type="gramStart"/>
            <w:r w:rsidRPr="00C327AA">
              <w:rPr>
                <w:sz w:val="24"/>
                <w:lang w:val="ru-KZ" w:eastAsia="ru-KZ"/>
              </w:rPr>
              <w:t>о,</w:t>
            </w:r>
            <w:r w:rsidRPr="000C6158">
              <w:rPr>
                <w:sz w:val="24"/>
                <w:lang w:val="ru-KZ" w:eastAsia="ru-KZ"/>
              </w:rPr>
              <w:t>р</w:t>
            </w:r>
            <w:proofErr w:type="spellEnd"/>
            <w:proofErr w:type="gramEnd"/>
            <w:r w:rsidRPr="00C327AA">
              <w:rPr>
                <w:sz w:val="24"/>
                <w:lang w:val="ru-KZ" w:eastAsia="ru-KZ"/>
              </w:rPr>
              <w:t>'-ДДД</w:t>
            </w:r>
            <w:r w:rsidRPr="000C6158">
              <w:rPr>
                <w:sz w:val="24"/>
                <w:lang w:val="ru-KZ" w:eastAsia="ru-KZ"/>
              </w:rPr>
              <w:t xml:space="preserve"> (1-(2-хлорфенил)-1-(4-хлорфенил)-2,2-дихлорэтан)</w:t>
            </w:r>
          </w:p>
        </w:tc>
        <w:tc>
          <w:tcPr>
            <w:tcW w:w="2268" w:type="dxa"/>
            <w:vAlign w:val="center"/>
          </w:tcPr>
          <w:p w14:paraId="706CD8AC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53-19-0</w:t>
            </w:r>
          </w:p>
        </w:tc>
        <w:tc>
          <w:tcPr>
            <w:tcW w:w="2693" w:type="dxa"/>
            <w:vAlign w:val="center"/>
          </w:tcPr>
          <w:p w14:paraId="1AC13253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C327AA">
              <w:rPr>
                <w:sz w:val="24"/>
                <w:vertAlign w:val="subscript"/>
                <w:lang w:val="ru-KZ" w:eastAsia="ru-KZ"/>
              </w:rPr>
              <w:t>14</w:t>
            </w:r>
            <w:r w:rsidRPr="00C327AA">
              <w:rPr>
                <w:sz w:val="24"/>
                <w:lang w:val="ru-KZ" w:eastAsia="ru-KZ"/>
              </w:rPr>
              <w:t>H</w:t>
            </w:r>
            <w:r w:rsidRPr="00C327AA">
              <w:rPr>
                <w:sz w:val="24"/>
                <w:vertAlign w:val="subscript"/>
                <w:lang w:val="ru-KZ" w:eastAsia="ru-KZ"/>
              </w:rPr>
              <w:t>10</w:t>
            </w:r>
            <w:r w:rsidRPr="00C327AA">
              <w:rPr>
                <w:sz w:val="24"/>
                <w:lang w:val="ru-KZ" w:eastAsia="ru-KZ"/>
              </w:rPr>
              <w:t>Cl</w:t>
            </w:r>
            <w:r w:rsidRPr="00C327AA">
              <w:rPr>
                <w:sz w:val="24"/>
                <w:vertAlign w:val="subscript"/>
                <w:lang w:val="ru-KZ" w:eastAsia="ru-KZ"/>
              </w:rPr>
              <w:t>4</w:t>
            </w:r>
          </w:p>
        </w:tc>
      </w:tr>
      <w:tr w:rsidR="001F5C51" w:rsidRPr="002014E6" w14:paraId="3CFE094E" w14:textId="77777777" w:rsidTr="001F5C51">
        <w:tc>
          <w:tcPr>
            <w:tcW w:w="4390" w:type="dxa"/>
            <w:vAlign w:val="center"/>
          </w:tcPr>
          <w:p w14:paraId="24CA34D8" w14:textId="77777777" w:rsidR="001F5C51" w:rsidRPr="000C6158" w:rsidRDefault="001F5C51" w:rsidP="00E66304">
            <w:pPr>
              <w:jc w:val="center"/>
              <w:rPr>
                <w:sz w:val="24"/>
                <w:lang w:val="ru-KZ" w:eastAsia="ru-KZ"/>
              </w:rPr>
            </w:pPr>
            <w:proofErr w:type="spellStart"/>
            <w:proofErr w:type="gramStart"/>
            <w:r w:rsidRPr="00C327AA">
              <w:rPr>
                <w:sz w:val="24"/>
                <w:lang w:val="ru-KZ" w:eastAsia="ru-KZ"/>
              </w:rPr>
              <w:t>о,</w:t>
            </w:r>
            <w:r w:rsidRPr="000C6158">
              <w:rPr>
                <w:sz w:val="24"/>
                <w:lang w:val="ru-KZ" w:eastAsia="ru-KZ"/>
              </w:rPr>
              <w:t>р</w:t>
            </w:r>
            <w:proofErr w:type="spellEnd"/>
            <w:proofErr w:type="gramEnd"/>
            <w:r w:rsidRPr="00C327AA">
              <w:rPr>
                <w:sz w:val="24"/>
                <w:lang w:val="ru-KZ" w:eastAsia="ru-KZ"/>
              </w:rPr>
              <w:t>'-ДДТ</w:t>
            </w:r>
            <w:r w:rsidRPr="000C6158">
              <w:rPr>
                <w:sz w:val="24"/>
                <w:lang w:val="ru-KZ" w:eastAsia="ru-KZ"/>
              </w:rPr>
              <w:t xml:space="preserve"> (1,1,1-трихлор-2-(2-хлорфенил)-2-(4-хлорфенил)этан)</w:t>
            </w:r>
          </w:p>
        </w:tc>
        <w:tc>
          <w:tcPr>
            <w:tcW w:w="2268" w:type="dxa"/>
            <w:vAlign w:val="center"/>
          </w:tcPr>
          <w:p w14:paraId="7C5A175C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789-02-6</w:t>
            </w:r>
          </w:p>
        </w:tc>
        <w:tc>
          <w:tcPr>
            <w:tcW w:w="2693" w:type="dxa"/>
            <w:vAlign w:val="center"/>
          </w:tcPr>
          <w:p w14:paraId="273F2869" w14:textId="77777777" w:rsidR="001F5C51" w:rsidRPr="002014E6" w:rsidRDefault="001F5C51" w:rsidP="00E66304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C327AA">
              <w:rPr>
                <w:sz w:val="24"/>
                <w:vertAlign w:val="subscript"/>
                <w:lang w:val="ru-KZ" w:eastAsia="ru-KZ"/>
              </w:rPr>
              <w:t>14</w:t>
            </w:r>
            <w:r w:rsidRPr="00C327AA">
              <w:rPr>
                <w:sz w:val="24"/>
                <w:lang w:val="ru-KZ" w:eastAsia="ru-KZ"/>
              </w:rPr>
              <w:t>H</w:t>
            </w:r>
            <w:r w:rsidRPr="00C327AA">
              <w:rPr>
                <w:sz w:val="24"/>
                <w:vertAlign w:val="subscript"/>
                <w:lang w:val="ru-KZ" w:eastAsia="ru-KZ"/>
              </w:rPr>
              <w:t>9</w:t>
            </w:r>
            <w:r w:rsidRPr="00C327AA">
              <w:rPr>
                <w:sz w:val="24"/>
                <w:lang w:val="ru-KZ" w:eastAsia="ru-KZ"/>
              </w:rPr>
              <w:t>Cl</w:t>
            </w:r>
            <w:r w:rsidRPr="00C327AA">
              <w:rPr>
                <w:sz w:val="24"/>
                <w:vertAlign w:val="subscript"/>
                <w:lang w:val="ru-KZ" w:eastAsia="ru-KZ"/>
              </w:rPr>
              <w:t>4</w:t>
            </w:r>
          </w:p>
        </w:tc>
      </w:tr>
      <w:tr w:rsidR="001F5C51" w:rsidRPr="002014E6" w14:paraId="792565C6" w14:textId="77777777" w:rsidTr="001F5C51">
        <w:tc>
          <w:tcPr>
            <w:tcW w:w="4390" w:type="dxa"/>
            <w:vAlign w:val="center"/>
          </w:tcPr>
          <w:p w14:paraId="7BBB40B9" w14:textId="5A834E91" w:rsidR="001F5C51" w:rsidRPr="00C327AA" w:rsidRDefault="001F5C51" w:rsidP="001F5C51">
            <w:pPr>
              <w:jc w:val="center"/>
              <w:rPr>
                <w:sz w:val="24"/>
                <w:lang w:val="ru-KZ" w:eastAsia="ru-KZ"/>
              </w:rPr>
            </w:pPr>
            <w:proofErr w:type="spellStart"/>
            <w:proofErr w:type="gramStart"/>
            <w:r w:rsidRPr="000C6158">
              <w:rPr>
                <w:sz w:val="24"/>
                <w:lang w:val="ru-KZ" w:eastAsia="ru-KZ"/>
              </w:rPr>
              <w:t>р</w:t>
            </w:r>
            <w:r w:rsidRPr="00C327AA">
              <w:rPr>
                <w:sz w:val="24"/>
                <w:lang w:val="ru-KZ" w:eastAsia="ru-KZ"/>
              </w:rPr>
              <w:t>,</w:t>
            </w:r>
            <w:r w:rsidRPr="000C6158">
              <w:rPr>
                <w:sz w:val="24"/>
                <w:lang w:val="ru-KZ" w:eastAsia="ru-KZ"/>
              </w:rPr>
              <w:t>р</w:t>
            </w:r>
            <w:proofErr w:type="spellEnd"/>
            <w:proofErr w:type="gramEnd"/>
            <w:r w:rsidRPr="00C327AA">
              <w:rPr>
                <w:sz w:val="24"/>
                <w:lang w:val="ru-KZ" w:eastAsia="ru-KZ"/>
              </w:rPr>
              <w:t>'-ДДД</w:t>
            </w:r>
            <w:r w:rsidRPr="000C6158">
              <w:rPr>
                <w:sz w:val="24"/>
                <w:lang w:val="ru-KZ" w:eastAsia="ru-KZ"/>
              </w:rPr>
              <w:t xml:space="preserve"> (1,1-дихлор-2,2-бис(4-хлорфенил)этан)</w:t>
            </w:r>
          </w:p>
        </w:tc>
        <w:tc>
          <w:tcPr>
            <w:tcW w:w="2268" w:type="dxa"/>
            <w:vAlign w:val="center"/>
          </w:tcPr>
          <w:p w14:paraId="59AEF643" w14:textId="7A69FDC5" w:rsidR="001F5C51" w:rsidRPr="00C327AA" w:rsidRDefault="001F5C51" w:rsidP="001F5C51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72-54-8</w:t>
            </w:r>
          </w:p>
        </w:tc>
        <w:tc>
          <w:tcPr>
            <w:tcW w:w="2693" w:type="dxa"/>
            <w:vAlign w:val="center"/>
          </w:tcPr>
          <w:p w14:paraId="282A4853" w14:textId="4F395A63" w:rsidR="001F5C51" w:rsidRPr="00C327AA" w:rsidRDefault="001F5C51" w:rsidP="001F5C51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C327AA">
              <w:rPr>
                <w:sz w:val="24"/>
                <w:vertAlign w:val="subscript"/>
                <w:lang w:val="ru-KZ" w:eastAsia="ru-KZ"/>
              </w:rPr>
              <w:t>14</w:t>
            </w:r>
            <w:r w:rsidRPr="00C327AA">
              <w:rPr>
                <w:sz w:val="24"/>
                <w:lang w:val="ru-KZ" w:eastAsia="ru-KZ"/>
              </w:rPr>
              <w:t>H</w:t>
            </w:r>
            <w:r w:rsidRPr="00C327AA">
              <w:rPr>
                <w:sz w:val="24"/>
                <w:vertAlign w:val="subscript"/>
                <w:lang w:val="ru-KZ" w:eastAsia="ru-KZ"/>
              </w:rPr>
              <w:t>10</w:t>
            </w:r>
            <w:r w:rsidRPr="00C327AA">
              <w:rPr>
                <w:sz w:val="24"/>
                <w:lang w:val="ru-KZ" w:eastAsia="ru-KZ"/>
              </w:rPr>
              <w:t>Cl</w:t>
            </w:r>
            <w:r w:rsidRPr="00C327AA">
              <w:rPr>
                <w:sz w:val="24"/>
                <w:vertAlign w:val="subscript"/>
                <w:lang w:val="ru-KZ" w:eastAsia="ru-KZ"/>
              </w:rPr>
              <w:t>4</w:t>
            </w:r>
          </w:p>
        </w:tc>
      </w:tr>
      <w:tr w:rsidR="001F5C51" w:rsidRPr="002014E6" w14:paraId="029B11B0" w14:textId="77777777" w:rsidTr="001F5C51">
        <w:tc>
          <w:tcPr>
            <w:tcW w:w="4390" w:type="dxa"/>
            <w:tcBorders>
              <w:bottom w:val="nil"/>
            </w:tcBorders>
            <w:vAlign w:val="center"/>
          </w:tcPr>
          <w:p w14:paraId="5D60D9CF" w14:textId="664D707D" w:rsidR="001F5C51" w:rsidRPr="00C327AA" w:rsidRDefault="001F5C51" w:rsidP="001F5C51">
            <w:pPr>
              <w:jc w:val="center"/>
              <w:rPr>
                <w:sz w:val="24"/>
                <w:lang w:val="ru-KZ" w:eastAsia="ru-KZ"/>
              </w:rPr>
            </w:pPr>
            <w:proofErr w:type="spellStart"/>
            <w:proofErr w:type="gramStart"/>
            <w:r w:rsidRPr="00C327AA">
              <w:rPr>
                <w:sz w:val="24"/>
                <w:lang w:val="ru-KZ" w:eastAsia="ru-KZ"/>
              </w:rPr>
              <w:t>о,</w:t>
            </w:r>
            <w:r w:rsidRPr="000C6158">
              <w:rPr>
                <w:sz w:val="24"/>
                <w:lang w:val="ru-KZ" w:eastAsia="ru-KZ"/>
              </w:rPr>
              <w:t>р</w:t>
            </w:r>
            <w:proofErr w:type="spellEnd"/>
            <w:proofErr w:type="gramEnd"/>
            <w:r w:rsidRPr="00C327AA">
              <w:rPr>
                <w:sz w:val="24"/>
                <w:lang w:val="ru-KZ" w:eastAsia="ru-KZ"/>
              </w:rPr>
              <w:t>'-ДДЕ</w:t>
            </w:r>
            <w:r w:rsidRPr="000C6158">
              <w:rPr>
                <w:sz w:val="24"/>
                <w:lang w:val="ru-KZ" w:eastAsia="ru-KZ"/>
              </w:rPr>
              <w:t>(2-(2-хлорфенил)-2-(4-хлорфенил)-1,1-дихлорэтен)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790BB9B" w14:textId="43E15429" w:rsidR="001F5C51" w:rsidRPr="00C327AA" w:rsidRDefault="001F5C51" w:rsidP="001F5C51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3424-82-6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367A083E" w14:textId="36668030" w:rsidR="001F5C51" w:rsidRPr="00C327AA" w:rsidRDefault="001F5C51" w:rsidP="001F5C51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C327AA">
              <w:rPr>
                <w:sz w:val="24"/>
                <w:vertAlign w:val="subscript"/>
                <w:lang w:val="ru-KZ" w:eastAsia="ru-KZ"/>
              </w:rPr>
              <w:t>14</w:t>
            </w:r>
            <w:r w:rsidRPr="00C327AA">
              <w:rPr>
                <w:sz w:val="24"/>
                <w:lang w:val="ru-KZ" w:eastAsia="ru-KZ"/>
              </w:rPr>
              <w:t>H</w:t>
            </w:r>
            <w:r w:rsidRPr="00C327AA">
              <w:rPr>
                <w:sz w:val="24"/>
                <w:vertAlign w:val="subscript"/>
                <w:lang w:val="ru-KZ" w:eastAsia="ru-KZ"/>
              </w:rPr>
              <w:t>8</w:t>
            </w:r>
            <w:r w:rsidRPr="00C327AA">
              <w:rPr>
                <w:sz w:val="24"/>
                <w:lang w:val="ru-KZ" w:eastAsia="ru-KZ"/>
              </w:rPr>
              <w:t>Cl</w:t>
            </w:r>
            <w:r w:rsidRPr="00C327AA">
              <w:rPr>
                <w:sz w:val="24"/>
                <w:vertAlign w:val="subscript"/>
                <w:lang w:val="ru-KZ" w:eastAsia="ru-KZ"/>
              </w:rPr>
              <w:t>4</w:t>
            </w:r>
          </w:p>
        </w:tc>
      </w:tr>
    </w:tbl>
    <w:bookmarkEnd w:id="14"/>
    <w:p w14:paraId="39C3CFAC" w14:textId="77777777" w:rsidR="001F5C51" w:rsidRPr="00D8063F" w:rsidRDefault="001F5C51" w:rsidP="001F5C51">
      <w:pPr>
        <w:rPr>
          <w:sz w:val="24"/>
          <w:lang w:val="en-US"/>
        </w:rPr>
      </w:pPr>
      <w:r w:rsidRPr="00D8063F">
        <w:rPr>
          <w:sz w:val="24"/>
          <w:lang w:val="en-US"/>
        </w:rPr>
        <w:t>___________________________________________________________________________</w:t>
      </w:r>
    </w:p>
    <w:p w14:paraId="2802C29E" w14:textId="77777777" w:rsidR="001F5C51" w:rsidRPr="00F92F3D" w:rsidRDefault="001F5C51" w:rsidP="001F5C51">
      <w:pPr>
        <w:ind w:firstLine="567"/>
        <w:rPr>
          <w:sz w:val="24"/>
          <w:lang w:val="en-US"/>
        </w:rPr>
      </w:pPr>
      <w:r w:rsidRPr="00D07493">
        <w:rPr>
          <w:i/>
          <w:sz w:val="24"/>
        </w:rPr>
        <w:t>Проект</w:t>
      </w:r>
      <w:r w:rsidRPr="00D8063F">
        <w:rPr>
          <w:i/>
          <w:sz w:val="24"/>
          <w:lang w:val="en-US"/>
        </w:rPr>
        <w:t xml:space="preserve">, </w:t>
      </w:r>
      <w:r w:rsidRPr="00D07493">
        <w:rPr>
          <w:i/>
          <w:sz w:val="24"/>
        </w:rPr>
        <w:t>редакция</w:t>
      </w:r>
      <w:r w:rsidRPr="00D8063F">
        <w:rPr>
          <w:i/>
          <w:sz w:val="24"/>
          <w:lang w:val="en-US"/>
        </w:rPr>
        <w:t xml:space="preserve"> </w:t>
      </w:r>
      <w:r>
        <w:rPr>
          <w:i/>
          <w:sz w:val="24"/>
          <w:lang w:val="en-US"/>
        </w:rPr>
        <w:t>1</w:t>
      </w:r>
    </w:p>
    <w:p w14:paraId="6EAD7954" w14:textId="362EB848" w:rsidR="002014E6" w:rsidRPr="001F5C51" w:rsidRDefault="001F5C51" w:rsidP="002014E6">
      <w:pPr>
        <w:ind w:firstLine="567"/>
        <w:jc w:val="center"/>
        <w:rPr>
          <w:i/>
          <w:iCs/>
          <w:sz w:val="24"/>
        </w:rPr>
      </w:pPr>
      <w:r w:rsidRPr="001F5C51">
        <w:rPr>
          <w:i/>
          <w:iCs/>
          <w:sz w:val="24"/>
        </w:rPr>
        <w:t xml:space="preserve">Продолжение таблицы </w:t>
      </w:r>
      <w:r w:rsidR="002014E6" w:rsidRPr="001F5C51">
        <w:rPr>
          <w:i/>
          <w:iCs/>
          <w:sz w:val="24"/>
        </w:rPr>
        <w:t>2</w:t>
      </w:r>
    </w:p>
    <w:tbl>
      <w:tblPr>
        <w:tblStyle w:val="aa"/>
        <w:tblW w:w="9068" w:type="dxa"/>
        <w:tblLook w:val="04A0" w:firstRow="1" w:lastRow="0" w:firstColumn="1" w:lastColumn="0" w:noHBand="0" w:noVBand="1"/>
      </w:tblPr>
      <w:tblGrid>
        <w:gridCol w:w="4390"/>
        <w:gridCol w:w="1985"/>
        <w:gridCol w:w="2693"/>
      </w:tblGrid>
      <w:tr w:rsidR="002014E6" w:rsidRPr="002014E6" w14:paraId="273F1CDC" w14:textId="77777777" w:rsidTr="001F5C51">
        <w:tc>
          <w:tcPr>
            <w:tcW w:w="4390" w:type="dxa"/>
            <w:tcBorders>
              <w:bottom w:val="double" w:sz="4" w:space="0" w:color="auto"/>
            </w:tcBorders>
            <w:vAlign w:val="center"/>
          </w:tcPr>
          <w:p w14:paraId="1D6443BC" w14:textId="608C3EEC" w:rsidR="002014E6" w:rsidRPr="002014E6" w:rsidRDefault="002014E6" w:rsidP="002014E6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Определяемое вещество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A87483C" w14:textId="7F56D300" w:rsidR="002014E6" w:rsidRPr="002014E6" w:rsidRDefault="002014E6" w:rsidP="002014E6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CAS-номер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22EADD78" w14:textId="40E99D16" w:rsidR="002014E6" w:rsidRPr="002014E6" w:rsidRDefault="002014E6" w:rsidP="002014E6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Химическая формула</w:t>
            </w:r>
          </w:p>
        </w:tc>
      </w:tr>
      <w:tr w:rsidR="000C6158" w:rsidRPr="002014E6" w14:paraId="1333CB3B" w14:textId="77777777" w:rsidTr="001F5C51">
        <w:tc>
          <w:tcPr>
            <w:tcW w:w="4390" w:type="dxa"/>
            <w:vAlign w:val="center"/>
          </w:tcPr>
          <w:p w14:paraId="1523D807" w14:textId="242A1267" w:rsidR="000C6158" w:rsidRPr="000C6158" w:rsidRDefault="000C6158" w:rsidP="000C6158">
            <w:pPr>
              <w:jc w:val="center"/>
              <w:rPr>
                <w:sz w:val="24"/>
                <w:lang w:val="ru-KZ" w:eastAsia="ru-KZ"/>
              </w:rPr>
            </w:pPr>
            <w:proofErr w:type="spellStart"/>
            <w:proofErr w:type="gramStart"/>
            <w:r w:rsidRPr="000C6158">
              <w:rPr>
                <w:sz w:val="24"/>
                <w:lang w:val="ru-KZ" w:eastAsia="ru-KZ"/>
              </w:rPr>
              <w:t>р</w:t>
            </w:r>
            <w:r w:rsidRPr="00C327AA">
              <w:rPr>
                <w:sz w:val="24"/>
                <w:lang w:val="ru-KZ" w:eastAsia="ru-KZ"/>
              </w:rPr>
              <w:t>,</w:t>
            </w:r>
            <w:r w:rsidRPr="000C6158">
              <w:rPr>
                <w:sz w:val="24"/>
                <w:lang w:val="ru-KZ" w:eastAsia="ru-KZ"/>
              </w:rPr>
              <w:t>р</w:t>
            </w:r>
            <w:proofErr w:type="spellEnd"/>
            <w:proofErr w:type="gramEnd"/>
            <w:r w:rsidRPr="00C327AA">
              <w:rPr>
                <w:sz w:val="24"/>
                <w:lang w:val="ru-KZ" w:eastAsia="ru-KZ"/>
              </w:rPr>
              <w:t>'-ДДТ</w:t>
            </w:r>
            <w:r w:rsidRPr="000C6158">
              <w:rPr>
                <w:sz w:val="24"/>
                <w:lang w:val="ru-KZ" w:eastAsia="ru-KZ"/>
              </w:rPr>
              <w:t xml:space="preserve"> (1,1,1-трихлор-2,2-бис(4-хлорфенил)этан)</w:t>
            </w:r>
          </w:p>
        </w:tc>
        <w:tc>
          <w:tcPr>
            <w:tcW w:w="1985" w:type="dxa"/>
            <w:vAlign w:val="center"/>
          </w:tcPr>
          <w:p w14:paraId="1B2340A3" w14:textId="0386FC68" w:rsidR="000C6158" w:rsidRPr="002014E6" w:rsidRDefault="000C6158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50-29-3</w:t>
            </w:r>
          </w:p>
        </w:tc>
        <w:tc>
          <w:tcPr>
            <w:tcW w:w="2693" w:type="dxa"/>
            <w:vAlign w:val="center"/>
          </w:tcPr>
          <w:p w14:paraId="32737A9E" w14:textId="062A6349" w:rsidR="000C6158" w:rsidRPr="002014E6" w:rsidRDefault="00B3612F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C327AA">
              <w:rPr>
                <w:sz w:val="24"/>
                <w:vertAlign w:val="subscript"/>
                <w:lang w:val="ru-KZ" w:eastAsia="ru-KZ"/>
              </w:rPr>
              <w:t>14</w:t>
            </w:r>
            <w:r w:rsidRPr="00C327AA">
              <w:rPr>
                <w:sz w:val="24"/>
                <w:lang w:val="ru-KZ" w:eastAsia="ru-KZ"/>
              </w:rPr>
              <w:t>H</w:t>
            </w:r>
            <w:r w:rsidRPr="00C327AA">
              <w:rPr>
                <w:sz w:val="24"/>
                <w:vertAlign w:val="subscript"/>
                <w:lang w:val="ru-KZ" w:eastAsia="ru-KZ"/>
              </w:rPr>
              <w:t>9</w:t>
            </w:r>
            <w:r w:rsidRPr="00C327AA">
              <w:rPr>
                <w:sz w:val="24"/>
                <w:lang w:val="ru-KZ" w:eastAsia="ru-KZ"/>
              </w:rPr>
              <w:t>Cl</w:t>
            </w:r>
            <w:r w:rsidRPr="00C327AA">
              <w:rPr>
                <w:sz w:val="24"/>
                <w:vertAlign w:val="subscript"/>
                <w:lang w:val="ru-KZ" w:eastAsia="ru-KZ"/>
              </w:rPr>
              <w:t>4</w:t>
            </w:r>
          </w:p>
        </w:tc>
      </w:tr>
      <w:tr w:rsidR="000C6158" w:rsidRPr="002014E6" w14:paraId="1BBD7D76" w14:textId="77777777" w:rsidTr="001F5C51">
        <w:tc>
          <w:tcPr>
            <w:tcW w:w="4390" w:type="dxa"/>
            <w:vAlign w:val="center"/>
          </w:tcPr>
          <w:p w14:paraId="663AC2AF" w14:textId="18D64FAB" w:rsidR="000C6158" w:rsidRPr="000C6158" w:rsidRDefault="000C6158" w:rsidP="000C6158">
            <w:pPr>
              <w:jc w:val="center"/>
              <w:rPr>
                <w:sz w:val="24"/>
                <w:lang w:val="ru-KZ" w:eastAsia="ru-KZ"/>
              </w:rPr>
            </w:pPr>
            <w:proofErr w:type="spellStart"/>
            <w:r w:rsidRPr="00C327AA">
              <w:rPr>
                <w:sz w:val="24"/>
                <w:lang w:val="ru-KZ" w:eastAsia="ru-KZ"/>
              </w:rPr>
              <w:t>Метоксихлор</w:t>
            </w:r>
            <w:proofErr w:type="spellEnd"/>
          </w:p>
        </w:tc>
        <w:tc>
          <w:tcPr>
            <w:tcW w:w="1985" w:type="dxa"/>
            <w:vAlign w:val="center"/>
          </w:tcPr>
          <w:p w14:paraId="774BB0DA" w14:textId="70BB0DCA" w:rsidR="000C6158" w:rsidRPr="002014E6" w:rsidRDefault="000C6158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72-43-5</w:t>
            </w:r>
          </w:p>
        </w:tc>
        <w:tc>
          <w:tcPr>
            <w:tcW w:w="2693" w:type="dxa"/>
            <w:vAlign w:val="center"/>
          </w:tcPr>
          <w:p w14:paraId="2DCC9003" w14:textId="530CE0D6" w:rsidR="000C6158" w:rsidRPr="002014E6" w:rsidRDefault="000C6158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C327AA">
              <w:rPr>
                <w:sz w:val="24"/>
                <w:vertAlign w:val="subscript"/>
                <w:lang w:val="ru-KZ" w:eastAsia="ru-KZ"/>
              </w:rPr>
              <w:t>16</w:t>
            </w:r>
            <w:r w:rsidRPr="00C327AA">
              <w:rPr>
                <w:sz w:val="24"/>
                <w:lang w:val="ru-KZ" w:eastAsia="ru-KZ"/>
              </w:rPr>
              <w:t>H</w:t>
            </w:r>
            <w:r w:rsidRPr="00C327AA">
              <w:rPr>
                <w:sz w:val="24"/>
                <w:vertAlign w:val="subscript"/>
                <w:lang w:val="ru-KZ" w:eastAsia="ru-KZ"/>
              </w:rPr>
              <w:t>15</w:t>
            </w:r>
            <w:r w:rsidRPr="00C327AA">
              <w:rPr>
                <w:sz w:val="24"/>
                <w:lang w:val="ru-KZ" w:eastAsia="ru-KZ"/>
              </w:rPr>
              <w:t>Cl</w:t>
            </w:r>
            <w:r w:rsidRPr="00C327AA">
              <w:rPr>
                <w:sz w:val="24"/>
                <w:vertAlign w:val="subscript"/>
                <w:lang w:val="ru-KZ" w:eastAsia="ru-KZ"/>
              </w:rPr>
              <w:t>3</w:t>
            </w:r>
            <w:r w:rsidRPr="00C327AA">
              <w:rPr>
                <w:sz w:val="24"/>
                <w:lang w:val="ru-KZ" w:eastAsia="ru-KZ"/>
              </w:rPr>
              <w:t>O</w:t>
            </w:r>
            <w:r w:rsidRPr="00C327AA">
              <w:rPr>
                <w:sz w:val="24"/>
                <w:vertAlign w:val="subscript"/>
                <w:lang w:val="ru-KZ" w:eastAsia="ru-KZ"/>
              </w:rPr>
              <w:t>2</w:t>
            </w:r>
          </w:p>
        </w:tc>
      </w:tr>
      <w:tr w:rsidR="000C6158" w:rsidRPr="002014E6" w14:paraId="63E458CE" w14:textId="77777777" w:rsidTr="001F5C51">
        <w:tc>
          <w:tcPr>
            <w:tcW w:w="4390" w:type="dxa"/>
            <w:vAlign w:val="center"/>
          </w:tcPr>
          <w:p w14:paraId="5886CA80" w14:textId="301A65A8" w:rsidR="000C6158" w:rsidRPr="000C6158" w:rsidRDefault="000C6158" w:rsidP="000C6158">
            <w:pPr>
              <w:jc w:val="center"/>
              <w:rPr>
                <w:sz w:val="24"/>
                <w:lang w:val="ru-KZ" w:eastAsia="ru-KZ"/>
              </w:rPr>
            </w:pPr>
            <w:proofErr w:type="spellStart"/>
            <w:r w:rsidRPr="00C327AA">
              <w:rPr>
                <w:sz w:val="24"/>
                <w:lang w:val="ru-KZ" w:eastAsia="ru-KZ"/>
              </w:rPr>
              <w:t>Гексахлорбензол</w:t>
            </w:r>
            <w:proofErr w:type="spellEnd"/>
            <w:r w:rsidRPr="00C327AA">
              <w:rPr>
                <w:sz w:val="24"/>
                <w:lang w:val="ru-KZ" w:eastAsia="ru-KZ"/>
              </w:rPr>
              <w:t xml:space="preserve"> (ГХБ)</w:t>
            </w:r>
          </w:p>
        </w:tc>
        <w:tc>
          <w:tcPr>
            <w:tcW w:w="1985" w:type="dxa"/>
            <w:vAlign w:val="center"/>
          </w:tcPr>
          <w:p w14:paraId="4613688A" w14:textId="7FBAB7CB" w:rsidR="000C6158" w:rsidRPr="002014E6" w:rsidRDefault="000C6158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118-74-1</w:t>
            </w:r>
          </w:p>
        </w:tc>
        <w:tc>
          <w:tcPr>
            <w:tcW w:w="2693" w:type="dxa"/>
            <w:vAlign w:val="center"/>
          </w:tcPr>
          <w:p w14:paraId="719E6061" w14:textId="3929D7D0" w:rsidR="000C6158" w:rsidRPr="002014E6" w:rsidRDefault="000C6158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C327AA">
              <w:rPr>
                <w:sz w:val="24"/>
                <w:vertAlign w:val="subscript"/>
                <w:lang w:val="ru-KZ" w:eastAsia="ru-KZ"/>
              </w:rPr>
              <w:t>6</w:t>
            </w:r>
            <w:r w:rsidRPr="00C327AA">
              <w:rPr>
                <w:sz w:val="24"/>
                <w:lang w:val="ru-KZ" w:eastAsia="ru-KZ"/>
              </w:rPr>
              <w:t>Cl</w:t>
            </w:r>
            <w:r w:rsidRPr="00C327AA">
              <w:rPr>
                <w:sz w:val="24"/>
                <w:vertAlign w:val="subscript"/>
                <w:lang w:val="ru-KZ" w:eastAsia="ru-KZ"/>
              </w:rPr>
              <w:t>6</w:t>
            </w:r>
          </w:p>
        </w:tc>
      </w:tr>
      <w:tr w:rsidR="000C6158" w:rsidRPr="002014E6" w14:paraId="4B8D989C" w14:textId="77777777" w:rsidTr="001F5C51">
        <w:tc>
          <w:tcPr>
            <w:tcW w:w="4390" w:type="dxa"/>
            <w:vAlign w:val="center"/>
          </w:tcPr>
          <w:p w14:paraId="2C32B5F8" w14:textId="4DF70542" w:rsidR="000C6158" w:rsidRPr="000C6158" w:rsidRDefault="000C6158" w:rsidP="000C6158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α-ГХЦГ</w:t>
            </w:r>
            <w:r w:rsidRPr="000C6158">
              <w:rPr>
                <w:sz w:val="24"/>
                <w:lang w:val="ru-KZ" w:eastAsia="ru-KZ"/>
              </w:rPr>
              <w:t xml:space="preserve"> (</w:t>
            </w:r>
            <w:proofErr w:type="spellStart"/>
            <w:r w:rsidR="009943C7">
              <w:fldChar w:fldCharType="begin"/>
            </w:r>
            <w:r w:rsidR="009943C7">
              <w:instrText xml:space="preserve"> HYPERLINK "https://www.multitran.com/m.exe?s=%D0%B3%D0%B5%D0%BA%D1%81%D0%B0%D1%85%D0%BB%D0%BE%D1%80%D1%86%D0%B8%D0%BA%D0%BB%D0%BE%D0%B3%D0%B5%D0%BA%D1%81%D0%B0%D0%BD&amp;l1=2&amp;l2=1" </w:instrText>
            </w:r>
            <w:r w:rsidR="009943C7">
              <w:fldChar w:fldCharType="separate"/>
            </w:r>
            <w:r w:rsidRPr="000C6158">
              <w:rPr>
                <w:sz w:val="24"/>
                <w:lang w:val="ru-KZ" w:eastAsia="ru-KZ"/>
              </w:rPr>
              <w:t>гексахлорциклогексан</w:t>
            </w:r>
            <w:proofErr w:type="spellEnd"/>
            <w:r w:rsidR="009943C7">
              <w:rPr>
                <w:sz w:val="24"/>
                <w:lang w:val="ru-KZ" w:eastAsia="ru-KZ"/>
              </w:rPr>
              <w:fldChar w:fldCharType="end"/>
            </w:r>
            <w:r w:rsidRPr="000C6158">
              <w:rPr>
                <w:sz w:val="24"/>
                <w:lang w:val="ru-KZ" w:eastAsia="ru-KZ"/>
              </w:rPr>
              <w:t>)</w:t>
            </w:r>
          </w:p>
        </w:tc>
        <w:tc>
          <w:tcPr>
            <w:tcW w:w="1985" w:type="dxa"/>
            <w:vAlign w:val="center"/>
          </w:tcPr>
          <w:p w14:paraId="307BB101" w14:textId="6A4E1C19" w:rsidR="000C6158" w:rsidRPr="002014E6" w:rsidRDefault="000C6158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319-84-6</w:t>
            </w:r>
          </w:p>
        </w:tc>
        <w:tc>
          <w:tcPr>
            <w:tcW w:w="2693" w:type="dxa"/>
            <w:vAlign w:val="center"/>
          </w:tcPr>
          <w:p w14:paraId="144238E6" w14:textId="4ACBFFE2" w:rsidR="000C6158" w:rsidRPr="00B3612F" w:rsidRDefault="00B3612F" w:rsidP="000C6158">
            <w:pPr>
              <w:jc w:val="center"/>
              <w:rPr>
                <w:sz w:val="24"/>
                <w:lang w:val="en-US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>
              <w:rPr>
                <w:sz w:val="24"/>
                <w:vertAlign w:val="subscript"/>
                <w:lang w:val="en-US" w:eastAsia="ru-KZ"/>
              </w:rPr>
              <w:t>6</w:t>
            </w:r>
            <w:r w:rsidRPr="00C327AA">
              <w:rPr>
                <w:sz w:val="24"/>
                <w:lang w:val="ru-KZ" w:eastAsia="ru-KZ"/>
              </w:rPr>
              <w:t>H</w:t>
            </w:r>
            <w:r>
              <w:rPr>
                <w:sz w:val="24"/>
                <w:vertAlign w:val="subscript"/>
                <w:lang w:val="en-US" w:eastAsia="ru-KZ"/>
              </w:rPr>
              <w:t>6</w:t>
            </w:r>
            <w:proofErr w:type="spellStart"/>
            <w:r w:rsidRPr="00C327AA">
              <w:rPr>
                <w:sz w:val="24"/>
                <w:lang w:val="ru-KZ" w:eastAsia="ru-KZ"/>
              </w:rPr>
              <w:t>Cl</w:t>
            </w:r>
            <w:proofErr w:type="spellEnd"/>
            <w:r w:rsidRPr="00B3612F">
              <w:rPr>
                <w:sz w:val="24"/>
                <w:vertAlign w:val="subscript"/>
                <w:lang w:val="en-US" w:eastAsia="ru-KZ"/>
              </w:rPr>
              <w:t>6</w:t>
            </w:r>
          </w:p>
        </w:tc>
      </w:tr>
      <w:tr w:rsidR="000C6158" w:rsidRPr="002014E6" w14:paraId="4A6492DC" w14:textId="77777777" w:rsidTr="001F5C51">
        <w:tc>
          <w:tcPr>
            <w:tcW w:w="4390" w:type="dxa"/>
            <w:vAlign w:val="center"/>
          </w:tcPr>
          <w:p w14:paraId="6F76CF7F" w14:textId="3A0D5A1C" w:rsidR="000C6158" w:rsidRPr="000C6158" w:rsidRDefault="000C6158" w:rsidP="000C6158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β-ГХЦГ</w:t>
            </w:r>
            <w:r w:rsidRPr="000C6158">
              <w:rPr>
                <w:sz w:val="24"/>
                <w:lang w:val="ru-KZ" w:eastAsia="ru-KZ"/>
              </w:rPr>
              <w:t xml:space="preserve"> (</w:t>
            </w:r>
            <w:proofErr w:type="spellStart"/>
            <w:r w:rsidR="009943C7">
              <w:fldChar w:fldCharType="begin"/>
            </w:r>
            <w:r w:rsidR="009943C7">
              <w:instrText xml:space="preserve"> HYPERLINK "https://www.multitran.com/m.exe?s=%D0%B3%D0%B5%D0%BA%D1%81%D0%B0%D1%85%D0%BB%D0%BE%D1%80%D1%86%D0%B8%D0%BA%D0%BB%D0%BE%D0%B3%D0%B5%D0%BA%D1%81%D0%B0%D0%BD&amp;l1=2&amp;l2=1" </w:instrText>
            </w:r>
            <w:r w:rsidR="009943C7">
              <w:fldChar w:fldCharType="separate"/>
            </w:r>
            <w:r w:rsidRPr="000C6158">
              <w:rPr>
                <w:sz w:val="24"/>
                <w:lang w:val="ru-KZ" w:eastAsia="ru-KZ"/>
              </w:rPr>
              <w:t>гексахлорциклогексан</w:t>
            </w:r>
            <w:proofErr w:type="spellEnd"/>
            <w:r w:rsidR="009943C7">
              <w:rPr>
                <w:sz w:val="24"/>
                <w:lang w:val="ru-KZ" w:eastAsia="ru-KZ"/>
              </w:rPr>
              <w:fldChar w:fldCharType="end"/>
            </w:r>
            <w:r w:rsidRPr="000C6158">
              <w:rPr>
                <w:sz w:val="24"/>
                <w:lang w:val="ru-KZ" w:eastAsia="ru-KZ"/>
              </w:rPr>
              <w:t>)</w:t>
            </w:r>
          </w:p>
        </w:tc>
        <w:tc>
          <w:tcPr>
            <w:tcW w:w="1985" w:type="dxa"/>
            <w:vAlign w:val="center"/>
          </w:tcPr>
          <w:p w14:paraId="3C03333F" w14:textId="7524D5DC" w:rsidR="000C6158" w:rsidRPr="002014E6" w:rsidRDefault="000C6158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319-85-7</w:t>
            </w:r>
          </w:p>
        </w:tc>
        <w:tc>
          <w:tcPr>
            <w:tcW w:w="2693" w:type="dxa"/>
            <w:vAlign w:val="center"/>
          </w:tcPr>
          <w:p w14:paraId="61D1D851" w14:textId="7A3F8CC7" w:rsidR="000C6158" w:rsidRPr="002014E6" w:rsidRDefault="00B3612F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>
              <w:rPr>
                <w:sz w:val="24"/>
                <w:vertAlign w:val="subscript"/>
                <w:lang w:val="en-US" w:eastAsia="ru-KZ"/>
              </w:rPr>
              <w:t>6</w:t>
            </w:r>
            <w:r w:rsidRPr="00C327AA">
              <w:rPr>
                <w:sz w:val="24"/>
                <w:lang w:val="ru-KZ" w:eastAsia="ru-KZ"/>
              </w:rPr>
              <w:t>H</w:t>
            </w:r>
            <w:r>
              <w:rPr>
                <w:sz w:val="24"/>
                <w:vertAlign w:val="subscript"/>
                <w:lang w:val="en-US" w:eastAsia="ru-KZ"/>
              </w:rPr>
              <w:t>6</w:t>
            </w:r>
            <w:proofErr w:type="spellStart"/>
            <w:r w:rsidRPr="00C327AA">
              <w:rPr>
                <w:sz w:val="24"/>
                <w:lang w:val="ru-KZ" w:eastAsia="ru-KZ"/>
              </w:rPr>
              <w:t>Cl</w:t>
            </w:r>
            <w:proofErr w:type="spellEnd"/>
            <w:r w:rsidRPr="00B3612F">
              <w:rPr>
                <w:sz w:val="24"/>
                <w:vertAlign w:val="subscript"/>
                <w:lang w:val="en-US" w:eastAsia="ru-KZ"/>
              </w:rPr>
              <w:t>6</w:t>
            </w:r>
          </w:p>
        </w:tc>
      </w:tr>
      <w:tr w:rsidR="000C6158" w:rsidRPr="002014E6" w14:paraId="72BF115A" w14:textId="77777777" w:rsidTr="001F5C51">
        <w:tc>
          <w:tcPr>
            <w:tcW w:w="4390" w:type="dxa"/>
            <w:vAlign w:val="center"/>
          </w:tcPr>
          <w:p w14:paraId="4E627AF5" w14:textId="0FB4B697" w:rsidR="000C6158" w:rsidRPr="000C6158" w:rsidRDefault="000C6158" w:rsidP="000C6158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γ-ГХЦГ</w:t>
            </w:r>
            <w:r w:rsidRPr="000C6158">
              <w:rPr>
                <w:sz w:val="24"/>
                <w:lang w:val="ru-KZ" w:eastAsia="ru-KZ"/>
              </w:rPr>
              <w:t xml:space="preserve"> (</w:t>
            </w:r>
            <w:proofErr w:type="spellStart"/>
            <w:r w:rsidR="009943C7">
              <w:fldChar w:fldCharType="begin"/>
            </w:r>
            <w:r w:rsidR="009943C7">
              <w:instrText xml:space="preserve"> HYPERLINK "https://www.multitran.com/m.exe?s=%D0%B3%D0%B5%D0%BA%D1%81%D0%B0%D1%85%D0%BB%D0%BE%D1%80%D1%86%D0%B8%D0%BA%D0%BB%D0%BE%D0%B3%D0%B5%D0%BA%D1%81%D0%B0%D0%BD&amp;l1=2&amp;l2=1" </w:instrText>
            </w:r>
            <w:r w:rsidR="009943C7">
              <w:fldChar w:fldCharType="separate"/>
            </w:r>
            <w:r w:rsidRPr="000C6158">
              <w:rPr>
                <w:sz w:val="24"/>
                <w:lang w:val="ru-KZ" w:eastAsia="ru-KZ"/>
              </w:rPr>
              <w:t>гексахлорциклогексан</w:t>
            </w:r>
            <w:proofErr w:type="spellEnd"/>
            <w:r w:rsidR="009943C7">
              <w:rPr>
                <w:sz w:val="24"/>
                <w:lang w:val="ru-KZ" w:eastAsia="ru-KZ"/>
              </w:rPr>
              <w:fldChar w:fldCharType="end"/>
            </w:r>
            <w:r w:rsidRPr="000C6158">
              <w:rPr>
                <w:sz w:val="24"/>
                <w:lang w:val="ru-KZ" w:eastAsia="ru-KZ"/>
              </w:rPr>
              <w:t>)</w:t>
            </w:r>
          </w:p>
        </w:tc>
        <w:tc>
          <w:tcPr>
            <w:tcW w:w="1985" w:type="dxa"/>
            <w:vAlign w:val="center"/>
          </w:tcPr>
          <w:p w14:paraId="3313DE20" w14:textId="4974BA24" w:rsidR="000C6158" w:rsidRPr="002014E6" w:rsidRDefault="000C6158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58-89-9</w:t>
            </w:r>
          </w:p>
        </w:tc>
        <w:tc>
          <w:tcPr>
            <w:tcW w:w="2693" w:type="dxa"/>
            <w:vAlign w:val="center"/>
          </w:tcPr>
          <w:p w14:paraId="1C3D324A" w14:textId="2CF60883" w:rsidR="000C6158" w:rsidRPr="002014E6" w:rsidRDefault="00B3612F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>
              <w:rPr>
                <w:sz w:val="24"/>
                <w:vertAlign w:val="subscript"/>
                <w:lang w:val="en-US" w:eastAsia="ru-KZ"/>
              </w:rPr>
              <w:t>6</w:t>
            </w:r>
            <w:r w:rsidRPr="00C327AA">
              <w:rPr>
                <w:sz w:val="24"/>
                <w:lang w:val="ru-KZ" w:eastAsia="ru-KZ"/>
              </w:rPr>
              <w:t>H</w:t>
            </w:r>
            <w:r>
              <w:rPr>
                <w:sz w:val="24"/>
                <w:vertAlign w:val="subscript"/>
                <w:lang w:val="en-US" w:eastAsia="ru-KZ"/>
              </w:rPr>
              <w:t>6</w:t>
            </w:r>
            <w:proofErr w:type="spellStart"/>
            <w:r w:rsidRPr="00C327AA">
              <w:rPr>
                <w:sz w:val="24"/>
                <w:lang w:val="ru-KZ" w:eastAsia="ru-KZ"/>
              </w:rPr>
              <w:t>Cl</w:t>
            </w:r>
            <w:proofErr w:type="spellEnd"/>
            <w:r w:rsidRPr="00B3612F">
              <w:rPr>
                <w:sz w:val="24"/>
                <w:vertAlign w:val="subscript"/>
                <w:lang w:val="en-US" w:eastAsia="ru-KZ"/>
              </w:rPr>
              <w:t>6</w:t>
            </w:r>
          </w:p>
        </w:tc>
      </w:tr>
      <w:tr w:rsidR="000C6158" w:rsidRPr="002014E6" w14:paraId="4ACD0418" w14:textId="77777777" w:rsidTr="001F5C51">
        <w:tc>
          <w:tcPr>
            <w:tcW w:w="4390" w:type="dxa"/>
            <w:vAlign w:val="center"/>
          </w:tcPr>
          <w:p w14:paraId="22164776" w14:textId="3FFB294A" w:rsidR="000C6158" w:rsidRPr="000C6158" w:rsidRDefault="000C6158" w:rsidP="000C6158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δ-ГХЦГ</w:t>
            </w:r>
            <w:r w:rsidRPr="000C6158">
              <w:rPr>
                <w:sz w:val="24"/>
                <w:lang w:val="ru-KZ" w:eastAsia="ru-KZ"/>
              </w:rPr>
              <w:t xml:space="preserve"> (</w:t>
            </w:r>
            <w:proofErr w:type="spellStart"/>
            <w:r w:rsidR="009943C7">
              <w:fldChar w:fldCharType="begin"/>
            </w:r>
            <w:r w:rsidR="009943C7">
              <w:instrText xml:space="preserve"> HYPERLINK "https://www.multitran.com/m.exe?s=%D0%B3%D0%B5%D0%BA%D1%81%D0%B0%D1%85%D0%BB%D0%BE%D1%80%D1%86%D0%B8%D0%BA%D0%BB%D0%BE%D0%B3%D0%B5%D0%BA%D1%81%D0%B0%D0%BD&amp;l1=2&amp;l2=1" </w:instrText>
            </w:r>
            <w:r w:rsidR="009943C7">
              <w:fldChar w:fldCharType="separate"/>
            </w:r>
            <w:r w:rsidRPr="000C6158">
              <w:rPr>
                <w:sz w:val="24"/>
                <w:lang w:val="ru-KZ" w:eastAsia="ru-KZ"/>
              </w:rPr>
              <w:t>гексахлорциклогексан</w:t>
            </w:r>
            <w:proofErr w:type="spellEnd"/>
            <w:r w:rsidR="009943C7">
              <w:rPr>
                <w:sz w:val="24"/>
                <w:lang w:val="ru-KZ" w:eastAsia="ru-KZ"/>
              </w:rPr>
              <w:fldChar w:fldCharType="end"/>
            </w:r>
            <w:r w:rsidRPr="000C6158">
              <w:rPr>
                <w:sz w:val="24"/>
                <w:lang w:val="ru-KZ" w:eastAsia="ru-KZ"/>
              </w:rPr>
              <w:t>)</w:t>
            </w:r>
          </w:p>
        </w:tc>
        <w:tc>
          <w:tcPr>
            <w:tcW w:w="1985" w:type="dxa"/>
            <w:vAlign w:val="center"/>
          </w:tcPr>
          <w:p w14:paraId="4BC04ED6" w14:textId="580FE248" w:rsidR="000C6158" w:rsidRPr="002014E6" w:rsidRDefault="000C6158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319-86-8</w:t>
            </w:r>
          </w:p>
        </w:tc>
        <w:tc>
          <w:tcPr>
            <w:tcW w:w="2693" w:type="dxa"/>
            <w:vAlign w:val="center"/>
          </w:tcPr>
          <w:p w14:paraId="2B9D40D5" w14:textId="2E6BE539" w:rsidR="000C6158" w:rsidRPr="002014E6" w:rsidRDefault="00B3612F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>
              <w:rPr>
                <w:sz w:val="24"/>
                <w:vertAlign w:val="subscript"/>
                <w:lang w:val="en-US" w:eastAsia="ru-KZ"/>
              </w:rPr>
              <w:t>6</w:t>
            </w:r>
            <w:r w:rsidRPr="00C327AA">
              <w:rPr>
                <w:sz w:val="24"/>
                <w:lang w:val="ru-KZ" w:eastAsia="ru-KZ"/>
              </w:rPr>
              <w:t>H</w:t>
            </w:r>
            <w:r>
              <w:rPr>
                <w:sz w:val="24"/>
                <w:vertAlign w:val="subscript"/>
                <w:lang w:val="en-US" w:eastAsia="ru-KZ"/>
              </w:rPr>
              <w:t>6</w:t>
            </w:r>
            <w:proofErr w:type="spellStart"/>
            <w:r w:rsidRPr="00C327AA">
              <w:rPr>
                <w:sz w:val="24"/>
                <w:lang w:val="ru-KZ" w:eastAsia="ru-KZ"/>
              </w:rPr>
              <w:t>Cl</w:t>
            </w:r>
            <w:proofErr w:type="spellEnd"/>
            <w:r w:rsidRPr="00B3612F">
              <w:rPr>
                <w:sz w:val="24"/>
                <w:vertAlign w:val="subscript"/>
                <w:lang w:val="en-US" w:eastAsia="ru-KZ"/>
              </w:rPr>
              <w:t>6</w:t>
            </w:r>
          </w:p>
        </w:tc>
      </w:tr>
      <w:tr w:rsidR="000C6158" w:rsidRPr="002014E6" w14:paraId="3F5C175A" w14:textId="77777777" w:rsidTr="001F5C51">
        <w:tc>
          <w:tcPr>
            <w:tcW w:w="4390" w:type="dxa"/>
            <w:vAlign w:val="center"/>
          </w:tcPr>
          <w:p w14:paraId="41B0F9F1" w14:textId="4608E05A" w:rsidR="000C6158" w:rsidRPr="000C6158" w:rsidRDefault="000C6158" w:rsidP="000C6158">
            <w:pPr>
              <w:jc w:val="center"/>
              <w:rPr>
                <w:sz w:val="24"/>
                <w:lang w:val="ru-KZ" w:eastAsia="ru-KZ"/>
              </w:rPr>
            </w:pPr>
            <w:r w:rsidRPr="000C6158">
              <w:rPr>
                <w:sz w:val="24"/>
                <w:lang w:val="ru-KZ" w:eastAsia="ru-KZ"/>
              </w:rPr>
              <w:t>Гексахлор-1,3-бутадиен</w:t>
            </w:r>
          </w:p>
        </w:tc>
        <w:tc>
          <w:tcPr>
            <w:tcW w:w="1985" w:type="dxa"/>
            <w:vAlign w:val="center"/>
          </w:tcPr>
          <w:p w14:paraId="3D716173" w14:textId="74172BCC" w:rsidR="000C6158" w:rsidRPr="002014E6" w:rsidRDefault="000C6158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87-68-3</w:t>
            </w:r>
          </w:p>
        </w:tc>
        <w:tc>
          <w:tcPr>
            <w:tcW w:w="2693" w:type="dxa"/>
            <w:vAlign w:val="center"/>
          </w:tcPr>
          <w:p w14:paraId="41B45CE2" w14:textId="37F81D3B" w:rsidR="000C6158" w:rsidRPr="002014E6" w:rsidRDefault="000C6158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C327AA">
              <w:rPr>
                <w:sz w:val="24"/>
                <w:vertAlign w:val="subscript"/>
                <w:lang w:val="ru-KZ" w:eastAsia="ru-KZ"/>
              </w:rPr>
              <w:t>4</w:t>
            </w:r>
            <w:r w:rsidRPr="00C327AA">
              <w:rPr>
                <w:sz w:val="24"/>
                <w:lang w:val="ru-KZ" w:eastAsia="ru-KZ"/>
              </w:rPr>
              <w:t>Cl</w:t>
            </w:r>
            <w:r w:rsidRPr="00C327AA">
              <w:rPr>
                <w:sz w:val="24"/>
                <w:vertAlign w:val="subscript"/>
                <w:lang w:val="ru-KZ" w:eastAsia="ru-KZ"/>
              </w:rPr>
              <w:t>6</w:t>
            </w:r>
          </w:p>
        </w:tc>
      </w:tr>
      <w:tr w:rsidR="000C6158" w:rsidRPr="002014E6" w14:paraId="275495C2" w14:textId="77777777" w:rsidTr="001F5C51">
        <w:tc>
          <w:tcPr>
            <w:tcW w:w="4390" w:type="dxa"/>
            <w:vAlign w:val="center"/>
          </w:tcPr>
          <w:p w14:paraId="60BAED2D" w14:textId="44863E78" w:rsidR="000C6158" w:rsidRPr="000C6158" w:rsidRDefault="000C6158" w:rsidP="000C6158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α-Хлордан</w:t>
            </w:r>
          </w:p>
        </w:tc>
        <w:tc>
          <w:tcPr>
            <w:tcW w:w="1985" w:type="dxa"/>
            <w:vAlign w:val="center"/>
          </w:tcPr>
          <w:p w14:paraId="7E29C44A" w14:textId="6D1759DB" w:rsidR="000C6158" w:rsidRPr="002014E6" w:rsidRDefault="000C6158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5103-71-9</w:t>
            </w:r>
          </w:p>
        </w:tc>
        <w:tc>
          <w:tcPr>
            <w:tcW w:w="2693" w:type="dxa"/>
            <w:vAlign w:val="center"/>
          </w:tcPr>
          <w:p w14:paraId="235C4F22" w14:textId="33DF25B7" w:rsidR="000C6158" w:rsidRPr="002014E6" w:rsidRDefault="000C6158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C327AA">
              <w:rPr>
                <w:sz w:val="24"/>
                <w:vertAlign w:val="subscript"/>
                <w:lang w:val="ru-KZ" w:eastAsia="ru-KZ"/>
              </w:rPr>
              <w:t>10</w:t>
            </w:r>
            <w:r w:rsidRPr="00C327AA">
              <w:rPr>
                <w:sz w:val="24"/>
                <w:lang w:val="ru-KZ" w:eastAsia="ru-KZ"/>
              </w:rPr>
              <w:t>H</w:t>
            </w:r>
            <w:r w:rsidRPr="00C327AA">
              <w:rPr>
                <w:sz w:val="24"/>
                <w:vertAlign w:val="subscript"/>
                <w:lang w:val="ru-KZ" w:eastAsia="ru-KZ"/>
              </w:rPr>
              <w:t>6</w:t>
            </w:r>
            <w:r w:rsidRPr="00C327AA">
              <w:rPr>
                <w:sz w:val="24"/>
                <w:lang w:val="ru-KZ" w:eastAsia="ru-KZ"/>
              </w:rPr>
              <w:t>Cl</w:t>
            </w:r>
            <w:r w:rsidRPr="00C327AA">
              <w:rPr>
                <w:sz w:val="24"/>
                <w:vertAlign w:val="subscript"/>
                <w:lang w:val="ru-KZ" w:eastAsia="ru-KZ"/>
              </w:rPr>
              <w:t>8</w:t>
            </w:r>
          </w:p>
        </w:tc>
      </w:tr>
      <w:tr w:rsidR="000C6158" w:rsidRPr="002014E6" w14:paraId="1EAE6F2A" w14:textId="77777777" w:rsidTr="001F5C51">
        <w:tc>
          <w:tcPr>
            <w:tcW w:w="4390" w:type="dxa"/>
            <w:vAlign w:val="center"/>
          </w:tcPr>
          <w:p w14:paraId="74FA60E6" w14:textId="12B69A66" w:rsidR="000C6158" w:rsidRPr="000C6158" w:rsidRDefault="000C6158" w:rsidP="000C6158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γ-Хлордан</w:t>
            </w:r>
          </w:p>
        </w:tc>
        <w:tc>
          <w:tcPr>
            <w:tcW w:w="1985" w:type="dxa"/>
            <w:vAlign w:val="center"/>
          </w:tcPr>
          <w:p w14:paraId="4464451A" w14:textId="024E0863" w:rsidR="000C6158" w:rsidRPr="002014E6" w:rsidRDefault="000C6158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5103-74-2</w:t>
            </w:r>
          </w:p>
        </w:tc>
        <w:tc>
          <w:tcPr>
            <w:tcW w:w="2693" w:type="dxa"/>
            <w:vAlign w:val="center"/>
          </w:tcPr>
          <w:p w14:paraId="55BBBF80" w14:textId="298DC93E" w:rsidR="000C6158" w:rsidRPr="002014E6" w:rsidRDefault="001F5C51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C327AA">
              <w:rPr>
                <w:sz w:val="24"/>
                <w:vertAlign w:val="subscript"/>
                <w:lang w:val="ru-KZ" w:eastAsia="ru-KZ"/>
              </w:rPr>
              <w:t>10</w:t>
            </w:r>
            <w:r w:rsidRPr="00C327AA">
              <w:rPr>
                <w:sz w:val="24"/>
                <w:lang w:val="ru-KZ" w:eastAsia="ru-KZ"/>
              </w:rPr>
              <w:t>H</w:t>
            </w:r>
            <w:r w:rsidRPr="00C327AA">
              <w:rPr>
                <w:sz w:val="24"/>
                <w:vertAlign w:val="subscript"/>
                <w:lang w:val="ru-KZ" w:eastAsia="ru-KZ"/>
              </w:rPr>
              <w:t>6</w:t>
            </w:r>
            <w:r w:rsidRPr="00C327AA">
              <w:rPr>
                <w:sz w:val="24"/>
                <w:lang w:val="ru-KZ" w:eastAsia="ru-KZ"/>
              </w:rPr>
              <w:t>Cl</w:t>
            </w:r>
            <w:r w:rsidRPr="00C327AA">
              <w:rPr>
                <w:sz w:val="24"/>
                <w:vertAlign w:val="subscript"/>
                <w:lang w:val="ru-KZ" w:eastAsia="ru-KZ"/>
              </w:rPr>
              <w:t>8</w:t>
            </w:r>
          </w:p>
        </w:tc>
      </w:tr>
      <w:tr w:rsidR="000C6158" w:rsidRPr="002014E6" w14:paraId="5B5249FE" w14:textId="77777777" w:rsidTr="001F5C51">
        <w:tc>
          <w:tcPr>
            <w:tcW w:w="4390" w:type="dxa"/>
            <w:vAlign w:val="center"/>
          </w:tcPr>
          <w:p w14:paraId="4BC121A1" w14:textId="6A7BF1EF" w:rsidR="000C6158" w:rsidRPr="000C6158" w:rsidRDefault="000C6158" w:rsidP="000C6158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1,2,4-Трихлорбензол</w:t>
            </w:r>
          </w:p>
        </w:tc>
        <w:tc>
          <w:tcPr>
            <w:tcW w:w="1985" w:type="dxa"/>
            <w:vAlign w:val="center"/>
          </w:tcPr>
          <w:p w14:paraId="4B33F05C" w14:textId="2FFD5135" w:rsidR="000C6158" w:rsidRPr="002014E6" w:rsidRDefault="000C6158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120-82-1</w:t>
            </w:r>
          </w:p>
        </w:tc>
        <w:tc>
          <w:tcPr>
            <w:tcW w:w="2693" w:type="dxa"/>
            <w:vAlign w:val="center"/>
          </w:tcPr>
          <w:p w14:paraId="2298CF38" w14:textId="7FAE7F6E" w:rsidR="000C6158" w:rsidRPr="001F5C51" w:rsidRDefault="001F5C51" w:rsidP="000C6158">
            <w:pPr>
              <w:jc w:val="center"/>
              <w:rPr>
                <w:sz w:val="24"/>
                <w:lang w:val="en-US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>
              <w:rPr>
                <w:sz w:val="24"/>
                <w:vertAlign w:val="subscript"/>
                <w:lang w:val="ru-KZ" w:eastAsia="ru-KZ"/>
              </w:rPr>
              <w:t>6</w:t>
            </w:r>
            <w:r w:rsidRPr="00C327AA">
              <w:rPr>
                <w:sz w:val="24"/>
                <w:lang w:val="ru-KZ" w:eastAsia="ru-KZ"/>
              </w:rPr>
              <w:t>H</w:t>
            </w:r>
            <w:r>
              <w:rPr>
                <w:sz w:val="24"/>
                <w:vertAlign w:val="subscript"/>
                <w:lang w:val="en-US" w:eastAsia="ru-KZ"/>
              </w:rPr>
              <w:t>3</w:t>
            </w:r>
            <w:proofErr w:type="spellStart"/>
            <w:r w:rsidRPr="00C327AA">
              <w:rPr>
                <w:sz w:val="24"/>
                <w:lang w:val="ru-KZ" w:eastAsia="ru-KZ"/>
              </w:rPr>
              <w:t>Cl</w:t>
            </w:r>
            <w:proofErr w:type="spellEnd"/>
            <w:r>
              <w:rPr>
                <w:sz w:val="24"/>
                <w:vertAlign w:val="subscript"/>
                <w:lang w:val="en-US" w:eastAsia="ru-KZ"/>
              </w:rPr>
              <w:t>3</w:t>
            </w:r>
          </w:p>
        </w:tc>
      </w:tr>
      <w:tr w:rsidR="001F5C51" w:rsidRPr="002014E6" w14:paraId="238A4625" w14:textId="77777777" w:rsidTr="001F5C51">
        <w:tc>
          <w:tcPr>
            <w:tcW w:w="4390" w:type="dxa"/>
            <w:vAlign w:val="center"/>
          </w:tcPr>
          <w:p w14:paraId="63F29D46" w14:textId="2594EEE1" w:rsidR="001F5C51" w:rsidRPr="000C6158" w:rsidRDefault="001F5C51" w:rsidP="001F5C51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1,2,3-Трихлорбензол</w:t>
            </w:r>
          </w:p>
        </w:tc>
        <w:tc>
          <w:tcPr>
            <w:tcW w:w="1985" w:type="dxa"/>
            <w:vAlign w:val="center"/>
          </w:tcPr>
          <w:p w14:paraId="6D8865BC" w14:textId="5D9D0554" w:rsidR="001F5C51" w:rsidRPr="002014E6" w:rsidRDefault="001F5C51" w:rsidP="001F5C51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87-61-6</w:t>
            </w:r>
          </w:p>
        </w:tc>
        <w:tc>
          <w:tcPr>
            <w:tcW w:w="2693" w:type="dxa"/>
          </w:tcPr>
          <w:p w14:paraId="24B3DF4D" w14:textId="59ED0597" w:rsidR="001F5C51" w:rsidRPr="002014E6" w:rsidRDefault="001F5C51" w:rsidP="001F5C51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7E2FCB">
              <w:rPr>
                <w:sz w:val="24"/>
                <w:vertAlign w:val="subscript"/>
                <w:lang w:val="ru-KZ" w:eastAsia="ru-KZ"/>
              </w:rPr>
              <w:t>6</w:t>
            </w:r>
            <w:r w:rsidRPr="00C327AA">
              <w:rPr>
                <w:sz w:val="24"/>
                <w:lang w:val="ru-KZ" w:eastAsia="ru-KZ"/>
              </w:rPr>
              <w:t>H</w:t>
            </w:r>
            <w:r w:rsidRPr="007E2FCB">
              <w:rPr>
                <w:sz w:val="24"/>
                <w:vertAlign w:val="subscript"/>
                <w:lang w:val="en-US" w:eastAsia="ru-KZ"/>
              </w:rPr>
              <w:t>3</w:t>
            </w:r>
            <w:proofErr w:type="spellStart"/>
            <w:r w:rsidRPr="00C327AA">
              <w:rPr>
                <w:sz w:val="24"/>
                <w:lang w:val="ru-KZ" w:eastAsia="ru-KZ"/>
              </w:rPr>
              <w:t>Cl</w:t>
            </w:r>
            <w:proofErr w:type="spellEnd"/>
            <w:r w:rsidRPr="007E2FCB">
              <w:rPr>
                <w:sz w:val="24"/>
                <w:vertAlign w:val="subscript"/>
                <w:lang w:val="en-US" w:eastAsia="ru-KZ"/>
              </w:rPr>
              <w:t>3</w:t>
            </w:r>
          </w:p>
        </w:tc>
      </w:tr>
      <w:tr w:rsidR="001F5C51" w:rsidRPr="002014E6" w14:paraId="6277182A" w14:textId="77777777" w:rsidTr="001F5C51">
        <w:tc>
          <w:tcPr>
            <w:tcW w:w="4390" w:type="dxa"/>
            <w:vAlign w:val="center"/>
          </w:tcPr>
          <w:p w14:paraId="4CA928F3" w14:textId="49691F62" w:rsidR="001F5C51" w:rsidRPr="000C6158" w:rsidRDefault="001F5C51" w:rsidP="001F5C51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1,3,5-Трихлорбензол</w:t>
            </w:r>
          </w:p>
        </w:tc>
        <w:tc>
          <w:tcPr>
            <w:tcW w:w="1985" w:type="dxa"/>
            <w:vAlign w:val="center"/>
          </w:tcPr>
          <w:p w14:paraId="1094CF0B" w14:textId="60E5DA9A" w:rsidR="001F5C51" w:rsidRPr="002014E6" w:rsidRDefault="001F5C51" w:rsidP="001F5C51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108-70-3</w:t>
            </w:r>
          </w:p>
        </w:tc>
        <w:tc>
          <w:tcPr>
            <w:tcW w:w="2693" w:type="dxa"/>
          </w:tcPr>
          <w:p w14:paraId="37D78787" w14:textId="1074A05F" w:rsidR="001F5C51" w:rsidRPr="002014E6" w:rsidRDefault="001F5C51" w:rsidP="001F5C51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7E2FCB">
              <w:rPr>
                <w:sz w:val="24"/>
                <w:vertAlign w:val="subscript"/>
                <w:lang w:val="ru-KZ" w:eastAsia="ru-KZ"/>
              </w:rPr>
              <w:t>6</w:t>
            </w:r>
            <w:r w:rsidRPr="00C327AA">
              <w:rPr>
                <w:sz w:val="24"/>
                <w:lang w:val="ru-KZ" w:eastAsia="ru-KZ"/>
              </w:rPr>
              <w:t>H</w:t>
            </w:r>
            <w:r w:rsidRPr="007E2FCB">
              <w:rPr>
                <w:sz w:val="24"/>
                <w:vertAlign w:val="subscript"/>
                <w:lang w:val="en-US" w:eastAsia="ru-KZ"/>
              </w:rPr>
              <w:t>3</w:t>
            </w:r>
            <w:proofErr w:type="spellStart"/>
            <w:r w:rsidRPr="00C327AA">
              <w:rPr>
                <w:sz w:val="24"/>
                <w:lang w:val="ru-KZ" w:eastAsia="ru-KZ"/>
              </w:rPr>
              <w:t>Cl</w:t>
            </w:r>
            <w:proofErr w:type="spellEnd"/>
            <w:r w:rsidRPr="007E2FCB">
              <w:rPr>
                <w:sz w:val="24"/>
                <w:vertAlign w:val="subscript"/>
                <w:lang w:val="en-US" w:eastAsia="ru-KZ"/>
              </w:rPr>
              <w:t>3</w:t>
            </w:r>
          </w:p>
        </w:tc>
      </w:tr>
      <w:tr w:rsidR="000C6158" w:rsidRPr="002014E6" w14:paraId="715388D6" w14:textId="77777777" w:rsidTr="001F5C51">
        <w:tc>
          <w:tcPr>
            <w:tcW w:w="4390" w:type="dxa"/>
            <w:vAlign w:val="center"/>
          </w:tcPr>
          <w:p w14:paraId="6CCA3CDF" w14:textId="397CABEF" w:rsidR="000C6158" w:rsidRPr="000C6158" w:rsidRDefault="000C6158" w:rsidP="000C6158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1,2,3,4-Тетрахлорбензол</w:t>
            </w:r>
          </w:p>
        </w:tc>
        <w:tc>
          <w:tcPr>
            <w:tcW w:w="1985" w:type="dxa"/>
            <w:vAlign w:val="center"/>
          </w:tcPr>
          <w:p w14:paraId="258E260F" w14:textId="7EDCB847" w:rsidR="000C6158" w:rsidRPr="002014E6" w:rsidRDefault="000C6158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634-66-2</w:t>
            </w:r>
          </w:p>
        </w:tc>
        <w:tc>
          <w:tcPr>
            <w:tcW w:w="2693" w:type="dxa"/>
            <w:vAlign w:val="center"/>
          </w:tcPr>
          <w:p w14:paraId="5956C86B" w14:textId="74966E6E" w:rsidR="000C6158" w:rsidRPr="002014E6" w:rsidRDefault="000C6158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C327AA">
              <w:rPr>
                <w:sz w:val="24"/>
                <w:vertAlign w:val="subscript"/>
                <w:lang w:val="ru-KZ" w:eastAsia="ru-KZ"/>
              </w:rPr>
              <w:t>6</w:t>
            </w:r>
            <w:r w:rsidRPr="00C327AA">
              <w:rPr>
                <w:sz w:val="24"/>
                <w:lang w:val="ru-KZ" w:eastAsia="ru-KZ"/>
              </w:rPr>
              <w:t>H</w:t>
            </w:r>
            <w:r w:rsidRPr="00C327AA">
              <w:rPr>
                <w:sz w:val="24"/>
                <w:vertAlign w:val="subscript"/>
                <w:lang w:val="ru-KZ" w:eastAsia="ru-KZ"/>
              </w:rPr>
              <w:t>2</w:t>
            </w:r>
            <w:r w:rsidRPr="00C327AA">
              <w:rPr>
                <w:sz w:val="24"/>
                <w:lang w:val="ru-KZ" w:eastAsia="ru-KZ"/>
              </w:rPr>
              <w:t>Cl</w:t>
            </w:r>
            <w:r w:rsidRPr="00C327AA">
              <w:rPr>
                <w:sz w:val="24"/>
                <w:vertAlign w:val="subscript"/>
                <w:lang w:val="ru-KZ" w:eastAsia="ru-KZ"/>
              </w:rPr>
              <w:t>4</w:t>
            </w:r>
          </w:p>
        </w:tc>
      </w:tr>
      <w:tr w:rsidR="001F5C51" w:rsidRPr="002014E6" w14:paraId="445F8AA3" w14:textId="77777777" w:rsidTr="001F5C51">
        <w:tc>
          <w:tcPr>
            <w:tcW w:w="4390" w:type="dxa"/>
            <w:vAlign w:val="center"/>
          </w:tcPr>
          <w:p w14:paraId="4C1B748F" w14:textId="4A176EDE" w:rsidR="001F5C51" w:rsidRPr="000C6158" w:rsidRDefault="001F5C51" w:rsidP="001F5C51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1,2,3,5-Тетрахлорбензол</w:t>
            </w:r>
          </w:p>
        </w:tc>
        <w:tc>
          <w:tcPr>
            <w:tcW w:w="1985" w:type="dxa"/>
            <w:vAlign w:val="center"/>
          </w:tcPr>
          <w:p w14:paraId="54537288" w14:textId="00050CB3" w:rsidR="001F5C51" w:rsidRPr="002014E6" w:rsidRDefault="001F5C51" w:rsidP="001F5C51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634-90-2</w:t>
            </w:r>
          </w:p>
        </w:tc>
        <w:tc>
          <w:tcPr>
            <w:tcW w:w="2693" w:type="dxa"/>
          </w:tcPr>
          <w:p w14:paraId="205DAA6B" w14:textId="74098B4A" w:rsidR="001F5C51" w:rsidRPr="002014E6" w:rsidRDefault="001F5C51" w:rsidP="001F5C51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C327AA">
              <w:rPr>
                <w:sz w:val="24"/>
                <w:vertAlign w:val="subscript"/>
                <w:lang w:val="ru-KZ" w:eastAsia="ru-KZ"/>
              </w:rPr>
              <w:t>6</w:t>
            </w:r>
            <w:r w:rsidRPr="00C327AA">
              <w:rPr>
                <w:sz w:val="24"/>
                <w:lang w:val="ru-KZ" w:eastAsia="ru-KZ"/>
              </w:rPr>
              <w:t>H</w:t>
            </w:r>
            <w:r w:rsidRPr="00C327AA">
              <w:rPr>
                <w:sz w:val="24"/>
                <w:vertAlign w:val="subscript"/>
                <w:lang w:val="ru-KZ" w:eastAsia="ru-KZ"/>
              </w:rPr>
              <w:t>2</w:t>
            </w:r>
            <w:r w:rsidRPr="00C327AA">
              <w:rPr>
                <w:sz w:val="24"/>
                <w:lang w:val="ru-KZ" w:eastAsia="ru-KZ"/>
              </w:rPr>
              <w:t>Cl</w:t>
            </w:r>
            <w:r w:rsidRPr="00C327AA">
              <w:rPr>
                <w:sz w:val="24"/>
                <w:vertAlign w:val="subscript"/>
                <w:lang w:val="ru-KZ" w:eastAsia="ru-KZ"/>
              </w:rPr>
              <w:t>4</w:t>
            </w:r>
          </w:p>
        </w:tc>
      </w:tr>
      <w:tr w:rsidR="001F5C51" w:rsidRPr="002014E6" w14:paraId="4B720AA0" w14:textId="77777777" w:rsidTr="001F5C51">
        <w:tc>
          <w:tcPr>
            <w:tcW w:w="4390" w:type="dxa"/>
            <w:vAlign w:val="center"/>
          </w:tcPr>
          <w:p w14:paraId="06747DB2" w14:textId="0799E765" w:rsidR="001F5C51" w:rsidRPr="000C6158" w:rsidRDefault="001F5C51" w:rsidP="001F5C51">
            <w:pPr>
              <w:jc w:val="center"/>
              <w:rPr>
                <w:sz w:val="24"/>
                <w:lang w:val="ru-KZ" w:eastAsia="ru-KZ"/>
              </w:rPr>
            </w:pPr>
            <w:r w:rsidRPr="00C327AA">
              <w:rPr>
                <w:sz w:val="24"/>
                <w:lang w:val="ru-KZ" w:eastAsia="ru-KZ"/>
              </w:rPr>
              <w:t>1,2,4,5-Тетрахлорбензол</w:t>
            </w:r>
          </w:p>
        </w:tc>
        <w:tc>
          <w:tcPr>
            <w:tcW w:w="1985" w:type="dxa"/>
            <w:vAlign w:val="center"/>
          </w:tcPr>
          <w:p w14:paraId="3E06CFA9" w14:textId="364EC2D1" w:rsidR="001F5C51" w:rsidRPr="002014E6" w:rsidRDefault="001F5C51" w:rsidP="001F5C51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95-94-3</w:t>
            </w:r>
          </w:p>
        </w:tc>
        <w:tc>
          <w:tcPr>
            <w:tcW w:w="2693" w:type="dxa"/>
          </w:tcPr>
          <w:p w14:paraId="26595080" w14:textId="5E892781" w:rsidR="001F5C51" w:rsidRPr="002014E6" w:rsidRDefault="001F5C51" w:rsidP="001F5C51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C327AA">
              <w:rPr>
                <w:sz w:val="24"/>
                <w:vertAlign w:val="subscript"/>
                <w:lang w:val="ru-KZ" w:eastAsia="ru-KZ"/>
              </w:rPr>
              <w:t>6</w:t>
            </w:r>
            <w:r w:rsidRPr="00C327AA">
              <w:rPr>
                <w:sz w:val="24"/>
                <w:lang w:val="ru-KZ" w:eastAsia="ru-KZ"/>
              </w:rPr>
              <w:t>H</w:t>
            </w:r>
            <w:r w:rsidRPr="00C327AA">
              <w:rPr>
                <w:sz w:val="24"/>
                <w:vertAlign w:val="subscript"/>
                <w:lang w:val="ru-KZ" w:eastAsia="ru-KZ"/>
              </w:rPr>
              <w:t>2</w:t>
            </w:r>
            <w:r w:rsidRPr="00C327AA">
              <w:rPr>
                <w:sz w:val="24"/>
                <w:lang w:val="ru-KZ" w:eastAsia="ru-KZ"/>
              </w:rPr>
              <w:t>Cl</w:t>
            </w:r>
            <w:r w:rsidRPr="00C327AA">
              <w:rPr>
                <w:sz w:val="24"/>
                <w:vertAlign w:val="subscript"/>
                <w:lang w:val="ru-KZ" w:eastAsia="ru-KZ"/>
              </w:rPr>
              <w:t>4</w:t>
            </w:r>
          </w:p>
        </w:tc>
      </w:tr>
      <w:tr w:rsidR="000C6158" w:rsidRPr="002014E6" w14:paraId="6B612ED0" w14:textId="77777777" w:rsidTr="001F5C51">
        <w:tc>
          <w:tcPr>
            <w:tcW w:w="4390" w:type="dxa"/>
            <w:vAlign w:val="center"/>
          </w:tcPr>
          <w:p w14:paraId="6A607CC9" w14:textId="0E69103C" w:rsidR="000C6158" w:rsidRPr="000C6158" w:rsidRDefault="000C6158" w:rsidP="000C6158">
            <w:pPr>
              <w:jc w:val="center"/>
              <w:rPr>
                <w:sz w:val="24"/>
                <w:lang w:val="ru-KZ" w:eastAsia="ru-KZ"/>
              </w:rPr>
            </w:pPr>
            <w:proofErr w:type="spellStart"/>
            <w:r w:rsidRPr="00C327AA">
              <w:rPr>
                <w:sz w:val="24"/>
                <w:lang w:val="ru-KZ" w:eastAsia="ru-KZ"/>
              </w:rPr>
              <w:t>Пентахлорбензол</w:t>
            </w:r>
            <w:proofErr w:type="spellEnd"/>
          </w:p>
        </w:tc>
        <w:tc>
          <w:tcPr>
            <w:tcW w:w="1985" w:type="dxa"/>
            <w:vAlign w:val="center"/>
          </w:tcPr>
          <w:p w14:paraId="12A00DA1" w14:textId="6FA07DE6" w:rsidR="000C6158" w:rsidRPr="002014E6" w:rsidRDefault="000C6158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608-93-5</w:t>
            </w:r>
          </w:p>
        </w:tc>
        <w:tc>
          <w:tcPr>
            <w:tcW w:w="2693" w:type="dxa"/>
            <w:vAlign w:val="center"/>
          </w:tcPr>
          <w:p w14:paraId="21378E77" w14:textId="7B0AD1EB" w:rsidR="000C6158" w:rsidRPr="002014E6" w:rsidRDefault="000C6158" w:rsidP="000C6158">
            <w:pPr>
              <w:jc w:val="center"/>
              <w:rPr>
                <w:sz w:val="24"/>
              </w:rPr>
            </w:pPr>
            <w:r w:rsidRPr="00C327AA">
              <w:rPr>
                <w:sz w:val="24"/>
                <w:lang w:val="ru-KZ" w:eastAsia="ru-KZ"/>
              </w:rPr>
              <w:t>C</w:t>
            </w:r>
            <w:r w:rsidRPr="00C327AA">
              <w:rPr>
                <w:sz w:val="24"/>
                <w:vertAlign w:val="subscript"/>
                <w:lang w:val="ru-KZ" w:eastAsia="ru-KZ"/>
              </w:rPr>
              <w:t>6</w:t>
            </w:r>
            <w:r w:rsidRPr="00C327AA">
              <w:rPr>
                <w:sz w:val="24"/>
                <w:lang w:val="ru-KZ" w:eastAsia="ru-KZ"/>
              </w:rPr>
              <w:t>HCl</w:t>
            </w:r>
            <w:r w:rsidRPr="00C327AA">
              <w:rPr>
                <w:sz w:val="24"/>
                <w:vertAlign w:val="subscript"/>
                <w:lang w:val="ru-KZ" w:eastAsia="ru-KZ"/>
              </w:rPr>
              <w:t>5</w:t>
            </w:r>
          </w:p>
        </w:tc>
      </w:tr>
      <w:bookmarkEnd w:id="13"/>
    </w:tbl>
    <w:p w14:paraId="2059E2F0" w14:textId="77777777" w:rsidR="002014E6" w:rsidRDefault="002014E6" w:rsidP="002014E6">
      <w:pPr>
        <w:ind w:firstLine="567"/>
        <w:jc w:val="center"/>
        <w:rPr>
          <w:b/>
          <w:bCs/>
          <w:sz w:val="24"/>
        </w:rPr>
      </w:pPr>
    </w:p>
    <w:p w14:paraId="5BFAAB82" w14:textId="4D52A4B3" w:rsidR="009F1D8D" w:rsidRPr="00C327AA" w:rsidRDefault="009F1D8D" w:rsidP="009F1D8D">
      <w:pPr>
        <w:ind w:firstLine="567"/>
        <w:rPr>
          <w:sz w:val="24"/>
        </w:rPr>
      </w:pPr>
      <w:r w:rsidRPr="00C327AA">
        <w:rPr>
          <w:sz w:val="24"/>
        </w:rPr>
        <w:t>Предел обнаружения и предел применения метода зависят от определяемых веществ, массы навески, используемого оборудования, качества реактивов для экстракции и очистки проб.</w:t>
      </w:r>
    </w:p>
    <w:p w14:paraId="3A928BD2" w14:textId="6978BA26" w:rsidR="009F1D8D" w:rsidRPr="00C327AA" w:rsidRDefault="009F1D8D" w:rsidP="009F1D8D">
      <w:pPr>
        <w:ind w:firstLine="567"/>
        <w:rPr>
          <w:sz w:val="24"/>
        </w:rPr>
      </w:pPr>
      <w:r w:rsidRPr="00C327AA">
        <w:rPr>
          <w:sz w:val="24"/>
        </w:rPr>
        <w:t xml:space="preserve">При соблюдении условий, изложенных в настоящем стандарте, могут быть достигнуты нижние пределы применения от 1 </w:t>
      </w:r>
      <w:r>
        <w:rPr>
          <w:sz w:val="24"/>
        </w:rPr>
        <w:t>м</w:t>
      </w:r>
      <w:r>
        <w:rPr>
          <w:sz w:val="24"/>
          <w:lang w:val="kk-KZ"/>
        </w:rPr>
        <w:t>к</w:t>
      </w:r>
      <w:r w:rsidRPr="00C327AA">
        <w:rPr>
          <w:sz w:val="24"/>
        </w:rPr>
        <w:t xml:space="preserve">г/кг (в пересчёте на сухое вещество) для почв до 10 </w:t>
      </w:r>
      <w:r>
        <w:rPr>
          <w:sz w:val="24"/>
          <w:lang w:val="kk-KZ"/>
        </w:rPr>
        <w:t>мк</w:t>
      </w:r>
      <w:r w:rsidRPr="00C327AA">
        <w:rPr>
          <w:sz w:val="24"/>
        </w:rPr>
        <w:t>г/кг (в пересчёте на сухое вещество) для донных отложений. Необходимость достижения таких низких пределов применения определяется целями анализа и действующими нормативными значениями.</w:t>
      </w:r>
    </w:p>
    <w:p w14:paraId="230AB8DA" w14:textId="77777777" w:rsidR="009F1D8D" w:rsidRPr="00C327AA" w:rsidRDefault="009F1D8D" w:rsidP="009F1D8D">
      <w:pPr>
        <w:ind w:firstLine="567"/>
        <w:rPr>
          <w:sz w:val="24"/>
        </w:rPr>
      </w:pPr>
      <w:r w:rsidRPr="00C327AA">
        <w:rPr>
          <w:sz w:val="24"/>
        </w:rPr>
        <w:t>Свойства почв и донных отложений, а также ожидаемые уровни загрязнения и наличие мешающих веществ могут значительно различаться. Это исключает возможность установления универсальной методики. В связи с этим в настоящем стандарте приведены таблицы принятия решений по выбору процедур сушки, экстракции и очистки. Метод основан на оценке характеристик воспроизводимости, и допускается его модификация при условии соблюдения всех установленных критериев.</w:t>
      </w:r>
    </w:p>
    <w:p w14:paraId="6D625A8F" w14:textId="77777777" w:rsidR="009F1D8D" w:rsidRPr="00C327AA" w:rsidRDefault="009F1D8D" w:rsidP="009F1D8D">
      <w:pPr>
        <w:ind w:firstLine="567"/>
        <w:rPr>
          <w:sz w:val="24"/>
        </w:rPr>
      </w:pPr>
      <w:r w:rsidRPr="00C327AA">
        <w:rPr>
          <w:sz w:val="24"/>
        </w:rPr>
        <w:t>Метод может применяться для анализа других хлорсодержащих соединений, не указанных в области применения, при условии проведения соответствующей валидации в лаборатории.</w:t>
      </w:r>
    </w:p>
    <w:p w14:paraId="6ACDBB86" w14:textId="77777777" w:rsidR="009F1D8D" w:rsidRDefault="009F1D8D" w:rsidP="009F1D8D">
      <w:pPr>
        <w:ind w:firstLine="567"/>
        <w:rPr>
          <w:sz w:val="24"/>
        </w:rPr>
      </w:pPr>
    </w:p>
    <w:p w14:paraId="71391835" w14:textId="4E2D62A8" w:rsidR="009F1D8D" w:rsidRPr="00C327AA" w:rsidRDefault="009F1D8D" w:rsidP="009F1D8D">
      <w:pPr>
        <w:ind w:firstLine="567"/>
        <w:rPr>
          <w:sz w:val="20"/>
          <w:szCs w:val="20"/>
        </w:rPr>
      </w:pPr>
      <w:r w:rsidRPr="00C327AA">
        <w:rPr>
          <w:sz w:val="20"/>
          <w:szCs w:val="20"/>
        </w:rPr>
        <w:t>Примечание</w:t>
      </w:r>
      <w:r w:rsidRPr="009F1D8D">
        <w:rPr>
          <w:sz w:val="20"/>
          <w:szCs w:val="20"/>
        </w:rPr>
        <w:t xml:space="preserve"> – </w:t>
      </w:r>
      <w:r w:rsidRPr="00C327AA">
        <w:rPr>
          <w:sz w:val="20"/>
          <w:szCs w:val="20"/>
        </w:rPr>
        <w:t xml:space="preserve">Данные валидации приведены в приложении A. Настоящий стандарт </w:t>
      </w:r>
      <w:proofErr w:type="spellStart"/>
      <w:r w:rsidRPr="00C327AA">
        <w:rPr>
          <w:sz w:val="20"/>
          <w:szCs w:val="20"/>
        </w:rPr>
        <w:t>валидирован</w:t>
      </w:r>
      <w:proofErr w:type="spellEnd"/>
      <w:r w:rsidRPr="00C327AA">
        <w:rPr>
          <w:sz w:val="20"/>
          <w:szCs w:val="20"/>
        </w:rPr>
        <w:t xml:space="preserve"> только для α-ГХЦГ, β-ГХЦГ, γ-ГХЦГ, δ-ГХЦГ, </w:t>
      </w:r>
      <w:proofErr w:type="spellStart"/>
      <w:r w:rsidRPr="00C327AA">
        <w:rPr>
          <w:sz w:val="20"/>
          <w:szCs w:val="20"/>
        </w:rPr>
        <w:t>о,</w:t>
      </w:r>
      <w:r w:rsidRPr="009F1D8D">
        <w:rPr>
          <w:sz w:val="20"/>
          <w:szCs w:val="20"/>
        </w:rPr>
        <w:t>р</w:t>
      </w:r>
      <w:proofErr w:type="spellEnd"/>
      <w:r w:rsidRPr="00C327AA">
        <w:rPr>
          <w:sz w:val="20"/>
          <w:szCs w:val="20"/>
        </w:rPr>
        <w:t xml:space="preserve">'-ДДЕ, </w:t>
      </w:r>
      <w:proofErr w:type="spellStart"/>
      <w:r w:rsidRPr="009F1D8D">
        <w:rPr>
          <w:sz w:val="20"/>
          <w:szCs w:val="20"/>
        </w:rPr>
        <w:t>р</w:t>
      </w:r>
      <w:r w:rsidRPr="00C327AA">
        <w:rPr>
          <w:sz w:val="20"/>
          <w:szCs w:val="20"/>
        </w:rPr>
        <w:t>,</w:t>
      </w:r>
      <w:r w:rsidRPr="009F1D8D">
        <w:rPr>
          <w:sz w:val="20"/>
          <w:szCs w:val="20"/>
        </w:rPr>
        <w:t>р</w:t>
      </w:r>
      <w:proofErr w:type="spellEnd"/>
      <w:r w:rsidRPr="00C327AA">
        <w:rPr>
          <w:sz w:val="20"/>
          <w:szCs w:val="20"/>
        </w:rPr>
        <w:t xml:space="preserve">'-ДДЕ, </w:t>
      </w:r>
      <w:proofErr w:type="spellStart"/>
      <w:r w:rsidRPr="00C327AA">
        <w:rPr>
          <w:sz w:val="20"/>
          <w:szCs w:val="20"/>
        </w:rPr>
        <w:t>о,</w:t>
      </w:r>
      <w:r w:rsidRPr="009F1D8D">
        <w:rPr>
          <w:sz w:val="20"/>
          <w:szCs w:val="20"/>
        </w:rPr>
        <w:t>р</w:t>
      </w:r>
      <w:proofErr w:type="spellEnd"/>
      <w:r w:rsidRPr="00C327AA">
        <w:rPr>
          <w:sz w:val="20"/>
          <w:szCs w:val="20"/>
        </w:rPr>
        <w:t xml:space="preserve">'-ДДД, </w:t>
      </w:r>
      <w:proofErr w:type="spellStart"/>
      <w:r w:rsidRPr="009F1D8D">
        <w:rPr>
          <w:sz w:val="20"/>
          <w:szCs w:val="20"/>
        </w:rPr>
        <w:t>р</w:t>
      </w:r>
      <w:r w:rsidRPr="00C327AA">
        <w:rPr>
          <w:sz w:val="20"/>
          <w:szCs w:val="20"/>
        </w:rPr>
        <w:t>,</w:t>
      </w:r>
      <w:r w:rsidRPr="009F1D8D">
        <w:rPr>
          <w:sz w:val="20"/>
          <w:szCs w:val="20"/>
        </w:rPr>
        <w:t>р</w:t>
      </w:r>
      <w:proofErr w:type="spellEnd"/>
      <w:r w:rsidRPr="00C327AA">
        <w:rPr>
          <w:sz w:val="20"/>
          <w:szCs w:val="20"/>
        </w:rPr>
        <w:t xml:space="preserve">'-ДДД, </w:t>
      </w:r>
      <w:proofErr w:type="spellStart"/>
      <w:r w:rsidRPr="00C327AA">
        <w:rPr>
          <w:sz w:val="20"/>
          <w:szCs w:val="20"/>
        </w:rPr>
        <w:t>о,</w:t>
      </w:r>
      <w:r w:rsidRPr="009F1D8D">
        <w:rPr>
          <w:sz w:val="20"/>
          <w:szCs w:val="20"/>
        </w:rPr>
        <w:t>р</w:t>
      </w:r>
      <w:proofErr w:type="spellEnd"/>
      <w:r w:rsidRPr="00C327AA">
        <w:rPr>
          <w:sz w:val="20"/>
          <w:szCs w:val="20"/>
        </w:rPr>
        <w:t xml:space="preserve">'-ДДТ и </w:t>
      </w:r>
      <w:proofErr w:type="spellStart"/>
      <w:r w:rsidRPr="009F1D8D">
        <w:rPr>
          <w:sz w:val="20"/>
          <w:szCs w:val="20"/>
        </w:rPr>
        <w:t>р</w:t>
      </w:r>
      <w:r w:rsidRPr="00C327AA">
        <w:rPr>
          <w:sz w:val="20"/>
          <w:szCs w:val="20"/>
        </w:rPr>
        <w:t>,</w:t>
      </w:r>
      <w:r w:rsidRPr="009F1D8D">
        <w:rPr>
          <w:sz w:val="20"/>
          <w:szCs w:val="20"/>
        </w:rPr>
        <w:t>р</w:t>
      </w:r>
      <w:proofErr w:type="spellEnd"/>
      <w:r w:rsidRPr="00C327AA">
        <w:rPr>
          <w:sz w:val="20"/>
          <w:szCs w:val="20"/>
        </w:rPr>
        <w:t>'-ДДТ. Для донных отложений представлены данные, полученные с использованием Д</w:t>
      </w:r>
      <w:r>
        <w:rPr>
          <w:sz w:val="20"/>
          <w:szCs w:val="20"/>
          <w:lang w:val="kk-KZ"/>
        </w:rPr>
        <w:t>Э</w:t>
      </w:r>
      <w:r w:rsidRPr="00C327AA">
        <w:rPr>
          <w:sz w:val="20"/>
          <w:szCs w:val="20"/>
        </w:rPr>
        <w:t>З. Сопоставимость результатов, полученных с применением Д</w:t>
      </w:r>
      <w:r>
        <w:rPr>
          <w:sz w:val="20"/>
          <w:szCs w:val="20"/>
          <w:lang w:val="kk-KZ"/>
        </w:rPr>
        <w:t>Э</w:t>
      </w:r>
      <w:r w:rsidRPr="00C327AA">
        <w:rPr>
          <w:sz w:val="20"/>
          <w:szCs w:val="20"/>
        </w:rPr>
        <w:t>З и МС, была подтверждена на дополнительных матрицах.</w:t>
      </w:r>
    </w:p>
    <w:p w14:paraId="5808B2FB" w14:textId="77777777" w:rsidR="002014E6" w:rsidRDefault="002014E6" w:rsidP="00047199">
      <w:pPr>
        <w:ind w:firstLine="567"/>
        <w:rPr>
          <w:sz w:val="20"/>
          <w:szCs w:val="20"/>
        </w:rPr>
      </w:pPr>
    </w:p>
    <w:p w14:paraId="246942D5" w14:textId="77777777" w:rsidR="00B83207" w:rsidRDefault="00B83207" w:rsidP="00B83207">
      <w:pPr>
        <w:pStyle w:val="10"/>
        <w:numPr>
          <w:ilvl w:val="0"/>
          <w:numId w:val="4"/>
        </w:numPr>
        <w:tabs>
          <w:tab w:val="clear" w:pos="1134"/>
          <w:tab w:val="clear" w:pos="1605"/>
          <w:tab w:val="num" w:pos="0"/>
          <w:tab w:val="left" w:pos="851"/>
        </w:tabs>
        <w:spacing w:before="0" w:after="0"/>
        <w:ind w:left="0" w:firstLine="567"/>
        <w:rPr>
          <w:sz w:val="24"/>
          <w:szCs w:val="24"/>
        </w:rPr>
      </w:pPr>
      <w:bookmarkStart w:id="15" w:name="_Toc428970550"/>
      <w:bookmarkStart w:id="16" w:name="_Toc196314528"/>
      <w:r w:rsidRPr="002D7818">
        <w:rPr>
          <w:sz w:val="24"/>
          <w:szCs w:val="24"/>
        </w:rPr>
        <w:t>Нормативные ссылки</w:t>
      </w:r>
      <w:bookmarkEnd w:id="15"/>
      <w:bookmarkEnd w:id="16"/>
    </w:p>
    <w:p w14:paraId="75359EEC" w14:textId="77777777" w:rsidR="00B83207" w:rsidRDefault="00B83207" w:rsidP="00B83207">
      <w:pPr>
        <w:ind w:firstLine="567"/>
        <w:rPr>
          <w:sz w:val="24"/>
        </w:rPr>
      </w:pPr>
    </w:p>
    <w:p w14:paraId="17BFD9DF" w14:textId="77777777" w:rsidR="005E0580" w:rsidRPr="005D40DC" w:rsidRDefault="005E0580" w:rsidP="005E0580">
      <w:pPr>
        <w:ind w:right="57" w:firstLine="567"/>
        <w:rPr>
          <w:sz w:val="24"/>
        </w:rPr>
      </w:pPr>
      <w:r w:rsidRPr="005D40DC">
        <w:rPr>
          <w:sz w:val="24"/>
        </w:rPr>
        <w:t xml:space="preserve">Для применения настоящего стандарта необходимы </w:t>
      </w:r>
      <w:proofErr w:type="spellStart"/>
      <w:r w:rsidRPr="005D40DC">
        <w:rPr>
          <w:sz w:val="24"/>
          <w:lang w:val="fr-FR"/>
        </w:rPr>
        <w:t>следующие</w:t>
      </w:r>
      <w:proofErr w:type="spellEnd"/>
      <w:r w:rsidRPr="005D40DC">
        <w:rPr>
          <w:sz w:val="24"/>
          <w:lang w:val="fr-FR"/>
        </w:rPr>
        <w:t xml:space="preserve"> </w:t>
      </w:r>
      <w:proofErr w:type="spellStart"/>
      <w:r w:rsidRPr="005D40DC">
        <w:rPr>
          <w:sz w:val="24"/>
          <w:lang w:val="fr-FR"/>
        </w:rPr>
        <w:t>ссылочные</w:t>
      </w:r>
      <w:proofErr w:type="spellEnd"/>
      <w:r w:rsidRPr="005D40DC">
        <w:rPr>
          <w:sz w:val="24"/>
          <w:lang w:val="fr-FR"/>
        </w:rPr>
        <w:t xml:space="preserve"> </w:t>
      </w:r>
      <w:proofErr w:type="spellStart"/>
      <w:r w:rsidRPr="005D40DC">
        <w:rPr>
          <w:sz w:val="24"/>
          <w:lang w:val="fr-FR"/>
        </w:rPr>
        <w:t>документы</w:t>
      </w:r>
      <w:proofErr w:type="spellEnd"/>
      <w:r w:rsidRPr="005D40DC">
        <w:rPr>
          <w:sz w:val="24"/>
          <w:lang w:val="fr-FR"/>
        </w:rPr>
        <w:t xml:space="preserve">. </w:t>
      </w:r>
      <w:r w:rsidRPr="007B63B5">
        <w:rPr>
          <w:sz w:val="24"/>
        </w:rPr>
        <w:t>Д</w:t>
      </w:r>
      <w:proofErr w:type="spellStart"/>
      <w:r w:rsidRPr="007B63B5">
        <w:rPr>
          <w:sz w:val="24"/>
          <w:lang w:val="fr-FR"/>
        </w:rPr>
        <w:t>ля</w:t>
      </w:r>
      <w:proofErr w:type="spellEnd"/>
      <w:r w:rsidRPr="007B63B5">
        <w:rPr>
          <w:sz w:val="24"/>
          <w:lang w:val="kk-KZ"/>
        </w:rPr>
        <w:t xml:space="preserve"> датированных ссылок применяют указанное издание ссылочного документа, для</w:t>
      </w:r>
      <w:r w:rsidRPr="007B63B5">
        <w:rPr>
          <w:sz w:val="24"/>
          <w:lang w:val="fr-FR"/>
        </w:rPr>
        <w:t xml:space="preserve"> </w:t>
      </w:r>
      <w:proofErr w:type="spellStart"/>
      <w:r w:rsidRPr="007B63B5">
        <w:rPr>
          <w:sz w:val="24"/>
          <w:lang w:val="fr-FR"/>
        </w:rPr>
        <w:t>недатированных</w:t>
      </w:r>
      <w:proofErr w:type="spellEnd"/>
      <w:r w:rsidRPr="007B63B5">
        <w:rPr>
          <w:sz w:val="24"/>
          <w:lang w:val="fr-FR"/>
        </w:rPr>
        <w:t xml:space="preserve"> </w:t>
      </w:r>
      <w:proofErr w:type="spellStart"/>
      <w:r w:rsidRPr="007B63B5">
        <w:rPr>
          <w:sz w:val="24"/>
          <w:lang w:val="fr-FR"/>
        </w:rPr>
        <w:t>ссылок</w:t>
      </w:r>
      <w:proofErr w:type="spellEnd"/>
      <w:r w:rsidRPr="007B63B5">
        <w:rPr>
          <w:sz w:val="24"/>
          <w:lang w:val="fr-FR"/>
        </w:rPr>
        <w:t xml:space="preserve"> </w:t>
      </w:r>
      <w:proofErr w:type="spellStart"/>
      <w:r w:rsidRPr="007B63B5">
        <w:rPr>
          <w:sz w:val="24"/>
          <w:lang w:val="fr-FR"/>
        </w:rPr>
        <w:t>применяют</w:t>
      </w:r>
      <w:proofErr w:type="spellEnd"/>
      <w:r w:rsidRPr="007B63B5">
        <w:rPr>
          <w:sz w:val="24"/>
          <w:lang w:val="fr-FR"/>
        </w:rPr>
        <w:t xml:space="preserve"> </w:t>
      </w:r>
      <w:proofErr w:type="spellStart"/>
      <w:r w:rsidRPr="007B63B5">
        <w:rPr>
          <w:sz w:val="24"/>
          <w:lang w:val="fr-FR"/>
        </w:rPr>
        <w:t>последнее</w:t>
      </w:r>
      <w:proofErr w:type="spellEnd"/>
      <w:r w:rsidRPr="007B63B5">
        <w:rPr>
          <w:sz w:val="24"/>
          <w:lang w:val="fr-FR"/>
        </w:rPr>
        <w:t xml:space="preserve"> </w:t>
      </w:r>
      <w:proofErr w:type="spellStart"/>
      <w:r w:rsidRPr="007B63B5">
        <w:rPr>
          <w:sz w:val="24"/>
          <w:lang w:val="fr-FR"/>
        </w:rPr>
        <w:t>издание</w:t>
      </w:r>
      <w:proofErr w:type="spellEnd"/>
      <w:r w:rsidRPr="007B63B5">
        <w:rPr>
          <w:sz w:val="24"/>
          <w:lang w:val="fr-FR"/>
        </w:rPr>
        <w:t xml:space="preserve"> </w:t>
      </w:r>
      <w:proofErr w:type="spellStart"/>
      <w:r w:rsidRPr="007B63B5">
        <w:rPr>
          <w:sz w:val="24"/>
          <w:lang w:val="fr-FR"/>
        </w:rPr>
        <w:t>ссылочного</w:t>
      </w:r>
      <w:proofErr w:type="spellEnd"/>
      <w:r w:rsidRPr="007B63B5">
        <w:rPr>
          <w:sz w:val="24"/>
          <w:lang w:val="fr-FR"/>
        </w:rPr>
        <w:t xml:space="preserve"> </w:t>
      </w:r>
      <w:proofErr w:type="spellStart"/>
      <w:r w:rsidRPr="007B63B5">
        <w:rPr>
          <w:sz w:val="24"/>
          <w:lang w:val="fr-FR"/>
        </w:rPr>
        <w:t>документа</w:t>
      </w:r>
      <w:proofErr w:type="spellEnd"/>
      <w:r w:rsidRPr="007B63B5">
        <w:rPr>
          <w:sz w:val="24"/>
          <w:lang w:val="fr-FR"/>
        </w:rPr>
        <w:t xml:space="preserve"> (</w:t>
      </w:r>
      <w:proofErr w:type="spellStart"/>
      <w:r w:rsidRPr="007B63B5">
        <w:rPr>
          <w:sz w:val="24"/>
          <w:lang w:val="fr-FR"/>
        </w:rPr>
        <w:t>включая</w:t>
      </w:r>
      <w:proofErr w:type="spellEnd"/>
      <w:r w:rsidRPr="007B63B5">
        <w:rPr>
          <w:sz w:val="24"/>
          <w:lang w:val="fr-FR"/>
        </w:rPr>
        <w:t xml:space="preserve"> </w:t>
      </w:r>
      <w:proofErr w:type="spellStart"/>
      <w:r w:rsidRPr="007B63B5">
        <w:rPr>
          <w:sz w:val="24"/>
          <w:lang w:val="fr-FR"/>
        </w:rPr>
        <w:t>все</w:t>
      </w:r>
      <w:proofErr w:type="spellEnd"/>
      <w:r w:rsidRPr="007B63B5">
        <w:rPr>
          <w:sz w:val="24"/>
          <w:lang w:val="fr-FR"/>
        </w:rPr>
        <w:t xml:space="preserve"> </w:t>
      </w:r>
      <w:proofErr w:type="spellStart"/>
      <w:r w:rsidRPr="007B63B5">
        <w:rPr>
          <w:sz w:val="24"/>
          <w:lang w:val="fr-FR"/>
        </w:rPr>
        <w:t>его</w:t>
      </w:r>
      <w:proofErr w:type="spellEnd"/>
      <w:r w:rsidRPr="007B63B5">
        <w:rPr>
          <w:sz w:val="24"/>
          <w:lang w:val="fr-FR"/>
        </w:rPr>
        <w:t xml:space="preserve"> </w:t>
      </w:r>
      <w:proofErr w:type="spellStart"/>
      <w:r w:rsidRPr="007B63B5">
        <w:rPr>
          <w:sz w:val="24"/>
          <w:lang w:val="fr-FR"/>
        </w:rPr>
        <w:t>изменения</w:t>
      </w:r>
      <w:proofErr w:type="spellEnd"/>
      <w:r w:rsidRPr="007B63B5">
        <w:rPr>
          <w:sz w:val="24"/>
        </w:rPr>
        <w:t>):</w:t>
      </w:r>
    </w:p>
    <w:p w14:paraId="26F503D0" w14:textId="216A1749" w:rsidR="009F1D8D" w:rsidRPr="00E23F16" w:rsidRDefault="009F1D8D" w:rsidP="009F1D8D">
      <w:pPr>
        <w:ind w:right="57" w:firstLine="567"/>
        <w:rPr>
          <w:sz w:val="24"/>
        </w:rPr>
      </w:pPr>
      <w:r w:rsidRPr="009943C7">
        <w:rPr>
          <w:sz w:val="24"/>
          <w:lang w:val="en-US"/>
        </w:rPr>
        <w:t>ISO 5667-15</w:t>
      </w:r>
      <w:r w:rsidR="00E23F16" w:rsidRPr="009943C7">
        <w:rPr>
          <w:sz w:val="24"/>
          <w:lang w:val="en-US"/>
        </w:rPr>
        <w:t>:2009</w:t>
      </w:r>
      <w:r w:rsidRPr="009943C7">
        <w:rPr>
          <w:sz w:val="24"/>
          <w:lang w:val="en-US"/>
        </w:rPr>
        <w:t xml:space="preserve"> Water quality</w:t>
      </w:r>
      <w:r w:rsidR="00E23F16" w:rsidRPr="009943C7">
        <w:rPr>
          <w:sz w:val="24"/>
          <w:lang w:val="en-US"/>
        </w:rPr>
        <w:t xml:space="preserve"> – </w:t>
      </w:r>
      <w:r w:rsidRPr="009943C7">
        <w:rPr>
          <w:sz w:val="24"/>
          <w:lang w:val="en-US"/>
        </w:rPr>
        <w:t xml:space="preserve">Sampling </w:t>
      </w:r>
      <w:r w:rsidR="00E23F16" w:rsidRPr="009943C7">
        <w:rPr>
          <w:sz w:val="24"/>
          <w:lang w:val="en-US"/>
        </w:rPr>
        <w:t>–</w:t>
      </w:r>
      <w:r w:rsidRPr="009943C7">
        <w:rPr>
          <w:sz w:val="24"/>
          <w:lang w:val="en-US"/>
        </w:rPr>
        <w:t xml:space="preserve"> Part 15: Guidance on the preservation and handling of sludge</w:t>
      </w:r>
      <w:r w:rsidR="00E23F16" w:rsidRPr="009943C7">
        <w:rPr>
          <w:sz w:val="24"/>
          <w:lang w:val="en-US"/>
        </w:rPr>
        <w:t xml:space="preserve"> </w:t>
      </w:r>
      <w:r w:rsidRPr="009943C7">
        <w:rPr>
          <w:sz w:val="24"/>
          <w:lang w:val="en-US"/>
        </w:rPr>
        <w:t>and sediment samples</w:t>
      </w:r>
      <w:r w:rsidR="00E23F16" w:rsidRPr="009943C7">
        <w:rPr>
          <w:sz w:val="24"/>
          <w:lang w:val="en-US"/>
        </w:rPr>
        <w:t xml:space="preserve"> (</w:t>
      </w:r>
      <w:r w:rsidR="00E23F16" w:rsidRPr="00E23F16">
        <w:rPr>
          <w:sz w:val="24"/>
        </w:rPr>
        <w:t>Качество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воды</w:t>
      </w:r>
      <w:r w:rsidR="00E23F16" w:rsidRPr="009943C7">
        <w:rPr>
          <w:sz w:val="24"/>
          <w:lang w:val="en-US"/>
        </w:rPr>
        <w:t xml:space="preserve">. </w:t>
      </w:r>
      <w:r w:rsidR="00E23F16" w:rsidRPr="00E23F16">
        <w:rPr>
          <w:sz w:val="24"/>
        </w:rPr>
        <w:t>Отбор проб. Часть 15. Руководство по консервации и обработке проб осадка и отложений).</w:t>
      </w:r>
    </w:p>
    <w:p w14:paraId="353E3D54" w14:textId="4E4A8647" w:rsidR="009F1D8D" w:rsidRPr="00A50BCF" w:rsidRDefault="009F1D8D" w:rsidP="009F1D8D">
      <w:pPr>
        <w:ind w:right="57" w:firstLine="567"/>
        <w:rPr>
          <w:sz w:val="24"/>
          <w:lang w:val="en-US"/>
        </w:rPr>
      </w:pPr>
      <w:r w:rsidRPr="009943C7">
        <w:rPr>
          <w:sz w:val="24"/>
          <w:lang w:val="en-US"/>
        </w:rPr>
        <w:t>ISO 8466-1</w:t>
      </w:r>
      <w:r w:rsidR="00E23F16" w:rsidRPr="009943C7">
        <w:rPr>
          <w:sz w:val="24"/>
          <w:lang w:val="en-US"/>
        </w:rPr>
        <w:t>:2021</w:t>
      </w:r>
      <w:r w:rsidRPr="009943C7">
        <w:rPr>
          <w:sz w:val="24"/>
          <w:lang w:val="en-US"/>
        </w:rPr>
        <w:t xml:space="preserve"> Water quality </w:t>
      </w:r>
      <w:r w:rsidR="00E23F16" w:rsidRPr="009943C7">
        <w:rPr>
          <w:sz w:val="24"/>
          <w:lang w:val="en-US"/>
        </w:rPr>
        <w:t>–</w:t>
      </w:r>
      <w:r w:rsidRPr="009943C7">
        <w:rPr>
          <w:sz w:val="24"/>
          <w:lang w:val="en-US"/>
        </w:rPr>
        <w:t xml:space="preserve"> Calibration and evaluation of analytical methods </w:t>
      </w:r>
      <w:r w:rsidR="00E23F16" w:rsidRPr="009943C7">
        <w:rPr>
          <w:sz w:val="24"/>
          <w:lang w:val="en-US"/>
        </w:rPr>
        <w:t>–</w:t>
      </w:r>
      <w:r w:rsidRPr="009943C7">
        <w:rPr>
          <w:sz w:val="24"/>
          <w:lang w:val="en-US"/>
        </w:rPr>
        <w:t xml:space="preserve"> Part 1: Linear calibration</w:t>
      </w:r>
      <w:r w:rsidR="00E23F16" w:rsidRPr="009943C7">
        <w:rPr>
          <w:sz w:val="24"/>
          <w:lang w:val="en-US"/>
        </w:rPr>
        <w:t xml:space="preserve"> </w:t>
      </w:r>
      <w:r w:rsidRPr="009943C7">
        <w:rPr>
          <w:sz w:val="24"/>
          <w:lang w:val="en-US"/>
        </w:rPr>
        <w:t>function</w:t>
      </w:r>
      <w:r w:rsidR="00E23F16" w:rsidRPr="009943C7">
        <w:rPr>
          <w:sz w:val="24"/>
          <w:lang w:val="en-US"/>
        </w:rPr>
        <w:t xml:space="preserve"> (</w:t>
      </w:r>
      <w:r w:rsidR="00E23F16" w:rsidRPr="00E23F16">
        <w:rPr>
          <w:sz w:val="24"/>
        </w:rPr>
        <w:t>Качество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воды</w:t>
      </w:r>
      <w:r w:rsidR="00E23F16" w:rsidRPr="009943C7">
        <w:rPr>
          <w:sz w:val="24"/>
          <w:lang w:val="en-US"/>
        </w:rPr>
        <w:t xml:space="preserve">. </w:t>
      </w:r>
      <w:r w:rsidR="00E23F16" w:rsidRPr="00E23F16">
        <w:rPr>
          <w:sz w:val="24"/>
        </w:rPr>
        <w:t>Калибровка</w:t>
      </w:r>
      <w:r w:rsidR="00E23F16" w:rsidRPr="00A50BCF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и</w:t>
      </w:r>
      <w:r w:rsidR="00E23F16" w:rsidRPr="00A50BCF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оценка</w:t>
      </w:r>
      <w:r w:rsidR="00E23F16" w:rsidRPr="00A50BCF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аналитических</w:t>
      </w:r>
      <w:r w:rsidR="00E23F16" w:rsidRPr="00A50BCF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методов</w:t>
      </w:r>
      <w:r w:rsidR="00E23F16" w:rsidRPr="00A50BCF">
        <w:rPr>
          <w:sz w:val="24"/>
          <w:lang w:val="en-US"/>
        </w:rPr>
        <w:t xml:space="preserve">. </w:t>
      </w:r>
      <w:r w:rsidR="00E23F16" w:rsidRPr="00E23F16">
        <w:rPr>
          <w:sz w:val="24"/>
        </w:rPr>
        <w:t>Часть</w:t>
      </w:r>
      <w:r w:rsidR="00E23F16" w:rsidRPr="00A50BCF">
        <w:rPr>
          <w:sz w:val="24"/>
          <w:lang w:val="en-US"/>
        </w:rPr>
        <w:t xml:space="preserve"> 1. </w:t>
      </w:r>
      <w:r w:rsidR="00E23F16" w:rsidRPr="00E23F16">
        <w:rPr>
          <w:sz w:val="24"/>
        </w:rPr>
        <w:t>Линейная</w:t>
      </w:r>
      <w:r w:rsidR="00E23F16" w:rsidRPr="00A50BCF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калибровочная</w:t>
      </w:r>
      <w:r w:rsidR="00E23F16" w:rsidRPr="00A50BCF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функция</w:t>
      </w:r>
      <w:r w:rsidR="00E23F16" w:rsidRPr="00A50BCF">
        <w:rPr>
          <w:sz w:val="24"/>
          <w:lang w:val="en-US"/>
        </w:rPr>
        <w:t>).</w:t>
      </w:r>
    </w:p>
    <w:p w14:paraId="7E3265FA" w14:textId="1C75202F" w:rsidR="009F1D8D" w:rsidRPr="00E23F16" w:rsidRDefault="009F1D8D" w:rsidP="00E23F16">
      <w:pPr>
        <w:ind w:right="57" w:firstLine="567"/>
        <w:rPr>
          <w:sz w:val="24"/>
        </w:rPr>
      </w:pPr>
      <w:r w:rsidRPr="00E23F16">
        <w:rPr>
          <w:sz w:val="24"/>
          <w:lang w:val="en-US"/>
        </w:rPr>
        <w:t>ISO 11465</w:t>
      </w:r>
      <w:r w:rsidR="00E23F16" w:rsidRPr="00E23F16">
        <w:rPr>
          <w:sz w:val="24"/>
          <w:lang w:val="en-US"/>
        </w:rPr>
        <w:t xml:space="preserve">:1993 </w:t>
      </w:r>
      <w:r w:rsidRPr="00E23F16">
        <w:rPr>
          <w:sz w:val="24"/>
          <w:lang w:val="en-US"/>
        </w:rPr>
        <w:t xml:space="preserve">Soil quality </w:t>
      </w:r>
      <w:r w:rsidR="00E23F16" w:rsidRPr="00E23F16">
        <w:rPr>
          <w:sz w:val="24"/>
          <w:lang w:val="en-US"/>
        </w:rPr>
        <w:t>–</w:t>
      </w:r>
      <w:r w:rsidRPr="00E23F16">
        <w:rPr>
          <w:sz w:val="24"/>
          <w:lang w:val="en-US"/>
        </w:rPr>
        <w:t xml:space="preserve"> Determination of dry matter and water content on a mass basis </w:t>
      </w:r>
      <w:r w:rsidR="00E23F16" w:rsidRPr="00E23F16">
        <w:rPr>
          <w:sz w:val="24"/>
          <w:lang w:val="en-US"/>
        </w:rPr>
        <w:t>–</w:t>
      </w:r>
      <w:r w:rsidRPr="00E23F16">
        <w:rPr>
          <w:sz w:val="24"/>
          <w:lang w:val="en-US"/>
        </w:rPr>
        <w:t xml:space="preserve"> Gravimetric</w:t>
      </w:r>
      <w:r w:rsidR="00E23F16" w:rsidRPr="00E23F16">
        <w:rPr>
          <w:sz w:val="24"/>
          <w:lang w:val="en-US"/>
        </w:rPr>
        <w:t xml:space="preserve"> </w:t>
      </w:r>
      <w:r w:rsidRPr="00E23F16">
        <w:rPr>
          <w:sz w:val="24"/>
          <w:lang w:val="en-US"/>
        </w:rPr>
        <w:t>method</w:t>
      </w:r>
      <w:r w:rsidR="00E23F16" w:rsidRPr="00E23F16">
        <w:rPr>
          <w:sz w:val="24"/>
          <w:lang w:val="en-US"/>
        </w:rPr>
        <w:t xml:space="preserve"> (</w:t>
      </w:r>
      <w:r w:rsidR="00E23F16" w:rsidRPr="00E23F16">
        <w:rPr>
          <w:sz w:val="24"/>
        </w:rPr>
        <w:t>Качество</w:t>
      </w:r>
      <w:r w:rsidR="00E23F16" w:rsidRPr="00E23F16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почвы</w:t>
      </w:r>
      <w:r w:rsidR="00E23F16" w:rsidRPr="00E23F16">
        <w:rPr>
          <w:sz w:val="24"/>
          <w:lang w:val="en-US"/>
        </w:rPr>
        <w:t xml:space="preserve">. </w:t>
      </w:r>
      <w:r w:rsidR="00E23F16" w:rsidRPr="00E23F16">
        <w:rPr>
          <w:sz w:val="24"/>
        </w:rPr>
        <w:t>Определение содержания сухих веществ и воды по массе. Гравиметрический метод).</w:t>
      </w:r>
    </w:p>
    <w:p w14:paraId="6E7F2326" w14:textId="490F14D5" w:rsidR="009F1D8D" w:rsidRPr="009943C7" w:rsidRDefault="009F1D8D" w:rsidP="009F1D8D">
      <w:pPr>
        <w:ind w:right="57" w:firstLine="567"/>
        <w:rPr>
          <w:sz w:val="24"/>
          <w:lang w:val="en-US"/>
        </w:rPr>
      </w:pPr>
      <w:r w:rsidRPr="009943C7">
        <w:rPr>
          <w:sz w:val="24"/>
          <w:lang w:val="en-US"/>
        </w:rPr>
        <w:t>ISO 14507</w:t>
      </w:r>
      <w:r w:rsidR="00E23F16" w:rsidRPr="009943C7">
        <w:rPr>
          <w:sz w:val="24"/>
          <w:lang w:val="en-US"/>
        </w:rPr>
        <w:t>:2003</w:t>
      </w:r>
      <w:r w:rsidRPr="009943C7">
        <w:rPr>
          <w:sz w:val="24"/>
          <w:lang w:val="en-US"/>
        </w:rPr>
        <w:t xml:space="preserve"> Soil quality </w:t>
      </w:r>
      <w:r w:rsidR="00E23F16" w:rsidRPr="009943C7">
        <w:rPr>
          <w:sz w:val="24"/>
          <w:lang w:val="en-US"/>
        </w:rPr>
        <w:t>–</w:t>
      </w:r>
      <w:r w:rsidRPr="009943C7">
        <w:rPr>
          <w:sz w:val="24"/>
          <w:lang w:val="en-US"/>
        </w:rPr>
        <w:t xml:space="preserve"> Pretreatment of samples for determination of organic contaminants</w:t>
      </w:r>
      <w:r w:rsidR="00E23F16" w:rsidRPr="009943C7">
        <w:rPr>
          <w:sz w:val="24"/>
          <w:lang w:val="en-US"/>
        </w:rPr>
        <w:t xml:space="preserve"> (</w:t>
      </w:r>
      <w:r w:rsidR="00E23F16" w:rsidRPr="00E23F16">
        <w:rPr>
          <w:sz w:val="24"/>
        </w:rPr>
        <w:t>Качество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почвы</w:t>
      </w:r>
      <w:r w:rsidR="00E23F16" w:rsidRPr="009943C7">
        <w:rPr>
          <w:sz w:val="24"/>
          <w:lang w:val="en-US"/>
        </w:rPr>
        <w:t xml:space="preserve">. </w:t>
      </w:r>
      <w:r w:rsidR="00E23F16" w:rsidRPr="00E23F16">
        <w:rPr>
          <w:sz w:val="24"/>
        </w:rPr>
        <w:t>Подготовка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образцов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к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определению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содержания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органических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загрязняющих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веществ</w:t>
      </w:r>
      <w:r w:rsidR="00E23F16" w:rsidRPr="009943C7">
        <w:rPr>
          <w:sz w:val="24"/>
          <w:lang w:val="en-US"/>
        </w:rPr>
        <w:t>).</w:t>
      </w:r>
    </w:p>
    <w:p w14:paraId="1E746869" w14:textId="40F785FB" w:rsidR="009F1D8D" w:rsidRPr="009943C7" w:rsidRDefault="009F1D8D" w:rsidP="009F1D8D">
      <w:pPr>
        <w:ind w:right="57" w:firstLine="567"/>
        <w:rPr>
          <w:sz w:val="24"/>
          <w:lang w:val="en-US"/>
        </w:rPr>
      </w:pPr>
      <w:r w:rsidRPr="009943C7">
        <w:rPr>
          <w:sz w:val="24"/>
          <w:lang w:val="en-US"/>
        </w:rPr>
        <w:t>ISO 18512</w:t>
      </w:r>
      <w:r w:rsidR="00E23F16" w:rsidRPr="009943C7">
        <w:rPr>
          <w:sz w:val="24"/>
          <w:lang w:val="en-US"/>
        </w:rPr>
        <w:t>:2007</w:t>
      </w:r>
      <w:r w:rsidRPr="009943C7">
        <w:rPr>
          <w:sz w:val="24"/>
          <w:lang w:val="en-US"/>
        </w:rPr>
        <w:t xml:space="preserve"> Soil quality </w:t>
      </w:r>
      <w:r w:rsidR="00E23F16" w:rsidRPr="009943C7">
        <w:rPr>
          <w:sz w:val="24"/>
          <w:lang w:val="en-US"/>
        </w:rPr>
        <w:t>–</w:t>
      </w:r>
      <w:r w:rsidRPr="009943C7">
        <w:rPr>
          <w:sz w:val="24"/>
          <w:lang w:val="en-US"/>
        </w:rPr>
        <w:t xml:space="preserve"> Guidance on </w:t>
      </w:r>
      <w:proofErr w:type="gramStart"/>
      <w:r w:rsidRPr="009943C7">
        <w:rPr>
          <w:sz w:val="24"/>
          <w:lang w:val="en-US"/>
        </w:rPr>
        <w:t>long and short term</w:t>
      </w:r>
      <w:proofErr w:type="gramEnd"/>
      <w:r w:rsidRPr="009943C7">
        <w:rPr>
          <w:sz w:val="24"/>
          <w:lang w:val="en-US"/>
        </w:rPr>
        <w:t xml:space="preserve"> storage of soil samples</w:t>
      </w:r>
      <w:r w:rsidR="00E23F16" w:rsidRPr="009943C7">
        <w:rPr>
          <w:sz w:val="24"/>
          <w:lang w:val="en-US"/>
        </w:rPr>
        <w:t xml:space="preserve"> (</w:t>
      </w:r>
      <w:r w:rsidR="00E23F16" w:rsidRPr="00E23F16">
        <w:rPr>
          <w:sz w:val="24"/>
        </w:rPr>
        <w:t>Качество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почвы</w:t>
      </w:r>
      <w:r w:rsidR="00E23F16" w:rsidRPr="009943C7">
        <w:rPr>
          <w:sz w:val="24"/>
          <w:lang w:val="en-US"/>
        </w:rPr>
        <w:t xml:space="preserve">. </w:t>
      </w:r>
      <w:r w:rsidR="00E23F16" w:rsidRPr="00E23F16">
        <w:rPr>
          <w:sz w:val="24"/>
        </w:rPr>
        <w:t>Руководство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по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длительному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и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краткосрочному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хранению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проб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почвы</w:t>
      </w:r>
      <w:r w:rsidR="00E23F16" w:rsidRPr="009943C7">
        <w:rPr>
          <w:sz w:val="24"/>
          <w:lang w:val="en-US"/>
        </w:rPr>
        <w:t>).</w:t>
      </w:r>
    </w:p>
    <w:p w14:paraId="210F0A31" w14:textId="22483D7E" w:rsidR="009F1D8D" w:rsidRPr="00E23F16" w:rsidRDefault="009F1D8D" w:rsidP="009F1D8D">
      <w:pPr>
        <w:ind w:right="57" w:firstLine="567"/>
        <w:rPr>
          <w:sz w:val="24"/>
        </w:rPr>
      </w:pPr>
      <w:r w:rsidRPr="009943C7">
        <w:rPr>
          <w:sz w:val="24"/>
          <w:lang w:val="en-US"/>
        </w:rPr>
        <w:t>ISO 22892</w:t>
      </w:r>
      <w:r w:rsidR="00E23F16" w:rsidRPr="009943C7">
        <w:rPr>
          <w:sz w:val="24"/>
          <w:lang w:val="en-US"/>
        </w:rPr>
        <w:t>:2006</w:t>
      </w:r>
      <w:r w:rsidRPr="009943C7">
        <w:rPr>
          <w:sz w:val="24"/>
          <w:lang w:val="en-US"/>
        </w:rPr>
        <w:t xml:space="preserve"> Soil quality </w:t>
      </w:r>
      <w:r w:rsidR="00E23F16" w:rsidRPr="009943C7">
        <w:rPr>
          <w:sz w:val="24"/>
          <w:lang w:val="en-US"/>
        </w:rPr>
        <w:t>–</w:t>
      </w:r>
      <w:r w:rsidRPr="009943C7">
        <w:rPr>
          <w:sz w:val="24"/>
          <w:lang w:val="en-US"/>
        </w:rPr>
        <w:t xml:space="preserve"> Guidelines for the identification of target compounds by gas chromatography and</w:t>
      </w:r>
      <w:r w:rsidR="00E23F16" w:rsidRPr="009943C7">
        <w:rPr>
          <w:sz w:val="24"/>
          <w:lang w:val="en-US"/>
        </w:rPr>
        <w:t xml:space="preserve"> </w:t>
      </w:r>
      <w:r w:rsidRPr="009943C7">
        <w:rPr>
          <w:sz w:val="24"/>
          <w:lang w:val="en-US"/>
        </w:rPr>
        <w:t>mass spectrometry</w:t>
      </w:r>
      <w:r w:rsidR="00E23F16" w:rsidRPr="009943C7">
        <w:rPr>
          <w:sz w:val="24"/>
          <w:lang w:val="en-US"/>
        </w:rPr>
        <w:t xml:space="preserve"> (</w:t>
      </w:r>
      <w:r w:rsidR="00E23F16" w:rsidRPr="00E23F16">
        <w:rPr>
          <w:sz w:val="24"/>
        </w:rPr>
        <w:t>Качество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почвы</w:t>
      </w:r>
      <w:r w:rsidR="00E23F16" w:rsidRPr="009943C7">
        <w:rPr>
          <w:sz w:val="24"/>
          <w:lang w:val="en-US"/>
        </w:rPr>
        <w:t xml:space="preserve">. </w:t>
      </w:r>
      <w:r w:rsidR="00E23F16" w:rsidRPr="00E23F16">
        <w:rPr>
          <w:sz w:val="24"/>
        </w:rPr>
        <w:t>Руководящие указания по идентификации установленных соединений методом газовой хроматографии и масс-спектрометрии).</w:t>
      </w:r>
    </w:p>
    <w:p w14:paraId="36AC1C02" w14:textId="51250579" w:rsidR="0056645D" w:rsidRPr="00E23F16" w:rsidRDefault="009F1D8D" w:rsidP="009F1D8D">
      <w:pPr>
        <w:ind w:right="57" w:firstLine="567"/>
        <w:rPr>
          <w:sz w:val="24"/>
        </w:rPr>
      </w:pPr>
      <w:r w:rsidRPr="009943C7">
        <w:rPr>
          <w:sz w:val="24"/>
          <w:lang w:val="en-US"/>
        </w:rPr>
        <w:t>EN 16179</w:t>
      </w:r>
      <w:r w:rsidR="00E23F16" w:rsidRPr="009943C7">
        <w:rPr>
          <w:sz w:val="24"/>
          <w:lang w:val="en-US"/>
        </w:rPr>
        <w:t>:2012</w:t>
      </w:r>
      <w:r w:rsidRPr="009943C7">
        <w:rPr>
          <w:sz w:val="24"/>
          <w:lang w:val="en-US"/>
        </w:rPr>
        <w:t xml:space="preserve"> Sludge, treated biowaste and soil </w:t>
      </w:r>
      <w:r w:rsidR="00E23F16" w:rsidRPr="009943C7">
        <w:rPr>
          <w:sz w:val="24"/>
          <w:lang w:val="en-US"/>
        </w:rPr>
        <w:t>–</w:t>
      </w:r>
      <w:r w:rsidRPr="009943C7">
        <w:rPr>
          <w:sz w:val="24"/>
          <w:lang w:val="en-US"/>
        </w:rPr>
        <w:t xml:space="preserve"> Guidance for sample pretreatment</w:t>
      </w:r>
      <w:r w:rsidR="00E23F16" w:rsidRPr="009943C7">
        <w:rPr>
          <w:sz w:val="24"/>
          <w:lang w:val="en-US"/>
        </w:rPr>
        <w:t xml:space="preserve"> (</w:t>
      </w:r>
      <w:r w:rsidR="00E23F16" w:rsidRPr="00E23F16">
        <w:rPr>
          <w:sz w:val="24"/>
        </w:rPr>
        <w:t>Отстой</w:t>
      </w:r>
      <w:r w:rsidR="00E23F16" w:rsidRPr="009943C7">
        <w:rPr>
          <w:sz w:val="24"/>
          <w:lang w:val="en-US"/>
        </w:rPr>
        <w:t xml:space="preserve">, </w:t>
      </w:r>
      <w:r w:rsidR="00E23F16" w:rsidRPr="00E23F16">
        <w:rPr>
          <w:sz w:val="24"/>
        </w:rPr>
        <w:t>обработанные</w:t>
      </w:r>
      <w:r w:rsidR="00E23F16" w:rsidRPr="009943C7">
        <w:rPr>
          <w:sz w:val="24"/>
          <w:lang w:val="en-US"/>
        </w:rPr>
        <w:t xml:space="preserve"> </w:t>
      </w:r>
      <w:proofErr w:type="spellStart"/>
      <w:r w:rsidR="00E23F16" w:rsidRPr="00E23F16">
        <w:rPr>
          <w:sz w:val="24"/>
        </w:rPr>
        <w:t>биоотходы</w:t>
      </w:r>
      <w:proofErr w:type="spellEnd"/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и</w:t>
      </w:r>
      <w:r w:rsidR="00E23F16" w:rsidRPr="009943C7">
        <w:rPr>
          <w:sz w:val="24"/>
          <w:lang w:val="en-US"/>
        </w:rPr>
        <w:t xml:space="preserve"> </w:t>
      </w:r>
      <w:r w:rsidR="00E23F16" w:rsidRPr="00E23F16">
        <w:rPr>
          <w:sz w:val="24"/>
        </w:rPr>
        <w:t>почва</w:t>
      </w:r>
      <w:r w:rsidR="00E23F16" w:rsidRPr="009943C7">
        <w:rPr>
          <w:sz w:val="24"/>
          <w:lang w:val="en-US"/>
        </w:rPr>
        <w:t xml:space="preserve">. </w:t>
      </w:r>
      <w:r w:rsidR="00E23F16" w:rsidRPr="00E23F16">
        <w:rPr>
          <w:sz w:val="24"/>
        </w:rPr>
        <w:t>Руководство по предварительной обработке проб).</w:t>
      </w:r>
    </w:p>
    <w:p w14:paraId="6AD60B39" w14:textId="77777777" w:rsidR="00E23F16" w:rsidRPr="00E23F16" w:rsidRDefault="00E23F16" w:rsidP="009F1D8D">
      <w:pPr>
        <w:ind w:right="57" w:firstLine="567"/>
        <w:rPr>
          <w:sz w:val="24"/>
        </w:rPr>
      </w:pPr>
    </w:p>
    <w:p w14:paraId="2B663FAE" w14:textId="2E463056" w:rsidR="00A873E5" w:rsidRDefault="00E23F16" w:rsidP="00A873E5">
      <w:pPr>
        <w:pStyle w:val="10"/>
        <w:numPr>
          <w:ilvl w:val="0"/>
          <w:numId w:val="4"/>
        </w:numPr>
        <w:tabs>
          <w:tab w:val="clear" w:pos="1134"/>
          <w:tab w:val="clear" w:pos="1605"/>
          <w:tab w:val="num" w:pos="0"/>
          <w:tab w:val="left" w:pos="851"/>
        </w:tabs>
        <w:spacing w:before="0" w:after="0"/>
        <w:ind w:left="0" w:firstLine="567"/>
        <w:rPr>
          <w:sz w:val="24"/>
          <w:szCs w:val="24"/>
        </w:rPr>
      </w:pPr>
      <w:bookmarkStart w:id="17" w:name="_Toc196314529"/>
      <w:r>
        <w:rPr>
          <w:sz w:val="24"/>
          <w:szCs w:val="24"/>
        </w:rPr>
        <w:t>Термины и определения</w:t>
      </w:r>
      <w:bookmarkEnd w:id="17"/>
    </w:p>
    <w:p w14:paraId="0CA5B348" w14:textId="6D9BC820" w:rsidR="00A873E5" w:rsidRDefault="00A873E5" w:rsidP="00A873E5">
      <w:pPr>
        <w:rPr>
          <w:sz w:val="24"/>
        </w:rPr>
      </w:pPr>
    </w:p>
    <w:p w14:paraId="5C9296CC" w14:textId="5AE3095B" w:rsidR="00E23F16" w:rsidRDefault="00E23F16" w:rsidP="00E23F16">
      <w:pPr>
        <w:ind w:firstLine="567"/>
        <w:rPr>
          <w:sz w:val="24"/>
        </w:rPr>
      </w:pPr>
      <w:r w:rsidRPr="00E23F16">
        <w:rPr>
          <w:sz w:val="24"/>
        </w:rPr>
        <w:t xml:space="preserve">В настоящем стандарте применяются следующие термины с соответствующими определениями: </w:t>
      </w:r>
    </w:p>
    <w:p w14:paraId="17DD4F86" w14:textId="77777777" w:rsidR="00E23F16" w:rsidRPr="00E23F16" w:rsidRDefault="00E23F16" w:rsidP="00E23F16">
      <w:pPr>
        <w:ind w:firstLine="567"/>
        <w:rPr>
          <w:sz w:val="24"/>
        </w:rPr>
      </w:pPr>
      <w:bookmarkStart w:id="18" w:name="_Hlk142753197"/>
      <w:r w:rsidRPr="00E23F16">
        <w:rPr>
          <w:sz w:val="24"/>
        </w:rPr>
        <w:t xml:space="preserve">ISO </w:t>
      </w:r>
      <w:bookmarkEnd w:id="18"/>
      <w:r w:rsidRPr="00E23F16">
        <w:rPr>
          <w:sz w:val="24"/>
        </w:rPr>
        <w:t>и IEC ведут терминологические базы данных для использования в области стандартизации по следующим ссылкам:</w:t>
      </w:r>
    </w:p>
    <w:p w14:paraId="20409036" w14:textId="77777777" w:rsidR="00E23F16" w:rsidRPr="00BD43E0" w:rsidRDefault="00E23F16" w:rsidP="00E23F16">
      <w:pPr>
        <w:pStyle w:val="af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07A2">
        <w:rPr>
          <w:rFonts w:ascii="Times New Roman" w:hAnsi="Times New Roman"/>
          <w:sz w:val="24"/>
          <w:szCs w:val="24"/>
        </w:rPr>
        <w:t>онлайн</w:t>
      </w:r>
      <w:r>
        <w:rPr>
          <w:rFonts w:ascii="Times New Roman" w:hAnsi="Times New Roman"/>
          <w:sz w:val="24"/>
          <w:szCs w:val="24"/>
        </w:rPr>
        <w:t>-</w:t>
      </w:r>
      <w:r w:rsidRPr="00BD43E0">
        <w:rPr>
          <w:rFonts w:ascii="Times New Roman" w:hAnsi="Times New Roman"/>
          <w:sz w:val="24"/>
          <w:szCs w:val="24"/>
        </w:rPr>
        <w:t xml:space="preserve">платформа просмотра ISO: доступна по адресу </w:t>
      </w:r>
      <w:hyperlink r:id="rId14" w:history="1">
        <w:r w:rsidRPr="00BD43E0">
          <w:rPr>
            <w:rFonts w:ascii="Times New Roman" w:hAnsi="Times New Roman"/>
            <w:sz w:val="24"/>
            <w:szCs w:val="24"/>
          </w:rPr>
          <w:t>http://www.iso.org/obp</w:t>
        </w:r>
      </w:hyperlink>
      <w:r w:rsidRPr="00BD43E0">
        <w:rPr>
          <w:rFonts w:ascii="Times New Roman" w:hAnsi="Times New Roman"/>
          <w:sz w:val="24"/>
          <w:szCs w:val="24"/>
        </w:rPr>
        <w:t>;</w:t>
      </w:r>
    </w:p>
    <w:p w14:paraId="67E93ADC" w14:textId="77777777" w:rsidR="00E23F16" w:rsidRPr="00BD43E0" w:rsidRDefault="00E23F16" w:rsidP="00E23F16">
      <w:pPr>
        <w:pStyle w:val="af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16"/>
          <w:rFonts w:ascii="Times New Roman" w:hAnsi="Times New Roman"/>
          <w:sz w:val="24"/>
          <w:szCs w:val="24"/>
        </w:rPr>
      </w:pPr>
      <w:proofErr w:type="spellStart"/>
      <w:r w:rsidRPr="00BD43E0">
        <w:rPr>
          <w:rStyle w:val="16"/>
          <w:rFonts w:ascii="Times New Roman" w:hAnsi="Times New Roman"/>
          <w:color w:val="000000"/>
          <w:sz w:val="24"/>
          <w:szCs w:val="24"/>
        </w:rPr>
        <w:t>электропедия</w:t>
      </w:r>
      <w:proofErr w:type="spellEnd"/>
      <w:r w:rsidRPr="00BD43E0">
        <w:rPr>
          <w:rStyle w:val="16"/>
          <w:rFonts w:ascii="Times New Roman" w:hAnsi="Times New Roman"/>
          <w:color w:val="000000"/>
          <w:sz w:val="24"/>
          <w:szCs w:val="24"/>
        </w:rPr>
        <w:t xml:space="preserve"> </w:t>
      </w:r>
      <w:bookmarkStart w:id="19" w:name="_Hlk142753169"/>
      <w:r w:rsidRPr="00BD43E0">
        <w:rPr>
          <w:rStyle w:val="16"/>
          <w:rFonts w:ascii="Times New Roman" w:hAnsi="Times New Roman"/>
          <w:color w:val="000000"/>
          <w:sz w:val="24"/>
          <w:szCs w:val="24"/>
          <w:lang w:val="en-US"/>
        </w:rPr>
        <w:t>IEC</w:t>
      </w:r>
      <w:bookmarkEnd w:id="19"/>
      <w:r w:rsidRPr="00BD43E0">
        <w:rPr>
          <w:rStyle w:val="16"/>
          <w:rFonts w:ascii="Times New Roman" w:hAnsi="Times New Roman"/>
          <w:color w:val="000000"/>
          <w:sz w:val="24"/>
          <w:szCs w:val="24"/>
        </w:rPr>
        <w:t xml:space="preserve">: доступна по адресу </w:t>
      </w:r>
      <w:hyperlink r:id="rId15" w:history="1">
        <w:r w:rsidRPr="00BD43E0">
          <w:rPr>
            <w:rStyle w:val="ab"/>
            <w:rFonts w:ascii="Times New Roman" w:hAnsi="Times New Roman"/>
            <w:sz w:val="24"/>
            <w:szCs w:val="24"/>
            <w:lang w:val="en-US" w:eastAsia="en-US"/>
          </w:rPr>
          <w:t>http</w:t>
        </w:r>
        <w:r w:rsidRPr="00BD43E0">
          <w:rPr>
            <w:rStyle w:val="ab"/>
            <w:rFonts w:ascii="Times New Roman" w:hAnsi="Times New Roman"/>
            <w:sz w:val="24"/>
            <w:szCs w:val="24"/>
            <w:lang w:eastAsia="en-US"/>
          </w:rPr>
          <w:t>://</w:t>
        </w:r>
        <w:r w:rsidRPr="00BD43E0">
          <w:rPr>
            <w:rStyle w:val="ab"/>
            <w:rFonts w:ascii="Times New Roman" w:hAnsi="Times New Roman"/>
            <w:sz w:val="24"/>
            <w:szCs w:val="24"/>
            <w:lang w:val="en-US" w:eastAsia="en-US"/>
          </w:rPr>
          <w:t>www</w:t>
        </w:r>
        <w:r w:rsidRPr="00BD43E0">
          <w:rPr>
            <w:rStyle w:val="ab"/>
            <w:rFonts w:ascii="Times New Roman" w:hAnsi="Times New Roman"/>
            <w:sz w:val="24"/>
            <w:szCs w:val="24"/>
            <w:lang w:eastAsia="en-US"/>
          </w:rPr>
          <w:t>.</w:t>
        </w:r>
        <w:proofErr w:type="spellStart"/>
        <w:r w:rsidRPr="00BD43E0">
          <w:rPr>
            <w:rStyle w:val="ab"/>
            <w:rFonts w:ascii="Times New Roman" w:hAnsi="Times New Roman"/>
            <w:sz w:val="24"/>
            <w:szCs w:val="24"/>
            <w:lang w:val="en-US" w:eastAsia="en-US"/>
          </w:rPr>
          <w:t>electropedia</w:t>
        </w:r>
        <w:proofErr w:type="spellEnd"/>
        <w:r w:rsidRPr="00BD43E0">
          <w:rPr>
            <w:rStyle w:val="ab"/>
            <w:rFonts w:ascii="Times New Roman" w:hAnsi="Times New Roman"/>
            <w:sz w:val="24"/>
            <w:szCs w:val="24"/>
            <w:lang w:eastAsia="en-US"/>
          </w:rPr>
          <w:t>.</w:t>
        </w:r>
        <w:r w:rsidRPr="00BD43E0">
          <w:rPr>
            <w:rStyle w:val="ab"/>
            <w:rFonts w:ascii="Times New Roman" w:hAnsi="Times New Roman"/>
            <w:sz w:val="24"/>
            <w:szCs w:val="24"/>
            <w:lang w:val="en-US" w:eastAsia="en-US"/>
          </w:rPr>
          <w:t>org</w:t>
        </w:r>
        <w:r w:rsidRPr="00BD43E0">
          <w:rPr>
            <w:rStyle w:val="ab"/>
            <w:rFonts w:ascii="Times New Roman" w:hAnsi="Times New Roman"/>
            <w:sz w:val="24"/>
            <w:szCs w:val="24"/>
            <w:lang w:eastAsia="en-US"/>
          </w:rPr>
          <w:t>/</w:t>
        </w:r>
      </w:hyperlink>
      <w:r w:rsidRPr="00BD43E0">
        <w:rPr>
          <w:rStyle w:val="16"/>
          <w:rFonts w:ascii="Times New Roman" w:hAnsi="Times New Roman"/>
          <w:color w:val="000000"/>
          <w:sz w:val="24"/>
          <w:szCs w:val="24"/>
        </w:rPr>
        <w:t>.</w:t>
      </w:r>
    </w:p>
    <w:p w14:paraId="1920C192" w14:textId="4F9BE6A5" w:rsidR="00E23F16" w:rsidRPr="00B3789A" w:rsidRDefault="00E23F16" w:rsidP="00B3789A">
      <w:pPr>
        <w:ind w:firstLine="567"/>
        <w:rPr>
          <w:sz w:val="24"/>
        </w:rPr>
      </w:pPr>
      <w:bookmarkStart w:id="20" w:name="_Hlk196212342"/>
      <w:r w:rsidRPr="00B3789A">
        <w:rPr>
          <w:b/>
          <w:bCs/>
          <w:sz w:val="24"/>
        </w:rPr>
        <w:t xml:space="preserve">3.1 </w:t>
      </w:r>
      <w:proofErr w:type="spellStart"/>
      <w:r w:rsidR="00B3789A">
        <w:rPr>
          <w:b/>
          <w:bCs/>
          <w:sz w:val="24"/>
        </w:rPr>
        <w:t>Градуировочный</w:t>
      </w:r>
      <w:proofErr w:type="spellEnd"/>
      <w:r w:rsidRPr="00B3789A">
        <w:rPr>
          <w:b/>
          <w:bCs/>
          <w:sz w:val="24"/>
        </w:rPr>
        <w:t xml:space="preserve"> стандарт</w:t>
      </w:r>
      <w:r w:rsidRPr="00B3789A">
        <w:rPr>
          <w:sz w:val="24"/>
        </w:rPr>
        <w:t xml:space="preserve"> (</w:t>
      </w:r>
      <w:proofErr w:type="spellStart"/>
      <w:r w:rsidRPr="00B3789A">
        <w:rPr>
          <w:sz w:val="24"/>
        </w:rPr>
        <w:t>calibration</w:t>
      </w:r>
      <w:proofErr w:type="spellEnd"/>
      <w:r w:rsidRPr="00B3789A">
        <w:rPr>
          <w:sz w:val="24"/>
        </w:rPr>
        <w:t xml:space="preserve"> </w:t>
      </w:r>
      <w:proofErr w:type="spellStart"/>
      <w:r w:rsidRPr="00B3789A">
        <w:rPr>
          <w:sz w:val="24"/>
        </w:rPr>
        <w:t>standard</w:t>
      </w:r>
      <w:proofErr w:type="spellEnd"/>
      <w:r w:rsidRPr="00B3789A">
        <w:rPr>
          <w:sz w:val="24"/>
        </w:rPr>
        <w:t>)</w:t>
      </w:r>
      <w:r w:rsidRPr="00E23F16">
        <w:rPr>
          <w:sz w:val="24"/>
        </w:rPr>
        <w:t xml:space="preserve"> Раствор </w:t>
      </w:r>
      <w:r w:rsidR="00B3789A">
        <w:rPr>
          <w:sz w:val="24"/>
        </w:rPr>
        <w:t xml:space="preserve">хлорорганических </w:t>
      </w:r>
      <w:r w:rsidRPr="00E23F16">
        <w:rPr>
          <w:sz w:val="24"/>
        </w:rPr>
        <w:t>пестицидов, приготовленный из вторичных стандартов и/или стандартных растворов исходных веществ</w:t>
      </w:r>
      <w:r w:rsidR="00B3789A">
        <w:rPr>
          <w:sz w:val="24"/>
        </w:rPr>
        <w:t xml:space="preserve"> ХОП</w:t>
      </w:r>
      <w:r w:rsidRPr="00E23F16">
        <w:rPr>
          <w:sz w:val="24"/>
        </w:rPr>
        <w:t xml:space="preserve">, используемый для </w:t>
      </w:r>
      <w:r w:rsidR="00B3789A">
        <w:rPr>
          <w:sz w:val="24"/>
        </w:rPr>
        <w:t xml:space="preserve">градуировки </w:t>
      </w:r>
      <w:r w:rsidRPr="00E23F16">
        <w:rPr>
          <w:sz w:val="24"/>
        </w:rPr>
        <w:t>отклика прибора в зависимости от концентрации определяемых компонентов.</w:t>
      </w:r>
    </w:p>
    <w:p w14:paraId="18AEB1AB" w14:textId="7F9614FE" w:rsidR="00E23F16" w:rsidRPr="00B3789A" w:rsidRDefault="00E23F16" w:rsidP="00B3789A">
      <w:pPr>
        <w:ind w:firstLine="567"/>
        <w:rPr>
          <w:sz w:val="24"/>
        </w:rPr>
      </w:pPr>
      <w:r w:rsidRPr="00B3789A">
        <w:rPr>
          <w:b/>
          <w:bCs/>
          <w:sz w:val="24"/>
        </w:rPr>
        <w:t>3.2 Внутренний стандарт</w:t>
      </w:r>
      <w:r w:rsidRPr="00B3789A">
        <w:rPr>
          <w:sz w:val="24"/>
        </w:rPr>
        <w:t xml:space="preserve"> (</w:t>
      </w:r>
      <w:proofErr w:type="spellStart"/>
      <w:r w:rsidRPr="00B3789A">
        <w:rPr>
          <w:sz w:val="24"/>
        </w:rPr>
        <w:t>internal</w:t>
      </w:r>
      <w:proofErr w:type="spellEnd"/>
      <w:r w:rsidRPr="00B3789A">
        <w:rPr>
          <w:sz w:val="24"/>
        </w:rPr>
        <w:t xml:space="preserve"> </w:t>
      </w:r>
      <w:proofErr w:type="spellStart"/>
      <w:r w:rsidRPr="00B3789A">
        <w:rPr>
          <w:sz w:val="24"/>
        </w:rPr>
        <w:t>standard</w:t>
      </w:r>
      <w:proofErr w:type="spellEnd"/>
      <w:r>
        <w:rPr>
          <w:sz w:val="24"/>
        </w:rPr>
        <w:t>):</w:t>
      </w:r>
      <w:r w:rsidRPr="00E23F16">
        <w:rPr>
          <w:sz w:val="24"/>
        </w:rPr>
        <w:t xml:space="preserve"> Меченый </w:t>
      </w:r>
      <w:r w:rsidR="00B3789A">
        <w:rPr>
          <w:sz w:val="24"/>
        </w:rPr>
        <w:t>хлорорганический</w:t>
      </w:r>
      <w:r w:rsidRPr="00E23F16">
        <w:rPr>
          <w:sz w:val="24"/>
        </w:rPr>
        <w:t xml:space="preserve"> пестицид или другой </w:t>
      </w:r>
      <w:r w:rsidR="00B3789A">
        <w:rPr>
          <w:sz w:val="24"/>
        </w:rPr>
        <w:t>Х</w:t>
      </w:r>
      <w:r w:rsidRPr="00E23F16">
        <w:rPr>
          <w:sz w:val="24"/>
        </w:rPr>
        <w:t>ОП, отсутствующий в образце, добавляемый перед экстракцией и используемый для количественного определения содержания ОХП.</w:t>
      </w:r>
    </w:p>
    <w:p w14:paraId="00E2A65F" w14:textId="15B03592" w:rsidR="00E23F16" w:rsidRPr="00B3789A" w:rsidRDefault="00E23F16" w:rsidP="00B3789A">
      <w:pPr>
        <w:ind w:firstLine="567"/>
        <w:rPr>
          <w:sz w:val="24"/>
        </w:rPr>
      </w:pPr>
      <w:r w:rsidRPr="00B3789A">
        <w:rPr>
          <w:b/>
          <w:bCs/>
          <w:sz w:val="24"/>
        </w:rPr>
        <w:t xml:space="preserve">3.3 </w:t>
      </w:r>
      <w:r w:rsidR="005076F3">
        <w:rPr>
          <w:b/>
          <w:bCs/>
          <w:sz w:val="24"/>
        </w:rPr>
        <w:t>Экстракционный</w:t>
      </w:r>
      <w:r w:rsidR="00984BCE">
        <w:rPr>
          <w:b/>
          <w:bCs/>
          <w:sz w:val="24"/>
        </w:rPr>
        <w:t xml:space="preserve"> стандарт</w:t>
      </w:r>
      <w:r w:rsidRPr="00E23F16">
        <w:rPr>
          <w:sz w:val="24"/>
        </w:rPr>
        <w:t xml:space="preserve"> </w:t>
      </w:r>
      <w:r>
        <w:rPr>
          <w:sz w:val="24"/>
        </w:rPr>
        <w:t>(</w:t>
      </w:r>
      <w:proofErr w:type="spellStart"/>
      <w:r w:rsidRPr="00B3789A">
        <w:rPr>
          <w:sz w:val="24"/>
        </w:rPr>
        <w:t>extraction</w:t>
      </w:r>
      <w:proofErr w:type="spellEnd"/>
      <w:r w:rsidRPr="00B3789A">
        <w:rPr>
          <w:sz w:val="24"/>
        </w:rPr>
        <w:t xml:space="preserve"> </w:t>
      </w:r>
      <w:proofErr w:type="spellStart"/>
      <w:r w:rsidRPr="00B3789A">
        <w:rPr>
          <w:sz w:val="24"/>
        </w:rPr>
        <w:t>standard</w:t>
      </w:r>
      <w:proofErr w:type="spellEnd"/>
      <w:r w:rsidRPr="00B3789A">
        <w:rPr>
          <w:sz w:val="24"/>
        </w:rPr>
        <w:t xml:space="preserve">): </w:t>
      </w:r>
      <w:r w:rsidRPr="00E23F16">
        <w:rPr>
          <w:sz w:val="24"/>
        </w:rPr>
        <w:t>Химическое вещество, используемое исключительно для оценки эффективности экстракции, не применяемое для количественного анализа.</w:t>
      </w:r>
    </w:p>
    <w:p w14:paraId="1215354D" w14:textId="2329E5BA" w:rsidR="00E23F16" w:rsidRPr="00B3789A" w:rsidRDefault="00E23F16" w:rsidP="00B3789A">
      <w:pPr>
        <w:ind w:firstLine="567"/>
        <w:rPr>
          <w:sz w:val="24"/>
        </w:rPr>
      </w:pPr>
      <w:r w:rsidRPr="00B3789A">
        <w:rPr>
          <w:b/>
          <w:bCs/>
          <w:sz w:val="24"/>
        </w:rPr>
        <w:t xml:space="preserve">3.4 </w:t>
      </w:r>
      <w:r w:rsidR="00984BCE" w:rsidRPr="00B3789A">
        <w:rPr>
          <w:b/>
          <w:bCs/>
          <w:sz w:val="24"/>
        </w:rPr>
        <w:t>Инжекци</w:t>
      </w:r>
      <w:r w:rsidR="00984BCE">
        <w:rPr>
          <w:b/>
          <w:bCs/>
          <w:sz w:val="24"/>
        </w:rPr>
        <w:t>онный</w:t>
      </w:r>
      <w:r w:rsidR="00984BCE" w:rsidRPr="00B3789A">
        <w:rPr>
          <w:b/>
          <w:bCs/>
          <w:sz w:val="24"/>
        </w:rPr>
        <w:t xml:space="preserve"> стандарт </w:t>
      </w:r>
      <w:r w:rsidRPr="00B3789A">
        <w:rPr>
          <w:sz w:val="24"/>
        </w:rPr>
        <w:t>(</w:t>
      </w:r>
      <w:proofErr w:type="spellStart"/>
      <w:r w:rsidRPr="00B3789A">
        <w:rPr>
          <w:sz w:val="24"/>
        </w:rPr>
        <w:t>injection</w:t>
      </w:r>
      <w:proofErr w:type="spellEnd"/>
      <w:r w:rsidRPr="00B3789A">
        <w:rPr>
          <w:sz w:val="24"/>
        </w:rPr>
        <w:t xml:space="preserve"> </w:t>
      </w:r>
      <w:proofErr w:type="spellStart"/>
      <w:r w:rsidRPr="00B3789A">
        <w:rPr>
          <w:sz w:val="24"/>
        </w:rPr>
        <w:t>standard</w:t>
      </w:r>
      <w:proofErr w:type="spellEnd"/>
      <w:r w:rsidRPr="00B3789A">
        <w:rPr>
          <w:sz w:val="24"/>
        </w:rPr>
        <w:t>):</w:t>
      </w:r>
      <w:r w:rsidRPr="00E23F16">
        <w:rPr>
          <w:sz w:val="24"/>
        </w:rPr>
        <w:t xml:space="preserve"> Меченый </w:t>
      </w:r>
      <w:r w:rsidR="00B3789A">
        <w:rPr>
          <w:sz w:val="24"/>
        </w:rPr>
        <w:t>хлорорганический</w:t>
      </w:r>
      <w:r w:rsidRPr="00E23F16">
        <w:rPr>
          <w:sz w:val="24"/>
        </w:rPr>
        <w:t xml:space="preserve"> пестицид </w:t>
      </w:r>
      <w:r w:rsidR="00B3789A">
        <w:rPr>
          <w:sz w:val="24"/>
        </w:rPr>
        <w:t xml:space="preserve">(ХОП) </w:t>
      </w:r>
      <w:r w:rsidRPr="00E23F16">
        <w:rPr>
          <w:sz w:val="24"/>
        </w:rPr>
        <w:t>или другой Х</w:t>
      </w:r>
      <w:r w:rsidR="00B3789A">
        <w:rPr>
          <w:sz w:val="24"/>
        </w:rPr>
        <w:t>О</w:t>
      </w:r>
      <w:r w:rsidRPr="00E23F16">
        <w:rPr>
          <w:sz w:val="24"/>
        </w:rPr>
        <w:t>П, добавляемый в экстракт перед инжекцией в газовый хроматограф, используемый для контроля стабильности отклика прибора и восстановления внутренних стандартов</w:t>
      </w:r>
      <w:r w:rsidR="00B3789A">
        <w:rPr>
          <w:sz w:val="24"/>
        </w:rPr>
        <w:t xml:space="preserve"> (см. 3.2)</w:t>
      </w:r>
      <w:r w:rsidRPr="00E23F16">
        <w:rPr>
          <w:sz w:val="24"/>
        </w:rPr>
        <w:t>.</w:t>
      </w:r>
    </w:p>
    <w:p w14:paraId="52AA7396" w14:textId="5CEA75A2" w:rsidR="00E23F16" w:rsidRPr="00B3789A" w:rsidRDefault="00E23F16" w:rsidP="00B3789A">
      <w:pPr>
        <w:ind w:firstLine="567"/>
        <w:rPr>
          <w:sz w:val="24"/>
        </w:rPr>
      </w:pPr>
      <w:r w:rsidRPr="00B3789A">
        <w:rPr>
          <w:b/>
          <w:bCs/>
          <w:sz w:val="24"/>
        </w:rPr>
        <w:t xml:space="preserve">3.5 </w:t>
      </w:r>
      <w:r w:rsidR="00E45AF4">
        <w:rPr>
          <w:b/>
          <w:bCs/>
          <w:sz w:val="24"/>
        </w:rPr>
        <w:t>Контрольный с</w:t>
      </w:r>
      <w:r w:rsidR="00E45AF4" w:rsidRPr="00B3789A">
        <w:rPr>
          <w:b/>
          <w:bCs/>
          <w:sz w:val="24"/>
        </w:rPr>
        <w:t xml:space="preserve">тандарт </w:t>
      </w:r>
      <w:r w:rsidRPr="00B3789A">
        <w:rPr>
          <w:sz w:val="24"/>
        </w:rPr>
        <w:t>(</w:t>
      </w:r>
      <w:proofErr w:type="spellStart"/>
      <w:r w:rsidRPr="00B3789A">
        <w:rPr>
          <w:sz w:val="24"/>
        </w:rPr>
        <w:t>performance</w:t>
      </w:r>
      <w:proofErr w:type="spellEnd"/>
      <w:r w:rsidRPr="00B3789A">
        <w:rPr>
          <w:sz w:val="24"/>
        </w:rPr>
        <w:t xml:space="preserve"> </w:t>
      </w:r>
      <w:proofErr w:type="spellStart"/>
      <w:r w:rsidRPr="00B3789A">
        <w:rPr>
          <w:sz w:val="24"/>
        </w:rPr>
        <w:t>standard</w:t>
      </w:r>
      <w:proofErr w:type="spellEnd"/>
      <w:r w:rsidRPr="00B3789A">
        <w:rPr>
          <w:sz w:val="24"/>
        </w:rPr>
        <w:t>):</w:t>
      </w:r>
      <w:r w:rsidRPr="00E23F16">
        <w:rPr>
          <w:sz w:val="24"/>
        </w:rPr>
        <w:t xml:space="preserve"> Калибровочный раствор, содержащий внутренний</w:t>
      </w:r>
      <w:r w:rsidR="00984BCE">
        <w:rPr>
          <w:sz w:val="24"/>
        </w:rPr>
        <w:t>, экстракционный и инжекционный</w:t>
      </w:r>
      <w:r w:rsidRPr="00E23F16">
        <w:rPr>
          <w:sz w:val="24"/>
        </w:rPr>
        <w:t xml:space="preserve"> </w:t>
      </w:r>
      <w:r w:rsidR="00B3789A">
        <w:rPr>
          <w:sz w:val="24"/>
        </w:rPr>
        <w:t xml:space="preserve">стандарты </w:t>
      </w:r>
      <w:r w:rsidR="00B5107A">
        <w:rPr>
          <w:sz w:val="24"/>
        </w:rPr>
        <w:t>(см. 3.4)</w:t>
      </w:r>
      <w:r w:rsidRPr="00E23F16">
        <w:rPr>
          <w:sz w:val="24"/>
        </w:rPr>
        <w:t xml:space="preserve"> в тех же концентрациях, что и в анализируемых пробах, используемый для контроля критериев воспроизводимости</w:t>
      </w:r>
      <w:r w:rsidR="00B5107A">
        <w:rPr>
          <w:sz w:val="24"/>
        </w:rPr>
        <w:t xml:space="preserve"> (см. 3.6)</w:t>
      </w:r>
      <w:r w:rsidRPr="00E23F16">
        <w:rPr>
          <w:sz w:val="24"/>
        </w:rPr>
        <w:t>.</w:t>
      </w:r>
    </w:p>
    <w:p w14:paraId="702111B3" w14:textId="386939DA" w:rsidR="00E23F16" w:rsidRPr="00E23F16" w:rsidRDefault="00E23F16" w:rsidP="00B3789A">
      <w:pPr>
        <w:ind w:firstLine="567"/>
        <w:rPr>
          <w:sz w:val="24"/>
        </w:rPr>
      </w:pPr>
      <w:r w:rsidRPr="00B3789A">
        <w:rPr>
          <w:b/>
          <w:bCs/>
          <w:sz w:val="24"/>
        </w:rPr>
        <w:t>3.6 Критерий воспроизводимости</w:t>
      </w:r>
      <w:r w:rsidRPr="00E23F16">
        <w:rPr>
          <w:sz w:val="24"/>
        </w:rPr>
        <w:t xml:space="preserve"> </w:t>
      </w:r>
      <w:r>
        <w:rPr>
          <w:sz w:val="24"/>
        </w:rPr>
        <w:t>(</w:t>
      </w:r>
      <w:proofErr w:type="spellStart"/>
      <w:r w:rsidR="00B3789A" w:rsidRPr="00B3789A">
        <w:rPr>
          <w:sz w:val="24"/>
        </w:rPr>
        <w:t>performance</w:t>
      </w:r>
      <w:proofErr w:type="spellEnd"/>
      <w:r w:rsidR="00B3789A" w:rsidRPr="00B3789A">
        <w:rPr>
          <w:sz w:val="24"/>
        </w:rPr>
        <w:t xml:space="preserve"> </w:t>
      </w:r>
      <w:proofErr w:type="spellStart"/>
      <w:r w:rsidR="00B3789A" w:rsidRPr="00B3789A">
        <w:rPr>
          <w:sz w:val="24"/>
        </w:rPr>
        <w:t>criterion</w:t>
      </w:r>
      <w:proofErr w:type="spellEnd"/>
      <w:r>
        <w:rPr>
          <w:sz w:val="24"/>
        </w:rPr>
        <w:t xml:space="preserve">): </w:t>
      </w:r>
      <w:r w:rsidRPr="00E23F16">
        <w:rPr>
          <w:sz w:val="24"/>
        </w:rPr>
        <w:t>Значение восстановления стандартов, характеризующее способность аналитического метода или его отдельных этапов обеспечивать требуемые характеристики.</w:t>
      </w:r>
    </w:p>
    <w:bookmarkEnd w:id="20"/>
    <w:p w14:paraId="0C59655F" w14:textId="77777777" w:rsidR="00E23F16" w:rsidRDefault="00E23F16" w:rsidP="00A873E5">
      <w:pPr>
        <w:rPr>
          <w:sz w:val="24"/>
        </w:rPr>
      </w:pPr>
    </w:p>
    <w:p w14:paraId="5F0C0FA9" w14:textId="159B6069" w:rsidR="00DA7C77" w:rsidRDefault="00B5107A" w:rsidP="000F711A">
      <w:pPr>
        <w:pStyle w:val="10"/>
        <w:numPr>
          <w:ilvl w:val="0"/>
          <w:numId w:val="4"/>
        </w:numPr>
        <w:tabs>
          <w:tab w:val="clear" w:pos="1134"/>
          <w:tab w:val="clear" w:pos="1605"/>
          <w:tab w:val="num" w:pos="0"/>
          <w:tab w:val="left" w:pos="851"/>
        </w:tabs>
        <w:spacing w:before="0" w:after="0"/>
        <w:ind w:left="0" w:firstLine="567"/>
      </w:pPr>
      <w:bookmarkStart w:id="21" w:name="_Toc196314530"/>
      <w:r>
        <w:rPr>
          <w:sz w:val="24"/>
          <w:szCs w:val="24"/>
        </w:rPr>
        <w:t>Сущность метода</w:t>
      </w:r>
      <w:bookmarkEnd w:id="21"/>
      <w:r w:rsidR="00C52F9C">
        <w:t xml:space="preserve"> </w:t>
      </w:r>
    </w:p>
    <w:p w14:paraId="4CC4D504" w14:textId="77777777" w:rsidR="00DA7C77" w:rsidRPr="00DA7C77" w:rsidRDefault="00DA7C77" w:rsidP="00DA7C77">
      <w:pPr>
        <w:rPr>
          <w:sz w:val="24"/>
        </w:rPr>
      </w:pPr>
    </w:p>
    <w:p w14:paraId="22501B36" w14:textId="3459A184" w:rsidR="005860F7" w:rsidRPr="005860F7" w:rsidRDefault="005860F7" w:rsidP="005860F7">
      <w:pPr>
        <w:ind w:firstLine="567"/>
        <w:rPr>
          <w:sz w:val="24"/>
        </w:rPr>
      </w:pPr>
      <w:r w:rsidRPr="005860F7">
        <w:rPr>
          <w:sz w:val="24"/>
        </w:rPr>
        <w:t xml:space="preserve">С учётом различий в составе исследуемых </w:t>
      </w:r>
      <w:r w:rsidR="00303C5D">
        <w:rPr>
          <w:sz w:val="24"/>
        </w:rPr>
        <w:t xml:space="preserve">проб </w:t>
      </w:r>
      <w:r w:rsidRPr="005860F7">
        <w:rPr>
          <w:sz w:val="24"/>
        </w:rPr>
        <w:t xml:space="preserve">(матриц) допускается применение различных вариантов процедур (модулей) на каждом этапе анализа. Выбор конкретных модулей определяется типом </w:t>
      </w:r>
      <w:r w:rsidR="00303C5D">
        <w:rPr>
          <w:sz w:val="24"/>
        </w:rPr>
        <w:t>пробы</w:t>
      </w:r>
      <w:r w:rsidRPr="005860F7">
        <w:rPr>
          <w:sz w:val="24"/>
        </w:rPr>
        <w:t xml:space="preserve"> и подтверждается соответствием критериям воспроизводимости, установленным в настоящем стандарте.</w:t>
      </w:r>
    </w:p>
    <w:p w14:paraId="7630B79D" w14:textId="5B3CFCC1" w:rsidR="005860F7" w:rsidRPr="005860F7" w:rsidRDefault="005860F7" w:rsidP="005860F7">
      <w:pPr>
        <w:ind w:firstLine="567"/>
        <w:rPr>
          <w:sz w:val="24"/>
        </w:rPr>
      </w:pPr>
      <w:r w:rsidRPr="005860F7">
        <w:rPr>
          <w:sz w:val="24"/>
        </w:rPr>
        <w:t xml:space="preserve">Применение меченых стандартов (внутренних стандартов) позволяет проводить комплексный контроль эффективности совокупности этапов анализа. Их использование не всегда обеспечивает корректную оценку эффективности экстракции собственно исследуемых </w:t>
      </w:r>
      <w:r>
        <w:rPr>
          <w:sz w:val="24"/>
        </w:rPr>
        <w:t>ХОП</w:t>
      </w:r>
      <w:r w:rsidRPr="005860F7">
        <w:rPr>
          <w:sz w:val="24"/>
        </w:rPr>
        <w:t>, связанных с матрицей.</w:t>
      </w:r>
    </w:p>
    <w:p w14:paraId="4600E970" w14:textId="159F7869" w:rsidR="005860F7" w:rsidRPr="005860F7" w:rsidRDefault="005860F7" w:rsidP="005860F7">
      <w:pPr>
        <w:ind w:firstLine="567"/>
        <w:rPr>
          <w:sz w:val="24"/>
        </w:rPr>
      </w:pPr>
      <w:r w:rsidRPr="005860F7">
        <w:rPr>
          <w:sz w:val="24"/>
        </w:rPr>
        <w:t>После пробоподготовки исследуем</w:t>
      </w:r>
      <w:r w:rsidR="00303C5D">
        <w:rPr>
          <w:sz w:val="24"/>
        </w:rPr>
        <w:t xml:space="preserve">ую пробу </w:t>
      </w:r>
      <w:r w:rsidRPr="005860F7">
        <w:rPr>
          <w:sz w:val="24"/>
        </w:rPr>
        <w:t>экстрагируют подходящим растворителем или смесью растворителей. Полученный экстракт концентрируют путём упаривания. При необходимости проводят очистку с целью удаления мешающих соединений.</w:t>
      </w:r>
    </w:p>
    <w:p w14:paraId="2C083AA4" w14:textId="65B9F3D5" w:rsidR="005860F7" w:rsidRPr="005860F7" w:rsidRDefault="005860F7" w:rsidP="005860F7">
      <w:pPr>
        <w:ind w:firstLine="567"/>
        <w:rPr>
          <w:sz w:val="24"/>
        </w:rPr>
      </w:pPr>
      <w:r w:rsidRPr="005860F7">
        <w:rPr>
          <w:sz w:val="24"/>
        </w:rPr>
        <w:t>Очистка экстракта должна выполняться с использованием метода, подходящего для конкретной матрицы. Анализ проводят методом газовой хроматографии. Разделение компонентов осуществляется на капиллярной колонке с неподвижной фазой низкой полярности. Детектирование проводят с использованием масс-спектрометрического детектора (ГХ-МС) или детект</w:t>
      </w:r>
      <w:r>
        <w:rPr>
          <w:sz w:val="24"/>
        </w:rPr>
        <w:t>ированием с электронным захватом</w:t>
      </w:r>
      <w:r w:rsidRPr="005860F7">
        <w:rPr>
          <w:sz w:val="24"/>
        </w:rPr>
        <w:t xml:space="preserve"> (ГХ-Д</w:t>
      </w:r>
      <w:r>
        <w:rPr>
          <w:sz w:val="24"/>
        </w:rPr>
        <w:t>Э</w:t>
      </w:r>
      <w:r w:rsidRPr="005860F7">
        <w:rPr>
          <w:sz w:val="24"/>
        </w:rPr>
        <w:t>З). Допускается применение ГХ-МС/МС при соблюдении требований по характеристикам воспроизводимости (см. 10.7.5) и метрологическим характеристикам (см. раздел 11).</w:t>
      </w:r>
    </w:p>
    <w:p w14:paraId="52BE6DF5" w14:textId="19335603" w:rsidR="005860F7" w:rsidRPr="005860F7" w:rsidRDefault="005860F7" w:rsidP="005860F7">
      <w:pPr>
        <w:ind w:firstLine="567"/>
        <w:rPr>
          <w:sz w:val="24"/>
        </w:rPr>
      </w:pPr>
      <w:r w:rsidRPr="005860F7">
        <w:rPr>
          <w:sz w:val="24"/>
        </w:rPr>
        <w:t>Идентификацию и количественное определение Х</w:t>
      </w:r>
      <w:r>
        <w:rPr>
          <w:sz w:val="24"/>
        </w:rPr>
        <w:t>О</w:t>
      </w:r>
      <w:r w:rsidRPr="005860F7">
        <w:rPr>
          <w:sz w:val="24"/>
        </w:rPr>
        <w:t>П проводят по сравнению относительных времён удерживания и относительных высот (или площадей) пиков с соответствующими параметрами внутренних стандартов. Эффективность метода зависит от состава исследуемой матрицы.</w:t>
      </w:r>
    </w:p>
    <w:p w14:paraId="49D95915" w14:textId="77777777" w:rsidR="00ED0451" w:rsidRDefault="00ED0451" w:rsidP="00ED0451">
      <w:pPr>
        <w:ind w:firstLine="567"/>
        <w:rPr>
          <w:sz w:val="24"/>
        </w:rPr>
      </w:pPr>
    </w:p>
    <w:p w14:paraId="31EA85FF" w14:textId="6089959F" w:rsidR="00ED0451" w:rsidRDefault="005860F7" w:rsidP="006B6E8E">
      <w:pPr>
        <w:pStyle w:val="10"/>
        <w:numPr>
          <w:ilvl w:val="0"/>
          <w:numId w:val="4"/>
        </w:numPr>
        <w:tabs>
          <w:tab w:val="clear" w:pos="1134"/>
          <w:tab w:val="clear" w:pos="1605"/>
          <w:tab w:val="num" w:pos="0"/>
          <w:tab w:val="left" w:pos="851"/>
        </w:tabs>
        <w:spacing w:before="0" w:after="0"/>
        <w:ind w:left="0" w:firstLine="567"/>
      </w:pPr>
      <w:bookmarkStart w:id="22" w:name="_Toc196314531"/>
      <w:r>
        <w:rPr>
          <w:sz w:val="24"/>
          <w:szCs w:val="24"/>
        </w:rPr>
        <w:t>Влияющие факторы</w:t>
      </w:r>
      <w:bookmarkEnd w:id="22"/>
    </w:p>
    <w:p w14:paraId="0D23606E" w14:textId="77777777" w:rsidR="00ED0451" w:rsidRPr="00DA7C77" w:rsidRDefault="00ED0451" w:rsidP="00ED0451">
      <w:pPr>
        <w:rPr>
          <w:sz w:val="24"/>
        </w:rPr>
      </w:pPr>
    </w:p>
    <w:p w14:paraId="5A12E65C" w14:textId="69AD9274" w:rsidR="005860F7" w:rsidRPr="005860F7" w:rsidRDefault="005860F7" w:rsidP="005860F7">
      <w:pPr>
        <w:pStyle w:val="10"/>
        <w:numPr>
          <w:ilvl w:val="1"/>
          <w:numId w:val="4"/>
        </w:numPr>
        <w:tabs>
          <w:tab w:val="clear" w:pos="1134"/>
          <w:tab w:val="left" w:pos="851"/>
          <w:tab w:val="num" w:pos="993"/>
        </w:tabs>
        <w:spacing w:before="0" w:after="0"/>
        <w:ind w:left="0" w:firstLine="567"/>
        <w:jc w:val="both"/>
        <w:rPr>
          <w:sz w:val="24"/>
          <w:szCs w:val="24"/>
        </w:rPr>
      </w:pPr>
      <w:bookmarkStart w:id="23" w:name="_Toc196314532"/>
      <w:r w:rsidRPr="005860F7">
        <w:rPr>
          <w:sz w:val="24"/>
          <w:szCs w:val="24"/>
        </w:rPr>
        <w:t>Влияющие факторы при отборе проб и экстракции</w:t>
      </w:r>
      <w:bookmarkEnd w:id="23"/>
    </w:p>
    <w:p w14:paraId="10C9C007" w14:textId="77777777" w:rsidR="005860F7" w:rsidRDefault="005860F7" w:rsidP="005860F7">
      <w:pPr>
        <w:ind w:firstLine="567"/>
        <w:rPr>
          <w:sz w:val="24"/>
        </w:rPr>
      </w:pPr>
    </w:p>
    <w:p w14:paraId="221C311D" w14:textId="68ED64BF" w:rsidR="005860F7" w:rsidRPr="005860F7" w:rsidRDefault="005860F7" w:rsidP="005860F7">
      <w:pPr>
        <w:ind w:firstLine="567"/>
        <w:rPr>
          <w:sz w:val="24"/>
        </w:rPr>
      </w:pPr>
      <w:r w:rsidRPr="005860F7">
        <w:rPr>
          <w:sz w:val="24"/>
        </w:rPr>
        <w:t xml:space="preserve">Для отбора проб следует использовать контейнеры из материалов, не взаимодействующих с </w:t>
      </w:r>
      <w:r w:rsidR="00303C5D">
        <w:rPr>
          <w:sz w:val="24"/>
        </w:rPr>
        <w:t>пробой</w:t>
      </w:r>
      <w:r w:rsidRPr="005860F7">
        <w:rPr>
          <w:sz w:val="24"/>
        </w:rPr>
        <w:t xml:space="preserve"> в течение времени контакта, предпочтительно из стали, алюминия или стекла. Не допускается использование пластиковых и органических материалов при отборе, хранении проб и экстракции. </w:t>
      </w:r>
      <w:r w:rsidR="00303C5D">
        <w:rPr>
          <w:sz w:val="24"/>
        </w:rPr>
        <w:t>Пробы</w:t>
      </w:r>
      <w:r w:rsidRPr="005860F7">
        <w:rPr>
          <w:sz w:val="24"/>
        </w:rPr>
        <w:t xml:space="preserve"> необходимо предохранять от прямого солнечного света и длительного освещения.</w:t>
      </w:r>
    </w:p>
    <w:p w14:paraId="2E94E946" w14:textId="26D88A10" w:rsidR="005860F7" w:rsidRDefault="005860F7" w:rsidP="005860F7">
      <w:pPr>
        <w:ind w:firstLine="567"/>
        <w:rPr>
          <w:sz w:val="24"/>
        </w:rPr>
      </w:pPr>
      <w:r w:rsidRPr="005860F7">
        <w:rPr>
          <w:sz w:val="24"/>
        </w:rPr>
        <w:t>При хранении проб возможно снижение содержания ХОП за счёт их адсорбции на стенках контейнеров. Степень потерь зависит от времени хранения.</w:t>
      </w:r>
    </w:p>
    <w:p w14:paraId="5C354028" w14:textId="77777777" w:rsidR="005860F7" w:rsidRPr="005860F7" w:rsidRDefault="005860F7" w:rsidP="005860F7">
      <w:pPr>
        <w:ind w:firstLine="567"/>
        <w:rPr>
          <w:sz w:val="24"/>
        </w:rPr>
      </w:pPr>
    </w:p>
    <w:p w14:paraId="21C5DDB3" w14:textId="2B8C81D1" w:rsidR="005860F7" w:rsidRPr="005860F7" w:rsidRDefault="005860F7" w:rsidP="005860F7">
      <w:pPr>
        <w:pStyle w:val="10"/>
        <w:numPr>
          <w:ilvl w:val="1"/>
          <w:numId w:val="4"/>
        </w:numPr>
        <w:tabs>
          <w:tab w:val="clear" w:pos="1134"/>
          <w:tab w:val="left" w:pos="851"/>
          <w:tab w:val="num" w:pos="993"/>
        </w:tabs>
        <w:spacing w:before="0" w:after="0"/>
        <w:ind w:left="0" w:firstLine="567"/>
        <w:jc w:val="both"/>
        <w:rPr>
          <w:sz w:val="24"/>
          <w:szCs w:val="24"/>
        </w:rPr>
      </w:pPr>
      <w:bookmarkStart w:id="24" w:name="_Toc196314533"/>
      <w:r w:rsidRPr="005860F7">
        <w:rPr>
          <w:sz w:val="24"/>
          <w:szCs w:val="24"/>
        </w:rPr>
        <w:t>Влияющие факторы при газовой хроматографии</w:t>
      </w:r>
      <w:bookmarkEnd w:id="24"/>
    </w:p>
    <w:p w14:paraId="367C9EDF" w14:textId="77777777" w:rsidR="005860F7" w:rsidRDefault="005860F7" w:rsidP="005860F7">
      <w:pPr>
        <w:ind w:firstLine="567"/>
        <w:rPr>
          <w:sz w:val="24"/>
        </w:rPr>
      </w:pPr>
    </w:p>
    <w:p w14:paraId="3ED6E981" w14:textId="4107FF65" w:rsidR="005860F7" w:rsidRPr="005860F7" w:rsidRDefault="005860F7" w:rsidP="005860F7">
      <w:pPr>
        <w:ind w:firstLine="567"/>
        <w:rPr>
          <w:sz w:val="24"/>
        </w:rPr>
      </w:pPr>
      <w:r w:rsidRPr="005860F7">
        <w:rPr>
          <w:sz w:val="24"/>
        </w:rPr>
        <w:t xml:space="preserve">Соединения, </w:t>
      </w:r>
      <w:proofErr w:type="spellStart"/>
      <w:r w:rsidRPr="005860F7">
        <w:rPr>
          <w:sz w:val="24"/>
        </w:rPr>
        <w:t>элюирующиеся</w:t>
      </w:r>
      <w:proofErr w:type="spellEnd"/>
      <w:r w:rsidRPr="005860F7">
        <w:rPr>
          <w:sz w:val="24"/>
        </w:rPr>
        <w:t xml:space="preserve"> одновременно с определяемыми ХОП, могут вызывать мешающие эффекты. </w:t>
      </w:r>
      <w:r>
        <w:rPr>
          <w:sz w:val="24"/>
        </w:rPr>
        <w:t>Данные</w:t>
      </w:r>
      <w:r w:rsidRPr="005860F7">
        <w:rPr>
          <w:sz w:val="24"/>
        </w:rPr>
        <w:t xml:space="preserve"> эффекты могут привести к неполному разделению сигналов и, в зависимости от их интенсивности, повлиять на точность и воспроизводимость результатов анализа. Перекрытие пиков делает интерпретацию результатов невозможной. Асимметричные пики и пики, превышающие по ширине соответствующие пики стандартных веществ, свидетельствуют о наличии мешающих соединений.</w:t>
      </w:r>
    </w:p>
    <w:p w14:paraId="55C8CCA8" w14:textId="01390F89" w:rsidR="005860F7" w:rsidRDefault="005860F7" w:rsidP="005860F7">
      <w:pPr>
        <w:ind w:firstLine="567"/>
        <w:rPr>
          <w:sz w:val="24"/>
        </w:rPr>
      </w:pPr>
      <w:r w:rsidRPr="005860F7">
        <w:rPr>
          <w:sz w:val="24"/>
        </w:rPr>
        <w:t>В зависимости от используемой неподвижной фазы возможно неполное разделение некоторых изомеров (например, 1,2,4,5- и 1,2,3,5-тетрахлорбензола). В таких случаях положительный результат следует выражать как сумму обоих изомеров либо использовать иную неподвижную фазу, обеспечивающую разделение и, соответственно, возможность количественного определения каждого из изомеров.</w:t>
      </w:r>
    </w:p>
    <w:p w14:paraId="0515AED9" w14:textId="2BE17787" w:rsidR="005860F7" w:rsidRDefault="005860F7" w:rsidP="005860F7">
      <w:pPr>
        <w:ind w:firstLine="567"/>
        <w:rPr>
          <w:sz w:val="24"/>
        </w:rPr>
      </w:pPr>
    </w:p>
    <w:p w14:paraId="0DC36A99" w14:textId="21064F50" w:rsidR="005860F7" w:rsidRPr="005860F7" w:rsidRDefault="005860F7" w:rsidP="005860F7">
      <w:pPr>
        <w:pStyle w:val="10"/>
        <w:numPr>
          <w:ilvl w:val="0"/>
          <w:numId w:val="4"/>
        </w:numPr>
        <w:tabs>
          <w:tab w:val="clear" w:pos="1134"/>
          <w:tab w:val="clear" w:pos="1605"/>
          <w:tab w:val="num" w:pos="0"/>
          <w:tab w:val="left" w:pos="851"/>
        </w:tabs>
        <w:spacing w:before="0" w:after="0"/>
        <w:ind w:left="0" w:firstLine="567"/>
        <w:rPr>
          <w:sz w:val="24"/>
          <w:szCs w:val="24"/>
        </w:rPr>
      </w:pPr>
      <w:bookmarkStart w:id="25" w:name="_Toc196314534"/>
      <w:r w:rsidRPr="005860F7">
        <w:rPr>
          <w:sz w:val="24"/>
          <w:szCs w:val="24"/>
        </w:rPr>
        <w:t>Требования безопасности</w:t>
      </w:r>
      <w:bookmarkEnd w:id="25"/>
    </w:p>
    <w:p w14:paraId="5B63A9EC" w14:textId="77777777" w:rsidR="005860F7" w:rsidRDefault="005860F7" w:rsidP="005860F7">
      <w:pPr>
        <w:ind w:firstLine="567"/>
        <w:rPr>
          <w:sz w:val="24"/>
        </w:rPr>
      </w:pPr>
    </w:p>
    <w:p w14:paraId="1CDD31B5" w14:textId="3B984389" w:rsidR="005860F7" w:rsidRPr="005860F7" w:rsidRDefault="005860F7" w:rsidP="005860F7">
      <w:pPr>
        <w:ind w:firstLine="567"/>
        <w:rPr>
          <w:sz w:val="24"/>
        </w:rPr>
      </w:pPr>
      <w:r w:rsidRPr="005860F7">
        <w:rPr>
          <w:sz w:val="24"/>
        </w:rPr>
        <w:t>Некоторые ХОП являются токсичными веществами и должны использоваться с особой осторожностью. Необходимо избегать контакта с твёрдыми веществами, экстрактами и растворами стандартов ХОП. Настоятельно рекомендуется, чтобы растворы стандартов готовились централизованно в специализированных лабораториях или приобретались у сертифицированных поставщиков.</w:t>
      </w:r>
    </w:p>
    <w:p w14:paraId="6CC8BED6" w14:textId="77777777" w:rsidR="005860F7" w:rsidRPr="005860F7" w:rsidRDefault="005860F7" w:rsidP="005860F7">
      <w:pPr>
        <w:ind w:firstLine="567"/>
        <w:rPr>
          <w:sz w:val="24"/>
        </w:rPr>
      </w:pPr>
      <w:r w:rsidRPr="005860F7">
        <w:rPr>
          <w:sz w:val="24"/>
        </w:rPr>
        <w:t>Растворы в органических растворителях и пробы, содержащие ХОП, должны утилизироваться в соответствии с требованиями, установленными для токсичных отходов.</w:t>
      </w:r>
    </w:p>
    <w:p w14:paraId="6C4E0446" w14:textId="77777777" w:rsidR="005860F7" w:rsidRPr="005860F7" w:rsidRDefault="005860F7" w:rsidP="005860F7">
      <w:pPr>
        <w:ind w:firstLine="567"/>
        <w:rPr>
          <w:sz w:val="24"/>
        </w:rPr>
      </w:pPr>
      <w:r w:rsidRPr="005860F7">
        <w:rPr>
          <w:sz w:val="24"/>
        </w:rPr>
        <w:t>При работе с гексаном необходимо соблюдать меры предосторожности ввиду его нейротоксического действия.</w:t>
      </w:r>
    </w:p>
    <w:p w14:paraId="0806E2A6" w14:textId="77777777" w:rsidR="005860F7" w:rsidRPr="005860F7" w:rsidRDefault="005860F7" w:rsidP="005860F7">
      <w:pPr>
        <w:ind w:firstLine="567"/>
        <w:rPr>
          <w:sz w:val="24"/>
        </w:rPr>
      </w:pPr>
      <w:r w:rsidRPr="005860F7">
        <w:rPr>
          <w:sz w:val="24"/>
        </w:rPr>
        <w:t>Следует принимать меры предосторожности в отношении всех опасных факторов, связанных с выполнением методики.</w:t>
      </w:r>
    </w:p>
    <w:p w14:paraId="03B339F7" w14:textId="77777777" w:rsidR="005860F7" w:rsidRPr="005860F7" w:rsidRDefault="005860F7" w:rsidP="005860F7">
      <w:pPr>
        <w:ind w:firstLine="567"/>
        <w:rPr>
          <w:sz w:val="24"/>
        </w:rPr>
      </w:pPr>
    </w:p>
    <w:p w14:paraId="46A16B79" w14:textId="2ACC5D74" w:rsidR="007F4A5F" w:rsidRPr="007F4A5F" w:rsidRDefault="007F4A5F" w:rsidP="007F4A5F">
      <w:pPr>
        <w:pStyle w:val="10"/>
        <w:numPr>
          <w:ilvl w:val="0"/>
          <w:numId w:val="4"/>
        </w:numPr>
        <w:tabs>
          <w:tab w:val="clear" w:pos="1134"/>
          <w:tab w:val="clear" w:pos="1605"/>
          <w:tab w:val="num" w:pos="0"/>
          <w:tab w:val="left" w:pos="851"/>
        </w:tabs>
        <w:spacing w:before="0" w:after="0"/>
        <w:ind w:left="0" w:firstLine="567"/>
        <w:rPr>
          <w:sz w:val="24"/>
          <w:szCs w:val="24"/>
        </w:rPr>
      </w:pPr>
      <w:bookmarkStart w:id="26" w:name="_Toc196314535"/>
      <w:r w:rsidRPr="007F4A5F">
        <w:rPr>
          <w:sz w:val="24"/>
          <w:szCs w:val="24"/>
        </w:rPr>
        <w:t>Реактивы</w:t>
      </w:r>
      <w:bookmarkEnd w:id="26"/>
    </w:p>
    <w:p w14:paraId="4E9273ED" w14:textId="77777777" w:rsidR="007F4A5F" w:rsidRDefault="007F4A5F" w:rsidP="007F4A5F">
      <w:pPr>
        <w:ind w:firstLine="567"/>
        <w:rPr>
          <w:sz w:val="24"/>
        </w:rPr>
      </w:pPr>
    </w:p>
    <w:p w14:paraId="39A4E2D0" w14:textId="5321D20F" w:rsidR="007F4A5F" w:rsidRPr="007F4A5F" w:rsidRDefault="007F4A5F" w:rsidP="007F4A5F">
      <w:pPr>
        <w:pStyle w:val="10"/>
        <w:numPr>
          <w:ilvl w:val="1"/>
          <w:numId w:val="4"/>
        </w:numPr>
        <w:tabs>
          <w:tab w:val="clear" w:pos="1134"/>
          <w:tab w:val="left" w:pos="851"/>
          <w:tab w:val="num" w:pos="993"/>
        </w:tabs>
        <w:spacing w:before="0" w:after="0"/>
        <w:ind w:left="0" w:firstLine="567"/>
        <w:jc w:val="both"/>
        <w:rPr>
          <w:sz w:val="24"/>
          <w:szCs w:val="24"/>
        </w:rPr>
      </w:pPr>
      <w:bookmarkStart w:id="27" w:name="_Toc196314536"/>
      <w:r w:rsidRPr="007F4A5F">
        <w:rPr>
          <w:sz w:val="24"/>
          <w:szCs w:val="24"/>
        </w:rPr>
        <w:t>Общие требования</w:t>
      </w:r>
      <w:bookmarkEnd w:id="27"/>
    </w:p>
    <w:p w14:paraId="4770D17B" w14:textId="77777777" w:rsidR="007F4A5F" w:rsidRDefault="007F4A5F" w:rsidP="007F4A5F">
      <w:pPr>
        <w:ind w:firstLine="567"/>
        <w:rPr>
          <w:sz w:val="24"/>
        </w:rPr>
      </w:pPr>
    </w:p>
    <w:p w14:paraId="059E27F2" w14:textId="53846490" w:rsidR="007F4A5F" w:rsidRDefault="007F4A5F" w:rsidP="007F4A5F">
      <w:pPr>
        <w:ind w:firstLine="567"/>
        <w:rPr>
          <w:sz w:val="24"/>
        </w:rPr>
      </w:pPr>
      <w:r w:rsidRPr="007F4A5F">
        <w:rPr>
          <w:sz w:val="24"/>
        </w:rPr>
        <w:t>Все используемые реактивы должны быть признанного аналитического класса. Чистоту реактивов проверяют с помощью холостого анализа согласно 10.1. Значения холостого сигнала не должны превышать 50 % от наименьшего предела количественного определения.</w:t>
      </w:r>
    </w:p>
    <w:p w14:paraId="1912BD5C" w14:textId="77777777" w:rsidR="007F4A5F" w:rsidRPr="007F4A5F" w:rsidRDefault="007F4A5F" w:rsidP="007F4A5F">
      <w:pPr>
        <w:ind w:firstLine="567"/>
        <w:rPr>
          <w:sz w:val="24"/>
        </w:rPr>
      </w:pPr>
    </w:p>
    <w:p w14:paraId="1F6F3559" w14:textId="6152B275" w:rsidR="007F4A5F" w:rsidRPr="007F4A5F" w:rsidRDefault="007F4A5F" w:rsidP="007F4A5F">
      <w:pPr>
        <w:pStyle w:val="10"/>
        <w:numPr>
          <w:ilvl w:val="1"/>
          <w:numId w:val="4"/>
        </w:numPr>
        <w:tabs>
          <w:tab w:val="clear" w:pos="1134"/>
          <w:tab w:val="left" w:pos="851"/>
          <w:tab w:val="num" w:pos="993"/>
        </w:tabs>
        <w:spacing w:before="0" w:after="0"/>
        <w:ind w:left="0" w:firstLine="567"/>
        <w:jc w:val="both"/>
        <w:rPr>
          <w:sz w:val="24"/>
          <w:szCs w:val="24"/>
        </w:rPr>
      </w:pPr>
      <w:bookmarkStart w:id="28" w:name="_Toc196314537"/>
      <w:r w:rsidRPr="007F4A5F">
        <w:rPr>
          <w:sz w:val="24"/>
          <w:szCs w:val="24"/>
        </w:rPr>
        <w:t>Реактивы для экстракции</w:t>
      </w:r>
      <w:bookmarkEnd w:id="28"/>
    </w:p>
    <w:p w14:paraId="6B644F7D" w14:textId="77777777" w:rsidR="007F4A5F" w:rsidRDefault="007F4A5F" w:rsidP="007F4A5F">
      <w:pPr>
        <w:ind w:firstLine="567"/>
        <w:rPr>
          <w:sz w:val="24"/>
        </w:rPr>
      </w:pPr>
    </w:p>
    <w:p w14:paraId="085E6749" w14:textId="3E9192E4" w:rsidR="007F4A5F" w:rsidRPr="007F4A5F" w:rsidRDefault="007F4A5F" w:rsidP="007F4A5F">
      <w:pPr>
        <w:ind w:firstLine="567"/>
        <w:rPr>
          <w:sz w:val="24"/>
        </w:rPr>
      </w:pPr>
      <w:r>
        <w:rPr>
          <w:sz w:val="24"/>
        </w:rPr>
        <w:t xml:space="preserve">7.2.1 </w:t>
      </w:r>
      <w:r w:rsidRPr="007F4A5F">
        <w:rPr>
          <w:sz w:val="24"/>
        </w:rPr>
        <w:t>Ацетон (2-пропанон), (CH</w:t>
      </w:r>
      <w:r w:rsidRPr="007F4A5F">
        <w:rPr>
          <w:sz w:val="24"/>
          <w:vertAlign w:val="subscript"/>
        </w:rPr>
        <w:t>3</w:t>
      </w:r>
      <w:r w:rsidRPr="007F4A5F">
        <w:rPr>
          <w:sz w:val="24"/>
        </w:rPr>
        <w:t>)</w:t>
      </w:r>
      <w:r w:rsidRPr="007F4A5F">
        <w:rPr>
          <w:sz w:val="24"/>
          <w:vertAlign w:val="subscript"/>
        </w:rPr>
        <w:t>2</w:t>
      </w:r>
      <w:r w:rsidRPr="007F4A5F">
        <w:rPr>
          <w:sz w:val="24"/>
        </w:rPr>
        <w:t>CO</w:t>
      </w:r>
      <w:r>
        <w:rPr>
          <w:sz w:val="24"/>
        </w:rPr>
        <w:t>.</w:t>
      </w:r>
    </w:p>
    <w:p w14:paraId="28AD07BB" w14:textId="7B92772E" w:rsidR="007F4A5F" w:rsidRPr="007F4A5F" w:rsidRDefault="007F4A5F" w:rsidP="007F4A5F">
      <w:pPr>
        <w:ind w:firstLine="567"/>
        <w:rPr>
          <w:sz w:val="24"/>
        </w:rPr>
      </w:pPr>
      <w:r>
        <w:rPr>
          <w:sz w:val="24"/>
        </w:rPr>
        <w:t xml:space="preserve">7.2.2 </w:t>
      </w:r>
      <w:r w:rsidRPr="007F4A5F">
        <w:rPr>
          <w:sz w:val="24"/>
        </w:rPr>
        <w:t>н-гептан, C</w:t>
      </w:r>
      <w:r w:rsidRPr="007F4A5F">
        <w:rPr>
          <w:sz w:val="24"/>
          <w:vertAlign w:val="subscript"/>
        </w:rPr>
        <w:t>7</w:t>
      </w:r>
      <w:r w:rsidRPr="007F4A5F">
        <w:rPr>
          <w:sz w:val="24"/>
        </w:rPr>
        <w:t>H</w:t>
      </w:r>
      <w:r w:rsidRPr="007F4A5F">
        <w:rPr>
          <w:sz w:val="24"/>
          <w:vertAlign w:val="subscript"/>
        </w:rPr>
        <w:t>16</w:t>
      </w:r>
      <w:r>
        <w:rPr>
          <w:sz w:val="24"/>
        </w:rPr>
        <w:t>.</w:t>
      </w:r>
    </w:p>
    <w:p w14:paraId="110E4ADB" w14:textId="6F10E871" w:rsidR="007F4A5F" w:rsidRPr="007F4A5F" w:rsidRDefault="007F4A5F" w:rsidP="007F4A5F">
      <w:pPr>
        <w:ind w:firstLine="567"/>
        <w:rPr>
          <w:sz w:val="24"/>
        </w:rPr>
      </w:pPr>
      <w:r>
        <w:rPr>
          <w:sz w:val="24"/>
        </w:rPr>
        <w:t xml:space="preserve">7.2.3 </w:t>
      </w:r>
      <w:proofErr w:type="spellStart"/>
      <w:r>
        <w:rPr>
          <w:sz w:val="24"/>
        </w:rPr>
        <w:t>Петролейный</w:t>
      </w:r>
      <w:proofErr w:type="spellEnd"/>
      <w:r w:rsidRPr="007F4A5F">
        <w:rPr>
          <w:sz w:val="24"/>
        </w:rPr>
        <w:t xml:space="preserve"> эфир, температура кипения </w:t>
      </w:r>
      <w:r>
        <w:rPr>
          <w:sz w:val="24"/>
        </w:rPr>
        <w:t xml:space="preserve">от </w:t>
      </w:r>
      <w:r w:rsidRPr="007F4A5F">
        <w:rPr>
          <w:sz w:val="24"/>
        </w:rPr>
        <w:t xml:space="preserve">40 °C </w:t>
      </w:r>
      <w:r>
        <w:rPr>
          <w:sz w:val="24"/>
        </w:rPr>
        <w:t xml:space="preserve">до </w:t>
      </w:r>
      <w:r w:rsidRPr="007F4A5F">
        <w:rPr>
          <w:sz w:val="24"/>
        </w:rPr>
        <w:t>60 °C</w:t>
      </w:r>
      <w:r>
        <w:rPr>
          <w:sz w:val="24"/>
        </w:rPr>
        <w:t>.</w:t>
      </w:r>
    </w:p>
    <w:p w14:paraId="6C5A76B1" w14:textId="23940B62" w:rsidR="007F4A5F" w:rsidRPr="007F4A5F" w:rsidRDefault="007F4A5F" w:rsidP="007F4A5F">
      <w:pPr>
        <w:ind w:firstLine="567"/>
        <w:rPr>
          <w:sz w:val="24"/>
        </w:rPr>
      </w:pPr>
      <w:r>
        <w:rPr>
          <w:sz w:val="24"/>
        </w:rPr>
        <w:t xml:space="preserve">7.2.4 </w:t>
      </w:r>
      <w:proofErr w:type="spellStart"/>
      <w:r w:rsidRPr="007F4A5F">
        <w:rPr>
          <w:sz w:val="24"/>
        </w:rPr>
        <w:t>Гексаноподобные</w:t>
      </w:r>
      <w:proofErr w:type="spellEnd"/>
      <w:r w:rsidRPr="007F4A5F">
        <w:rPr>
          <w:sz w:val="24"/>
        </w:rPr>
        <w:t xml:space="preserve"> растворители, температура кипения от 30 °C до 89 °C</w:t>
      </w:r>
      <w:r>
        <w:rPr>
          <w:sz w:val="24"/>
        </w:rPr>
        <w:t>.</w:t>
      </w:r>
    </w:p>
    <w:p w14:paraId="65885AE9" w14:textId="2BFC8467" w:rsidR="007F4A5F" w:rsidRPr="007F4A5F" w:rsidRDefault="007F4A5F" w:rsidP="007F4A5F">
      <w:pPr>
        <w:ind w:firstLine="567"/>
        <w:rPr>
          <w:sz w:val="24"/>
        </w:rPr>
      </w:pPr>
      <w:r>
        <w:rPr>
          <w:sz w:val="24"/>
        </w:rPr>
        <w:t xml:space="preserve">7.2.5 </w:t>
      </w:r>
      <w:r w:rsidRPr="007F4A5F">
        <w:rPr>
          <w:sz w:val="24"/>
        </w:rPr>
        <w:t>Безводный сульфат натрия, Na</w:t>
      </w:r>
      <w:r w:rsidRPr="007F4A5F">
        <w:rPr>
          <w:sz w:val="24"/>
          <w:vertAlign w:val="subscript"/>
        </w:rPr>
        <w:t>2</w:t>
      </w:r>
      <w:r w:rsidRPr="007F4A5F">
        <w:rPr>
          <w:sz w:val="24"/>
        </w:rPr>
        <w:t>SO</w:t>
      </w:r>
      <w:r w:rsidRPr="007F4A5F">
        <w:rPr>
          <w:sz w:val="24"/>
          <w:vertAlign w:val="subscript"/>
        </w:rPr>
        <w:t xml:space="preserve">4 </w:t>
      </w:r>
      <w:r w:rsidRPr="007F4A5F">
        <w:rPr>
          <w:sz w:val="24"/>
        </w:rPr>
        <w:t>(хранить в герметично закрытой посуде)</w:t>
      </w:r>
      <w:r>
        <w:rPr>
          <w:sz w:val="24"/>
        </w:rPr>
        <w:t>.</w:t>
      </w:r>
    </w:p>
    <w:p w14:paraId="3B148B2A" w14:textId="74659C29" w:rsidR="007F4A5F" w:rsidRPr="007F4A5F" w:rsidRDefault="007F4A5F" w:rsidP="007F4A5F">
      <w:pPr>
        <w:ind w:firstLine="567"/>
        <w:rPr>
          <w:sz w:val="24"/>
        </w:rPr>
      </w:pPr>
      <w:r>
        <w:rPr>
          <w:sz w:val="24"/>
        </w:rPr>
        <w:t xml:space="preserve">7.2.6 </w:t>
      </w:r>
      <w:r w:rsidRPr="007F4A5F">
        <w:rPr>
          <w:sz w:val="24"/>
        </w:rPr>
        <w:t>Дистиллированная или эквивалентная вода</w:t>
      </w:r>
      <w:r>
        <w:rPr>
          <w:sz w:val="24"/>
        </w:rPr>
        <w:t>.</w:t>
      </w:r>
    </w:p>
    <w:p w14:paraId="1E2BA107" w14:textId="6C7ECB75" w:rsidR="007F4A5F" w:rsidRPr="007F4A5F" w:rsidRDefault="007F4A5F" w:rsidP="007F4A5F">
      <w:pPr>
        <w:ind w:firstLine="567"/>
        <w:rPr>
          <w:sz w:val="24"/>
        </w:rPr>
      </w:pPr>
      <w:r>
        <w:rPr>
          <w:sz w:val="24"/>
        </w:rPr>
        <w:t xml:space="preserve">7.2.7 </w:t>
      </w:r>
      <w:r w:rsidRPr="007F4A5F">
        <w:rPr>
          <w:sz w:val="24"/>
        </w:rPr>
        <w:t xml:space="preserve">Безводный хлорид натрия, </w:t>
      </w:r>
      <w:proofErr w:type="spellStart"/>
      <w:r w:rsidRPr="007F4A5F">
        <w:rPr>
          <w:sz w:val="24"/>
        </w:rPr>
        <w:t>NaCl</w:t>
      </w:r>
      <w:proofErr w:type="spellEnd"/>
      <w:r>
        <w:rPr>
          <w:sz w:val="24"/>
        </w:rPr>
        <w:t>.</w:t>
      </w:r>
    </w:p>
    <w:p w14:paraId="0ACD4A0F" w14:textId="5AFBD340" w:rsidR="007F4A5F" w:rsidRPr="007F4A5F" w:rsidRDefault="007F4A5F" w:rsidP="007F4A5F">
      <w:pPr>
        <w:ind w:firstLine="567"/>
        <w:rPr>
          <w:sz w:val="24"/>
        </w:rPr>
      </w:pPr>
      <w:r>
        <w:rPr>
          <w:sz w:val="24"/>
        </w:rPr>
        <w:t xml:space="preserve">7.2.8 </w:t>
      </w:r>
      <w:r w:rsidRPr="007F4A5F">
        <w:rPr>
          <w:sz w:val="24"/>
        </w:rPr>
        <w:t xml:space="preserve">Удерживающее вещество: неполярный органический растворитель с высокой температурой кипения, например, октан, </w:t>
      </w:r>
      <w:proofErr w:type="spellStart"/>
      <w:r w:rsidRPr="007F4A5F">
        <w:rPr>
          <w:sz w:val="24"/>
        </w:rPr>
        <w:t>нонан</w:t>
      </w:r>
      <w:proofErr w:type="spellEnd"/>
      <w:r w:rsidRPr="007F4A5F">
        <w:rPr>
          <w:sz w:val="24"/>
        </w:rPr>
        <w:t>.</w:t>
      </w:r>
    </w:p>
    <w:p w14:paraId="3CD0C019" w14:textId="77777777" w:rsidR="007F4A5F" w:rsidRDefault="007F4A5F" w:rsidP="007F4A5F">
      <w:pPr>
        <w:ind w:firstLine="567"/>
        <w:rPr>
          <w:sz w:val="24"/>
        </w:rPr>
      </w:pPr>
    </w:p>
    <w:p w14:paraId="009EE3FD" w14:textId="4D1617FD" w:rsidR="007F4A5F" w:rsidRPr="007F4A5F" w:rsidRDefault="007F4A5F" w:rsidP="007F4A5F">
      <w:pPr>
        <w:pStyle w:val="10"/>
        <w:numPr>
          <w:ilvl w:val="1"/>
          <w:numId w:val="4"/>
        </w:numPr>
        <w:tabs>
          <w:tab w:val="clear" w:pos="1134"/>
          <w:tab w:val="left" w:pos="851"/>
          <w:tab w:val="num" w:pos="993"/>
        </w:tabs>
        <w:spacing w:before="0" w:after="0"/>
        <w:ind w:left="0" w:firstLine="567"/>
        <w:jc w:val="both"/>
        <w:rPr>
          <w:sz w:val="24"/>
          <w:szCs w:val="24"/>
        </w:rPr>
      </w:pPr>
      <w:bookmarkStart w:id="29" w:name="_Toc196314538"/>
      <w:r w:rsidRPr="007F4A5F">
        <w:rPr>
          <w:sz w:val="24"/>
          <w:szCs w:val="24"/>
        </w:rPr>
        <w:t>Реактивы для очистки экстракта</w:t>
      </w:r>
      <w:bookmarkEnd w:id="29"/>
    </w:p>
    <w:p w14:paraId="04994578" w14:textId="77777777" w:rsidR="007F4A5F" w:rsidRDefault="007F4A5F" w:rsidP="007F4A5F">
      <w:pPr>
        <w:ind w:firstLine="567"/>
        <w:rPr>
          <w:sz w:val="24"/>
        </w:rPr>
      </w:pPr>
    </w:p>
    <w:p w14:paraId="6A9D1FC6" w14:textId="2F665A0C" w:rsidR="007F4A5F" w:rsidRPr="007F4A5F" w:rsidRDefault="007F4A5F" w:rsidP="007F4A5F">
      <w:pPr>
        <w:ind w:firstLine="567"/>
        <w:rPr>
          <w:sz w:val="24"/>
        </w:rPr>
      </w:pPr>
      <w:r w:rsidRPr="007F4A5F">
        <w:rPr>
          <w:sz w:val="24"/>
        </w:rPr>
        <w:t>7.3.1 Метод A: очистка с использованием оксида алюминия</w:t>
      </w:r>
    </w:p>
    <w:p w14:paraId="3390D639" w14:textId="77777777" w:rsidR="001E24F7" w:rsidRDefault="001E24F7" w:rsidP="007F4A5F">
      <w:pPr>
        <w:ind w:firstLine="567"/>
        <w:rPr>
          <w:sz w:val="24"/>
        </w:rPr>
      </w:pPr>
      <w:r>
        <w:rPr>
          <w:sz w:val="24"/>
        </w:rPr>
        <w:t>7.3.1.1 Оксид</w:t>
      </w:r>
      <w:r w:rsidR="007F4A5F" w:rsidRPr="007F4A5F">
        <w:rPr>
          <w:sz w:val="24"/>
        </w:rPr>
        <w:t xml:space="preserve"> алюминия, Al</w:t>
      </w:r>
      <w:r w:rsidR="007F4A5F" w:rsidRPr="007F4A5F">
        <w:rPr>
          <w:sz w:val="24"/>
          <w:vertAlign w:val="subscript"/>
        </w:rPr>
        <w:t>2</w:t>
      </w:r>
      <w:r w:rsidR="007F4A5F" w:rsidRPr="007F4A5F">
        <w:rPr>
          <w:sz w:val="24"/>
        </w:rPr>
        <w:t>O</w:t>
      </w:r>
      <w:r w:rsidR="007F4A5F" w:rsidRPr="007F4A5F">
        <w:rPr>
          <w:sz w:val="24"/>
          <w:vertAlign w:val="subscript"/>
        </w:rPr>
        <w:t>3</w:t>
      </w:r>
      <w:r w:rsidR="007F4A5F" w:rsidRPr="007F4A5F">
        <w:rPr>
          <w:sz w:val="24"/>
        </w:rPr>
        <w:t xml:space="preserve"> </w:t>
      </w:r>
    </w:p>
    <w:p w14:paraId="28D8D7FB" w14:textId="1FEC6976" w:rsidR="007F4A5F" w:rsidRPr="007F4A5F" w:rsidRDefault="001E24F7" w:rsidP="007F4A5F">
      <w:pPr>
        <w:ind w:firstLine="567"/>
        <w:rPr>
          <w:sz w:val="24"/>
        </w:rPr>
      </w:pPr>
      <w:r w:rsidRPr="007F4A5F">
        <w:rPr>
          <w:sz w:val="24"/>
        </w:rPr>
        <w:t xml:space="preserve">Основной </w:t>
      </w:r>
      <w:r w:rsidR="007F4A5F" w:rsidRPr="007F4A5F">
        <w:rPr>
          <w:sz w:val="24"/>
        </w:rPr>
        <w:t>или нейтральный, удельная поверхность</w:t>
      </w:r>
      <w:r>
        <w:rPr>
          <w:sz w:val="24"/>
        </w:rPr>
        <w:t xml:space="preserve"> </w:t>
      </w:r>
      <w:r w:rsidR="007F4A5F" w:rsidRPr="007F4A5F">
        <w:rPr>
          <w:sz w:val="24"/>
        </w:rPr>
        <w:t>200 м</w:t>
      </w:r>
      <w:r w:rsidR="007F4A5F" w:rsidRPr="007F4A5F">
        <w:rPr>
          <w:sz w:val="24"/>
          <w:vertAlign w:val="superscript"/>
        </w:rPr>
        <w:t>2</w:t>
      </w:r>
      <w:r w:rsidR="007F4A5F" w:rsidRPr="007F4A5F">
        <w:rPr>
          <w:sz w:val="24"/>
        </w:rPr>
        <w:t>/г, активность Super I по [6];</w:t>
      </w:r>
    </w:p>
    <w:p w14:paraId="1F36436F" w14:textId="77777777" w:rsidR="001E24F7" w:rsidRDefault="001E24F7" w:rsidP="007F4A5F">
      <w:pPr>
        <w:ind w:firstLine="567"/>
        <w:rPr>
          <w:sz w:val="24"/>
        </w:rPr>
      </w:pPr>
      <w:r>
        <w:rPr>
          <w:sz w:val="24"/>
        </w:rPr>
        <w:t xml:space="preserve">7.3.1.2 </w:t>
      </w:r>
      <w:r w:rsidR="007F4A5F" w:rsidRPr="007F4A5F">
        <w:rPr>
          <w:sz w:val="24"/>
        </w:rPr>
        <w:t xml:space="preserve">Деактивированный оксид алюминия </w:t>
      </w:r>
    </w:p>
    <w:p w14:paraId="59C511CB" w14:textId="77777777" w:rsidR="001E24F7" w:rsidRPr="001E24F7" w:rsidRDefault="001E24F7" w:rsidP="007F4A5F">
      <w:pPr>
        <w:ind w:firstLine="567"/>
        <w:rPr>
          <w:sz w:val="24"/>
        </w:rPr>
      </w:pPr>
      <w:r w:rsidRPr="001E24F7">
        <w:rPr>
          <w:sz w:val="24"/>
        </w:rPr>
        <w:t>Деактивирован с добавлением примерно 10 % воды.</w:t>
      </w:r>
    </w:p>
    <w:p w14:paraId="454547E7" w14:textId="2E3A8CC3" w:rsidR="001E24F7" w:rsidRDefault="001E24F7" w:rsidP="007F4A5F">
      <w:pPr>
        <w:ind w:firstLine="567"/>
        <w:rPr>
          <w:sz w:val="24"/>
        </w:rPr>
      </w:pPr>
      <w:r w:rsidRPr="007F4A5F">
        <w:rPr>
          <w:sz w:val="24"/>
        </w:rPr>
        <w:t xml:space="preserve">К </w:t>
      </w:r>
      <w:r w:rsidR="007F4A5F" w:rsidRPr="007F4A5F">
        <w:rPr>
          <w:sz w:val="24"/>
        </w:rPr>
        <w:t>90 г оксида алюминия добав</w:t>
      </w:r>
      <w:r>
        <w:rPr>
          <w:sz w:val="24"/>
        </w:rPr>
        <w:t>ляют</w:t>
      </w:r>
      <w:r w:rsidR="007F4A5F" w:rsidRPr="007F4A5F">
        <w:rPr>
          <w:sz w:val="24"/>
        </w:rPr>
        <w:t xml:space="preserve"> около 10 г воды, тщательно перемеш</w:t>
      </w:r>
      <w:r>
        <w:rPr>
          <w:sz w:val="24"/>
        </w:rPr>
        <w:t>ивают</w:t>
      </w:r>
      <w:r w:rsidR="007F4A5F" w:rsidRPr="007F4A5F">
        <w:rPr>
          <w:sz w:val="24"/>
        </w:rPr>
        <w:t xml:space="preserve"> до исчезновения комков, выдерж</w:t>
      </w:r>
      <w:r>
        <w:rPr>
          <w:sz w:val="24"/>
        </w:rPr>
        <w:t>ивают</w:t>
      </w:r>
      <w:r w:rsidR="007F4A5F" w:rsidRPr="007F4A5F">
        <w:rPr>
          <w:sz w:val="24"/>
        </w:rPr>
        <w:t xml:space="preserve"> около 16 ч в герметично закрытом состоянии. Использ</w:t>
      </w:r>
      <w:r>
        <w:rPr>
          <w:sz w:val="24"/>
        </w:rPr>
        <w:t>уют</w:t>
      </w:r>
      <w:r w:rsidR="007F4A5F" w:rsidRPr="007F4A5F">
        <w:rPr>
          <w:sz w:val="24"/>
        </w:rPr>
        <w:t xml:space="preserve"> не более 2 недель. </w:t>
      </w:r>
    </w:p>
    <w:p w14:paraId="097197B0" w14:textId="77777777" w:rsidR="001E24F7" w:rsidRDefault="001E24F7" w:rsidP="007F4A5F">
      <w:pPr>
        <w:ind w:firstLine="567"/>
        <w:rPr>
          <w:sz w:val="24"/>
        </w:rPr>
      </w:pPr>
    </w:p>
    <w:p w14:paraId="21E29074" w14:textId="567AA1ED" w:rsidR="007F4A5F" w:rsidRPr="001E24F7" w:rsidRDefault="007F4A5F" w:rsidP="007F4A5F">
      <w:pPr>
        <w:ind w:firstLine="567"/>
        <w:rPr>
          <w:sz w:val="20"/>
          <w:szCs w:val="20"/>
        </w:rPr>
      </w:pPr>
      <w:r w:rsidRPr="001E24F7">
        <w:rPr>
          <w:sz w:val="20"/>
          <w:szCs w:val="20"/>
        </w:rPr>
        <w:t>Примечание</w:t>
      </w:r>
      <w:r w:rsidR="001E24F7" w:rsidRPr="001E24F7">
        <w:rPr>
          <w:sz w:val="20"/>
          <w:szCs w:val="20"/>
        </w:rPr>
        <w:t xml:space="preserve"> – Активность </w:t>
      </w:r>
      <w:r w:rsidRPr="001E24F7">
        <w:rPr>
          <w:sz w:val="20"/>
          <w:szCs w:val="20"/>
        </w:rPr>
        <w:t>зависит от содержания воды, может потребоваться корректировка.</w:t>
      </w:r>
    </w:p>
    <w:p w14:paraId="39A2F131" w14:textId="77777777" w:rsidR="001E24F7" w:rsidRPr="007F4A5F" w:rsidRDefault="001E24F7" w:rsidP="007F4A5F">
      <w:pPr>
        <w:ind w:firstLine="567"/>
        <w:rPr>
          <w:sz w:val="24"/>
        </w:rPr>
      </w:pPr>
    </w:p>
    <w:p w14:paraId="0BCC6492" w14:textId="77777777" w:rsidR="007F4A5F" w:rsidRPr="007F4A5F" w:rsidRDefault="007F4A5F" w:rsidP="007F4A5F">
      <w:pPr>
        <w:ind w:firstLine="567"/>
        <w:rPr>
          <w:sz w:val="24"/>
        </w:rPr>
      </w:pPr>
      <w:r w:rsidRPr="007F4A5F">
        <w:rPr>
          <w:sz w:val="24"/>
        </w:rPr>
        <w:t>7.3.2 Метод B: очистка с использованием силикагеля 60</w:t>
      </w:r>
    </w:p>
    <w:p w14:paraId="3B3AF1E2" w14:textId="4CC17F09" w:rsidR="007F4A5F" w:rsidRPr="007F4A5F" w:rsidRDefault="001E24F7" w:rsidP="007F4A5F">
      <w:pPr>
        <w:ind w:firstLine="567"/>
        <w:rPr>
          <w:sz w:val="24"/>
        </w:rPr>
      </w:pPr>
      <w:r>
        <w:rPr>
          <w:sz w:val="24"/>
        </w:rPr>
        <w:t xml:space="preserve">7.3.2.1 </w:t>
      </w:r>
      <w:r w:rsidR="007F4A5F" w:rsidRPr="007F4A5F">
        <w:rPr>
          <w:sz w:val="24"/>
        </w:rPr>
        <w:t>Силикагель 60, размер частиц от 63 до 200 мкм</w:t>
      </w:r>
      <w:r>
        <w:rPr>
          <w:sz w:val="24"/>
        </w:rPr>
        <w:t>.</w:t>
      </w:r>
    </w:p>
    <w:p w14:paraId="1F593313" w14:textId="363369D1" w:rsidR="001E24F7" w:rsidRDefault="001E24F7" w:rsidP="007F4A5F">
      <w:pPr>
        <w:ind w:firstLine="567"/>
        <w:rPr>
          <w:sz w:val="24"/>
        </w:rPr>
      </w:pPr>
      <w:r>
        <w:rPr>
          <w:sz w:val="24"/>
        </w:rPr>
        <w:t xml:space="preserve">7.3.2.2 </w:t>
      </w:r>
      <w:r w:rsidR="007F4A5F" w:rsidRPr="007F4A5F">
        <w:rPr>
          <w:sz w:val="24"/>
        </w:rPr>
        <w:t xml:space="preserve">Силикагель 60, массовая доля воды </w:t>
      </w:r>
      <w:proofErr w:type="gramStart"/>
      <w:r w:rsidR="007F4A5F" w:rsidRPr="001E24F7">
        <w:rPr>
          <w:sz w:val="24"/>
          <w:vertAlign w:val="subscript"/>
        </w:rPr>
        <w:t>w</w:t>
      </w:r>
      <w:r w:rsidR="007F4A5F" w:rsidRPr="007F4A5F">
        <w:rPr>
          <w:sz w:val="24"/>
        </w:rPr>
        <w:t>(</w:t>
      </w:r>
      <w:proofErr w:type="gramEnd"/>
      <w:r w:rsidR="007F4A5F" w:rsidRPr="007F4A5F">
        <w:rPr>
          <w:sz w:val="24"/>
        </w:rPr>
        <w:t>H</w:t>
      </w:r>
      <w:r w:rsidR="007F4A5F" w:rsidRPr="001E24F7">
        <w:rPr>
          <w:sz w:val="24"/>
          <w:vertAlign w:val="subscript"/>
        </w:rPr>
        <w:t>2</w:t>
      </w:r>
      <w:r w:rsidR="007F4A5F" w:rsidRPr="007F4A5F">
        <w:rPr>
          <w:sz w:val="24"/>
        </w:rPr>
        <w:t>O) = 10 %</w:t>
      </w:r>
      <w:r>
        <w:rPr>
          <w:sz w:val="24"/>
        </w:rPr>
        <w:t>.</w:t>
      </w:r>
      <w:r w:rsidR="007F4A5F" w:rsidRPr="007F4A5F">
        <w:rPr>
          <w:sz w:val="24"/>
        </w:rPr>
        <w:t xml:space="preserve"> </w:t>
      </w:r>
    </w:p>
    <w:p w14:paraId="5F5E3175" w14:textId="6EF33C6F" w:rsidR="007F4A5F" w:rsidRPr="007F4A5F" w:rsidRDefault="001E24F7" w:rsidP="007F4A5F">
      <w:pPr>
        <w:ind w:firstLine="567"/>
        <w:rPr>
          <w:sz w:val="24"/>
        </w:rPr>
      </w:pPr>
      <w:r w:rsidRPr="007F4A5F">
        <w:rPr>
          <w:sz w:val="24"/>
        </w:rPr>
        <w:t>Прокали</w:t>
      </w:r>
      <w:r>
        <w:rPr>
          <w:sz w:val="24"/>
        </w:rPr>
        <w:t>вают</w:t>
      </w:r>
      <w:r w:rsidRPr="007F4A5F">
        <w:rPr>
          <w:sz w:val="24"/>
        </w:rPr>
        <w:t xml:space="preserve"> </w:t>
      </w:r>
      <w:r w:rsidR="007F4A5F" w:rsidRPr="007F4A5F">
        <w:rPr>
          <w:sz w:val="24"/>
        </w:rPr>
        <w:t>силикагель при 450 °C не менее 3 ч, охла</w:t>
      </w:r>
      <w:r>
        <w:rPr>
          <w:sz w:val="24"/>
        </w:rPr>
        <w:t>ждают</w:t>
      </w:r>
      <w:r w:rsidR="007F4A5F" w:rsidRPr="007F4A5F">
        <w:rPr>
          <w:sz w:val="24"/>
        </w:rPr>
        <w:t xml:space="preserve"> в эксикаторе с перхлоратом магния или другим </w:t>
      </w:r>
      <w:proofErr w:type="spellStart"/>
      <w:r w:rsidR="007F4A5F" w:rsidRPr="007F4A5F">
        <w:rPr>
          <w:sz w:val="24"/>
        </w:rPr>
        <w:t>влагопоглотителем</w:t>
      </w:r>
      <w:proofErr w:type="spellEnd"/>
      <w:r w:rsidR="007F4A5F" w:rsidRPr="007F4A5F">
        <w:rPr>
          <w:sz w:val="24"/>
        </w:rPr>
        <w:t>, затем перед использованием прокали</w:t>
      </w:r>
      <w:r>
        <w:rPr>
          <w:sz w:val="24"/>
        </w:rPr>
        <w:t>вают</w:t>
      </w:r>
      <w:r w:rsidR="007F4A5F" w:rsidRPr="007F4A5F">
        <w:rPr>
          <w:sz w:val="24"/>
        </w:rPr>
        <w:t xml:space="preserve"> при 130 °C в течение не менее 5 ч, охла</w:t>
      </w:r>
      <w:r>
        <w:rPr>
          <w:sz w:val="24"/>
        </w:rPr>
        <w:t>ждают</w:t>
      </w:r>
      <w:r w:rsidR="007F4A5F" w:rsidRPr="007F4A5F">
        <w:rPr>
          <w:sz w:val="24"/>
        </w:rPr>
        <w:t>, добав</w:t>
      </w:r>
      <w:r>
        <w:rPr>
          <w:sz w:val="24"/>
        </w:rPr>
        <w:t>ляют</w:t>
      </w:r>
      <w:r w:rsidR="007F4A5F" w:rsidRPr="007F4A5F">
        <w:rPr>
          <w:sz w:val="24"/>
        </w:rPr>
        <w:t xml:space="preserve"> 10 % воды, интенсивно встряхива</w:t>
      </w:r>
      <w:r>
        <w:rPr>
          <w:sz w:val="24"/>
        </w:rPr>
        <w:t>ют</w:t>
      </w:r>
      <w:r w:rsidR="007F4A5F" w:rsidRPr="007F4A5F">
        <w:rPr>
          <w:sz w:val="24"/>
        </w:rPr>
        <w:t xml:space="preserve"> вручную 5 мин и затем в течение 2 ч в шейкере. Хран</w:t>
      </w:r>
      <w:r>
        <w:rPr>
          <w:sz w:val="24"/>
        </w:rPr>
        <w:t>ят</w:t>
      </w:r>
      <w:r w:rsidR="007F4A5F" w:rsidRPr="007F4A5F">
        <w:rPr>
          <w:sz w:val="24"/>
        </w:rPr>
        <w:t xml:space="preserve"> в герметичной ёмкости не более 2 недель.</w:t>
      </w:r>
    </w:p>
    <w:p w14:paraId="3B9C44D9" w14:textId="77777777" w:rsidR="007F4A5F" w:rsidRPr="007F4A5F" w:rsidRDefault="007F4A5F" w:rsidP="007F4A5F">
      <w:pPr>
        <w:ind w:firstLine="567"/>
        <w:rPr>
          <w:sz w:val="24"/>
        </w:rPr>
      </w:pPr>
      <w:r w:rsidRPr="007F4A5F">
        <w:rPr>
          <w:sz w:val="24"/>
        </w:rPr>
        <w:t xml:space="preserve">7.3.3 Метод C: </w:t>
      </w:r>
      <w:proofErr w:type="gramStart"/>
      <w:r w:rsidRPr="007F4A5F">
        <w:rPr>
          <w:sz w:val="24"/>
        </w:rPr>
        <w:t>гель-проникающая</w:t>
      </w:r>
      <w:proofErr w:type="gramEnd"/>
      <w:r w:rsidRPr="007F4A5F">
        <w:rPr>
          <w:sz w:val="24"/>
        </w:rPr>
        <w:t xml:space="preserve"> хроматография (ГПХ)</w:t>
      </w:r>
    </w:p>
    <w:p w14:paraId="750A0F85" w14:textId="6223F941" w:rsidR="007F4A5F" w:rsidRPr="001E24F7" w:rsidRDefault="001E24F7" w:rsidP="007F4A5F">
      <w:pPr>
        <w:ind w:firstLine="567"/>
        <w:rPr>
          <w:sz w:val="24"/>
          <w:lang w:val="en-US"/>
        </w:rPr>
      </w:pPr>
      <w:r w:rsidRPr="001E24F7">
        <w:rPr>
          <w:sz w:val="24"/>
          <w:lang w:val="en-US"/>
        </w:rPr>
        <w:t xml:space="preserve">7.3.3.1 </w:t>
      </w:r>
      <w:proofErr w:type="spellStart"/>
      <w:r w:rsidR="007F4A5F" w:rsidRPr="007F4A5F">
        <w:rPr>
          <w:sz w:val="24"/>
        </w:rPr>
        <w:t>Биошарики</w:t>
      </w:r>
      <w:proofErr w:type="spellEnd"/>
      <w:r w:rsidR="007F4A5F" w:rsidRPr="001E24F7">
        <w:rPr>
          <w:sz w:val="24"/>
          <w:lang w:val="en-US"/>
        </w:rPr>
        <w:t xml:space="preserve"> Bio-Beads®</w:t>
      </w:r>
      <w:r>
        <w:rPr>
          <w:rStyle w:val="a9"/>
          <w:sz w:val="24"/>
          <w:lang w:val="en-US"/>
        </w:rPr>
        <w:footnoteReference w:customMarkFollows="1" w:id="1"/>
        <w:t>1)</w:t>
      </w:r>
      <w:r w:rsidR="007F4A5F" w:rsidRPr="001E24F7">
        <w:rPr>
          <w:sz w:val="24"/>
          <w:lang w:val="en-US"/>
        </w:rPr>
        <w:t xml:space="preserve"> S-X3</w:t>
      </w:r>
      <w:r w:rsidRPr="001E24F7">
        <w:rPr>
          <w:sz w:val="24"/>
          <w:lang w:val="en-US"/>
        </w:rPr>
        <w:t>.</w:t>
      </w:r>
    </w:p>
    <w:p w14:paraId="1E026797" w14:textId="0AE9C06A" w:rsidR="007F4A5F" w:rsidRPr="007F4A5F" w:rsidRDefault="00FC19DB" w:rsidP="007F4A5F">
      <w:pPr>
        <w:ind w:firstLine="567"/>
        <w:rPr>
          <w:sz w:val="24"/>
        </w:rPr>
      </w:pPr>
      <w:r>
        <w:rPr>
          <w:sz w:val="24"/>
        </w:rPr>
        <w:t xml:space="preserve">7.3.3.2 </w:t>
      </w:r>
      <w:r w:rsidR="007F4A5F" w:rsidRPr="007F4A5F">
        <w:rPr>
          <w:sz w:val="24"/>
        </w:rPr>
        <w:t>Этилацетат, C</w:t>
      </w:r>
      <w:r w:rsidR="007F4A5F" w:rsidRPr="00FC19DB">
        <w:rPr>
          <w:sz w:val="24"/>
          <w:vertAlign w:val="subscript"/>
        </w:rPr>
        <w:t>4</w:t>
      </w:r>
      <w:r w:rsidR="007F4A5F" w:rsidRPr="007F4A5F">
        <w:rPr>
          <w:sz w:val="24"/>
        </w:rPr>
        <w:t>H</w:t>
      </w:r>
      <w:r w:rsidR="007F4A5F" w:rsidRPr="00FC19DB">
        <w:rPr>
          <w:sz w:val="24"/>
          <w:vertAlign w:val="subscript"/>
        </w:rPr>
        <w:t>8</w:t>
      </w:r>
      <w:r w:rsidR="007F4A5F" w:rsidRPr="007F4A5F">
        <w:rPr>
          <w:sz w:val="24"/>
        </w:rPr>
        <w:t>O</w:t>
      </w:r>
      <w:r w:rsidR="007F4A5F" w:rsidRPr="00FC19DB">
        <w:rPr>
          <w:sz w:val="24"/>
          <w:vertAlign w:val="subscript"/>
        </w:rPr>
        <w:t>2</w:t>
      </w:r>
      <w:r>
        <w:rPr>
          <w:sz w:val="24"/>
        </w:rPr>
        <w:t>.</w:t>
      </w:r>
    </w:p>
    <w:p w14:paraId="5D4CD283" w14:textId="082AF1FF" w:rsidR="007F4A5F" w:rsidRPr="007F4A5F" w:rsidRDefault="00FC19DB" w:rsidP="007F4A5F">
      <w:pPr>
        <w:ind w:firstLine="567"/>
        <w:rPr>
          <w:sz w:val="24"/>
        </w:rPr>
      </w:pPr>
      <w:r>
        <w:rPr>
          <w:sz w:val="24"/>
        </w:rPr>
        <w:t xml:space="preserve">7.3.3.3 </w:t>
      </w:r>
      <w:r w:rsidR="007F4A5F" w:rsidRPr="007F4A5F">
        <w:rPr>
          <w:sz w:val="24"/>
        </w:rPr>
        <w:t>Циклогексан, C</w:t>
      </w:r>
      <w:r w:rsidR="007F4A5F" w:rsidRPr="00FC19DB">
        <w:rPr>
          <w:sz w:val="24"/>
          <w:vertAlign w:val="subscript"/>
        </w:rPr>
        <w:t>6</w:t>
      </w:r>
      <w:r w:rsidR="007F4A5F" w:rsidRPr="007F4A5F">
        <w:rPr>
          <w:sz w:val="24"/>
        </w:rPr>
        <w:t>H</w:t>
      </w:r>
      <w:r w:rsidR="007F4A5F" w:rsidRPr="00FC19DB">
        <w:rPr>
          <w:sz w:val="24"/>
          <w:vertAlign w:val="subscript"/>
        </w:rPr>
        <w:t>12</w:t>
      </w:r>
      <w:r w:rsidR="007F4A5F" w:rsidRPr="007F4A5F">
        <w:rPr>
          <w:sz w:val="24"/>
        </w:rPr>
        <w:t>.</w:t>
      </w:r>
    </w:p>
    <w:p w14:paraId="6734D071" w14:textId="3F04AA4D" w:rsidR="007F4A5F" w:rsidRPr="007F4A5F" w:rsidRDefault="007F4A5F" w:rsidP="007F4A5F">
      <w:pPr>
        <w:ind w:firstLine="567"/>
        <w:rPr>
          <w:sz w:val="24"/>
        </w:rPr>
      </w:pPr>
      <w:r w:rsidRPr="007F4A5F">
        <w:rPr>
          <w:sz w:val="24"/>
        </w:rPr>
        <w:t>Подготовка</w:t>
      </w:r>
      <w:r w:rsidR="00FC19DB">
        <w:rPr>
          <w:sz w:val="24"/>
        </w:rPr>
        <w:t xml:space="preserve"> ГПХ</w:t>
      </w:r>
      <w:r w:rsidRPr="007F4A5F">
        <w:rPr>
          <w:sz w:val="24"/>
        </w:rPr>
        <w:t>:</w:t>
      </w:r>
    </w:p>
    <w:p w14:paraId="702D6B9F" w14:textId="73CF0B2D" w:rsidR="007F4A5F" w:rsidRPr="00FC19DB" w:rsidRDefault="007F4A5F" w:rsidP="00A50BCF">
      <w:pPr>
        <w:pStyle w:val="af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FC19DB">
        <w:rPr>
          <w:rFonts w:ascii="Times New Roman" w:hAnsi="Times New Roman"/>
          <w:sz w:val="24"/>
        </w:rPr>
        <w:t xml:space="preserve">в коническую колбу вместимостью 500 </w:t>
      </w:r>
      <w:r w:rsidR="00FC19DB">
        <w:rPr>
          <w:rFonts w:ascii="Times New Roman" w:hAnsi="Times New Roman"/>
          <w:sz w:val="24"/>
        </w:rPr>
        <w:t>см</w:t>
      </w:r>
      <w:r w:rsidR="00FC19DB" w:rsidRPr="00FC19DB">
        <w:rPr>
          <w:rFonts w:ascii="Times New Roman" w:hAnsi="Times New Roman"/>
          <w:sz w:val="24"/>
          <w:vertAlign w:val="superscript"/>
        </w:rPr>
        <w:t>3</w:t>
      </w:r>
      <w:r w:rsidRPr="00FC19DB">
        <w:rPr>
          <w:rFonts w:ascii="Times New Roman" w:hAnsi="Times New Roman"/>
          <w:sz w:val="24"/>
        </w:rPr>
        <w:t xml:space="preserve"> поме</w:t>
      </w:r>
      <w:r w:rsidR="00FC19DB">
        <w:rPr>
          <w:rFonts w:ascii="Times New Roman" w:hAnsi="Times New Roman"/>
          <w:sz w:val="24"/>
        </w:rPr>
        <w:t>щают</w:t>
      </w:r>
      <w:r w:rsidRPr="00FC19DB">
        <w:rPr>
          <w:rFonts w:ascii="Times New Roman" w:hAnsi="Times New Roman"/>
          <w:sz w:val="24"/>
        </w:rPr>
        <w:t xml:space="preserve"> 50 г </w:t>
      </w:r>
      <w:proofErr w:type="spellStart"/>
      <w:r w:rsidRPr="00FC19DB">
        <w:rPr>
          <w:rFonts w:ascii="Times New Roman" w:hAnsi="Times New Roman"/>
          <w:sz w:val="24"/>
        </w:rPr>
        <w:t>Bio-Beads</w:t>
      </w:r>
      <w:proofErr w:type="spellEnd"/>
      <w:r w:rsidRPr="00FC19DB">
        <w:rPr>
          <w:rFonts w:ascii="Times New Roman" w:hAnsi="Times New Roman"/>
          <w:sz w:val="24"/>
        </w:rPr>
        <w:t>® S-X3 и добав</w:t>
      </w:r>
      <w:r w:rsidR="00FC19DB">
        <w:rPr>
          <w:rFonts w:ascii="Times New Roman" w:hAnsi="Times New Roman"/>
          <w:sz w:val="24"/>
        </w:rPr>
        <w:t>ляют</w:t>
      </w:r>
      <w:r w:rsidRPr="00FC19DB">
        <w:rPr>
          <w:rFonts w:ascii="Times New Roman" w:hAnsi="Times New Roman"/>
          <w:sz w:val="24"/>
        </w:rPr>
        <w:t xml:space="preserve"> 300 </w:t>
      </w:r>
      <w:r w:rsidR="00FC19DB">
        <w:rPr>
          <w:rFonts w:ascii="Times New Roman" w:hAnsi="Times New Roman"/>
          <w:sz w:val="24"/>
        </w:rPr>
        <w:t>см</w:t>
      </w:r>
      <w:r w:rsidR="00FC19DB" w:rsidRPr="00FC19DB">
        <w:rPr>
          <w:rFonts w:ascii="Times New Roman" w:hAnsi="Times New Roman"/>
          <w:sz w:val="24"/>
          <w:vertAlign w:val="superscript"/>
        </w:rPr>
        <w:t>3</w:t>
      </w:r>
      <w:r w:rsidRPr="00FC19DB">
        <w:rPr>
          <w:rFonts w:ascii="Times New Roman" w:hAnsi="Times New Roman"/>
          <w:sz w:val="24"/>
        </w:rPr>
        <w:t xml:space="preserve"> </w:t>
      </w:r>
      <w:proofErr w:type="spellStart"/>
      <w:r w:rsidRPr="00FC19DB">
        <w:rPr>
          <w:rFonts w:ascii="Times New Roman" w:hAnsi="Times New Roman"/>
          <w:sz w:val="24"/>
        </w:rPr>
        <w:t>элюирующей</w:t>
      </w:r>
      <w:proofErr w:type="spellEnd"/>
      <w:r w:rsidRPr="00FC19DB">
        <w:rPr>
          <w:rFonts w:ascii="Times New Roman" w:hAnsi="Times New Roman"/>
          <w:sz w:val="24"/>
        </w:rPr>
        <w:t xml:space="preserve"> смеси (</w:t>
      </w:r>
      <w:r w:rsidR="00FC19DB">
        <w:rPr>
          <w:rFonts w:ascii="Times New Roman" w:hAnsi="Times New Roman"/>
          <w:sz w:val="24"/>
        </w:rPr>
        <w:t xml:space="preserve">в объемном отношении </w:t>
      </w:r>
      <w:proofErr w:type="gramStart"/>
      <w:r w:rsidRPr="00FC19DB">
        <w:rPr>
          <w:rFonts w:ascii="Times New Roman" w:hAnsi="Times New Roman"/>
          <w:sz w:val="24"/>
        </w:rPr>
        <w:t xml:space="preserve">1:1  </w:t>
      </w:r>
      <w:proofErr w:type="spellStart"/>
      <w:r w:rsidRPr="00FC19DB">
        <w:rPr>
          <w:rFonts w:ascii="Times New Roman" w:hAnsi="Times New Roman"/>
          <w:sz w:val="24"/>
        </w:rPr>
        <w:t>циклогексан</w:t>
      </w:r>
      <w:proofErr w:type="gramEnd"/>
      <w:r w:rsidRPr="00FC19DB">
        <w:rPr>
          <w:rFonts w:ascii="Times New Roman" w:hAnsi="Times New Roman"/>
          <w:sz w:val="24"/>
        </w:rPr>
        <w:t>:этилацетат</w:t>
      </w:r>
      <w:proofErr w:type="spellEnd"/>
      <w:r w:rsidRPr="00FC19DB">
        <w:rPr>
          <w:rFonts w:ascii="Times New Roman" w:hAnsi="Times New Roman"/>
          <w:sz w:val="24"/>
        </w:rPr>
        <w:t>), да</w:t>
      </w:r>
      <w:r w:rsidR="00FC19DB">
        <w:rPr>
          <w:rFonts w:ascii="Times New Roman" w:hAnsi="Times New Roman"/>
          <w:sz w:val="24"/>
        </w:rPr>
        <w:t>ют</w:t>
      </w:r>
      <w:r w:rsidRPr="00FC19DB">
        <w:rPr>
          <w:rFonts w:ascii="Times New Roman" w:hAnsi="Times New Roman"/>
          <w:sz w:val="24"/>
        </w:rPr>
        <w:t xml:space="preserve"> разбухнуть;</w:t>
      </w:r>
    </w:p>
    <w:p w14:paraId="1986942C" w14:textId="2491813F" w:rsidR="007F4A5F" w:rsidRPr="00FC19DB" w:rsidRDefault="007F4A5F" w:rsidP="00A50BCF">
      <w:pPr>
        <w:pStyle w:val="af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FC19DB">
        <w:rPr>
          <w:rFonts w:ascii="Times New Roman" w:hAnsi="Times New Roman"/>
          <w:sz w:val="24"/>
        </w:rPr>
        <w:t>после перемешивания плотно закры</w:t>
      </w:r>
      <w:r w:rsidR="00FC19DB">
        <w:rPr>
          <w:rFonts w:ascii="Times New Roman" w:hAnsi="Times New Roman"/>
          <w:sz w:val="24"/>
        </w:rPr>
        <w:t>вают</w:t>
      </w:r>
      <w:r w:rsidRPr="00FC19DB">
        <w:rPr>
          <w:rFonts w:ascii="Times New Roman" w:hAnsi="Times New Roman"/>
          <w:sz w:val="24"/>
        </w:rPr>
        <w:t xml:space="preserve"> и выдерж</w:t>
      </w:r>
      <w:r w:rsidR="00FC19DB">
        <w:rPr>
          <w:rFonts w:ascii="Times New Roman" w:hAnsi="Times New Roman"/>
          <w:sz w:val="24"/>
        </w:rPr>
        <w:t>ивают</w:t>
      </w:r>
      <w:r w:rsidRPr="00FC19DB">
        <w:rPr>
          <w:rFonts w:ascii="Times New Roman" w:hAnsi="Times New Roman"/>
          <w:sz w:val="24"/>
        </w:rPr>
        <w:t xml:space="preserve"> 24 ч;</w:t>
      </w:r>
    </w:p>
    <w:p w14:paraId="5AEF148E" w14:textId="6EFC386A" w:rsidR="007F4A5F" w:rsidRPr="00FC19DB" w:rsidRDefault="007F4A5F" w:rsidP="00A50BCF">
      <w:pPr>
        <w:pStyle w:val="af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FC19DB">
        <w:rPr>
          <w:rFonts w:ascii="Times New Roman" w:hAnsi="Times New Roman"/>
          <w:sz w:val="24"/>
        </w:rPr>
        <w:t>перели</w:t>
      </w:r>
      <w:r w:rsidR="00FC19DB">
        <w:rPr>
          <w:rFonts w:ascii="Times New Roman" w:hAnsi="Times New Roman"/>
          <w:sz w:val="24"/>
        </w:rPr>
        <w:t>вают</w:t>
      </w:r>
      <w:r w:rsidRPr="00FC19DB">
        <w:rPr>
          <w:rFonts w:ascii="Times New Roman" w:hAnsi="Times New Roman"/>
          <w:sz w:val="24"/>
        </w:rPr>
        <w:t xml:space="preserve"> суспензию в колонку для ГПХ;</w:t>
      </w:r>
    </w:p>
    <w:p w14:paraId="20F46ABF" w14:textId="6AD62BDF" w:rsidR="007F4A5F" w:rsidRPr="00FC19DB" w:rsidRDefault="007F4A5F" w:rsidP="00A50BCF">
      <w:pPr>
        <w:pStyle w:val="af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FC19DB">
        <w:rPr>
          <w:rFonts w:ascii="Times New Roman" w:hAnsi="Times New Roman"/>
          <w:sz w:val="24"/>
        </w:rPr>
        <w:t>через 3 суток уплотн</w:t>
      </w:r>
      <w:r w:rsidR="00FC19DB">
        <w:rPr>
          <w:rFonts w:ascii="Times New Roman" w:hAnsi="Times New Roman"/>
          <w:sz w:val="24"/>
        </w:rPr>
        <w:t>яют</w:t>
      </w:r>
      <w:r w:rsidRPr="00FC19DB">
        <w:rPr>
          <w:rFonts w:ascii="Times New Roman" w:hAnsi="Times New Roman"/>
          <w:sz w:val="24"/>
        </w:rPr>
        <w:t xml:space="preserve"> слой геля до высоты 35 см;</w:t>
      </w:r>
    </w:p>
    <w:p w14:paraId="5BAFEF16" w14:textId="12D66463" w:rsidR="007F4A5F" w:rsidRPr="00FC19DB" w:rsidRDefault="007F4A5F" w:rsidP="00A50BCF">
      <w:pPr>
        <w:pStyle w:val="af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FC19DB">
        <w:rPr>
          <w:rFonts w:ascii="Times New Roman" w:hAnsi="Times New Roman"/>
          <w:sz w:val="24"/>
        </w:rPr>
        <w:t>затем пропус</w:t>
      </w:r>
      <w:r w:rsidR="00FC19DB">
        <w:rPr>
          <w:rFonts w:ascii="Times New Roman" w:hAnsi="Times New Roman"/>
          <w:sz w:val="24"/>
        </w:rPr>
        <w:t xml:space="preserve">кают </w:t>
      </w:r>
      <w:r w:rsidRPr="00FC19DB">
        <w:rPr>
          <w:rFonts w:ascii="Times New Roman" w:hAnsi="Times New Roman"/>
          <w:sz w:val="24"/>
        </w:rPr>
        <w:t xml:space="preserve">2 </w:t>
      </w:r>
      <w:r w:rsidR="00FC19DB">
        <w:rPr>
          <w:rFonts w:ascii="Times New Roman" w:hAnsi="Times New Roman"/>
          <w:sz w:val="24"/>
        </w:rPr>
        <w:t>дм</w:t>
      </w:r>
      <w:r w:rsidR="00FC19DB" w:rsidRPr="00FC19DB">
        <w:rPr>
          <w:rFonts w:ascii="Times New Roman" w:hAnsi="Times New Roman"/>
          <w:sz w:val="24"/>
          <w:vertAlign w:val="superscript"/>
        </w:rPr>
        <w:t>3</w:t>
      </w:r>
      <w:r w:rsidR="00FC19DB" w:rsidRPr="00FC19DB">
        <w:rPr>
          <w:rFonts w:ascii="Times New Roman" w:hAnsi="Times New Roman"/>
          <w:sz w:val="24"/>
        </w:rPr>
        <w:t xml:space="preserve"> </w:t>
      </w:r>
      <w:proofErr w:type="spellStart"/>
      <w:r w:rsidRPr="00FC19DB">
        <w:rPr>
          <w:rFonts w:ascii="Times New Roman" w:hAnsi="Times New Roman"/>
          <w:sz w:val="24"/>
        </w:rPr>
        <w:t>элюирующей</w:t>
      </w:r>
      <w:proofErr w:type="spellEnd"/>
      <w:r w:rsidRPr="00FC19DB">
        <w:rPr>
          <w:rFonts w:ascii="Times New Roman" w:hAnsi="Times New Roman"/>
          <w:sz w:val="24"/>
        </w:rPr>
        <w:t xml:space="preserve"> смеси со скоростью 5 </w:t>
      </w:r>
      <w:r w:rsidR="00FC19DB">
        <w:rPr>
          <w:rFonts w:ascii="Times New Roman" w:hAnsi="Times New Roman"/>
          <w:sz w:val="24"/>
        </w:rPr>
        <w:t>см</w:t>
      </w:r>
      <w:r w:rsidR="00FC19DB" w:rsidRPr="00FC19DB">
        <w:rPr>
          <w:rFonts w:ascii="Times New Roman" w:hAnsi="Times New Roman"/>
          <w:sz w:val="24"/>
          <w:vertAlign w:val="superscript"/>
        </w:rPr>
        <w:t>3</w:t>
      </w:r>
      <w:r w:rsidRPr="00FC19DB">
        <w:rPr>
          <w:rFonts w:ascii="Times New Roman" w:hAnsi="Times New Roman"/>
          <w:sz w:val="24"/>
        </w:rPr>
        <w:t>/мин, повторно уплотнив гель до 33 см.</w:t>
      </w:r>
    </w:p>
    <w:p w14:paraId="077406B2" w14:textId="3C400F6A" w:rsidR="007F4A5F" w:rsidRPr="007F4A5F" w:rsidRDefault="007F4A5F" w:rsidP="007F4A5F">
      <w:pPr>
        <w:ind w:firstLine="567"/>
        <w:rPr>
          <w:sz w:val="24"/>
        </w:rPr>
      </w:pPr>
      <w:r w:rsidRPr="007F4A5F">
        <w:rPr>
          <w:sz w:val="24"/>
        </w:rPr>
        <w:t>7.3.4 Метод D: очистка с использованием Florisil®</w:t>
      </w:r>
      <w:r w:rsidR="00FC19DB">
        <w:rPr>
          <w:rStyle w:val="a9"/>
          <w:sz w:val="24"/>
        </w:rPr>
        <w:footnoteReference w:customMarkFollows="1" w:id="2"/>
        <w:t>2)</w:t>
      </w:r>
    </w:p>
    <w:p w14:paraId="09319D21" w14:textId="277C771A" w:rsidR="007F4A5F" w:rsidRPr="007F4A5F" w:rsidRDefault="00FC19DB" w:rsidP="007F4A5F">
      <w:pPr>
        <w:ind w:firstLine="567"/>
        <w:rPr>
          <w:sz w:val="24"/>
        </w:rPr>
      </w:pPr>
      <w:r>
        <w:rPr>
          <w:sz w:val="24"/>
        </w:rPr>
        <w:t xml:space="preserve">7.3.4.1 </w:t>
      </w:r>
      <w:proofErr w:type="spellStart"/>
      <w:r w:rsidR="007F4A5F" w:rsidRPr="007F4A5F">
        <w:rPr>
          <w:sz w:val="24"/>
        </w:rPr>
        <w:t>Florisil</w:t>
      </w:r>
      <w:proofErr w:type="spellEnd"/>
      <w:r w:rsidR="007F4A5F" w:rsidRPr="007F4A5F">
        <w:rPr>
          <w:sz w:val="24"/>
        </w:rPr>
        <w:t xml:space="preserve">®, прокаленный при 600 °C в течение 2 ч, размер частиц от 150 до </w:t>
      </w:r>
      <w:r>
        <w:rPr>
          <w:sz w:val="24"/>
        </w:rPr>
        <w:t xml:space="preserve">             </w:t>
      </w:r>
      <w:r w:rsidR="007F4A5F" w:rsidRPr="007F4A5F">
        <w:rPr>
          <w:sz w:val="24"/>
        </w:rPr>
        <w:t>750 мкм</w:t>
      </w:r>
      <w:r>
        <w:rPr>
          <w:sz w:val="24"/>
        </w:rPr>
        <w:t>.</w:t>
      </w:r>
    </w:p>
    <w:p w14:paraId="4F65B2E2" w14:textId="7297115B" w:rsidR="007F4A5F" w:rsidRPr="007F4A5F" w:rsidRDefault="00FC19DB" w:rsidP="007F4A5F">
      <w:pPr>
        <w:ind w:firstLine="567"/>
        <w:rPr>
          <w:sz w:val="24"/>
        </w:rPr>
      </w:pPr>
      <w:r>
        <w:rPr>
          <w:sz w:val="24"/>
        </w:rPr>
        <w:t xml:space="preserve">7.3.4.2 </w:t>
      </w:r>
      <w:r w:rsidR="007F4A5F" w:rsidRPr="007F4A5F">
        <w:rPr>
          <w:sz w:val="24"/>
        </w:rPr>
        <w:t>Изооктан, C</w:t>
      </w:r>
      <w:r w:rsidR="007F4A5F" w:rsidRPr="00FC19DB">
        <w:rPr>
          <w:sz w:val="24"/>
          <w:vertAlign w:val="subscript"/>
        </w:rPr>
        <w:t>8</w:t>
      </w:r>
      <w:r w:rsidR="007F4A5F" w:rsidRPr="007F4A5F">
        <w:rPr>
          <w:sz w:val="24"/>
        </w:rPr>
        <w:t>H</w:t>
      </w:r>
      <w:r w:rsidR="007F4A5F" w:rsidRPr="00FC19DB">
        <w:rPr>
          <w:sz w:val="24"/>
          <w:vertAlign w:val="subscript"/>
        </w:rPr>
        <w:t>18</w:t>
      </w:r>
      <w:r>
        <w:rPr>
          <w:sz w:val="24"/>
        </w:rPr>
        <w:t>.</w:t>
      </w:r>
    </w:p>
    <w:p w14:paraId="0B8C7547" w14:textId="6ADD0A02" w:rsidR="007F4A5F" w:rsidRPr="007F4A5F" w:rsidRDefault="00FC19DB" w:rsidP="007F4A5F">
      <w:pPr>
        <w:ind w:firstLine="567"/>
        <w:rPr>
          <w:sz w:val="24"/>
        </w:rPr>
      </w:pPr>
      <w:r>
        <w:rPr>
          <w:sz w:val="24"/>
        </w:rPr>
        <w:t xml:space="preserve">7.3.4.3 </w:t>
      </w:r>
      <w:r w:rsidR="007F4A5F" w:rsidRPr="007F4A5F">
        <w:rPr>
          <w:sz w:val="24"/>
        </w:rPr>
        <w:t>Толуол, C</w:t>
      </w:r>
      <w:r w:rsidR="007F4A5F" w:rsidRPr="00FC19DB">
        <w:rPr>
          <w:sz w:val="24"/>
          <w:vertAlign w:val="subscript"/>
        </w:rPr>
        <w:t>7</w:t>
      </w:r>
      <w:r w:rsidR="007F4A5F" w:rsidRPr="007F4A5F">
        <w:rPr>
          <w:sz w:val="24"/>
        </w:rPr>
        <w:t>H</w:t>
      </w:r>
      <w:r w:rsidR="007F4A5F" w:rsidRPr="00FC19DB">
        <w:rPr>
          <w:sz w:val="24"/>
          <w:vertAlign w:val="subscript"/>
        </w:rPr>
        <w:t>8</w:t>
      </w:r>
      <w:r>
        <w:rPr>
          <w:sz w:val="24"/>
        </w:rPr>
        <w:t>.</w:t>
      </w:r>
    </w:p>
    <w:p w14:paraId="267BCADC" w14:textId="1D2D2E9B" w:rsidR="007F4A5F" w:rsidRPr="007F4A5F" w:rsidRDefault="00FC19DB" w:rsidP="007F4A5F">
      <w:pPr>
        <w:ind w:firstLine="567"/>
        <w:rPr>
          <w:sz w:val="24"/>
        </w:rPr>
      </w:pPr>
      <w:r>
        <w:rPr>
          <w:sz w:val="24"/>
        </w:rPr>
        <w:t xml:space="preserve">7.3.4.4 </w:t>
      </w:r>
      <w:r w:rsidR="007F4A5F" w:rsidRPr="007F4A5F">
        <w:rPr>
          <w:sz w:val="24"/>
        </w:rPr>
        <w:t>Смесь изооктана и толуола 95/5 (по объёму);</w:t>
      </w:r>
    </w:p>
    <w:p w14:paraId="762217E2" w14:textId="53DEE170" w:rsidR="007F4A5F" w:rsidRDefault="00FC19DB" w:rsidP="007F4A5F">
      <w:pPr>
        <w:ind w:firstLine="567"/>
        <w:rPr>
          <w:sz w:val="24"/>
        </w:rPr>
      </w:pPr>
      <w:r>
        <w:rPr>
          <w:sz w:val="24"/>
        </w:rPr>
        <w:t xml:space="preserve">7.3.4.5 </w:t>
      </w:r>
      <w:r w:rsidR="007F4A5F" w:rsidRPr="007F4A5F">
        <w:rPr>
          <w:sz w:val="24"/>
        </w:rPr>
        <w:t>Диэтиловый эфир, C</w:t>
      </w:r>
      <w:r w:rsidR="007F4A5F" w:rsidRPr="00FC19DB">
        <w:rPr>
          <w:sz w:val="24"/>
          <w:vertAlign w:val="subscript"/>
        </w:rPr>
        <w:t>4</w:t>
      </w:r>
      <w:r w:rsidR="007F4A5F" w:rsidRPr="007F4A5F">
        <w:rPr>
          <w:sz w:val="24"/>
        </w:rPr>
        <w:t>H</w:t>
      </w:r>
      <w:r w:rsidR="007F4A5F" w:rsidRPr="00FC19DB">
        <w:rPr>
          <w:sz w:val="24"/>
          <w:vertAlign w:val="subscript"/>
        </w:rPr>
        <w:t>10</w:t>
      </w:r>
      <w:r w:rsidR="007F4A5F" w:rsidRPr="007F4A5F">
        <w:rPr>
          <w:sz w:val="24"/>
        </w:rPr>
        <w:t>O.</w:t>
      </w:r>
    </w:p>
    <w:p w14:paraId="3E199F69" w14:textId="77777777" w:rsidR="007F4A5F" w:rsidRPr="007F4A5F" w:rsidRDefault="007F4A5F" w:rsidP="007F4A5F">
      <w:pPr>
        <w:ind w:firstLine="567"/>
        <w:rPr>
          <w:sz w:val="24"/>
        </w:rPr>
      </w:pPr>
    </w:p>
    <w:p w14:paraId="14FB41A0" w14:textId="0642EECA" w:rsidR="007F4A5F" w:rsidRPr="007F4A5F" w:rsidRDefault="007F4A5F" w:rsidP="007F4A5F">
      <w:pPr>
        <w:pStyle w:val="10"/>
        <w:numPr>
          <w:ilvl w:val="1"/>
          <w:numId w:val="4"/>
        </w:numPr>
        <w:tabs>
          <w:tab w:val="clear" w:pos="1134"/>
          <w:tab w:val="left" w:pos="851"/>
          <w:tab w:val="num" w:pos="993"/>
        </w:tabs>
        <w:spacing w:before="0" w:after="0"/>
        <w:ind w:left="0" w:firstLine="567"/>
        <w:jc w:val="both"/>
        <w:rPr>
          <w:sz w:val="24"/>
          <w:szCs w:val="24"/>
        </w:rPr>
      </w:pPr>
      <w:bookmarkStart w:id="30" w:name="_Toc196314539"/>
      <w:r w:rsidRPr="007F4A5F">
        <w:rPr>
          <w:sz w:val="24"/>
          <w:szCs w:val="24"/>
        </w:rPr>
        <w:t>Реактивы для газовой хроматографии</w:t>
      </w:r>
      <w:bookmarkEnd w:id="30"/>
    </w:p>
    <w:p w14:paraId="7CD53403" w14:textId="77777777" w:rsidR="007F4A5F" w:rsidRDefault="007F4A5F" w:rsidP="007F4A5F">
      <w:pPr>
        <w:ind w:firstLine="567"/>
        <w:rPr>
          <w:sz w:val="24"/>
        </w:rPr>
      </w:pPr>
    </w:p>
    <w:p w14:paraId="061148CE" w14:textId="2422E0A4" w:rsidR="007F4A5F" w:rsidRPr="007F4A5F" w:rsidRDefault="007F4A5F" w:rsidP="007F4A5F">
      <w:pPr>
        <w:ind w:firstLine="567"/>
        <w:rPr>
          <w:sz w:val="24"/>
        </w:rPr>
      </w:pPr>
      <w:r w:rsidRPr="007F4A5F">
        <w:rPr>
          <w:sz w:val="24"/>
        </w:rPr>
        <w:t>Газы для работы с ГХ-ДЭ</w:t>
      </w:r>
      <w:r w:rsidR="00FC19DB">
        <w:rPr>
          <w:sz w:val="24"/>
        </w:rPr>
        <w:t>З</w:t>
      </w:r>
      <w:r w:rsidRPr="007F4A5F">
        <w:rPr>
          <w:sz w:val="24"/>
        </w:rPr>
        <w:t xml:space="preserve"> или ГХ-МС должны быть высокой степени чистоты и соответствовать требованиям производителей оборудования.</w:t>
      </w:r>
    </w:p>
    <w:p w14:paraId="717C3F4E" w14:textId="77777777" w:rsidR="007F4A5F" w:rsidRDefault="007F4A5F" w:rsidP="007F4A5F">
      <w:pPr>
        <w:pStyle w:val="10"/>
        <w:tabs>
          <w:tab w:val="clear" w:pos="1134"/>
          <w:tab w:val="left" w:pos="851"/>
          <w:tab w:val="num" w:pos="1605"/>
        </w:tabs>
        <w:spacing w:before="0" w:after="0"/>
        <w:ind w:left="567" w:firstLine="0"/>
        <w:jc w:val="both"/>
        <w:rPr>
          <w:sz w:val="24"/>
          <w:szCs w:val="24"/>
        </w:rPr>
      </w:pPr>
    </w:p>
    <w:p w14:paraId="6022CAB8" w14:textId="1CBF49BB" w:rsidR="007F4A5F" w:rsidRPr="007F4A5F" w:rsidRDefault="007F4A5F" w:rsidP="007F4A5F">
      <w:pPr>
        <w:pStyle w:val="10"/>
        <w:numPr>
          <w:ilvl w:val="1"/>
          <w:numId w:val="4"/>
        </w:numPr>
        <w:tabs>
          <w:tab w:val="clear" w:pos="1134"/>
          <w:tab w:val="left" w:pos="851"/>
          <w:tab w:val="num" w:pos="993"/>
        </w:tabs>
        <w:spacing w:before="0" w:after="0"/>
        <w:ind w:left="0" w:firstLine="567"/>
        <w:jc w:val="both"/>
        <w:rPr>
          <w:sz w:val="24"/>
          <w:szCs w:val="24"/>
        </w:rPr>
      </w:pPr>
      <w:bookmarkStart w:id="31" w:name="_Toc196314540"/>
      <w:r w:rsidRPr="007F4A5F">
        <w:rPr>
          <w:sz w:val="24"/>
          <w:szCs w:val="24"/>
        </w:rPr>
        <w:t>Стандарты</w:t>
      </w:r>
      <w:bookmarkEnd w:id="31"/>
    </w:p>
    <w:p w14:paraId="727A06E1" w14:textId="77777777" w:rsidR="007F4A5F" w:rsidRDefault="007F4A5F" w:rsidP="007F4A5F">
      <w:pPr>
        <w:ind w:firstLine="567"/>
        <w:rPr>
          <w:sz w:val="24"/>
        </w:rPr>
      </w:pPr>
    </w:p>
    <w:p w14:paraId="31C7E46A" w14:textId="10539B50" w:rsidR="007F4A5F" w:rsidRPr="00FC19DB" w:rsidRDefault="007F4A5F" w:rsidP="007F4A5F">
      <w:pPr>
        <w:ind w:firstLine="567"/>
        <w:rPr>
          <w:b/>
          <w:bCs/>
          <w:sz w:val="24"/>
        </w:rPr>
      </w:pPr>
      <w:r w:rsidRPr="00FC19DB">
        <w:rPr>
          <w:b/>
          <w:bCs/>
          <w:sz w:val="24"/>
        </w:rPr>
        <w:t>7.5.1 Общие требования</w:t>
      </w:r>
    </w:p>
    <w:p w14:paraId="5C927BBD" w14:textId="77777777" w:rsidR="007F4A5F" w:rsidRPr="007F4A5F" w:rsidRDefault="007F4A5F" w:rsidP="007F4A5F">
      <w:pPr>
        <w:ind w:firstLine="567"/>
        <w:rPr>
          <w:sz w:val="24"/>
        </w:rPr>
      </w:pPr>
      <w:r w:rsidRPr="007F4A5F">
        <w:rPr>
          <w:sz w:val="24"/>
        </w:rPr>
        <w:t xml:space="preserve">Растворители для приготовления стандартных растворов не должны содержать ХОП. Допускается использование гексана, циклогексана, </w:t>
      </w:r>
      <w:proofErr w:type="spellStart"/>
      <w:r w:rsidRPr="007F4A5F">
        <w:rPr>
          <w:sz w:val="24"/>
        </w:rPr>
        <w:t>изогексана</w:t>
      </w:r>
      <w:proofErr w:type="spellEnd"/>
      <w:r w:rsidRPr="007F4A5F">
        <w:rPr>
          <w:sz w:val="24"/>
        </w:rPr>
        <w:t xml:space="preserve"> и аналогичных </w:t>
      </w:r>
      <w:proofErr w:type="spellStart"/>
      <w:r w:rsidRPr="007F4A5F">
        <w:rPr>
          <w:sz w:val="24"/>
        </w:rPr>
        <w:t>гексаноподобных</w:t>
      </w:r>
      <w:proofErr w:type="spellEnd"/>
      <w:r w:rsidRPr="007F4A5F">
        <w:rPr>
          <w:sz w:val="24"/>
        </w:rPr>
        <w:t xml:space="preserve"> растворителей. Стабильность стандартов должна регулярно проверяться.</w:t>
      </w:r>
    </w:p>
    <w:p w14:paraId="7AA1FB91" w14:textId="602D7F67" w:rsidR="007F4A5F" w:rsidRPr="00FC19DB" w:rsidRDefault="007F4A5F" w:rsidP="007F4A5F">
      <w:pPr>
        <w:ind w:firstLine="567"/>
        <w:rPr>
          <w:b/>
          <w:bCs/>
          <w:sz w:val="24"/>
        </w:rPr>
      </w:pPr>
      <w:r w:rsidRPr="00FC19DB">
        <w:rPr>
          <w:b/>
          <w:bCs/>
          <w:sz w:val="24"/>
        </w:rPr>
        <w:t xml:space="preserve">7.5.2 </w:t>
      </w:r>
      <w:proofErr w:type="spellStart"/>
      <w:r w:rsidR="008E17E3">
        <w:rPr>
          <w:b/>
          <w:bCs/>
          <w:sz w:val="24"/>
        </w:rPr>
        <w:t>Градуировочные</w:t>
      </w:r>
      <w:proofErr w:type="spellEnd"/>
      <w:r w:rsidRPr="00FC19DB">
        <w:rPr>
          <w:b/>
          <w:bCs/>
          <w:sz w:val="24"/>
        </w:rPr>
        <w:t xml:space="preserve"> стандарты</w:t>
      </w:r>
    </w:p>
    <w:p w14:paraId="0B175BB2" w14:textId="2FC6F5A9" w:rsidR="005860F7" w:rsidRPr="007F4A5F" w:rsidRDefault="008E17E3" w:rsidP="007F4A5F">
      <w:pPr>
        <w:ind w:firstLine="567"/>
        <w:rPr>
          <w:sz w:val="24"/>
        </w:rPr>
      </w:pPr>
      <w:proofErr w:type="spellStart"/>
      <w:r>
        <w:rPr>
          <w:sz w:val="24"/>
        </w:rPr>
        <w:t>Градуировочные</w:t>
      </w:r>
      <w:proofErr w:type="spellEnd"/>
      <w:r w:rsidR="007F4A5F" w:rsidRPr="007F4A5F">
        <w:rPr>
          <w:sz w:val="24"/>
        </w:rPr>
        <w:t xml:space="preserve"> стандарты должны содержать целевые соединения, указанные в таблице 2</w:t>
      </w:r>
      <w:r>
        <w:rPr>
          <w:sz w:val="24"/>
        </w:rPr>
        <w:t>.</w:t>
      </w:r>
    </w:p>
    <w:p w14:paraId="50F69ACE" w14:textId="4F530097" w:rsidR="00A50BCF" w:rsidRDefault="00A50BCF" w:rsidP="00A50BCF">
      <w:pPr>
        <w:ind w:firstLine="567"/>
        <w:rPr>
          <w:b/>
          <w:bCs/>
          <w:sz w:val="24"/>
        </w:rPr>
      </w:pPr>
      <w:r w:rsidRPr="00A50BCF">
        <w:rPr>
          <w:b/>
          <w:bCs/>
          <w:sz w:val="24"/>
        </w:rPr>
        <w:t>7.5.3 Внутренние</w:t>
      </w:r>
      <w:r w:rsidR="00984BCE">
        <w:rPr>
          <w:b/>
          <w:bCs/>
          <w:sz w:val="24"/>
        </w:rPr>
        <w:t xml:space="preserve">, экстракционные и инжекционные </w:t>
      </w:r>
      <w:r>
        <w:rPr>
          <w:b/>
          <w:bCs/>
          <w:sz w:val="24"/>
        </w:rPr>
        <w:t>стандарты</w:t>
      </w:r>
    </w:p>
    <w:p w14:paraId="4FCED097" w14:textId="47883F71" w:rsidR="00A50BCF" w:rsidRPr="00A50BCF" w:rsidRDefault="00A50BCF" w:rsidP="00A50BCF">
      <w:pPr>
        <w:ind w:firstLine="567"/>
        <w:rPr>
          <w:sz w:val="24"/>
        </w:rPr>
      </w:pPr>
      <w:r w:rsidRPr="00A50BCF">
        <w:rPr>
          <w:sz w:val="24"/>
        </w:rPr>
        <w:t>7.5.3.1 Общие положения</w:t>
      </w:r>
    </w:p>
    <w:p w14:paraId="4C250B4B" w14:textId="7C5A29A4" w:rsidR="00A50BCF" w:rsidRPr="00A50BCF" w:rsidRDefault="00A50BCF" w:rsidP="00A50BCF">
      <w:pPr>
        <w:ind w:firstLine="567"/>
        <w:rPr>
          <w:sz w:val="24"/>
        </w:rPr>
      </w:pPr>
      <w:r w:rsidRPr="00A50BCF">
        <w:rPr>
          <w:sz w:val="24"/>
        </w:rPr>
        <w:t>В качестве внутренних</w:t>
      </w:r>
      <w:r w:rsidR="00984BCE">
        <w:rPr>
          <w:sz w:val="24"/>
        </w:rPr>
        <w:t xml:space="preserve">, экстракционных и инжекционных </w:t>
      </w:r>
      <w:r w:rsidR="003D601E">
        <w:rPr>
          <w:sz w:val="24"/>
        </w:rPr>
        <w:t>стандартов выбирают</w:t>
      </w:r>
      <w:r w:rsidRPr="00A50BCF">
        <w:rPr>
          <w:sz w:val="24"/>
        </w:rPr>
        <w:t xml:space="preserve"> вещества, физико-химические свойства которых (например, характеристики экстракции, время удерживания) аналогичны свойствам определяемых соединений.</w:t>
      </w:r>
    </w:p>
    <w:p w14:paraId="442F1F4D" w14:textId="342AC95F" w:rsidR="00A50BCF" w:rsidRPr="00A50BCF" w:rsidRDefault="00A50BCF" w:rsidP="00A50BCF">
      <w:pPr>
        <w:ind w:firstLine="567"/>
        <w:rPr>
          <w:sz w:val="24"/>
        </w:rPr>
      </w:pPr>
      <w:r w:rsidRPr="00A50BCF">
        <w:rPr>
          <w:sz w:val="24"/>
        </w:rPr>
        <w:t xml:space="preserve">Выбор числа внутренних </w:t>
      </w:r>
      <w:r w:rsidR="00984BCE">
        <w:rPr>
          <w:sz w:val="24"/>
        </w:rPr>
        <w:t xml:space="preserve">и экстракционных </w:t>
      </w:r>
      <w:r w:rsidR="003D601E">
        <w:rPr>
          <w:sz w:val="24"/>
        </w:rPr>
        <w:t xml:space="preserve">стандартов </w:t>
      </w:r>
      <w:r w:rsidRPr="00A50BCF">
        <w:rPr>
          <w:sz w:val="24"/>
        </w:rPr>
        <w:t>зависит от применяемой стратегии калибровки. Возможны три варианта (см. приложение B):</w:t>
      </w:r>
    </w:p>
    <w:p w14:paraId="5ED0ABC1" w14:textId="7A7B890B" w:rsidR="00A50BCF" w:rsidRPr="00E45AF4" w:rsidRDefault="00E45AF4" w:rsidP="00E45AF4">
      <w:pPr>
        <w:pStyle w:val="af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</w:rPr>
      </w:pPr>
      <w:r w:rsidRPr="00E45AF4">
        <w:rPr>
          <w:rFonts w:ascii="Times New Roman" w:hAnsi="Times New Roman"/>
          <w:sz w:val="24"/>
        </w:rPr>
        <w:t xml:space="preserve">анализ </w:t>
      </w:r>
      <w:r w:rsidR="00A50BCF" w:rsidRPr="00E45AF4">
        <w:rPr>
          <w:rFonts w:ascii="Times New Roman" w:hAnsi="Times New Roman"/>
          <w:sz w:val="24"/>
        </w:rPr>
        <w:t>ХОП без предварительной информации о пробе:</w:t>
      </w:r>
    </w:p>
    <w:p w14:paraId="065A02B4" w14:textId="43BA508C" w:rsidR="00A50BCF" w:rsidRPr="00E45AF4" w:rsidRDefault="00E45AF4" w:rsidP="00E45AF4">
      <w:pPr>
        <w:pStyle w:val="af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 w:rsidRPr="00E45AF4">
        <w:rPr>
          <w:rFonts w:ascii="Times New Roman" w:hAnsi="Times New Roman"/>
          <w:sz w:val="24"/>
        </w:rPr>
        <w:t xml:space="preserve">внутренний </w:t>
      </w:r>
      <w:r w:rsidR="00A50BCF" w:rsidRPr="00E45AF4">
        <w:rPr>
          <w:rFonts w:ascii="Times New Roman" w:hAnsi="Times New Roman"/>
          <w:sz w:val="24"/>
        </w:rPr>
        <w:t>стандарт добавляют к пробе до экстракции и используют для количественного анализа</w:t>
      </w:r>
      <w:r>
        <w:rPr>
          <w:rFonts w:ascii="Times New Roman" w:hAnsi="Times New Roman"/>
          <w:sz w:val="24"/>
        </w:rPr>
        <w:t>;</w:t>
      </w:r>
    </w:p>
    <w:p w14:paraId="462662F8" w14:textId="02D4CE80" w:rsidR="00A50BCF" w:rsidRPr="00E45AF4" w:rsidRDefault="00E45AF4" w:rsidP="00E45AF4">
      <w:pPr>
        <w:pStyle w:val="af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 w:rsidRPr="00E45AF4">
        <w:rPr>
          <w:rFonts w:ascii="Times New Roman" w:hAnsi="Times New Roman"/>
          <w:sz w:val="24"/>
        </w:rPr>
        <w:t xml:space="preserve">в </w:t>
      </w:r>
      <w:r w:rsidR="00A50BCF" w:rsidRPr="00E45AF4">
        <w:rPr>
          <w:rFonts w:ascii="Times New Roman" w:hAnsi="Times New Roman"/>
          <w:sz w:val="24"/>
        </w:rPr>
        <w:t>качестве внутренних стандартов следует использовать не менее трёх ХОП, охватывающих весь хроматографический профиль</w:t>
      </w:r>
      <w:r>
        <w:rPr>
          <w:rFonts w:ascii="Times New Roman" w:hAnsi="Times New Roman"/>
          <w:sz w:val="24"/>
        </w:rPr>
        <w:t>;</w:t>
      </w:r>
    </w:p>
    <w:p w14:paraId="49AFAB0C" w14:textId="388F739A" w:rsidR="00A50BCF" w:rsidRPr="00E45AF4" w:rsidRDefault="00E45AF4" w:rsidP="00E45AF4">
      <w:pPr>
        <w:pStyle w:val="af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 w:rsidRPr="00E45AF4">
        <w:rPr>
          <w:rFonts w:ascii="Times New Roman" w:hAnsi="Times New Roman"/>
          <w:sz w:val="24"/>
        </w:rPr>
        <w:t xml:space="preserve">при </w:t>
      </w:r>
      <w:r w:rsidR="00A50BCF" w:rsidRPr="00E45AF4">
        <w:rPr>
          <w:rFonts w:ascii="Times New Roman" w:hAnsi="Times New Roman"/>
          <w:sz w:val="24"/>
        </w:rPr>
        <w:t xml:space="preserve">необходимости добавляют </w:t>
      </w:r>
      <w:r w:rsidRPr="00E45AF4">
        <w:rPr>
          <w:rFonts w:ascii="Times New Roman" w:hAnsi="Times New Roman"/>
          <w:sz w:val="24"/>
        </w:rPr>
        <w:t>инжекци</w:t>
      </w:r>
      <w:r w:rsidR="00984BCE">
        <w:rPr>
          <w:rFonts w:ascii="Times New Roman" w:hAnsi="Times New Roman"/>
          <w:sz w:val="24"/>
        </w:rPr>
        <w:t>онный</w:t>
      </w:r>
      <w:r w:rsidRPr="00E45AF4">
        <w:rPr>
          <w:rFonts w:ascii="Times New Roman" w:hAnsi="Times New Roman"/>
          <w:sz w:val="24"/>
        </w:rPr>
        <w:t xml:space="preserve"> </w:t>
      </w:r>
      <w:r w:rsidR="00984BCE" w:rsidRPr="00E45AF4">
        <w:rPr>
          <w:rFonts w:ascii="Times New Roman" w:hAnsi="Times New Roman"/>
          <w:sz w:val="24"/>
        </w:rPr>
        <w:t xml:space="preserve">стандарт </w:t>
      </w:r>
      <w:r w:rsidR="00A50BCF" w:rsidRPr="00E45AF4">
        <w:rPr>
          <w:rFonts w:ascii="Times New Roman" w:hAnsi="Times New Roman"/>
          <w:sz w:val="24"/>
        </w:rPr>
        <w:t>в экстракт перед вводом в хроматограф</w:t>
      </w:r>
      <w:r>
        <w:rPr>
          <w:rFonts w:ascii="Times New Roman" w:hAnsi="Times New Roman"/>
          <w:sz w:val="24"/>
        </w:rPr>
        <w:t>;</w:t>
      </w:r>
    </w:p>
    <w:p w14:paraId="7341B4DC" w14:textId="5E18CEC2" w:rsidR="00A50BCF" w:rsidRPr="00E45AF4" w:rsidRDefault="00E45AF4" w:rsidP="00E45AF4">
      <w:pPr>
        <w:pStyle w:val="af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</w:rPr>
      </w:pPr>
      <w:r w:rsidRPr="00E45AF4">
        <w:rPr>
          <w:rFonts w:ascii="Times New Roman" w:hAnsi="Times New Roman"/>
          <w:sz w:val="24"/>
        </w:rPr>
        <w:t xml:space="preserve">высокие </w:t>
      </w:r>
      <w:r w:rsidR="00A50BCF" w:rsidRPr="00E45AF4">
        <w:rPr>
          <w:rFonts w:ascii="Times New Roman" w:hAnsi="Times New Roman"/>
          <w:sz w:val="24"/>
        </w:rPr>
        <w:t>ожидаемые концентрации ХОП:</w:t>
      </w:r>
    </w:p>
    <w:p w14:paraId="6AA29BEF" w14:textId="77777777" w:rsidR="00E45AF4" w:rsidRDefault="00E45AF4" w:rsidP="00E45AF4">
      <w:pPr>
        <w:pStyle w:val="af0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 w:rsidRPr="00E45AF4">
        <w:rPr>
          <w:rFonts w:ascii="Times New Roman" w:hAnsi="Times New Roman"/>
          <w:sz w:val="24"/>
        </w:rPr>
        <w:t xml:space="preserve">при </w:t>
      </w:r>
      <w:r w:rsidR="00A50BCF" w:rsidRPr="00E45AF4">
        <w:rPr>
          <w:rFonts w:ascii="Times New Roman" w:hAnsi="Times New Roman"/>
          <w:sz w:val="24"/>
        </w:rPr>
        <w:t xml:space="preserve">анализе сильно загрязнённых проб часто используется </w:t>
      </w:r>
      <w:proofErr w:type="spellStart"/>
      <w:r w:rsidR="00A50BCF" w:rsidRPr="00E45AF4">
        <w:rPr>
          <w:rFonts w:ascii="Times New Roman" w:hAnsi="Times New Roman"/>
          <w:sz w:val="24"/>
        </w:rPr>
        <w:t>аликвота</w:t>
      </w:r>
      <w:proofErr w:type="spellEnd"/>
      <w:r w:rsidR="00A50BCF" w:rsidRPr="00E45AF4">
        <w:rPr>
          <w:rFonts w:ascii="Times New Roman" w:hAnsi="Times New Roman"/>
          <w:sz w:val="24"/>
        </w:rPr>
        <w:t xml:space="preserve"> экстракта для последующей очистки, что делает использование меченых стандартов дорогостоящим. В таких случаях экстракционные и внутренние стандарты вводят в два этапа: </w:t>
      </w:r>
    </w:p>
    <w:p w14:paraId="49F37F96" w14:textId="28BE7B67" w:rsidR="00E45AF4" w:rsidRDefault="00E45AF4" w:rsidP="00E45AF4">
      <w:pPr>
        <w:pStyle w:val="af0"/>
        <w:numPr>
          <w:ilvl w:val="0"/>
          <w:numId w:val="20"/>
        </w:numPr>
        <w:tabs>
          <w:tab w:val="left" w:pos="851"/>
          <w:tab w:val="left" w:pos="1134"/>
          <w:tab w:val="left" w:pos="1560"/>
        </w:tabs>
        <w:spacing w:after="0" w:line="240" w:lineRule="auto"/>
        <w:ind w:left="1560" w:hanging="284"/>
        <w:jc w:val="both"/>
        <w:rPr>
          <w:rFonts w:ascii="Times New Roman" w:hAnsi="Times New Roman"/>
          <w:sz w:val="24"/>
        </w:rPr>
      </w:pPr>
      <w:r w:rsidRPr="00E45AF4">
        <w:rPr>
          <w:rFonts w:ascii="Times New Roman" w:hAnsi="Times New Roman"/>
          <w:sz w:val="24"/>
        </w:rPr>
        <w:t xml:space="preserve">этап </w:t>
      </w:r>
      <w:r w:rsidR="00A50BCF" w:rsidRPr="00E45AF4">
        <w:rPr>
          <w:rFonts w:ascii="Times New Roman" w:hAnsi="Times New Roman"/>
          <w:sz w:val="24"/>
        </w:rPr>
        <w:t xml:space="preserve">1: </w:t>
      </w:r>
      <w:r w:rsidR="00984BCE">
        <w:rPr>
          <w:rFonts w:ascii="Times New Roman" w:hAnsi="Times New Roman"/>
          <w:sz w:val="24"/>
        </w:rPr>
        <w:t xml:space="preserve">экстракционный </w:t>
      </w:r>
      <w:r w:rsidR="00A50BCF" w:rsidRPr="00E45AF4">
        <w:rPr>
          <w:rFonts w:ascii="Times New Roman" w:hAnsi="Times New Roman"/>
          <w:sz w:val="24"/>
        </w:rPr>
        <w:t>стандарт добавляют к пробе до экстракции. Эффективность экстракции оценивают путём сравнения с контрольным стандартом</w:t>
      </w:r>
      <w:r>
        <w:rPr>
          <w:rFonts w:ascii="Times New Roman" w:hAnsi="Times New Roman"/>
          <w:sz w:val="24"/>
        </w:rPr>
        <w:t>;</w:t>
      </w:r>
      <w:r w:rsidR="00A50BCF" w:rsidRPr="00E45AF4">
        <w:rPr>
          <w:rFonts w:ascii="Times New Roman" w:hAnsi="Times New Roman"/>
          <w:sz w:val="24"/>
        </w:rPr>
        <w:t xml:space="preserve"> </w:t>
      </w:r>
    </w:p>
    <w:p w14:paraId="3AC46365" w14:textId="72EEE281" w:rsidR="00A50BCF" w:rsidRPr="00E45AF4" w:rsidRDefault="00E45AF4" w:rsidP="00E45AF4">
      <w:pPr>
        <w:pStyle w:val="af0"/>
        <w:numPr>
          <w:ilvl w:val="0"/>
          <w:numId w:val="20"/>
        </w:numPr>
        <w:tabs>
          <w:tab w:val="left" w:pos="851"/>
          <w:tab w:val="left" w:pos="1134"/>
          <w:tab w:val="left" w:pos="1560"/>
        </w:tabs>
        <w:spacing w:after="0" w:line="240" w:lineRule="auto"/>
        <w:ind w:left="1560" w:hanging="284"/>
        <w:jc w:val="both"/>
        <w:rPr>
          <w:rFonts w:ascii="Times New Roman" w:hAnsi="Times New Roman"/>
          <w:sz w:val="24"/>
        </w:rPr>
      </w:pPr>
      <w:r w:rsidRPr="00E45AF4">
        <w:rPr>
          <w:rFonts w:ascii="Times New Roman" w:hAnsi="Times New Roman"/>
          <w:sz w:val="24"/>
        </w:rPr>
        <w:t xml:space="preserve">этап </w:t>
      </w:r>
      <w:r w:rsidR="00A50BCF" w:rsidRPr="00E45AF4">
        <w:rPr>
          <w:rFonts w:ascii="Times New Roman" w:hAnsi="Times New Roman"/>
          <w:sz w:val="24"/>
        </w:rPr>
        <w:t xml:space="preserve">2: после экстракции внутренние стандарты добавляют в </w:t>
      </w:r>
      <w:proofErr w:type="spellStart"/>
      <w:r w:rsidR="00A50BCF" w:rsidRPr="00E45AF4">
        <w:rPr>
          <w:rFonts w:ascii="Times New Roman" w:hAnsi="Times New Roman"/>
          <w:sz w:val="24"/>
        </w:rPr>
        <w:t>аликвоту</w:t>
      </w:r>
      <w:proofErr w:type="spellEnd"/>
      <w:r w:rsidR="00A50BCF" w:rsidRPr="00E45AF4">
        <w:rPr>
          <w:rFonts w:ascii="Times New Roman" w:hAnsi="Times New Roman"/>
          <w:sz w:val="24"/>
        </w:rPr>
        <w:t xml:space="preserve"> экстракта. </w:t>
      </w:r>
      <w:r w:rsidR="00984BCE" w:rsidRPr="00E45AF4">
        <w:rPr>
          <w:rFonts w:ascii="Times New Roman" w:hAnsi="Times New Roman"/>
          <w:sz w:val="24"/>
        </w:rPr>
        <w:t xml:space="preserve">Внутренние </w:t>
      </w:r>
      <w:r w:rsidR="00A50BCF" w:rsidRPr="00E45AF4">
        <w:rPr>
          <w:rFonts w:ascii="Times New Roman" w:hAnsi="Times New Roman"/>
          <w:sz w:val="24"/>
        </w:rPr>
        <w:t>стандарты используют для количественного анализ</w:t>
      </w:r>
      <w:r>
        <w:rPr>
          <w:rFonts w:ascii="Times New Roman" w:hAnsi="Times New Roman"/>
          <w:sz w:val="24"/>
        </w:rPr>
        <w:t>;</w:t>
      </w:r>
    </w:p>
    <w:p w14:paraId="1B25DCC1" w14:textId="428A5247" w:rsidR="00A50BCF" w:rsidRPr="00E45AF4" w:rsidRDefault="005076F3" w:rsidP="00E45AF4">
      <w:pPr>
        <w:pStyle w:val="af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 w:rsidRPr="00E45AF4">
        <w:rPr>
          <w:rFonts w:ascii="Times New Roman" w:hAnsi="Times New Roman"/>
          <w:sz w:val="24"/>
        </w:rPr>
        <w:t xml:space="preserve">при </w:t>
      </w:r>
      <w:r w:rsidR="00A50BCF" w:rsidRPr="00E45AF4">
        <w:rPr>
          <w:rFonts w:ascii="Times New Roman" w:hAnsi="Times New Roman"/>
          <w:sz w:val="24"/>
        </w:rPr>
        <w:t xml:space="preserve">необходимости добавляют </w:t>
      </w:r>
      <w:r w:rsidR="00984BCE" w:rsidRPr="00E45AF4">
        <w:rPr>
          <w:rFonts w:ascii="Times New Roman" w:hAnsi="Times New Roman"/>
          <w:sz w:val="24"/>
        </w:rPr>
        <w:t>инжекци</w:t>
      </w:r>
      <w:r w:rsidR="00984BCE">
        <w:rPr>
          <w:rFonts w:ascii="Times New Roman" w:hAnsi="Times New Roman"/>
          <w:sz w:val="24"/>
        </w:rPr>
        <w:t>онный</w:t>
      </w:r>
      <w:r w:rsidR="00984BCE" w:rsidRPr="00E45AF4">
        <w:rPr>
          <w:rFonts w:ascii="Times New Roman" w:hAnsi="Times New Roman"/>
          <w:sz w:val="24"/>
        </w:rPr>
        <w:t xml:space="preserve"> </w:t>
      </w:r>
      <w:r w:rsidRPr="00E45AF4">
        <w:rPr>
          <w:rFonts w:ascii="Times New Roman" w:hAnsi="Times New Roman"/>
          <w:sz w:val="24"/>
        </w:rPr>
        <w:t xml:space="preserve">стандарт </w:t>
      </w:r>
      <w:r w:rsidR="00A50BCF" w:rsidRPr="00E45AF4">
        <w:rPr>
          <w:rFonts w:ascii="Times New Roman" w:hAnsi="Times New Roman"/>
          <w:sz w:val="24"/>
        </w:rPr>
        <w:t>в измерительный раствор перед вводом.</w:t>
      </w:r>
    </w:p>
    <w:p w14:paraId="1692A165" w14:textId="4A54915A" w:rsidR="00A50BCF" w:rsidRPr="005076F3" w:rsidRDefault="005076F3" w:rsidP="005076F3">
      <w:pPr>
        <w:pStyle w:val="af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</w:rPr>
      </w:pPr>
      <w:r w:rsidRPr="005076F3">
        <w:rPr>
          <w:rFonts w:ascii="Times New Roman" w:hAnsi="Times New Roman"/>
          <w:sz w:val="24"/>
        </w:rPr>
        <w:t xml:space="preserve">подтверждение </w:t>
      </w:r>
      <w:r w:rsidR="00A50BCF" w:rsidRPr="005076F3">
        <w:rPr>
          <w:rFonts w:ascii="Times New Roman" w:hAnsi="Times New Roman"/>
          <w:sz w:val="24"/>
        </w:rPr>
        <w:t>отсутствия ХОП:</w:t>
      </w:r>
    </w:p>
    <w:p w14:paraId="12466BE6" w14:textId="3F6B6ED2" w:rsidR="00A50BCF" w:rsidRDefault="005076F3" w:rsidP="005076F3">
      <w:pPr>
        <w:pStyle w:val="aff7"/>
        <w:numPr>
          <w:ilvl w:val="0"/>
          <w:numId w:val="21"/>
        </w:numPr>
        <w:tabs>
          <w:tab w:val="clear" w:pos="720"/>
          <w:tab w:val="num" w:pos="1134"/>
        </w:tabs>
        <w:spacing w:before="0" w:beforeAutospacing="0" w:after="0" w:afterAutospacing="0"/>
        <w:ind w:left="0" w:firstLine="851"/>
        <w:jc w:val="both"/>
      </w:pPr>
      <w:r>
        <w:t xml:space="preserve">экстракционный </w:t>
      </w:r>
      <w:r w:rsidR="00A50BCF">
        <w:t>стандарт добавляют к пробе до экстракции. Эффективность экстракции оценивают путём сравнения с контрольным стандартом</w:t>
      </w:r>
      <w:r>
        <w:t>;</w:t>
      </w:r>
    </w:p>
    <w:p w14:paraId="32A5FF9E" w14:textId="2FB2F296" w:rsidR="00A50BCF" w:rsidRDefault="005076F3" w:rsidP="005076F3">
      <w:pPr>
        <w:pStyle w:val="aff7"/>
        <w:numPr>
          <w:ilvl w:val="0"/>
          <w:numId w:val="21"/>
        </w:numPr>
        <w:tabs>
          <w:tab w:val="clear" w:pos="720"/>
          <w:tab w:val="num" w:pos="1134"/>
        </w:tabs>
        <w:spacing w:before="0" w:beforeAutospacing="0" w:after="0" w:afterAutospacing="0"/>
        <w:ind w:left="0" w:firstLine="851"/>
        <w:jc w:val="both"/>
      </w:pPr>
      <w:r>
        <w:t xml:space="preserve">при </w:t>
      </w:r>
      <w:r w:rsidR="00A50BCF">
        <w:t xml:space="preserve">необходимости добавляют </w:t>
      </w:r>
      <w:r w:rsidR="00984BCE">
        <w:t xml:space="preserve">инжекционный </w:t>
      </w:r>
      <w:r w:rsidR="00A50BCF">
        <w:t>стандарт в экстракт перед вводом</w:t>
      </w:r>
      <w:r w:rsidR="00984BCE">
        <w:t>;</w:t>
      </w:r>
    </w:p>
    <w:p w14:paraId="254C188E" w14:textId="02DEBCDB" w:rsidR="00A50BCF" w:rsidRDefault="00984BCE" w:rsidP="005076F3">
      <w:pPr>
        <w:pStyle w:val="aff7"/>
        <w:numPr>
          <w:ilvl w:val="0"/>
          <w:numId w:val="21"/>
        </w:numPr>
        <w:tabs>
          <w:tab w:val="clear" w:pos="720"/>
          <w:tab w:val="num" w:pos="1134"/>
        </w:tabs>
        <w:spacing w:before="0" w:beforeAutospacing="0" w:after="0" w:afterAutospacing="0"/>
        <w:ind w:left="0" w:firstLine="851"/>
        <w:jc w:val="both"/>
      </w:pPr>
      <w:r>
        <w:t xml:space="preserve">в </w:t>
      </w:r>
      <w:r w:rsidR="00A50BCF">
        <w:t>качестве экстракционного стандарта следует использовать не менее одного ХОП с аналогичной чувствительностью к процедуре экстракции.</w:t>
      </w:r>
    </w:p>
    <w:p w14:paraId="7356D65A" w14:textId="77777777" w:rsidR="00A50BCF" w:rsidRPr="00984BCE" w:rsidRDefault="00A50BCF" w:rsidP="00984BCE">
      <w:pPr>
        <w:ind w:firstLine="567"/>
        <w:rPr>
          <w:sz w:val="24"/>
        </w:rPr>
      </w:pPr>
      <w:r w:rsidRPr="00984BCE">
        <w:rPr>
          <w:sz w:val="24"/>
        </w:rPr>
        <w:t>Перечень веществ, рекомендуемых в качестве внутренних, экстракционных и инжекционных стандартов, приведён ниже.</w:t>
      </w:r>
    </w:p>
    <w:p w14:paraId="235BD022" w14:textId="77777777" w:rsidR="00984BCE" w:rsidRDefault="00A50BCF" w:rsidP="00984BCE">
      <w:pPr>
        <w:ind w:firstLine="567"/>
        <w:rPr>
          <w:sz w:val="24"/>
        </w:rPr>
      </w:pPr>
      <w:r w:rsidRPr="00984BCE">
        <w:rPr>
          <w:sz w:val="24"/>
        </w:rPr>
        <w:t xml:space="preserve">Для идентификации с использованием масс-спектрометрии рекомендуется использовать меченые ХОП. </w:t>
      </w:r>
    </w:p>
    <w:p w14:paraId="656A2192" w14:textId="74DF352A" w:rsidR="00A50BCF" w:rsidRPr="00984BCE" w:rsidRDefault="00A50BCF" w:rsidP="00984BCE">
      <w:pPr>
        <w:ind w:firstLine="567"/>
        <w:rPr>
          <w:sz w:val="24"/>
        </w:rPr>
      </w:pPr>
      <w:r w:rsidRPr="00984BCE">
        <w:rPr>
          <w:sz w:val="24"/>
        </w:rPr>
        <w:t xml:space="preserve">В качестве инжекционных стандартов могут использоваться другие ХОП или аналогичные соединения, например ПХБ, отсутствующие в пробе, либо </w:t>
      </w:r>
      <w:r w:rsidR="00984BCE" w:rsidRPr="00984BCE">
        <w:rPr>
          <w:sz w:val="24"/>
          <w:vertAlign w:val="superscript"/>
        </w:rPr>
        <w:t>13</w:t>
      </w:r>
      <w:r w:rsidR="00984BCE" w:rsidRPr="00984BCE">
        <w:rPr>
          <w:sz w:val="24"/>
        </w:rPr>
        <w:t>C</w:t>
      </w:r>
      <w:r w:rsidR="00984BCE" w:rsidRPr="00984BCE">
        <w:rPr>
          <w:sz w:val="24"/>
          <w:vertAlign w:val="subscript"/>
        </w:rPr>
        <w:t>12</w:t>
      </w:r>
      <w:r w:rsidR="00984BCE" w:rsidRPr="00984BCE">
        <w:rPr>
          <w:sz w:val="24"/>
        </w:rPr>
        <w:t>-</w:t>
      </w:r>
      <w:r w:rsidRPr="00984BCE">
        <w:rPr>
          <w:sz w:val="24"/>
        </w:rPr>
        <w:t>меченые ХОП, не применяемые в качестве внутренних стандартов.</w:t>
      </w:r>
    </w:p>
    <w:p w14:paraId="4CDB2252" w14:textId="77777777" w:rsidR="00984BCE" w:rsidRDefault="00984BCE" w:rsidP="00984BCE">
      <w:pPr>
        <w:ind w:firstLine="567"/>
        <w:rPr>
          <w:b/>
          <w:bCs/>
          <w:sz w:val="24"/>
        </w:rPr>
      </w:pPr>
    </w:p>
    <w:p w14:paraId="2CDCB872" w14:textId="77777777" w:rsidR="00984BCE" w:rsidRDefault="00984BCE" w:rsidP="00984BCE">
      <w:pPr>
        <w:ind w:firstLine="567"/>
        <w:rPr>
          <w:b/>
          <w:bCs/>
          <w:sz w:val="24"/>
        </w:rPr>
      </w:pPr>
    </w:p>
    <w:p w14:paraId="3396C704" w14:textId="0DC07F34" w:rsidR="00A50BCF" w:rsidRPr="00387CFB" w:rsidRDefault="00A50BCF" w:rsidP="00984BCE">
      <w:pPr>
        <w:ind w:firstLine="567"/>
        <w:rPr>
          <w:sz w:val="24"/>
        </w:rPr>
      </w:pPr>
      <w:r w:rsidRPr="00387CFB">
        <w:rPr>
          <w:sz w:val="24"/>
        </w:rPr>
        <w:t xml:space="preserve">7.5.3.2 Меченые </w:t>
      </w:r>
      <w:proofErr w:type="spellStart"/>
      <w:r w:rsidRPr="00387CFB">
        <w:rPr>
          <w:sz w:val="24"/>
        </w:rPr>
        <w:t>аналиты</w:t>
      </w:r>
      <w:proofErr w:type="spellEnd"/>
    </w:p>
    <w:p w14:paraId="3A5DAA49" w14:textId="4ACB1688" w:rsidR="00A50BCF" w:rsidRDefault="00A50BCF" w:rsidP="00984BCE">
      <w:pPr>
        <w:ind w:firstLine="567"/>
        <w:rPr>
          <w:sz w:val="24"/>
        </w:rPr>
      </w:pPr>
      <w:r w:rsidRPr="00984BCE">
        <w:rPr>
          <w:sz w:val="24"/>
        </w:rPr>
        <w:t xml:space="preserve">Для большинства целевых соединений, указанных в таблице 2, доступны коммерчески </w:t>
      </w:r>
      <w:r w:rsidR="00B32268" w:rsidRPr="00D729A3">
        <w:rPr>
          <w:sz w:val="24"/>
          <w:vertAlign w:val="superscript"/>
        </w:rPr>
        <w:t>13</w:t>
      </w:r>
      <w:r w:rsidR="00B32268" w:rsidRPr="00984BCE">
        <w:rPr>
          <w:sz w:val="24"/>
        </w:rPr>
        <w:t>C</w:t>
      </w:r>
      <w:r w:rsidR="00B32268">
        <w:rPr>
          <w:sz w:val="24"/>
        </w:rPr>
        <w:t>-</w:t>
      </w:r>
      <w:r w:rsidRPr="00984BCE">
        <w:rPr>
          <w:sz w:val="24"/>
        </w:rPr>
        <w:t xml:space="preserve">меченые аналоги. Также применимы некоторые </w:t>
      </w:r>
      <w:proofErr w:type="spellStart"/>
      <w:r w:rsidRPr="00984BCE">
        <w:rPr>
          <w:sz w:val="24"/>
        </w:rPr>
        <w:t>дейтерированные</w:t>
      </w:r>
      <w:proofErr w:type="spellEnd"/>
      <w:r w:rsidRPr="00984BCE">
        <w:rPr>
          <w:sz w:val="24"/>
        </w:rPr>
        <w:t xml:space="preserve"> стандарты: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729A3" w:rsidRPr="00D729A3" w14:paraId="0BA77835" w14:textId="77777777" w:rsidTr="00D729A3">
        <w:tc>
          <w:tcPr>
            <w:tcW w:w="4672" w:type="dxa"/>
          </w:tcPr>
          <w:p w14:paraId="6BC78292" w14:textId="20DA100F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α-Эндосульфан-d4</w:t>
            </w:r>
          </w:p>
        </w:tc>
        <w:tc>
          <w:tcPr>
            <w:tcW w:w="4672" w:type="dxa"/>
          </w:tcPr>
          <w:p w14:paraId="5FE913BF" w14:textId="3607358C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(CAS-RN 203645-57-2)</w:t>
            </w:r>
          </w:p>
        </w:tc>
      </w:tr>
      <w:tr w:rsidR="00D729A3" w:rsidRPr="00D729A3" w14:paraId="7AD1AD9D" w14:textId="77777777" w:rsidTr="00D729A3">
        <w:tc>
          <w:tcPr>
            <w:tcW w:w="4672" w:type="dxa"/>
          </w:tcPr>
          <w:p w14:paraId="32BB395C" w14:textId="29999052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β-Эндосульфан-d4</w:t>
            </w:r>
          </w:p>
        </w:tc>
        <w:tc>
          <w:tcPr>
            <w:tcW w:w="4672" w:type="dxa"/>
          </w:tcPr>
          <w:p w14:paraId="5394496D" w14:textId="7A0052F0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(CAS-RN 203716-99-8)</w:t>
            </w:r>
          </w:p>
        </w:tc>
      </w:tr>
      <w:tr w:rsidR="00D729A3" w:rsidRPr="00D729A3" w14:paraId="5D6F9F35" w14:textId="77777777" w:rsidTr="00D729A3">
        <w:tc>
          <w:tcPr>
            <w:tcW w:w="4672" w:type="dxa"/>
          </w:tcPr>
          <w:p w14:paraId="58FE6A20" w14:textId="60C3E110" w:rsidR="00D729A3" w:rsidRPr="00D729A3" w:rsidRDefault="00D729A3" w:rsidP="00984BCE">
            <w:pPr>
              <w:rPr>
                <w:sz w:val="24"/>
              </w:rPr>
            </w:pPr>
            <w:proofErr w:type="gramStart"/>
            <w:r w:rsidRPr="00D729A3">
              <w:rPr>
                <w:sz w:val="24"/>
              </w:rPr>
              <w:t>р,р</w:t>
            </w:r>
            <w:proofErr w:type="gramEnd"/>
            <w:r w:rsidRPr="00D729A3">
              <w:rPr>
                <w:sz w:val="24"/>
              </w:rPr>
              <w:t>'-ДДЭ-d4 или -d8</w:t>
            </w:r>
          </w:p>
        </w:tc>
        <w:tc>
          <w:tcPr>
            <w:tcW w:w="4672" w:type="dxa"/>
          </w:tcPr>
          <w:p w14:paraId="333A44D6" w14:textId="356F6E33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(CAS-RN 93952-19-3)</w:t>
            </w:r>
          </w:p>
        </w:tc>
      </w:tr>
      <w:tr w:rsidR="00D729A3" w:rsidRPr="00D729A3" w14:paraId="5159307F" w14:textId="77777777" w:rsidTr="00D729A3">
        <w:tc>
          <w:tcPr>
            <w:tcW w:w="4672" w:type="dxa"/>
          </w:tcPr>
          <w:p w14:paraId="1E3B8973" w14:textId="18F37B49" w:rsidR="00D729A3" w:rsidRPr="00D729A3" w:rsidRDefault="00D729A3" w:rsidP="00984BCE">
            <w:pPr>
              <w:rPr>
                <w:sz w:val="24"/>
              </w:rPr>
            </w:pPr>
            <w:proofErr w:type="gramStart"/>
            <w:r w:rsidRPr="00D729A3">
              <w:rPr>
                <w:sz w:val="24"/>
              </w:rPr>
              <w:t>о,р</w:t>
            </w:r>
            <w:proofErr w:type="gramEnd"/>
            <w:r w:rsidRPr="00D729A3">
              <w:rPr>
                <w:sz w:val="24"/>
              </w:rPr>
              <w:t>'-ДДТ-d4 или -d8</w:t>
            </w:r>
          </w:p>
        </w:tc>
        <w:tc>
          <w:tcPr>
            <w:tcW w:w="4672" w:type="dxa"/>
          </w:tcPr>
          <w:p w14:paraId="6D14C868" w14:textId="5EA2A47F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(CAS-RN 221899-88-3)</w:t>
            </w:r>
          </w:p>
        </w:tc>
      </w:tr>
      <w:tr w:rsidR="00D729A3" w:rsidRPr="00D729A3" w14:paraId="7EF8F35D" w14:textId="77777777" w:rsidTr="00D729A3">
        <w:tc>
          <w:tcPr>
            <w:tcW w:w="4672" w:type="dxa"/>
          </w:tcPr>
          <w:p w14:paraId="5CFC09D8" w14:textId="3C777AB3" w:rsidR="00D729A3" w:rsidRPr="00D729A3" w:rsidRDefault="00D729A3" w:rsidP="00984BCE">
            <w:pPr>
              <w:rPr>
                <w:sz w:val="24"/>
              </w:rPr>
            </w:pPr>
            <w:proofErr w:type="gramStart"/>
            <w:r w:rsidRPr="00D729A3">
              <w:rPr>
                <w:sz w:val="24"/>
              </w:rPr>
              <w:t>р,р</w:t>
            </w:r>
            <w:proofErr w:type="gramEnd"/>
            <w:r w:rsidRPr="00D729A3">
              <w:rPr>
                <w:sz w:val="24"/>
              </w:rPr>
              <w:t>'-ДДД-d4 или -d8</w:t>
            </w:r>
          </w:p>
        </w:tc>
        <w:tc>
          <w:tcPr>
            <w:tcW w:w="4672" w:type="dxa"/>
          </w:tcPr>
          <w:p w14:paraId="4C128EB1" w14:textId="3F6362B6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(CAS-RN 93952-20-6)</w:t>
            </w:r>
          </w:p>
        </w:tc>
      </w:tr>
      <w:tr w:rsidR="00D729A3" w:rsidRPr="00D729A3" w14:paraId="2748A123" w14:textId="77777777" w:rsidTr="00D729A3">
        <w:tc>
          <w:tcPr>
            <w:tcW w:w="4672" w:type="dxa"/>
          </w:tcPr>
          <w:p w14:paraId="7D4BC4BD" w14:textId="7808FA88" w:rsidR="00D729A3" w:rsidRPr="00D729A3" w:rsidRDefault="00D729A3" w:rsidP="00984BCE">
            <w:pPr>
              <w:rPr>
                <w:sz w:val="24"/>
              </w:rPr>
            </w:pPr>
            <w:proofErr w:type="gramStart"/>
            <w:r w:rsidRPr="00D729A3">
              <w:rPr>
                <w:sz w:val="24"/>
              </w:rPr>
              <w:t>о,р</w:t>
            </w:r>
            <w:proofErr w:type="gramEnd"/>
            <w:r w:rsidRPr="00D729A3">
              <w:rPr>
                <w:sz w:val="24"/>
              </w:rPr>
              <w:t>'-ДДЭ-d8</w:t>
            </w:r>
          </w:p>
        </w:tc>
        <w:tc>
          <w:tcPr>
            <w:tcW w:w="4672" w:type="dxa"/>
          </w:tcPr>
          <w:p w14:paraId="5EC78510" w14:textId="1BAA0EBC" w:rsidR="00D729A3" w:rsidRPr="00D729A3" w:rsidRDefault="00D729A3" w:rsidP="00D729A3">
            <w:pPr>
              <w:pStyle w:val="aff7"/>
            </w:pPr>
            <w:r w:rsidRPr="00D729A3">
              <w:t>(CAS-RN 1402834-57-4)</w:t>
            </w:r>
          </w:p>
        </w:tc>
      </w:tr>
      <w:tr w:rsidR="00D729A3" w:rsidRPr="00D729A3" w14:paraId="232472DE" w14:textId="77777777" w:rsidTr="00D729A3">
        <w:tc>
          <w:tcPr>
            <w:tcW w:w="4672" w:type="dxa"/>
          </w:tcPr>
          <w:p w14:paraId="7F963CDB" w14:textId="03D1872B" w:rsidR="00D729A3" w:rsidRPr="00D729A3" w:rsidRDefault="00D729A3" w:rsidP="00984BCE">
            <w:pPr>
              <w:rPr>
                <w:sz w:val="24"/>
              </w:rPr>
            </w:pPr>
            <w:proofErr w:type="gramStart"/>
            <w:r w:rsidRPr="00D729A3">
              <w:rPr>
                <w:sz w:val="24"/>
              </w:rPr>
              <w:t>р,р</w:t>
            </w:r>
            <w:proofErr w:type="gramEnd"/>
            <w:r w:rsidRPr="00D729A3">
              <w:rPr>
                <w:sz w:val="24"/>
              </w:rPr>
              <w:t>'-ДДТ-d4 или -d8</w:t>
            </w:r>
          </w:p>
        </w:tc>
        <w:tc>
          <w:tcPr>
            <w:tcW w:w="4672" w:type="dxa"/>
          </w:tcPr>
          <w:p w14:paraId="41A99E23" w14:textId="2EE00E4A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(CAS-RN 93952-18-2)</w:t>
            </w:r>
          </w:p>
        </w:tc>
      </w:tr>
      <w:tr w:rsidR="00D729A3" w:rsidRPr="00D729A3" w14:paraId="0855548A" w14:textId="77777777" w:rsidTr="00D729A3">
        <w:tc>
          <w:tcPr>
            <w:tcW w:w="4672" w:type="dxa"/>
          </w:tcPr>
          <w:p w14:paraId="756CF2C8" w14:textId="2C0173BD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Метоксихлор-d6</w:t>
            </w:r>
          </w:p>
        </w:tc>
        <w:tc>
          <w:tcPr>
            <w:tcW w:w="4672" w:type="dxa"/>
          </w:tcPr>
          <w:p w14:paraId="6FAAD90A" w14:textId="4D780059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(CAS-RN 106031-79-2)</w:t>
            </w:r>
          </w:p>
        </w:tc>
      </w:tr>
      <w:tr w:rsidR="00D729A3" w:rsidRPr="00D729A3" w14:paraId="3F39FF0C" w14:textId="77777777" w:rsidTr="00D729A3">
        <w:tc>
          <w:tcPr>
            <w:tcW w:w="4672" w:type="dxa"/>
          </w:tcPr>
          <w:p w14:paraId="592BA903" w14:textId="12C8F421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α</w:t>
            </w:r>
            <w:r w:rsidRPr="00D729A3">
              <w:rPr>
                <w:sz w:val="24"/>
                <w:lang w:val="en-US"/>
              </w:rPr>
              <w:t>-</w:t>
            </w:r>
            <w:r w:rsidRPr="00D729A3">
              <w:rPr>
                <w:sz w:val="24"/>
              </w:rPr>
              <w:t>ГХЦГ</w:t>
            </w:r>
            <w:r w:rsidRPr="00D729A3">
              <w:rPr>
                <w:sz w:val="24"/>
                <w:lang w:val="en-US"/>
              </w:rPr>
              <w:t>-d6</w:t>
            </w:r>
          </w:p>
        </w:tc>
        <w:tc>
          <w:tcPr>
            <w:tcW w:w="4672" w:type="dxa"/>
          </w:tcPr>
          <w:p w14:paraId="7AFFB7C5" w14:textId="1312A63F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  <w:lang w:val="en-US"/>
              </w:rPr>
              <w:t>(CAS-RN 86194-41-4)</w:t>
            </w:r>
          </w:p>
        </w:tc>
      </w:tr>
      <w:tr w:rsidR="00D729A3" w:rsidRPr="00D729A3" w14:paraId="10AB0B72" w14:textId="77777777" w:rsidTr="00D729A3">
        <w:tc>
          <w:tcPr>
            <w:tcW w:w="4672" w:type="dxa"/>
          </w:tcPr>
          <w:p w14:paraId="0C493343" w14:textId="59882FA3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γ</w:t>
            </w:r>
            <w:r w:rsidRPr="00D729A3">
              <w:rPr>
                <w:sz w:val="24"/>
                <w:lang w:val="en-US"/>
              </w:rPr>
              <w:t>-</w:t>
            </w:r>
            <w:r w:rsidRPr="00D729A3">
              <w:rPr>
                <w:sz w:val="24"/>
              </w:rPr>
              <w:t>ГХЦГ</w:t>
            </w:r>
            <w:r w:rsidRPr="00D729A3">
              <w:rPr>
                <w:sz w:val="24"/>
                <w:lang w:val="en-US"/>
              </w:rPr>
              <w:t>-d6</w:t>
            </w:r>
          </w:p>
        </w:tc>
        <w:tc>
          <w:tcPr>
            <w:tcW w:w="4672" w:type="dxa"/>
          </w:tcPr>
          <w:p w14:paraId="6F404BDB" w14:textId="23030CF4" w:rsidR="00D729A3" w:rsidRPr="00D729A3" w:rsidRDefault="00D729A3" w:rsidP="00D729A3">
            <w:pPr>
              <w:pStyle w:val="aff7"/>
            </w:pPr>
            <w:r w:rsidRPr="00D729A3">
              <w:rPr>
                <w:lang w:val="en-US"/>
              </w:rPr>
              <w:t>(CAS-RN 60556-82-3)</w:t>
            </w:r>
          </w:p>
        </w:tc>
      </w:tr>
      <w:tr w:rsidR="00D729A3" w:rsidRPr="00D729A3" w14:paraId="37FA2AED" w14:textId="77777777" w:rsidTr="00D729A3">
        <w:tc>
          <w:tcPr>
            <w:tcW w:w="4672" w:type="dxa"/>
          </w:tcPr>
          <w:p w14:paraId="39CDB025" w14:textId="1CA00D50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1,2,4-Трихлорбензол-d3</w:t>
            </w:r>
          </w:p>
        </w:tc>
        <w:tc>
          <w:tcPr>
            <w:tcW w:w="4672" w:type="dxa"/>
          </w:tcPr>
          <w:p w14:paraId="22EB4D1E" w14:textId="2B8B6DFD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(CAS-RN 2199-72-6)</w:t>
            </w:r>
          </w:p>
        </w:tc>
      </w:tr>
      <w:tr w:rsidR="00D729A3" w:rsidRPr="00D729A3" w14:paraId="087EE52D" w14:textId="77777777" w:rsidTr="00D729A3">
        <w:tc>
          <w:tcPr>
            <w:tcW w:w="4672" w:type="dxa"/>
          </w:tcPr>
          <w:p w14:paraId="2F20B359" w14:textId="4DA7AE2B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1,2,3-Трихлорбензол-d3</w:t>
            </w:r>
          </w:p>
        </w:tc>
        <w:tc>
          <w:tcPr>
            <w:tcW w:w="4672" w:type="dxa"/>
          </w:tcPr>
          <w:p w14:paraId="148D36E0" w14:textId="3C2F2128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(CAS-RN 3907-98-3)</w:t>
            </w:r>
          </w:p>
        </w:tc>
      </w:tr>
      <w:tr w:rsidR="00D729A3" w:rsidRPr="00D729A3" w14:paraId="314BC2AD" w14:textId="77777777" w:rsidTr="00D729A3">
        <w:tc>
          <w:tcPr>
            <w:tcW w:w="4672" w:type="dxa"/>
          </w:tcPr>
          <w:p w14:paraId="5351FF8C" w14:textId="5B4A2A89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1,3,5-Трихлорбензол-d3</w:t>
            </w:r>
          </w:p>
        </w:tc>
        <w:tc>
          <w:tcPr>
            <w:tcW w:w="4672" w:type="dxa"/>
          </w:tcPr>
          <w:p w14:paraId="0BC575FB" w14:textId="161291B5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(CAS-RN 1198-60-3)</w:t>
            </w:r>
          </w:p>
        </w:tc>
      </w:tr>
      <w:tr w:rsidR="00D729A3" w:rsidRPr="00D729A3" w14:paraId="43394486" w14:textId="77777777" w:rsidTr="00D729A3">
        <w:tc>
          <w:tcPr>
            <w:tcW w:w="4672" w:type="dxa"/>
          </w:tcPr>
          <w:p w14:paraId="70A07E15" w14:textId="1F1A3FAB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1,2,3,4-Тетрахлорбензол-d2</w:t>
            </w:r>
          </w:p>
        </w:tc>
        <w:tc>
          <w:tcPr>
            <w:tcW w:w="4672" w:type="dxa"/>
          </w:tcPr>
          <w:p w14:paraId="5811F037" w14:textId="658AA751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(CAS-RN 2199-73-7)</w:t>
            </w:r>
          </w:p>
        </w:tc>
      </w:tr>
      <w:tr w:rsidR="00D729A3" w:rsidRPr="00D729A3" w14:paraId="00C884E7" w14:textId="77777777" w:rsidTr="00D729A3">
        <w:tc>
          <w:tcPr>
            <w:tcW w:w="4672" w:type="dxa"/>
          </w:tcPr>
          <w:p w14:paraId="55AD6EEB" w14:textId="549A2B74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1,2,3,5-Тетрахлорбензол-d2</w:t>
            </w:r>
          </w:p>
        </w:tc>
        <w:tc>
          <w:tcPr>
            <w:tcW w:w="4672" w:type="dxa"/>
          </w:tcPr>
          <w:p w14:paraId="79851020" w14:textId="6CE24E5F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(CAS-RN 2199-74-8)</w:t>
            </w:r>
          </w:p>
        </w:tc>
      </w:tr>
      <w:tr w:rsidR="00D729A3" w:rsidRPr="00D729A3" w14:paraId="69158B5D" w14:textId="77777777" w:rsidTr="00D729A3">
        <w:tc>
          <w:tcPr>
            <w:tcW w:w="4672" w:type="dxa"/>
          </w:tcPr>
          <w:p w14:paraId="491234DD" w14:textId="7EF13559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1,2,4,5-Тетрахлорбензол-d2</w:t>
            </w:r>
          </w:p>
        </w:tc>
        <w:tc>
          <w:tcPr>
            <w:tcW w:w="4672" w:type="dxa"/>
          </w:tcPr>
          <w:p w14:paraId="5A82DAED" w14:textId="7DC99FA7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(CAS-RN 1198-57-8)</w:t>
            </w:r>
          </w:p>
        </w:tc>
      </w:tr>
      <w:tr w:rsidR="00D729A3" w:rsidRPr="00D729A3" w14:paraId="4A33FEC4" w14:textId="77777777" w:rsidTr="00D729A3">
        <w:tc>
          <w:tcPr>
            <w:tcW w:w="4672" w:type="dxa"/>
          </w:tcPr>
          <w:p w14:paraId="32B4DC9B" w14:textId="29D81162" w:rsidR="00D729A3" w:rsidRPr="00D729A3" w:rsidRDefault="00D729A3" w:rsidP="00D729A3">
            <w:pPr>
              <w:pStyle w:val="aff7"/>
            </w:pPr>
            <w:r w:rsidRPr="00D729A3">
              <w:t>ПХБ28-d4</w:t>
            </w:r>
          </w:p>
        </w:tc>
        <w:tc>
          <w:tcPr>
            <w:tcW w:w="4672" w:type="dxa"/>
          </w:tcPr>
          <w:p w14:paraId="5F7FF056" w14:textId="77777777" w:rsidR="00D729A3" w:rsidRPr="00D729A3" w:rsidRDefault="00D729A3" w:rsidP="00984BCE">
            <w:pPr>
              <w:rPr>
                <w:sz w:val="24"/>
              </w:rPr>
            </w:pPr>
          </w:p>
        </w:tc>
      </w:tr>
      <w:tr w:rsidR="00D729A3" w:rsidRPr="00D729A3" w14:paraId="5CBCBD75" w14:textId="77777777" w:rsidTr="00D729A3">
        <w:tc>
          <w:tcPr>
            <w:tcW w:w="4672" w:type="dxa"/>
          </w:tcPr>
          <w:p w14:paraId="71A8FC42" w14:textId="4519FFCA" w:rsidR="00D729A3" w:rsidRPr="00D729A3" w:rsidRDefault="00D729A3" w:rsidP="00D729A3">
            <w:pPr>
              <w:pStyle w:val="aff7"/>
            </w:pPr>
            <w:r w:rsidRPr="00D729A3">
              <w:t>ПХБ52-d3</w:t>
            </w:r>
          </w:p>
        </w:tc>
        <w:tc>
          <w:tcPr>
            <w:tcW w:w="4672" w:type="dxa"/>
          </w:tcPr>
          <w:p w14:paraId="7AE27558" w14:textId="77777777" w:rsidR="00D729A3" w:rsidRPr="00D729A3" w:rsidRDefault="00D729A3" w:rsidP="00984BCE">
            <w:pPr>
              <w:rPr>
                <w:sz w:val="24"/>
              </w:rPr>
            </w:pPr>
          </w:p>
        </w:tc>
      </w:tr>
      <w:tr w:rsidR="00D729A3" w:rsidRPr="00D729A3" w14:paraId="0B651CE5" w14:textId="77777777" w:rsidTr="00D729A3">
        <w:tc>
          <w:tcPr>
            <w:tcW w:w="4672" w:type="dxa"/>
          </w:tcPr>
          <w:p w14:paraId="59386960" w14:textId="43EC71A5" w:rsidR="00D729A3" w:rsidRPr="00D729A3" w:rsidRDefault="00D729A3" w:rsidP="00D729A3">
            <w:pPr>
              <w:pStyle w:val="aff7"/>
            </w:pPr>
            <w:r w:rsidRPr="00D729A3">
              <w:t>ПХБ101-d3</w:t>
            </w:r>
          </w:p>
        </w:tc>
        <w:tc>
          <w:tcPr>
            <w:tcW w:w="4672" w:type="dxa"/>
          </w:tcPr>
          <w:p w14:paraId="642F733F" w14:textId="77777777" w:rsidR="00D729A3" w:rsidRPr="00D729A3" w:rsidRDefault="00D729A3" w:rsidP="00984BCE">
            <w:pPr>
              <w:rPr>
                <w:sz w:val="24"/>
              </w:rPr>
            </w:pPr>
          </w:p>
        </w:tc>
      </w:tr>
      <w:tr w:rsidR="00D729A3" w:rsidRPr="00D729A3" w14:paraId="5CCF74C2" w14:textId="77777777" w:rsidTr="00D729A3">
        <w:tc>
          <w:tcPr>
            <w:tcW w:w="4672" w:type="dxa"/>
          </w:tcPr>
          <w:p w14:paraId="474E5739" w14:textId="1EA5D472" w:rsidR="00D729A3" w:rsidRPr="00D729A3" w:rsidRDefault="00D729A3" w:rsidP="00D729A3">
            <w:pPr>
              <w:pStyle w:val="aff7"/>
            </w:pPr>
            <w:r w:rsidRPr="00D729A3">
              <w:t>Фенантрен-d10</w:t>
            </w:r>
          </w:p>
        </w:tc>
        <w:tc>
          <w:tcPr>
            <w:tcW w:w="4672" w:type="dxa"/>
          </w:tcPr>
          <w:p w14:paraId="23750F0F" w14:textId="4E8E36C8" w:rsidR="00D729A3" w:rsidRPr="00D729A3" w:rsidRDefault="00D729A3" w:rsidP="00984BCE">
            <w:pPr>
              <w:rPr>
                <w:sz w:val="24"/>
              </w:rPr>
            </w:pPr>
            <w:r w:rsidRPr="00D729A3">
              <w:rPr>
                <w:sz w:val="24"/>
              </w:rPr>
              <w:t>(CAS-RN 1517-22-2)</w:t>
            </w:r>
          </w:p>
        </w:tc>
      </w:tr>
    </w:tbl>
    <w:p w14:paraId="1407990C" w14:textId="6EBE890C" w:rsidR="00D729A3" w:rsidRPr="00387CFB" w:rsidRDefault="00D729A3" w:rsidP="00D729A3">
      <w:pPr>
        <w:ind w:firstLine="567"/>
        <w:rPr>
          <w:sz w:val="24"/>
        </w:rPr>
      </w:pPr>
      <w:r w:rsidRPr="00387CFB">
        <w:rPr>
          <w:sz w:val="24"/>
        </w:rPr>
        <w:t xml:space="preserve">7.5.3.3 Немеченые </w:t>
      </w:r>
      <w:proofErr w:type="spellStart"/>
      <w:r w:rsidRPr="00387CFB">
        <w:rPr>
          <w:sz w:val="24"/>
        </w:rPr>
        <w:t>аналиты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111"/>
        <w:gridCol w:w="3115"/>
      </w:tblGrid>
      <w:tr w:rsidR="00D729A3" w:rsidRPr="00387CFB" w14:paraId="61AF6BC9" w14:textId="77777777" w:rsidTr="00387CFB">
        <w:tc>
          <w:tcPr>
            <w:tcW w:w="1696" w:type="dxa"/>
          </w:tcPr>
          <w:p w14:paraId="5B6FDDC3" w14:textId="5CE2DBC9" w:rsidR="00D729A3" w:rsidRPr="00387CFB" w:rsidRDefault="00D729A3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ПХБ29</w:t>
            </w:r>
          </w:p>
        </w:tc>
        <w:tc>
          <w:tcPr>
            <w:tcW w:w="4111" w:type="dxa"/>
          </w:tcPr>
          <w:p w14:paraId="6D9B7633" w14:textId="336C8AF6" w:rsidR="00D729A3" w:rsidRPr="00387CFB" w:rsidRDefault="00D729A3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2,4,5-трихлорбифенил</w:t>
            </w:r>
          </w:p>
        </w:tc>
        <w:tc>
          <w:tcPr>
            <w:tcW w:w="3115" w:type="dxa"/>
          </w:tcPr>
          <w:p w14:paraId="0012861B" w14:textId="3E9D0B27" w:rsidR="00D729A3" w:rsidRPr="00387CFB" w:rsidRDefault="00D729A3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(CAS-RN 15862-07-4)</w:t>
            </w:r>
          </w:p>
        </w:tc>
      </w:tr>
      <w:tr w:rsidR="00D729A3" w:rsidRPr="00387CFB" w14:paraId="7CA35B03" w14:textId="77777777" w:rsidTr="00387CFB">
        <w:tc>
          <w:tcPr>
            <w:tcW w:w="1696" w:type="dxa"/>
          </w:tcPr>
          <w:p w14:paraId="21C6DDC8" w14:textId="7B3D713A" w:rsidR="00D729A3" w:rsidRPr="00387CFB" w:rsidRDefault="00D729A3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ПХБ30</w:t>
            </w:r>
          </w:p>
        </w:tc>
        <w:tc>
          <w:tcPr>
            <w:tcW w:w="4111" w:type="dxa"/>
          </w:tcPr>
          <w:p w14:paraId="65370803" w14:textId="0515442E" w:rsidR="00D729A3" w:rsidRPr="00387CFB" w:rsidRDefault="00D729A3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2,4,6-трихлорбифенил</w:t>
            </w:r>
          </w:p>
        </w:tc>
        <w:tc>
          <w:tcPr>
            <w:tcW w:w="3115" w:type="dxa"/>
          </w:tcPr>
          <w:p w14:paraId="0B3B4A70" w14:textId="5EA44D96" w:rsidR="00D729A3" w:rsidRPr="00387CFB" w:rsidRDefault="00D729A3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(CAS-RN 35693-92-6)</w:t>
            </w:r>
          </w:p>
        </w:tc>
      </w:tr>
      <w:tr w:rsidR="00D729A3" w:rsidRPr="00387CFB" w14:paraId="5073BF7D" w14:textId="77777777" w:rsidTr="00387CFB">
        <w:tc>
          <w:tcPr>
            <w:tcW w:w="1696" w:type="dxa"/>
          </w:tcPr>
          <w:p w14:paraId="21E7885D" w14:textId="58F3C37F" w:rsidR="00D729A3" w:rsidRPr="00387CFB" w:rsidRDefault="00D729A3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ПХБ143</w:t>
            </w:r>
          </w:p>
        </w:tc>
        <w:tc>
          <w:tcPr>
            <w:tcW w:w="4111" w:type="dxa"/>
          </w:tcPr>
          <w:p w14:paraId="4A671E71" w14:textId="3A26BF3B" w:rsidR="00D729A3" w:rsidRPr="00387CFB" w:rsidRDefault="00D729A3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2,2',3,4,5,6'-гексахлорбифенил</w:t>
            </w:r>
          </w:p>
        </w:tc>
        <w:tc>
          <w:tcPr>
            <w:tcW w:w="3115" w:type="dxa"/>
          </w:tcPr>
          <w:p w14:paraId="7107B9E7" w14:textId="63F224C3" w:rsidR="00D729A3" w:rsidRPr="00387CFB" w:rsidRDefault="00D729A3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(CAS-RN 68194-15-0)</w:t>
            </w:r>
          </w:p>
        </w:tc>
      </w:tr>
      <w:tr w:rsidR="00D729A3" w:rsidRPr="00387CFB" w14:paraId="69646E9E" w14:textId="77777777" w:rsidTr="00387CFB">
        <w:tc>
          <w:tcPr>
            <w:tcW w:w="1696" w:type="dxa"/>
          </w:tcPr>
          <w:p w14:paraId="383DC805" w14:textId="3B007AD9" w:rsidR="00D729A3" w:rsidRPr="00387CFB" w:rsidRDefault="00387CFB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ПХБ155</w:t>
            </w:r>
          </w:p>
        </w:tc>
        <w:tc>
          <w:tcPr>
            <w:tcW w:w="4111" w:type="dxa"/>
          </w:tcPr>
          <w:p w14:paraId="352F361E" w14:textId="75C49F93" w:rsidR="00D729A3" w:rsidRPr="00387CFB" w:rsidRDefault="00387CFB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2,2',4,4',6,6'-гексахлорбифенил</w:t>
            </w:r>
          </w:p>
        </w:tc>
        <w:tc>
          <w:tcPr>
            <w:tcW w:w="3115" w:type="dxa"/>
          </w:tcPr>
          <w:p w14:paraId="6F3BEF9E" w14:textId="2F7F5952" w:rsidR="00D729A3" w:rsidRPr="00387CFB" w:rsidRDefault="00387CFB" w:rsidP="00387CFB">
            <w:pPr>
              <w:pStyle w:val="aff7"/>
            </w:pPr>
            <w:r w:rsidRPr="00387CFB">
              <w:t>(CAS-RN 33979-03-2)</w:t>
            </w:r>
          </w:p>
        </w:tc>
      </w:tr>
      <w:tr w:rsidR="00D729A3" w:rsidRPr="00387CFB" w14:paraId="617F8CEC" w14:textId="77777777" w:rsidTr="00387CFB">
        <w:tc>
          <w:tcPr>
            <w:tcW w:w="1696" w:type="dxa"/>
          </w:tcPr>
          <w:p w14:paraId="47125478" w14:textId="6EBF4814" w:rsidR="00D729A3" w:rsidRPr="00387CFB" w:rsidRDefault="00387CFB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ПХБ198</w:t>
            </w:r>
          </w:p>
        </w:tc>
        <w:tc>
          <w:tcPr>
            <w:tcW w:w="4111" w:type="dxa"/>
          </w:tcPr>
          <w:p w14:paraId="253F67E5" w14:textId="7CF57007" w:rsidR="00D729A3" w:rsidRPr="00387CFB" w:rsidRDefault="00387CFB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2,2',3,3',4,5,5',6-октахлорбифенил</w:t>
            </w:r>
          </w:p>
        </w:tc>
        <w:tc>
          <w:tcPr>
            <w:tcW w:w="3115" w:type="dxa"/>
          </w:tcPr>
          <w:p w14:paraId="0C81900A" w14:textId="691DDE4C" w:rsidR="00D729A3" w:rsidRPr="00387CFB" w:rsidRDefault="00387CFB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(</w:t>
            </w:r>
            <w:r w:rsidRPr="00387CFB">
              <w:rPr>
                <w:sz w:val="24"/>
                <w:lang w:val="en-US"/>
              </w:rPr>
              <w:t>CAS</w:t>
            </w:r>
            <w:r w:rsidRPr="00387CFB">
              <w:rPr>
                <w:sz w:val="24"/>
              </w:rPr>
              <w:t>-</w:t>
            </w:r>
            <w:r w:rsidRPr="00387CFB">
              <w:rPr>
                <w:sz w:val="24"/>
                <w:lang w:val="en-US"/>
              </w:rPr>
              <w:t>RN</w:t>
            </w:r>
            <w:r w:rsidRPr="00387CFB">
              <w:rPr>
                <w:sz w:val="24"/>
              </w:rPr>
              <w:t xml:space="preserve"> 68194-17-2)</w:t>
            </w:r>
          </w:p>
        </w:tc>
      </w:tr>
      <w:tr w:rsidR="00D729A3" w:rsidRPr="00387CFB" w14:paraId="1640E2A7" w14:textId="77777777" w:rsidTr="00387CFB">
        <w:tc>
          <w:tcPr>
            <w:tcW w:w="1696" w:type="dxa"/>
          </w:tcPr>
          <w:p w14:paraId="37E1AA12" w14:textId="71FC0B71" w:rsidR="00D729A3" w:rsidRPr="00387CFB" w:rsidRDefault="00387CFB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ПХБ207</w:t>
            </w:r>
          </w:p>
        </w:tc>
        <w:tc>
          <w:tcPr>
            <w:tcW w:w="4111" w:type="dxa"/>
          </w:tcPr>
          <w:p w14:paraId="67463965" w14:textId="015A081A" w:rsidR="00D729A3" w:rsidRPr="00387CFB" w:rsidRDefault="00387CFB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2,2',3,3',4,4',5,6,6'-нонахлорбифенил</w:t>
            </w:r>
          </w:p>
        </w:tc>
        <w:tc>
          <w:tcPr>
            <w:tcW w:w="3115" w:type="dxa"/>
          </w:tcPr>
          <w:p w14:paraId="0C14D520" w14:textId="709B4F7F" w:rsidR="00D729A3" w:rsidRPr="00387CFB" w:rsidRDefault="00387CFB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(</w:t>
            </w:r>
            <w:r w:rsidRPr="00387CFB">
              <w:rPr>
                <w:sz w:val="24"/>
                <w:lang w:val="en-US"/>
              </w:rPr>
              <w:t>CAS</w:t>
            </w:r>
            <w:r w:rsidRPr="00387CFB">
              <w:rPr>
                <w:sz w:val="24"/>
              </w:rPr>
              <w:t>-</w:t>
            </w:r>
            <w:r w:rsidRPr="00387CFB">
              <w:rPr>
                <w:sz w:val="24"/>
                <w:lang w:val="en-US"/>
              </w:rPr>
              <w:t>RN</w:t>
            </w:r>
            <w:r w:rsidRPr="00387CFB">
              <w:rPr>
                <w:sz w:val="24"/>
              </w:rPr>
              <w:t xml:space="preserve"> 52663-79-3)</w:t>
            </w:r>
          </w:p>
        </w:tc>
      </w:tr>
      <w:tr w:rsidR="00D729A3" w:rsidRPr="00387CFB" w14:paraId="51713B62" w14:textId="77777777" w:rsidTr="00387CFB">
        <w:tc>
          <w:tcPr>
            <w:tcW w:w="1696" w:type="dxa"/>
          </w:tcPr>
          <w:p w14:paraId="292360F7" w14:textId="3284699F" w:rsidR="00D729A3" w:rsidRPr="00387CFB" w:rsidRDefault="00387CFB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ПХБ209</w:t>
            </w:r>
          </w:p>
        </w:tc>
        <w:tc>
          <w:tcPr>
            <w:tcW w:w="4111" w:type="dxa"/>
          </w:tcPr>
          <w:p w14:paraId="4D4BA5AB" w14:textId="341FF57E" w:rsidR="00D729A3" w:rsidRPr="00387CFB" w:rsidRDefault="00387CFB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2,2',3,3',4,4',5,5',6,6'-декахлорбифенил</w:t>
            </w:r>
          </w:p>
        </w:tc>
        <w:tc>
          <w:tcPr>
            <w:tcW w:w="3115" w:type="dxa"/>
          </w:tcPr>
          <w:p w14:paraId="6A1F64F7" w14:textId="4E1E64A4" w:rsidR="00D729A3" w:rsidRPr="00387CFB" w:rsidRDefault="00387CFB" w:rsidP="00984BCE">
            <w:pPr>
              <w:rPr>
                <w:sz w:val="24"/>
              </w:rPr>
            </w:pPr>
            <w:r w:rsidRPr="00387CFB">
              <w:rPr>
                <w:sz w:val="24"/>
              </w:rPr>
              <w:t>(</w:t>
            </w:r>
            <w:r w:rsidRPr="00387CFB">
              <w:rPr>
                <w:sz w:val="24"/>
                <w:lang w:val="en-US"/>
              </w:rPr>
              <w:t>CAS</w:t>
            </w:r>
            <w:r w:rsidRPr="00387CFB">
              <w:rPr>
                <w:sz w:val="24"/>
              </w:rPr>
              <w:t>-</w:t>
            </w:r>
            <w:r w:rsidRPr="00387CFB">
              <w:rPr>
                <w:sz w:val="24"/>
                <w:lang w:val="en-US"/>
              </w:rPr>
              <w:t>RN</w:t>
            </w:r>
            <w:r w:rsidRPr="00387CFB">
              <w:rPr>
                <w:sz w:val="24"/>
              </w:rPr>
              <w:t xml:space="preserve"> 2051-24-3)</w:t>
            </w:r>
          </w:p>
        </w:tc>
      </w:tr>
    </w:tbl>
    <w:p w14:paraId="5880A143" w14:textId="77777777" w:rsidR="00A50BCF" w:rsidRPr="00387CFB" w:rsidRDefault="00A50BCF" w:rsidP="00387CFB">
      <w:pPr>
        <w:ind w:firstLine="567"/>
        <w:rPr>
          <w:sz w:val="24"/>
        </w:rPr>
      </w:pPr>
      <w:r w:rsidRPr="00387CFB">
        <w:rPr>
          <w:sz w:val="24"/>
        </w:rPr>
        <w:t xml:space="preserve">7.5.3.4 </w:t>
      </w:r>
      <w:proofErr w:type="spellStart"/>
      <w:r w:rsidRPr="00387CFB">
        <w:rPr>
          <w:sz w:val="24"/>
        </w:rPr>
        <w:t>Аналиты</w:t>
      </w:r>
      <w:proofErr w:type="spellEnd"/>
      <w:r w:rsidRPr="00387CFB">
        <w:rPr>
          <w:sz w:val="24"/>
        </w:rPr>
        <w:t xml:space="preserve"> для проверки разрешающей способности</w:t>
      </w:r>
    </w:p>
    <w:p w14:paraId="59B76483" w14:textId="7F3D5FCB" w:rsidR="00A50BCF" w:rsidRDefault="00A50BCF" w:rsidP="00387CFB">
      <w:pPr>
        <w:ind w:firstLine="567"/>
        <w:rPr>
          <w:sz w:val="24"/>
        </w:rPr>
      </w:pPr>
      <w:r w:rsidRPr="00387CFB">
        <w:rPr>
          <w:sz w:val="24"/>
        </w:rPr>
        <w:t>При необходимости проверки разрешающей способности колонки газового хроматографа рекомендуется использовать следующие ПХБ: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111"/>
        <w:gridCol w:w="3115"/>
      </w:tblGrid>
      <w:tr w:rsidR="00387CFB" w:rsidRPr="00387CFB" w14:paraId="3822C705" w14:textId="77777777" w:rsidTr="00E66304">
        <w:tc>
          <w:tcPr>
            <w:tcW w:w="1696" w:type="dxa"/>
          </w:tcPr>
          <w:p w14:paraId="02375D19" w14:textId="2618563A" w:rsidR="00387CFB" w:rsidRPr="00387CFB" w:rsidRDefault="00387CFB" w:rsidP="00E66304">
            <w:pPr>
              <w:rPr>
                <w:sz w:val="24"/>
              </w:rPr>
            </w:pPr>
            <w:r w:rsidRPr="00387CFB">
              <w:rPr>
                <w:sz w:val="24"/>
              </w:rPr>
              <w:t>ПХБ28</w:t>
            </w:r>
          </w:p>
        </w:tc>
        <w:tc>
          <w:tcPr>
            <w:tcW w:w="4111" w:type="dxa"/>
          </w:tcPr>
          <w:p w14:paraId="20FB27C7" w14:textId="63FA774F" w:rsidR="00387CFB" w:rsidRPr="00387CFB" w:rsidRDefault="00387CFB" w:rsidP="00E66304">
            <w:pPr>
              <w:rPr>
                <w:sz w:val="24"/>
              </w:rPr>
            </w:pPr>
            <w:r w:rsidRPr="00387CFB">
              <w:rPr>
                <w:sz w:val="24"/>
              </w:rPr>
              <w:t>2,4,4'-трихлорбифенил</w:t>
            </w:r>
          </w:p>
        </w:tc>
        <w:tc>
          <w:tcPr>
            <w:tcW w:w="3115" w:type="dxa"/>
          </w:tcPr>
          <w:p w14:paraId="5E31D0C4" w14:textId="1C5228D6" w:rsidR="00387CFB" w:rsidRPr="00387CFB" w:rsidRDefault="00387CFB" w:rsidP="00E66304">
            <w:pPr>
              <w:rPr>
                <w:sz w:val="24"/>
              </w:rPr>
            </w:pPr>
            <w:r w:rsidRPr="00387CFB">
              <w:rPr>
                <w:sz w:val="24"/>
              </w:rPr>
              <w:t>(CAS-RN 7012-37-5)</w:t>
            </w:r>
          </w:p>
        </w:tc>
      </w:tr>
      <w:tr w:rsidR="00387CFB" w:rsidRPr="00387CFB" w14:paraId="6F8726B6" w14:textId="77777777" w:rsidTr="00E66304">
        <w:tc>
          <w:tcPr>
            <w:tcW w:w="1696" w:type="dxa"/>
          </w:tcPr>
          <w:p w14:paraId="2939E029" w14:textId="077BA58E" w:rsidR="00387CFB" w:rsidRPr="00387CFB" w:rsidRDefault="00387CFB" w:rsidP="00E66304">
            <w:pPr>
              <w:rPr>
                <w:sz w:val="24"/>
              </w:rPr>
            </w:pPr>
            <w:r w:rsidRPr="00387CFB">
              <w:rPr>
                <w:sz w:val="24"/>
              </w:rPr>
              <w:t>ПХБ31</w:t>
            </w:r>
          </w:p>
        </w:tc>
        <w:tc>
          <w:tcPr>
            <w:tcW w:w="4111" w:type="dxa"/>
          </w:tcPr>
          <w:p w14:paraId="2C595A77" w14:textId="05AA90F9" w:rsidR="00387CFB" w:rsidRPr="00387CFB" w:rsidRDefault="00387CFB" w:rsidP="00E66304">
            <w:pPr>
              <w:rPr>
                <w:sz w:val="24"/>
              </w:rPr>
            </w:pPr>
            <w:r w:rsidRPr="00387CFB">
              <w:rPr>
                <w:sz w:val="24"/>
              </w:rPr>
              <w:t>2,4',5-трихлорбифенил</w:t>
            </w:r>
          </w:p>
        </w:tc>
        <w:tc>
          <w:tcPr>
            <w:tcW w:w="3115" w:type="dxa"/>
          </w:tcPr>
          <w:p w14:paraId="7AF04B56" w14:textId="34D0849F" w:rsidR="00387CFB" w:rsidRPr="00387CFB" w:rsidRDefault="00387CFB" w:rsidP="00E66304">
            <w:pPr>
              <w:rPr>
                <w:sz w:val="24"/>
              </w:rPr>
            </w:pPr>
            <w:r w:rsidRPr="00387CFB">
              <w:rPr>
                <w:sz w:val="24"/>
              </w:rPr>
              <w:t>(CAS-RN 16606-02-3)</w:t>
            </w:r>
          </w:p>
        </w:tc>
      </w:tr>
    </w:tbl>
    <w:p w14:paraId="3738CDA7" w14:textId="77777777" w:rsidR="00A50BCF" w:rsidRPr="00387CFB" w:rsidRDefault="00A50BCF" w:rsidP="00387CFB">
      <w:pPr>
        <w:ind w:firstLine="567"/>
        <w:rPr>
          <w:sz w:val="24"/>
        </w:rPr>
      </w:pPr>
      <w:r w:rsidRPr="00387CFB">
        <w:rPr>
          <w:sz w:val="24"/>
        </w:rPr>
        <w:t xml:space="preserve">7.5.3.5 </w:t>
      </w:r>
      <w:proofErr w:type="spellStart"/>
      <w:r w:rsidRPr="00387CFB">
        <w:rPr>
          <w:sz w:val="24"/>
        </w:rPr>
        <w:t>Аналиты</w:t>
      </w:r>
      <w:proofErr w:type="spellEnd"/>
      <w:r w:rsidRPr="00387CFB">
        <w:rPr>
          <w:sz w:val="24"/>
        </w:rPr>
        <w:t xml:space="preserve"> для проверки инжекционного узла</w:t>
      </w:r>
    </w:p>
    <w:p w14:paraId="19364EF2" w14:textId="1B8EDA61" w:rsidR="00A50BCF" w:rsidRDefault="00A50BCF" w:rsidP="00387CFB">
      <w:pPr>
        <w:ind w:firstLine="567"/>
        <w:rPr>
          <w:sz w:val="24"/>
        </w:rPr>
      </w:pPr>
      <w:r w:rsidRPr="00387CFB">
        <w:rPr>
          <w:sz w:val="24"/>
        </w:rPr>
        <w:t xml:space="preserve">Некоторые ХОП (дильдрин, </w:t>
      </w:r>
      <w:proofErr w:type="spellStart"/>
      <w:r w:rsidRPr="00387CFB">
        <w:rPr>
          <w:sz w:val="24"/>
        </w:rPr>
        <w:t>эндрин</w:t>
      </w:r>
      <w:proofErr w:type="spellEnd"/>
      <w:r w:rsidRPr="00387CFB">
        <w:rPr>
          <w:sz w:val="24"/>
        </w:rPr>
        <w:t xml:space="preserve">, </w:t>
      </w:r>
      <w:proofErr w:type="spellStart"/>
      <w:proofErr w:type="gramStart"/>
      <w:r w:rsidR="00387CFB">
        <w:rPr>
          <w:sz w:val="24"/>
        </w:rPr>
        <w:t>р</w:t>
      </w:r>
      <w:r w:rsidRPr="00387CFB">
        <w:rPr>
          <w:sz w:val="24"/>
        </w:rPr>
        <w:t>,</w:t>
      </w:r>
      <w:r w:rsidR="00387CFB">
        <w:rPr>
          <w:sz w:val="24"/>
        </w:rPr>
        <w:t>р</w:t>
      </w:r>
      <w:proofErr w:type="spellEnd"/>
      <w:proofErr w:type="gramEnd"/>
      <w:r w:rsidRPr="00387CFB">
        <w:rPr>
          <w:sz w:val="24"/>
        </w:rPr>
        <w:t xml:space="preserve">'-ДДТ, </w:t>
      </w:r>
      <w:proofErr w:type="spellStart"/>
      <w:r w:rsidRPr="00387CFB">
        <w:rPr>
          <w:sz w:val="24"/>
        </w:rPr>
        <w:t>о,</w:t>
      </w:r>
      <w:r w:rsidR="00387CFB">
        <w:rPr>
          <w:sz w:val="24"/>
        </w:rPr>
        <w:t>р</w:t>
      </w:r>
      <w:proofErr w:type="spellEnd"/>
      <w:r w:rsidRPr="00387CFB">
        <w:rPr>
          <w:sz w:val="24"/>
        </w:rPr>
        <w:t xml:space="preserve">'-ДДТ, </w:t>
      </w:r>
      <w:proofErr w:type="spellStart"/>
      <w:r w:rsidR="00387CFB">
        <w:rPr>
          <w:sz w:val="24"/>
        </w:rPr>
        <w:t>р</w:t>
      </w:r>
      <w:r w:rsidRPr="00387CFB">
        <w:rPr>
          <w:sz w:val="24"/>
        </w:rPr>
        <w:t>,</w:t>
      </w:r>
      <w:r w:rsidR="00387CFB">
        <w:rPr>
          <w:sz w:val="24"/>
        </w:rPr>
        <w:t>р</w:t>
      </w:r>
      <w:proofErr w:type="spellEnd"/>
      <w:r w:rsidRPr="00387CFB">
        <w:rPr>
          <w:sz w:val="24"/>
        </w:rPr>
        <w:t xml:space="preserve">'-ДДД, </w:t>
      </w:r>
      <w:proofErr w:type="spellStart"/>
      <w:r w:rsidRPr="00387CFB">
        <w:rPr>
          <w:sz w:val="24"/>
        </w:rPr>
        <w:t>метоксихлор</w:t>
      </w:r>
      <w:proofErr w:type="spellEnd"/>
      <w:r w:rsidRPr="00387CFB">
        <w:rPr>
          <w:sz w:val="24"/>
        </w:rPr>
        <w:t>) подвержены разложению или адсорбции в инжекционном узле. Для оценки состояния инжектора рекомендуется регулярно проводить проверку. Для этого вводят стандартный раствор, содержащий следующие ХОП: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87CFB" w:rsidRPr="00387CFB" w14:paraId="323B99BA" w14:textId="77777777" w:rsidTr="00E66304">
        <w:tc>
          <w:tcPr>
            <w:tcW w:w="4672" w:type="dxa"/>
          </w:tcPr>
          <w:p w14:paraId="5DB24F78" w14:textId="24C73D1F" w:rsidR="00387CFB" w:rsidRPr="00387CFB" w:rsidRDefault="00387CFB" w:rsidP="00E66304">
            <w:pPr>
              <w:rPr>
                <w:sz w:val="24"/>
              </w:rPr>
            </w:pPr>
            <w:proofErr w:type="spellStart"/>
            <w:proofErr w:type="gramStart"/>
            <w:r w:rsidRPr="00387CFB">
              <w:rPr>
                <w:sz w:val="24"/>
              </w:rPr>
              <w:t>п,п</w:t>
            </w:r>
            <w:proofErr w:type="spellEnd"/>
            <w:proofErr w:type="gramEnd"/>
            <w:r w:rsidRPr="00387CFB">
              <w:rPr>
                <w:sz w:val="24"/>
              </w:rPr>
              <w:t>'-ДДТ</w:t>
            </w:r>
          </w:p>
        </w:tc>
        <w:tc>
          <w:tcPr>
            <w:tcW w:w="4672" w:type="dxa"/>
          </w:tcPr>
          <w:p w14:paraId="1C9F9C4B" w14:textId="163488BD" w:rsidR="00387CFB" w:rsidRPr="00387CFB" w:rsidRDefault="00387CFB" w:rsidP="00E66304">
            <w:pPr>
              <w:rPr>
                <w:sz w:val="24"/>
              </w:rPr>
            </w:pPr>
            <w:r w:rsidRPr="00387CFB">
              <w:rPr>
                <w:sz w:val="24"/>
              </w:rPr>
              <w:t>(CAS-RN 50-29-3)</w:t>
            </w:r>
          </w:p>
        </w:tc>
      </w:tr>
      <w:tr w:rsidR="00387CFB" w:rsidRPr="00387CFB" w14:paraId="38564B1B" w14:textId="77777777" w:rsidTr="00E66304">
        <w:tc>
          <w:tcPr>
            <w:tcW w:w="4672" w:type="dxa"/>
          </w:tcPr>
          <w:p w14:paraId="33853C0E" w14:textId="00A3BAEA" w:rsidR="00387CFB" w:rsidRPr="00387CFB" w:rsidRDefault="00387CFB" w:rsidP="00E66304">
            <w:pPr>
              <w:rPr>
                <w:sz w:val="24"/>
              </w:rPr>
            </w:pPr>
            <w:proofErr w:type="spellStart"/>
            <w:r w:rsidRPr="00387CFB">
              <w:rPr>
                <w:sz w:val="24"/>
              </w:rPr>
              <w:t>Эндрин</w:t>
            </w:r>
            <w:proofErr w:type="spellEnd"/>
          </w:p>
        </w:tc>
        <w:tc>
          <w:tcPr>
            <w:tcW w:w="4672" w:type="dxa"/>
          </w:tcPr>
          <w:p w14:paraId="195DA381" w14:textId="6199ECAB" w:rsidR="00387CFB" w:rsidRPr="00387CFB" w:rsidRDefault="00387CFB" w:rsidP="00E66304">
            <w:pPr>
              <w:rPr>
                <w:sz w:val="24"/>
              </w:rPr>
            </w:pPr>
            <w:r w:rsidRPr="00387CFB">
              <w:rPr>
                <w:sz w:val="24"/>
              </w:rPr>
              <w:t>(CAS-RN 72-20-8)</w:t>
            </w:r>
          </w:p>
        </w:tc>
      </w:tr>
    </w:tbl>
    <w:p w14:paraId="57485E8C" w14:textId="7871DBB5" w:rsidR="00A50BCF" w:rsidRPr="00387CFB" w:rsidRDefault="00A50BCF" w:rsidP="00387CFB">
      <w:pPr>
        <w:ind w:firstLine="567"/>
        <w:rPr>
          <w:sz w:val="24"/>
        </w:rPr>
      </w:pPr>
      <w:r w:rsidRPr="00387CFB">
        <w:rPr>
          <w:sz w:val="24"/>
        </w:rPr>
        <w:t>Рекомендуется проводить данн</w:t>
      </w:r>
      <w:r w:rsidR="00B32268">
        <w:rPr>
          <w:sz w:val="24"/>
        </w:rPr>
        <w:t>ое испытание</w:t>
      </w:r>
      <w:r w:rsidRPr="00387CFB">
        <w:rPr>
          <w:sz w:val="24"/>
        </w:rPr>
        <w:t xml:space="preserve"> для оценки работы колонки ГХ и инертности инжекционного узла. При испытании разложение ДДТ до ДДЭ и ДДД не должно превышать 20 %. </w:t>
      </w:r>
      <w:proofErr w:type="spellStart"/>
      <w:r w:rsidRPr="00387CFB">
        <w:rPr>
          <w:sz w:val="24"/>
        </w:rPr>
        <w:t>Эндрин</w:t>
      </w:r>
      <w:proofErr w:type="spellEnd"/>
      <w:r w:rsidRPr="00387CFB">
        <w:rPr>
          <w:sz w:val="24"/>
        </w:rPr>
        <w:t xml:space="preserve"> разлагается с образованием альдегида и кетона </w:t>
      </w:r>
      <w:proofErr w:type="spellStart"/>
      <w:r w:rsidRPr="00387CFB">
        <w:rPr>
          <w:sz w:val="24"/>
        </w:rPr>
        <w:t>эндрина</w:t>
      </w:r>
      <w:proofErr w:type="spellEnd"/>
      <w:r w:rsidRPr="00387CFB">
        <w:rPr>
          <w:sz w:val="24"/>
        </w:rPr>
        <w:t>. Разложение также не должно превышать 20 %. Степень разложения рассчитывается по формуле (1):</w:t>
      </w:r>
    </w:p>
    <w:p w14:paraId="73C5EF7D" w14:textId="77777777" w:rsidR="00B32268" w:rsidRDefault="00B32268" w:rsidP="00387CFB">
      <w:pPr>
        <w:ind w:firstLine="567"/>
        <w:rPr>
          <w:sz w:val="24"/>
        </w:rPr>
      </w:pPr>
    </w:p>
    <w:p w14:paraId="01607035" w14:textId="3B370EEE" w:rsidR="00B32268" w:rsidRDefault="00B32268" w:rsidP="00686248">
      <w:pPr>
        <w:ind w:firstLine="567"/>
        <w:jc w:val="right"/>
        <w:rPr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>% разложения</m:t>
        </m:r>
        <m:r>
          <m:rPr>
            <m:sty m:val="p"/>
          </m:rPr>
          <w:rPr>
            <w:rFonts w:asci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сумма площадей пиков продуктов разложения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сумма площадей пиков исходного вещества и продуктов разложения</m:t>
            </m:r>
          </m:den>
        </m:f>
        <m:r>
          <w:rPr>
            <w:rFonts w:ascii="Cambria Math" w:hAnsi="Cambria Math"/>
            <w:sz w:val="24"/>
          </w:rPr>
          <m:t>×</m:t>
        </m:r>
        <m:r>
          <w:rPr>
            <w:rFonts w:ascii="Cambria Math"/>
            <w:sz w:val="24"/>
          </w:rPr>
          <m:t>100</m:t>
        </m:r>
      </m:oMath>
      <w:proofErr w:type="gramStart"/>
      <w:r w:rsidR="00686248">
        <w:rPr>
          <w:sz w:val="24"/>
        </w:rPr>
        <w:t xml:space="preserve">,   </w:t>
      </w:r>
      <w:proofErr w:type="gramEnd"/>
      <w:r w:rsidR="00686248">
        <w:rPr>
          <w:sz w:val="24"/>
        </w:rPr>
        <w:t xml:space="preserve">     (1)</w:t>
      </w:r>
      <w:r>
        <w:rPr>
          <w:sz w:val="24"/>
        </w:rPr>
        <w:t xml:space="preserve"> </w:t>
      </w:r>
    </w:p>
    <w:p w14:paraId="46A8D13E" w14:textId="77777777" w:rsidR="00B32268" w:rsidRDefault="00B32268" w:rsidP="00387CFB">
      <w:pPr>
        <w:ind w:firstLine="567"/>
        <w:rPr>
          <w:sz w:val="24"/>
        </w:rPr>
      </w:pPr>
    </w:p>
    <w:p w14:paraId="1671708D" w14:textId="32B46AC1" w:rsidR="00A50BCF" w:rsidRPr="00387CFB" w:rsidRDefault="00A50BCF" w:rsidP="00387CFB">
      <w:pPr>
        <w:ind w:firstLine="567"/>
        <w:rPr>
          <w:sz w:val="24"/>
        </w:rPr>
      </w:pPr>
      <w:r w:rsidRPr="00387CFB">
        <w:rPr>
          <w:sz w:val="24"/>
        </w:rPr>
        <w:t xml:space="preserve">Альтернативно в качестве внутренних или инжекционных стандартов могут использоваться </w:t>
      </w:r>
      <w:r w:rsidR="00B32268" w:rsidRPr="00B32268">
        <w:rPr>
          <w:sz w:val="24"/>
          <w:vertAlign w:val="superscript"/>
        </w:rPr>
        <w:t>13</w:t>
      </w:r>
      <w:r w:rsidR="00B32268" w:rsidRPr="00387CFB">
        <w:rPr>
          <w:sz w:val="24"/>
        </w:rPr>
        <w:t>C</w:t>
      </w:r>
      <w:r w:rsidR="00B32268" w:rsidRPr="00B32268">
        <w:rPr>
          <w:sz w:val="24"/>
          <w:vertAlign w:val="subscript"/>
        </w:rPr>
        <w:t>12</w:t>
      </w:r>
      <w:r w:rsidR="00B32268">
        <w:rPr>
          <w:sz w:val="24"/>
        </w:rPr>
        <w:t>-</w:t>
      </w:r>
      <w:r w:rsidR="00B32268" w:rsidRPr="00387CFB">
        <w:rPr>
          <w:sz w:val="24"/>
        </w:rPr>
        <w:t xml:space="preserve">меченые </w:t>
      </w:r>
      <w:r w:rsidRPr="00387CFB">
        <w:rPr>
          <w:sz w:val="24"/>
        </w:rPr>
        <w:t>ХОП.</w:t>
      </w:r>
    </w:p>
    <w:p w14:paraId="477495F2" w14:textId="77777777" w:rsidR="006B6E8E" w:rsidRDefault="006B6E8E" w:rsidP="00DA7C77">
      <w:pPr>
        <w:ind w:firstLine="567"/>
        <w:rPr>
          <w:sz w:val="20"/>
          <w:szCs w:val="20"/>
        </w:rPr>
      </w:pPr>
    </w:p>
    <w:p w14:paraId="34E84B90" w14:textId="1BB89EF9" w:rsidR="00AE647A" w:rsidRPr="00461139" w:rsidRDefault="00AE647A" w:rsidP="000F7B26">
      <w:pPr>
        <w:pStyle w:val="10"/>
        <w:numPr>
          <w:ilvl w:val="1"/>
          <w:numId w:val="4"/>
        </w:numPr>
        <w:tabs>
          <w:tab w:val="clear" w:pos="1134"/>
          <w:tab w:val="left" w:pos="851"/>
          <w:tab w:val="num" w:pos="993"/>
        </w:tabs>
        <w:spacing w:before="0" w:after="0"/>
        <w:ind w:left="0" w:firstLine="567"/>
        <w:jc w:val="both"/>
        <w:rPr>
          <w:sz w:val="24"/>
          <w:szCs w:val="24"/>
        </w:rPr>
      </w:pPr>
      <w:bookmarkStart w:id="32" w:name="_Toc196314541"/>
      <w:r w:rsidRPr="00461139">
        <w:rPr>
          <w:sz w:val="24"/>
          <w:szCs w:val="24"/>
        </w:rPr>
        <w:t>Приготовление стандартных растворов</w:t>
      </w:r>
      <w:bookmarkEnd w:id="32"/>
    </w:p>
    <w:p w14:paraId="5BC3C35B" w14:textId="77777777" w:rsidR="000F7B26" w:rsidRDefault="000F7B26" w:rsidP="00AE647A">
      <w:pPr>
        <w:ind w:firstLine="567"/>
        <w:rPr>
          <w:sz w:val="24"/>
        </w:rPr>
      </w:pPr>
    </w:p>
    <w:p w14:paraId="6A381199" w14:textId="77777777" w:rsidR="000F7B26" w:rsidRPr="000F7B26" w:rsidRDefault="00AE647A" w:rsidP="00AE647A">
      <w:pPr>
        <w:ind w:firstLine="567"/>
        <w:rPr>
          <w:b/>
          <w:bCs/>
          <w:sz w:val="24"/>
        </w:rPr>
      </w:pPr>
      <w:r w:rsidRPr="00461139">
        <w:rPr>
          <w:b/>
          <w:bCs/>
          <w:sz w:val="24"/>
        </w:rPr>
        <w:t xml:space="preserve">7.6.1 Приготовление калибровочных стандартных растворов </w:t>
      </w:r>
      <w:r w:rsidR="000F7B26" w:rsidRPr="000F7B26">
        <w:rPr>
          <w:b/>
          <w:bCs/>
          <w:sz w:val="24"/>
        </w:rPr>
        <w:t>ХОП</w:t>
      </w:r>
    </w:p>
    <w:p w14:paraId="3C575696" w14:textId="05E10FC3" w:rsidR="000F7B26" w:rsidRDefault="00AE647A" w:rsidP="00AE647A">
      <w:pPr>
        <w:ind w:firstLine="567"/>
        <w:rPr>
          <w:sz w:val="24"/>
        </w:rPr>
      </w:pPr>
      <w:r w:rsidRPr="00461139">
        <w:rPr>
          <w:sz w:val="24"/>
        </w:rPr>
        <w:t>Готовят индивидуальные концентрированные первичные стандартные растворы с массовой концентрацией около 0,4 мг/см</w:t>
      </w:r>
      <w:r w:rsidR="000F7B26">
        <w:rPr>
          <w:sz w:val="24"/>
          <w:vertAlign w:val="superscript"/>
        </w:rPr>
        <w:t>3</w:t>
      </w:r>
      <w:r w:rsidRPr="00461139">
        <w:rPr>
          <w:sz w:val="24"/>
        </w:rPr>
        <w:t xml:space="preserve"> в</w:t>
      </w:r>
      <w:r w:rsidR="000F7B26">
        <w:rPr>
          <w:sz w:val="24"/>
        </w:rPr>
        <w:t xml:space="preserve"> н</w:t>
      </w:r>
      <w:r w:rsidRPr="00461139">
        <w:rPr>
          <w:sz w:val="24"/>
        </w:rPr>
        <w:t xml:space="preserve">-гептане (см. 7.2.2), взвешивая приблизительно 10 мг каждого из </w:t>
      </w:r>
      <w:proofErr w:type="spellStart"/>
      <w:r w:rsidR="000F7B26">
        <w:rPr>
          <w:sz w:val="24"/>
        </w:rPr>
        <w:t>градуировочных</w:t>
      </w:r>
      <w:proofErr w:type="spellEnd"/>
      <w:r w:rsidRPr="00461139">
        <w:rPr>
          <w:sz w:val="24"/>
        </w:rPr>
        <w:t xml:space="preserve"> стандартов (см. 7.5.2) с точностью </w:t>
      </w:r>
      <w:proofErr w:type="gramStart"/>
      <w:r w:rsidRPr="00461139">
        <w:rPr>
          <w:sz w:val="24"/>
        </w:rPr>
        <w:t xml:space="preserve">до </w:t>
      </w:r>
      <w:r w:rsidR="000F7B26">
        <w:rPr>
          <w:sz w:val="24"/>
        </w:rPr>
        <w:t xml:space="preserve"> </w:t>
      </w:r>
      <w:r w:rsidRPr="00461139">
        <w:rPr>
          <w:sz w:val="24"/>
        </w:rPr>
        <w:t>0</w:t>
      </w:r>
      <w:proofErr w:type="gramEnd"/>
      <w:r w:rsidRPr="00461139">
        <w:rPr>
          <w:sz w:val="24"/>
        </w:rPr>
        <w:t xml:space="preserve">,1 мг и растворяя в 25 см³ </w:t>
      </w:r>
      <w:r w:rsidR="000F7B26">
        <w:rPr>
          <w:sz w:val="24"/>
        </w:rPr>
        <w:t>н</w:t>
      </w:r>
      <w:r w:rsidRPr="00461139">
        <w:rPr>
          <w:sz w:val="24"/>
        </w:rPr>
        <w:t>-гептана.</w:t>
      </w:r>
    </w:p>
    <w:p w14:paraId="4EA793D3" w14:textId="3A9569AA" w:rsidR="00AE647A" w:rsidRDefault="00AE647A" w:rsidP="00AE647A">
      <w:pPr>
        <w:ind w:firstLine="567"/>
        <w:rPr>
          <w:sz w:val="24"/>
        </w:rPr>
      </w:pPr>
      <w:r w:rsidRPr="00461139">
        <w:rPr>
          <w:sz w:val="24"/>
        </w:rPr>
        <w:t>Смешивают небольшие количества (от 2 до 10 см</w:t>
      </w:r>
      <w:r w:rsidR="000F7B26" w:rsidRPr="000F7B26">
        <w:rPr>
          <w:sz w:val="24"/>
          <w:vertAlign w:val="superscript"/>
        </w:rPr>
        <w:t>3</w:t>
      </w:r>
      <w:r w:rsidRPr="00461139">
        <w:rPr>
          <w:sz w:val="24"/>
        </w:rPr>
        <w:t xml:space="preserve">) указанных индивидуальных первичных стандартных растворов с получением смешанного стандартного раствора </w:t>
      </w:r>
      <w:r w:rsidR="000F7B26">
        <w:rPr>
          <w:sz w:val="24"/>
        </w:rPr>
        <w:t>ХО</w:t>
      </w:r>
      <w:r w:rsidRPr="00461139">
        <w:rPr>
          <w:sz w:val="24"/>
        </w:rPr>
        <w:t>П.</w:t>
      </w:r>
    </w:p>
    <w:p w14:paraId="1103790D" w14:textId="77777777" w:rsidR="000F7B26" w:rsidRPr="00461139" w:rsidRDefault="000F7B26" w:rsidP="00AE647A">
      <w:pPr>
        <w:ind w:firstLine="567"/>
        <w:rPr>
          <w:sz w:val="24"/>
        </w:rPr>
      </w:pPr>
    </w:p>
    <w:p w14:paraId="0DDEEE8E" w14:textId="1CB124C8" w:rsidR="00AE647A" w:rsidRPr="000F7B26" w:rsidRDefault="000F7B26" w:rsidP="00AE647A">
      <w:pPr>
        <w:ind w:firstLine="567"/>
        <w:rPr>
          <w:sz w:val="20"/>
          <w:szCs w:val="20"/>
        </w:rPr>
      </w:pPr>
      <w:r w:rsidRPr="000F7B26">
        <w:rPr>
          <w:sz w:val="20"/>
          <w:szCs w:val="20"/>
        </w:rPr>
        <w:t xml:space="preserve">Предупреждение – В </w:t>
      </w:r>
      <w:r w:rsidR="00AE647A" w:rsidRPr="00461139">
        <w:rPr>
          <w:sz w:val="20"/>
          <w:szCs w:val="20"/>
        </w:rPr>
        <w:t>связи с опасными свойствами используемых веществ предпочтительно использовать доступные на рынке (предпочтительно сертифицированные) стандартные растворы или их смеси. Следует избегать контакта с кожей.</w:t>
      </w:r>
    </w:p>
    <w:p w14:paraId="52DCD363" w14:textId="77777777" w:rsidR="000F7B26" w:rsidRPr="00461139" w:rsidRDefault="000F7B26" w:rsidP="00AE647A">
      <w:pPr>
        <w:ind w:firstLine="567"/>
        <w:rPr>
          <w:sz w:val="24"/>
        </w:rPr>
      </w:pPr>
    </w:p>
    <w:p w14:paraId="3C727C74" w14:textId="77777777" w:rsidR="00AE647A" w:rsidRPr="00461139" w:rsidRDefault="00AE647A" w:rsidP="00AE647A">
      <w:pPr>
        <w:ind w:firstLine="567"/>
        <w:rPr>
          <w:sz w:val="24"/>
        </w:rPr>
      </w:pPr>
      <w:r w:rsidRPr="00461139">
        <w:rPr>
          <w:sz w:val="24"/>
        </w:rPr>
        <w:t>Рабочие стандартные растворы должны быть приготовлены в том же растворителе, что и экстракт.</w:t>
      </w:r>
    </w:p>
    <w:p w14:paraId="0F1D30D5" w14:textId="77777777" w:rsidR="00AE647A" w:rsidRPr="00461139" w:rsidRDefault="00AE647A" w:rsidP="00AE647A">
      <w:pPr>
        <w:ind w:firstLine="567"/>
        <w:rPr>
          <w:sz w:val="24"/>
        </w:rPr>
      </w:pPr>
      <w:r w:rsidRPr="00461139">
        <w:rPr>
          <w:sz w:val="24"/>
        </w:rPr>
        <w:t>Первичные и разведённые стандартные растворы хранят в тёмном месте при температуре (5 ± 3) °C. При условии отсутствия испарения растворителя растворы стабильны не менее одного года.</w:t>
      </w:r>
    </w:p>
    <w:p w14:paraId="6DE701D1" w14:textId="77777777" w:rsidR="00AE647A" w:rsidRPr="00461139" w:rsidRDefault="00AE647A" w:rsidP="00AE647A">
      <w:pPr>
        <w:ind w:firstLine="567"/>
        <w:rPr>
          <w:sz w:val="24"/>
        </w:rPr>
      </w:pPr>
      <w:r w:rsidRPr="00461139">
        <w:rPr>
          <w:sz w:val="24"/>
        </w:rPr>
        <w:t>Компоненты, содержащиеся в смешанных стандартных растворах, должны разделяться с использованием применяемых колонок и условий газовой хроматографии.</w:t>
      </w:r>
    </w:p>
    <w:p w14:paraId="1F94F3AB" w14:textId="77777777" w:rsidR="000F7B26" w:rsidRPr="000F7B26" w:rsidRDefault="00AE647A" w:rsidP="00AE647A">
      <w:pPr>
        <w:ind w:firstLine="567"/>
        <w:rPr>
          <w:b/>
          <w:bCs/>
          <w:sz w:val="24"/>
        </w:rPr>
      </w:pPr>
      <w:r w:rsidRPr="00461139">
        <w:rPr>
          <w:b/>
          <w:bCs/>
          <w:sz w:val="24"/>
        </w:rPr>
        <w:t>7.6.2 Приготовление раствора внутреннего стандарта</w:t>
      </w:r>
    </w:p>
    <w:p w14:paraId="523D8FBB" w14:textId="016C6C41" w:rsidR="00AE647A" w:rsidRPr="00461139" w:rsidRDefault="00AE647A" w:rsidP="00AE647A">
      <w:pPr>
        <w:ind w:firstLine="567"/>
        <w:rPr>
          <w:sz w:val="24"/>
        </w:rPr>
      </w:pPr>
      <w:r w:rsidRPr="00461139">
        <w:rPr>
          <w:sz w:val="24"/>
        </w:rPr>
        <w:t>Готовят концентрированный первичный раствор внутреннего стандарта, содержащий не менее трёх различных компонентов (см. 7.5.3.2 и 7.5.3.3), с массовой концентрацией около 0,4 мг/см</w:t>
      </w:r>
      <w:r w:rsidR="000F7B26" w:rsidRPr="000F7B26">
        <w:rPr>
          <w:sz w:val="24"/>
          <w:vertAlign w:val="superscript"/>
        </w:rPr>
        <w:t>3</w:t>
      </w:r>
      <w:r w:rsidRPr="00461139">
        <w:rPr>
          <w:sz w:val="24"/>
        </w:rPr>
        <w:t xml:space="preserve"> в </w:t>
      </w:r>
      <w:r w:rsidR="000F7B26">
        <w:rPr>
          <w:sz w:val="24"/>
        </w:rPr>
        <w:t>н</w:t>
      </w:r>
      <w:r w:rsidRPr="00461139">
        <w:rPr>
          <w:sz w:val="24"/>
        </w:rPr>
        <w:t>-гептане (см. 7.2.2), взвешивая приблизительно по 10 мг каждого из выбранных стандартов с точностью до 0,1 мг и растворяя в 25 см</w:t>
      </w:r>
      <w:r w:rsidR="000F7B26" w:rsidRPr="000F7B26">
        <w:rPr>
          <w:sz w:val="24"/>
          <w:vertAlign w:val="superscript"/>
        </w:rPr>
        <w:t>3</w:t>
      </w:r>
      <w:r w:rsidRPr="00461139">
        <w:rPr>
          <w:sz w:val="24"/>
        </w:rPr>
        <w:t xml:space="preserve"> </w:t>
      </w:r>
      <w:r w:rsidR="000F7B26">
        <w:rPr>
          <w:sz w:val="24"/>
        </w:rPr>
        <w:t>н</w:t>
      </w:r>
      <w:r w:rsidRPr="00461139">
        <w:rPr>
          <w:sz w:val="24"/>
        </w:rPr>
        <w:t>-гептана. Из полученного раствора готовят вторичный раствор внутреннего стандарта с такой концентрацией, при которой добавляемое количество обеспечивает пик с измеряемой площадью или высотой на хроматограмме (не менее 10-кратного значения предела обнаружения).</w:t>
      </w:r>
    </w:p>
    <w:p w14:paraId="1EBFECDA" w14:textId="5297A51B" w:rsidR="00AE647A" w:rsidRPr="00461139" w:rsidRDefault="00AE647A" w:rsidP="00AE647A">
      <w:pPr>
        <w:ind w:firstLine="567"/>
        <w:rPr>
          <w:sz w:val="24"/>
        </w:rPr>
      </w:pPr>
      <w:r w:rsidRPr="00461139">
        <w:rPr>
          <w:sz w:val="24"/>
        </w:rPr>
        <w:t>Если используется двухступенчатая процедура ГХ-МС, подготавливают два различных раствора внутреннего стандарта: один</w:t>
      </w:r>
      <w:r w:rsidR="000F7B26">
        <w:rPr>
          <w:sz w:val="24"/>
        </w:rPr>
        <w:t xml:space="preserve"> – </w:t>
      </w:r>
      <w:r w:rsidRPr="00461139">
        <w:rPr>
          <w:sz w:val="24"/>
        </w:rPr>
        <w:t xml:space="preserve">с немаркированными веществами (не менее двух </w:t>
      </w:r>
      <w:proofErr w:type="spellStart"/>
      <w:r w:rsidRPr="00461139">
        <w:rPr>
          <w:sz w:val="24"/>
        </w:rPr>
        <w:t>конгенеров</w:t>
      </w:r>
      <w:proofErr w:type="spellEnd"/>
      <w:r w:rsidRPr="00461139">
        <w:rPr>
          <w:sz w:val="24"/>
        </w:rPr>
        <w:t xml:space="preserve">), второй </w:t>
      </w:r>
      <w:r w:rsidR="000F7B26">
        <w:rPr>
          <w:sz w:val="24"/>
        </w:rPr>
        <w:t xml:space="preserve">– </w:t>
      </w:r>
      <w:r w:rsidRPr="00461139">
        <w:rPr>
          <w:sz w:val="24"/>
        </w:rPr>
        <w:t>с тремя и более мечеными веществами.</w:t>
      </w:r>
    </w:p>
    <w:p w14:paraId="43EE1A99" w14:textId="77777777" w:rsidR="00AE647A" w:rsidRPr="00461139" w:rsidRDefault="00AE647A" w:rsidP="00AE647A">
      <w:pPr>
        <w:ind w:firstLine="567"/>
        <w:rPr>
          <w:sz w:val="24"/>
        </w:rPr>
      </w:pPr>
      <w:r w:rsidRPr="00461139">
        <w:rPr>
          <w:sz w:val="24"/>
        </w:rPr>
        <w:t>Растворы внутреннего стандарта хранят при температуре (5 ± 3) °C.</w:t>
      </w:r>
    </w:p>
    <w:p w14:paraId="5E5BAB1E" w14:textId="77777777" w:rsidR="000F7B26" w:rsidRDefault="00AE647A" w:rsidP="00AE647A">
      <w:pPr>
        <w:ind w:firstLine="567"/>
        <w:rPr>
          <w:sz w:val="24"/>
        </w:rPr>
      </w:pPr>
      <w:r w:rsidRPr="00461139">
        <w:rPr>
          <w:sz w:val="24"/>
        </w:rPr>
        <w:t>7.6.3 Приготовление раствора инжекционного стандарта</w:t>
      </w:r>
    </w:p>
    <w:p w14:paraId="207F2A4A" w14:textId="7DC0860C" w:rsidR="00AE647A" w:rsidRPr="00461139" w:rsidRDefault="00AE647A" w:rsidP="00AE647A">
      <w:pPr>
        <w:ind w:firstLine="567"/>
        <w:rPr>
          <w:sz w:val="24"/>
        </w:rPr>
      </w:pPr>
      <w:r w:rsidRPr="00461139">
        <w:rPr>
          <w:sz w:val="24"/>
        </w:rPr>
        <w:t>Готовят концентрированный первичный раствор инжекционного стандарта, содержащий не менее двух различных компонентов (см. 7.5.3.2 и 7.5.3.3), с массовой концентрацией около 0,4 мг/см³ в соответствующем растворителе. Для этого взвешивают около 10 мг каждого вещества с точностью до 0,1 мг и растворяют в 25 см³ растворителя. Из первичного раствора готовят вторичный с такой концентрацией, при которой добавленное количество обеспечивает появление пика с измеряемой площадью или высотой на хроматограмме (не менее 10-кратного значения предела обнаружения).</w:t>
      </w:r>
    </w:p>
    <w:p w14:paraId="49861008" w14:textId="77777777" w:rsidR="00AE647A" w:rsidRPr="00461139" w:rsidRDefault="00AE647A" w:rsidP="00AE647A">
      <w:pPr>
        <w:ind w:firstLine="567"/>
        <w:rPr>
          <w:sz w:val="24"/>
        </w:rPr>
      </w:pPr>
      <w:r w:rsidRPr="00461139">
        <w:rPr>
          <w:sz w:val="24"/>
        </w:rPr>
        <w:t>Растворы инжекционного стандарта хранят при температуре (5 ± 3) °C.</w:t>
      </w:r>
    </w:p>
    <w:p w14:paraId="0787D650" w14:textId="77777777" w:rsidR="000F7B26" w:rsidRDefault="00AE647A" w:rsidP="00AE647A">
      <w:pPr>
        <w:ind w:firstLine="567"/>
        <w:rPr>
          <w:sz w:val="24"/>
        </w:rPr>
      </w:pPr>
      <w:r w:rsidRPr="00461139">
        <w:rPr>
          <w:sz w:val="24"/>
        </w:rPr>
        <w:t>7.6.4 Приготовление раствора для контроля линейного входа</w:t>
      </w:r>
    </w:p>
    <w:p w14:paraId="3721D0C2" w14:textId="3DA0BF21" w:rsidR="00AE647A" w:rsidRPr="00461139" w:rsidRDefault="00AE647A" w:rsidP="00AE647A">
      <w:pPr>
        <w:ind w:firstLine="567"/>
        <w:rPr>
          <w:sz w:val="24"/>
        </w:rPr>
      </w:pPr>
      <w:r w:rsidRPr="00461139">
        <w:rPr>
          <w:sz w:val="24"/>
        </w:rPr>
        <w:t xml:space="preserve">Для контроля состояния линейного входа подготавливают концентрированный раствор, содержащий </w:t>
      </w:r>
      <w:proofErr w:type="spellStart"/>
      <w:proofErr w:type="gramStart"/>
      <w:r w:rsidRPr="00461139">
        <w:rPr>
          <w:sz w:val="24"/>
        </w:rPr>
        <w:t>p,p</w:t>
      </w:r>
      <w:proofErr w:type="spellEnd"/>
      <w:proofErr w:type="gramEnd"/>
      <w:r w:rsidRPr="00461139">
        <w:rPr>
          <w:sz w:val="24"/>
        </w:rPr>
        <w:t xml:space="preserve">′-ДДТ и </w:t>
      </w:r>
      <w:proofErr w:type="spellStart"/>
      <w:r w:rsidRPr="00461139">
        <w:rPr>
          <w:sz w:val="24"/>
        </w:rPr>
        <w:t>эндрин</w:t>
      </w:r>
      <w:proofErr w:type="spellEnd"/>
      <w:r w:rsidRPr="00461139">
        <w:rPr>
          <w:sz w:val="24"/>
        </w:rPr>
        <w:t xml:space="preserve"> (см. 7.5.3.5), с массовой концентрацией около </w:t>
      </w:r>
      <w:r w:rsidR="00EA7C19">
        <w:rPr>
          <w:sz w:val="24"/>
        </w:rPr>
        <w:t xml:space="preserve">                </w:t>
      </w:r>
      <w:r w:rsidRPr="00461139">
        <w:rPr>
          <w:sz w:val="24"/>
        </w:rPr>
        <w:t>1 мг/см</w:t>
      </w:r>
      <w:r w:rsidR="00EA7C19" w:rsidRPr="00EA7C19">
        <w:rPr>
          <w:sz w:val="24"/>
          <w:vertAlign w:val="superscript"/>
        </w:rPr>
        <w:t>3</w:t>
      </w:r>
      <w:r w:rsidRPr="00461139">
        <w:rPr>
          <w:sz w:val="24"/>
        </w:rPr>
        <w:t xml:space="preserve"> в соответствующем растворителе. Для этого взвешивают по 10 мг каждого вещества с точностью до 0,1 мг и растворяют в 10 см³ растворителя.</w:t>
      </w:r>
    </w:p>
    <w:p w14:paraId="1E4F1E7C" w14:textId="275271C1" w:rsidR="006B6E8E" w:rsidRPr="00AE647A" w:rsidRDefault="00AE647A" w:rsidP="00AE647A">
      <w:pPr>
        <w:ind w:firstLine="567"/>
        <w:rPr>
          <w:sz w:val="24"/>
        </w:rPr>
      </w:pPr>
      <w:r w:rsidRPr="00461139">
        <w:rPr>
          <w:sz w:val="24"/>
        </w:rPr>
        <w:t>Раствор для контроля инжекционного входа хранят при температуре (5 ± 3) °C</w:t>
      </w:r>
    </w:p>
    <w:p w14:paraId="0AAF80D9" w14:textId="77777777" w:rsidR="006B6E8E" w:rsidRPr="005C5111" w:rsidRDefault="006B6E8E" w:rsidP="00DA7C77">
      <w:pPr>
        <w:ind w:firstLine="567"/>
        <w:rPr>
          <w:sz w:val="24"/>
        </w:rPr>
      </w:pPr>
    </w:p>
    <w:p w14:paraId="7FB2C077" w14:textId="1D23B57A" w:rsidR="00EA7C19" w:rsidRPr="00461139" w:rsidRDefault="005C5111" w:rsidP="005C5111">
      <w:pPr>
        <w:pStyle w:val="10"/>
        <w:numPr>
          <w:ilvl w:val="0"/>
          <w:numId w:val="4"/>
        </w:numPr>
        <w:tabs>
          <w:tab w:val="clear" w:pos="1134"/>
          <w:tab w:val="clear" w:pos="1605"/>
          <w:tab w:val="num" w:pos="0"/>
          <w:tab w:val="left" w:pos="851"/>
        </w:tabs>
        <w:spacing w:before="0" w:after="0"/>
        <w:ind w:left="0" w:firstLine="567"/>
        <w:rPr>
          <w:sz w:val="24"/>
          <w:szCs w:val="24"/>
        </w:rPr>
      </w:pPr>
      <w:bookmarkStart w:id="33" w:name="_Toc196314542"/>
      <w:r w:rsidRPr="005C5111">
        <w:rPr>
          <w:sz w:val="24"/>
          <w:szCs w:val="24"/>
        </w:rPr>
        <w:t>Оборудование</w:t>
      </w:r>
      <w:bookmarkEnd w:id="33"/>
    </w:p>
    <w:p w14:paraId="5B1789F4" w14:textId="77777777" w:rsidR="005C5111" w:rsidRDefault="005C5111" w:rsidP="005C5111">
      <w:pPr>
        <w:ind w:firstLine="567"/>
        <w:rPr>
          <w:sz w:val="24"/>
        </w:rPr>
      </w:pPr>
    </w:p>
    <w:p w14:paraId="136E9FF0" w14:textId="02A7FF45" w:rsidR="005C5111" w:rsidRPr="005C5111" w:rsidRDefault="00EA7C19" w:rsidP="005C5111">
      <w:pPr>
        <w:pStyle w:val="10"/>
        <w:numPr>
          <w:ilvl w:val="1"/>
          <w:numId w:val="4"/>
        </w:numPr>
        <w:tabs>
          <w:tab w:val="clear" w:pos="1134"/>
          <w:tab w:val="left" w:pos="851"/>
          <w:tab w:val="num" w:pos="993"/>
        </w:tabs>
        <w:spacing w:before="0" w:after="0"/>
        <w:ind w:left="0" w:firstLine="567"/>
        <w:jc w:val="both"/>
        <w:rPr>
          <w:sz w:val="24"/>
          <w:szCs w:val="24"/>
        </w:rPr>
      </w:pPr>
      <w:bookmarkStart w:id="34" w:name="_Toc196314543"/>
      <w:r w:rsidRPr="00461139">
        <w:rPr>
          <w:sz w:val="24"/>
          <w:szCs w:val="24"/>
        </w:rPr>
        <w:t>Оборудование для экстракции и очистки</w:t>
      </w:r>
      <w:bookmarkEnd w:id="34"/>
    </w:p>
    <w:p w14:paraId="4672C038" w14:textId="77777777" w:rsidR="005C5111" w:rsidRDefault="005C5111" w:rsidP="005C5111">
      <w:pPr>
        <w:ind w:firstLine="567"/>
        <w:rPr>
          <w:sz w:val="24"/>
        </w:rPr>
      </w:pPr>
    </w:p>
    <w:p w14:paraId="71037BDF" w14:textId="77777777" w:rsidR="005C5111" w:rsidRDefault="00EA7C19" w:rsidP="005C5111">
      <w:pPr>
        <w:ind w:firstLine="567"/>
        <w:rPr>
          <w:sz w:val="24"/>
        </w:rPr>
      </w:pPr>
      <w:r w:rsidRPr="00461139">
        <w:rPr>
          <w:sz w:val="24"/>
        </w:rPr>
        <w:t>Используют стандартную лабораторную стеклянную посуду.</w:t>
      </w:r>
    </w:p>
    <w:p w14:paraId="078E94C3" w14:textId="6DA70C75" w:rsidR="00EA7C19" w:rsidRPr="00461139" w:rsidRDefault="00EA7C19" w:rsidP="005C5111">
      <w:pPr>
        <w:ind w:firstLine="567"/>
        <w:rPr>
          <w:sz w:val="24"/>
        </w:rPr>
      </w:pPr>
      <w:r w:rsidRPr="00461139">
        <w:rPr>
          <w:sz w:val="24"/>
        </w:rPr>
        <w:t xml:space="preserve">Перед применением всю посуду следует тщательно очищать, предпочтительно в посудомоечной машине с применением стандартной процедуры очистки, с последующим ополаскиванием ацетоном и </w:t>
      </w:r>
      <w:proofErr w:type="spellStart"/>
      <w:r w:rsidRPr="00461139">
        <w:rPr>
          <w:sz w:val="24"/>
        </w:rPr>
        <w:t>гексаноподобным</w:t>
      </w:r>
      <w:proofErr w:type="spellEnd"/>
      <w:r w:rsidRPr="00461139">
        <w:rPr>
          <w:sz w:val="24"/>
        </w:rPr>
        <w:t xml:space="preserve"> растворителем.</w:t>
      </w:r>
    </w:p>
    <w:p w14:paraId="6053E8B2" w14:textId="77777777" w:rsidR="005C5111" w:rsidRDefault="00EA7C19" w:rsidP="005C5111">
      <w:pPr>
        <w:ind w:firstLine="567"/>
        <w:rPr>
          <w:sz w:val="24"/>
        </w:rPr>
      </w:pPr>
      <w:bookmarkStart w:id="35" w:name="_Hlk196238463"/>
      <w:r w:rsidRPr="00461139">
        <w:rPr>
          <w:sz w:val="24"/>
        </w:rPr>
        <w:t>8.1.1 Бутылки для проб из стекла, нержавеющей стали или алюминия, с притёртыми пробками или завинчивающимися крышками и уплотнением из политетрафторэтилена (ПТФЭ) соответствующего объёма.</w:t>
      </w:r>
    </w:p>
    <w:p w14:paraId="5A660918" w14:textId="5AAADD8C" w:rsidR="005C5111" w:rsidRDefault="00EA7C19" w:rsidP="005C5111">
      <w:pPr>
        <w:ind w:firstLine="567"/>
        <w:rPr>
          <w:sz w:val="24"/>
        </w:rPr>
      </w:pPr>
      <w:r w:rsidRPr="00461139">
        <w:rPr>
          <w:sz w:val="24"/>
        </w:rPr>
        <w:t>8.1.2 Устройство для встряхивания с горизонтальным движением (</w:t>
      </w:r>
      <w:r w:rsidR="005C5111">
        <w:rPr>
          <w:sz w:val="24"/>
        </w:rPr>
        <w:t xml:space="preserve">от </w:t>
      </w:r>
      <w:r w:rsidRPr="00461139">
        <w:rPr>
          <w:sz w:val="24"/>
        </w:rPr>
        <w:t>200</w:t>
      </w:r>
      <w:r w:rsidR="005C5111">
        <w:rPr>
          <w:sz w:val="24"/>
        </w:rPr>
        <w:t xml:space="preserve"> до                    </w:t>
      </w:r>
      <w:r w:rsidRPr="00461139">
        <w:rPr>
          <w:sz w:val="24"/>
        </w:rPr>
        <w:t>300 циклов в минуту).</w:t>
      </w:r>
    </w:p>
    <w:p w14:paraId="262AEE19" w14:textId="77777777" w:rsidR="005C5111" w:rsidRDefault="00EA7C19" w:rsidP="005C5111">
      <w:pPr>
        <w:ind w:firstLine="567"/>
        <w:rPr>
          <w:sz w:val="24"/>
        </w:rPr>
      </w:pPr>
      <w:r w:rsidRPr="00461139">
        <w:rPr>
          <w:sz w:val="24"/>
        </w:rPr>
        <w:t>8.1.3 Водяная баня, регулируемая до 100 °C.</w:t>
      </w:r>
    </w:p>
    <w:p w14:paraId="78EE3CD3" w14:textId="77777777" w:rsidR="005C5111" w:rsidRDefault="00EA7C19" w:rsidP="005C5111">
      <w:pPr>
        <w:ind w:firstLine="567"/>
        <w:rPr>
          <w:sz w:val="24"/>
        </w:rPr>
      </w:pPr>
      <w:r w:rsidRPr="00461139">
        <w:rPr>
          <w:sz w:val="24"/>
        </w:rPr>
        <w:t>8.1.4 Делительные воронки соответствующего объёма.</w:t>
      </w:r>
    </w:p>
    <w:p w14:paraId="30F41EF8" w14:textId="77777777" w:rsidR="005C5111" w:rsidRDefault="00EA7C19" w:rsidP="005C5111">
      <w:pPr>
        <w:ind w:firstLine="567"/>
        <w:rPr>
          <w:sz w:val="24"/>
        </w:rPr>
      </w:pPr>
      <w:r w:rsidRPr="00461139">
        <w:rPr>
          <w:sz w:val="24"/>
        </w:rPr>
        <w:t>8.1.5 Конические колбы соответствующего объёма.</w:t>
      </w:r>
    </w:p>
    <w:p w14:paraId="1E223E10" w14:textId="1DA2AB10" w:rsidR="005C5111" w:rsidRDefault="00EA7C19" w:rsidP="005C5111">
      <w:pPr>
        <w:ind w:firstLine="567"/>
        <w:rPr>
          <w:sz w:val="24"/>
        </w:rPr>
      </w:pPr>
      <w:r w:rsidRPr="00461139">
        <w:rPr>
          <w:sz w:val="24"/>
        </w:rPr>
        <w:t xml:space="preserve">8.1.6 Аппарат </w:t>
      </w:r>
      <w:proofErr w:type="spellStart"/>
      <w:r w:rsidRPr="00461139">
        <w:rPr>
          <w:sz w:val="24"/>
        </w:rPr>
        <w:t>Сокслета</w:t>
      </w:r>
      <w:proofErr w:type="spellEnd"/>
      <w:r w:rsidRPr="00461139">
        <w:rPr>
          <w:sz w:val="24"/>
        </w:rPr>
        <w:t>, включающий круглодонную колбу (например, 100 см</w:t>
      </w:r>
      <w:r w:rsidR="005C5111" w:rsidRPr="005C5111">
        <w:rPr>
          <w:sz w:val="24"/>
          <w:vertAlign w:val="superscript"/>
        </w:rPr>
        <w:t>3</w:t>
      </w:r>
      <w:r w:rsidRPr="00461139">
        <w:rPr>
          <w:sz w:val="24"/>
        </w:rPr>
        <w:t xml:space="preserve">), экстрактор и гильзы </w:t>
      </w:r>
      <w:proofErr w:type="spellStart"/>
      <w:r w:rsidRPr="00461139">
        <w:rPr>
          <w:sz w:val="24"/>
        </w:rPr>
        <w:t>Сокслета</w:t>
      </w:r>
      <w:proofErr w:type="spellEnd"/>
      <w:r w:rsidRPr="00461139">
        <w:rPr>
          <w:sz w:val="24"/>
        </w:rPr>
        <w:t xml:space="preserve"> (например, </w:t>
      </w:r>
      <w:r w:rsidR="005C5111">
        <w:rPr>
          <w:sz w:val="24"/>
        </w:rPr>
        <w:t>(</w:t>
      </w:r>
      <w:r w:rsidRPr="00461139">
        <w:rPr>
          <w:sz w:val="24"/>
        </w:rPr>
        <w:t>27 × 100</w:t>
      </w:r>
      <w:r w:rsidR="005C5111">
        <w:rPr>
          <w:sz w:val="24"/>
        </w:rPr>
        <w:t>)</w:t>
      </w:r>
      <w:r w:rsidRPr="00461139">
        <w:rPr>
          <w:sz w:val="24"/>
        </w:rPr>
        <w:t xml:space="preserve"> мм), вертикальный холодильник (например, 300 мм), нагревательное устройство.</w:t>
      </w:r>
    </w:p>
    <w:p w14:paraId="6D631AAC" w14:textId="77777777" w:rsidR="005C5111" w:rsidRDefault="00EA7C19" w:rsidP="005C5111">
      <w:pPr>
        <w:ind w:firstLine="567"/>
        <w:rPr>
          <w:sz w:val="24"/>
        </w:rPr>
      </w:pPr>
      <w:r w:rsidRPr="00461139">
        <w:rPr>
          <w:sz w:val="24"/>
        </w:rPr>
        <w:t>8.1.7 Аппарат для экстракции под давлением с экстракционными ячейками и флаконами.</w:t>
      </w:r>
    </w:p>
    <w:p w14:paraId="3FFACF70" w14:textId="77777777" w:rsidR="005C5111" w:rsidRDefault="00EA7C19" w:rsidP="005C5111">
      <w:pPr>
        <w:ind w:firstLine="567"/>
        <w:rPr>
          <w:sz w:val="24"/>
        </w:rPr>
      </w:pPr>
      <w:r w:rsidRPr="00461139">
        <w:rPr>
          <w:sz w:val="24"/>
        </w:rPr>
        <w:t>8.1.8 Ультразвуковая ванна с регулируемой температурой.</w:t>
      </w:r>
    </w:p>
    <w:p w14:paraId="2762F3C9" w14:textId="03C31528" w:rsidR="005C5111" w:rsidRDefault="00EA7C19" w:rsidP="005C5111">
      <w:pPr>
        <w:ind w:firstLine="567"/>
        <w:rPr>
          <w:sz w:val="24"/>
        </w:rPr>
      </w:pPr>
      <w:r w:rsidRPr="00461139">
        <w:rPr>
          <w:sz w:val="24"/>
        </w:rPr>
        <w:t xml:space="preserve">8.1.9 </w:t>
      </w:r>
      <w:r w:rsidR="005C5111">
        <w:rPr>
          <w:sz w:val="24"/>
        </w:rPr>
        <w:t>Испарительные концентраторы</w:t>
      </w:r>
      <w:r w:rsidRPr="00461139">
        <w:rPr>
          <w:sz w:val="24"/>
        </w:rPr>
        <w:t xml:space="preserve"> </w:t>
      </w:r>
      <w:proofErr w:type="spellStart"/>
      <w:r w:rsidRPr="00461139">
        <w:rPr>
          <w:sz w:val="24"/>
        </w:rPr>
        <w:t>Кудерна-Да</w:t>
      </w:r>
      <w:r w:rsidR="005C5111">
        <w:rPr>
          <w:sz w:val="24"/>
        </w:rPr>
        <w:t>н</w:t>
      </w:r>
      <w:r w:rsidRPr="00461139">
        <w:rPr>
          <w:sz w:val="24"/>
        </w:rPr>
        <w:t>иша</w:t>
      </w:r>
      <w:proofErr w:type="spellEnd"/>
      <w:r w:rsidRPr="00461139">
        <w:rPr>
          <w:sz w:val="24"/>
        </w:rPr>
        <w:t>.</w:t>
      </w:r>
    </w:p>
    <w:p w14:paraId="13B6D814" w14:textId="77777777" w:rsidR="005C5111" w:rsidRDefault="00EA7C19" w:rsidP="005C5111">
      <w:pPr>
        <w:ind w:firstLine="567"/>
        <w:rPr>
          <w:sz w:val="24"/>
        </w:rPr>
      </w:pPr>
      <w:r w:rsidRPr="00461139">
        <w:rPr>
          <w:sz w:val="24"/>
        </w:rPr>
        <w:t>Допускается использование других испарителей (например, ротационного), если они обеспечивают эквивалентную эффективность.</w:t>
      </w:r>
    </w:p>
    <w:p w14:paraId="4631D66D" w14:textId="315E8590" w:rsidR="005C5111" w:rsidRDefault="00EA7C19" w:rsidP="005C5111">
      <w:pPr>
        <w:ind w:firstLine="567"/>
        <w:rPr>
          <w:sz w:val="24"/>
        </w:rPr>
      </w:pPr>
      <w:r w:rsidRPr="00461139">
        <w:rPr>
          <w:sz w:val="24"/>
        </w:rPr>
        <w:t xml:space="preserve">8.1.10 </w:t>
      </w:r>
      <w:proofErr w:type="spellStart"/>
      <w:r w:rsidRPr="00461139">
        <w:rPr>
          <w:sz w:val="24"/>
        </w:rPr>
        <w:t>Кип</w:t>
      </w:r>
      <w:r w:rsidR="005C5111">
        <w:rPr>
          <w:sz w:val="24"/>
        </w:rPr>
        <w:t>елка</w:t>
      </w:r>
      <w:proofErr w:type="spellEnd"/>
      <w:r w:rsidRPr="00461139">
        <w:rPr>
          <w:sz w:val="24"/>
        </w:rPr>
        <w:t>, стеклянные или фарфоровые бусины.</w:t>
      </w:r>
    </w:p>
    <w:p w14:paraId="11AC9AA6" w14:textId="77777777" w:rsidR="005C5111" w:rsidRDefault="00EA7C19" w:rsidP="005C5111">
      <w:pPr>
        <w:ind w:firstLine="567"/>
        <w:rPr>
          <w:sz w:val="24"/>
        </w:rPr>
      </w:pPr>
      <w:r w:rsidRPr="00461139">
        <w:rPr>
          <w:sz w:val="24"/>
        </w:rPr>
        <w:t xml:space="preserve">8.1.11 Кварцевая вата или </w:t>
      </w:r>
      <w:proofErr w:type="spellStart"/>
      <w:r w:rsidRPr="00461139">
        <w:rPr>
          <w:sz w:val="24"/>
        </w:rPr>
        <w:t>силиконизированная</w:t>
      </w:r>
      <w:proofErr w:type="spellEnd"/>
      <w:r w:rsidRPr="00461139">
        <w:rPr>
          <w:sz w:val="24"/>
        </w:rPr>
        <w:t xml:space="preserve"> стекловата.</w:t>
      </w:r>
    </w:p>
    <w:p w14:paraId="69E15746" w14:textId="77777777" w:rsidR="005C5111" w:rsidRDefault="005C5111" w:rsidP="005C5111">
      <w:pPr>
        <w:ind w:firstLine="567"/>
        <w:rPr>
          <w:sz w:val="24"/>
        </w:rPr>
      </w:pPr>
    </w:p>
    <w:p w14:paraId="539DFBFA" w14:textId="2BD7003C" w:rsidR="005C5111" w:rsidRPr="00E81FE8" w:rsidRDefault="005C5111" w:rsidP="005C5111">
      <w:pPr>
        <w:ind w:firstLine="567"/>
        <w:rPr>
          <w:sz w:val="20"/>
          <w:szCs w:val="20"/>
        </w:rPr>
      </w:pPr>
      <w:r w:rsidRPr="00E81FE8">
        <w:rPr>
          <w:sz w:val="20"/>
          <w:szCs w:val="20"/>
        </w:rPr>
        <w:t xml:space="preserve">Предупреждение – </w:t>
      </w:r>
      <w:r w:rsidR="00EA7C19" w:rsidRPr="00461139">
        <w:rPr>
          <w:sz w:val="20"/>
          <w:szCs w:val="20"/>
        </w:rPr>
        <w:t>При работе с кварцевой ватой возможно образование мелкодисперсных частиц кварца, опасных для здоровья при вдыхании. Работу следует проводить в вытяжном шкафу с применением защитной маски.</w:t>
      </w:r>
    </w:p>
    <w:p w14:paraId="57B4ECF9" w14:textId="77777777" w:rsidR="005C5111" w:rsidRDefault="005C5111" w:rsidP="005C5111">
      <w:pPr>
        <w:ind w:firstLine="567"/>
        <w:rPr>
          <w:sz w:val="24"/>
        </w:rPr>
      </w:pPr>
    </w:p>
    <w:p w14:paraId="7274F32B" w14:textId="02890BF8" w:rsidR="005C5111" w:rsidRDefault="00EA7C19" w:rsidP="005C5111">
      <w:pPr>
        <w:ind w:firstLine="567"/>
        <w:rPr>
          <w:sz w:val="24"/>
        </w:rPr>
      </w:pPr>
      <w:r w:rsidRPr="00461139">
        <w:rPr>
          <w:sz w:val="24"/>
        </w:rPr>
        <w:t xml:space="preserve">8.1.12 Градуированные пробирки вместимостью </w:t>
      </w:r>
      <w:r w:rsidR="00E81FE8">
        <w:rPr>
          <w:sz w:val="24"/>
        </w:rPr>
        <w:t xml:space="preserve">от </w:t>
      </w:r>
      <w:r w:rsidRPr="00461139">
        <w:rPr>
          <w:sz w:val="24"/>
        </w:rPr>
        <w:t>10</w:t>
      </w:r>
      <w:r w:rsidR="00E81FE8">
        <w:rPr>
          <w:sz w:val="24"/>
        </w:rPr>
        <w:t xml:space="preserve"> до </w:t>
      </w:r>
      <w:r w:rsidRPr="00461139">
        <w:rPr>
          <w:sz w:val="24"/>
        </w:rPr>
        <w:t>15 см</w:t>
      </w:r>
      <w:r w:rsidR="00E81FE8" w:rsidRPr="00E81FE8">
        <w:rPr>
          <w:sz w:val="24"/>
          <w:vertAlign w:val="superscript"/>
        </w:rPr>
        <w:t>3</w:t>
      </w:r>
      <w:r w:rsidRPr="00461139">
        <w:rPr>
          <w:sz w:val="24"/>
        </w:rPr>
        <w:t xml:space="preserve"> с притёртой пробкой.</w:t>
      </w:r>
    </w:p>
    <w:p w14:paraId="03EDB650" w14:textId="373F519E" w:rsidR="00EA7C19" w:rsidRDefault="00EA7C19" w:rsidP="005C5111">
      <w:pPr>
        <w:ind w:firstLine="567"/>
        <w:rPr>
          <w:sz w:val="24"/>
        </w:rPr>
      </w:pPr>
      <w:r w:rsidRPr="00461139">
        <w:rPr>
          <w:sz w:val="24"/>
        </w:rPr>
        <w:t>8.1.13 Хроматографические колонки из стекла с внутренним диаметром</w:t>
      </w:r>
      <w:r w:rsidR="00E81FE8">
        <w:rPr>
          <w:sz w:val="24"/>
        </w:rPr>
        <w:t xml:space="preserve"> от</w:t>
      </w:r>
      <w:r w:rsidRPr="00461139">
        <w:rPr>
          <w:sz w:val="24"/>
        </w:rPr>
        <w:t xml:space="preserve"> 5</w:t>
      </w:r>
      <w:r w:rsidR="00E81FE8">
        <w:rPr>
          <w:sz w:val="24"/>
        </w:rPr>
        <w:t xml:space="preserve"> до </w:t>
      </w:r>
      <w:r w:rsidRPr="00461139">
        <w:rPr>
          <w:sz w:val="24"/>
        </w:rPr>
        <w:t>10 мм, длиной, например, 600 мм.</w:t>
      </w:r>
    </w:p>
    <w:bookmarkEnd w:id="35"/>
    <w:p w14:paraId="1E99254B" w14:textId="77777777" w:rsidR="005C5111" w:rsidRDefault="005C5111" w:rsidP="005C5111">
      <w:pPr>
        <w:ind w:firstLine="567"/>
        <w:rPr>
          <w:sz w:val="24"/>
        </w:rPr>
      </w:pPr>
    </w:p>
    <w:p w14:paraId="5177DAC0" w14:textId="1F11B5B7" w:rsidR="00EA7C19" w:rsidRPr="005C5111" w:rsidRDefault="00EA7C19" w:rsidP="005C5111">
      <w:pPr>
        <w:pStyle w:val="10"/>
        <w:numPr>
          <w:ilvl w:val="1"/>
          <w:numId w:val="4"/>
        </w:numPr>
        <w:tabs>
          <w:tab w:val="clear" w:pos="1134"/>
          <w:tab w:val="left" w:pos="851"/>
          <w:tab w:val="num" w:pos="993"/>
        </w:tabs>
        <w:spacing w:before="0" w:after="0"/>
        <w:ind w:left="0" w:firstLine="567"/>
        <w:jc w:val="both"/>
        <w:rPr>
          <w:sz w:val="24"/>
          <w:szCs w:val="24"/>
        </w:rPr>
      </w:pPr>
      <w:bookmarkStart w:id="36" w:name="_Toc196314544"/>
      <w:r w:rsidRPr="00461139">
        <w:rPr>
          <w:sz w:val="24"/>
          <w:szCs w:val="24"/>
        </w:rPr>
        <w:t>Газовый хроматограф</w:t>
      </w:r>
      <w:bookmarkEnd w:id="36"/>
    </w:p>
    <w:p w14:paraId="35B89D76" w14:textId="77777777" w:rsidR="005C5111" w:rsidRDefault="005C5111" w:rsidP="005C5111">
      <w:pPr>
        <w:ind w:firstLine="567"/>
        <w:rPr>
          <w:sz w:val="24"/>
        </w:rPr>
      </w:pPr>
    </w:p>
    <w:p w14:paraId="18E72E77" w14:textId="77777777" w:rsidR="005C5111" w:rsidRPr="00E81FE8" w:rsidRDefault="00EA7C19" w:rsidP="005C5111">
      <w:pPr>
        <w:ind w:firstLine="567"/>
        <w:rPr>
          <w:b/>
          <w:bCs/>
          <w:sz w:val="24"/>
        </w:rPr>
      </w:pPr>
      <w:r w:rsidRPr="00461139">
        <w:rPr>
          <w:b/>
          <w:bCs/>
          <w:sz w:val="24"/>
        </w:rPr>
        <w:t>8.2.1 Общие требования</w:t>
      </w:r>
    </w:p>
    <w:p w14:paraId="742819CC" w14:textId="77777777" w:rsidR="00E81FE8" w:rsidRDefault="00E81FE8" w:rsidP="005C5111">
      <w:pPr>
        <w:ind w:firstLine="567"/>
        <w:rPr>
          <w:sz w:val="24"/>
        </w:rPr>
      </w:pPr>
    </w:p>
    <w:p w14:paraId="7E0FE0B9" w14:textId="112C8647" w:rsidR="00EA7C19" w:rsidRPr="00461139" w:rsidRDefault="00EA7C19" w:rsidP="005C5111">
      <w:pPr>
        <w:ind w:firstLine="567"/>
        <w:rPr>
          <w:sz w:val="24"/>
        </w:rPr>
      </w:pPr>
      <w:r w:rsidRPr="00461139">
        <w:rPr>
          <w:sz w:val="24"/>
        </w:rPr>
        <w:t>Газовый хроматограф должен быть оснащён капиллярной колонкой и детектором масс-спектрометрии (МС) или</w:t>
      </w:r>
      <w:r w:rsidR="00E81FE8">
        <w:rPr>
          <w:sz w:val="24"/>
        </w:rPr>
        <w:t xml:space="preserve"> с детектированием с электронным захватом (ДЭЗ)</w:t>
      </w:r>
      <w:r w:rsidRPr="00461139">
        <w:rPr>
          <w:sz w:val="24"/>
        </w:rPr>
        <w:t xml:space="preserve"> на основе ⁶³Ni.</w:t>
      </w:r>
    </w:p>
    <w:p w14:paraId="45AFC4B6" w14:textId="77777777" w:rsidR="005C5111" w:rsidRDefault="005C5111" w:rsidP="005C5111">
      <w:pPr>
        <w:ind w:firstLine="567"/>
        <w:rPr>
          <w:sz w:val="24"/>
        </w:rPr>
      </w:pPr>
    </w:p>
    <w:p w14:paraId="422D0567" w14:textId="02646A2A" w:rsidR="00EA7C19" w:rsidRPr="009F6A65" w:rsidRDefault="009F6A65" w:rsidP="005C5111">
      <w:pPr>
        <w:ind w:firstLine="567"/>
        <w:rPr>
          <w:sz w:val="20"/>
          <w:szCs w:val="20"/>
        </w:rPr>
      </w:pPr>
      <w:r w:rsidRPr="009F6A65">
        <w:rPr>
          <w:sz w:val="20"/>
          <w:szCs w:val="20"/>
        </w:rPr>
        <w:t xml:space="preserve">Примечание – </w:t>
      </w:r>
      <w:r w:rsidR="00EA7C19" w:rsidRPr="00461139">
        <w:rPr>
          <w:sz w:val="20"/>
          <w:szCs w:val="20"/>
        </w:rPr>
        <w:t xml:space="preserve">Использование инкапсулированного радиоактивного источника, как в случае </w:t>
      </w:r>
      <w:r w:rsidRPr="009F6A65">
        <w:rPr>
          <w:sz w:val="20"/>
          <w:szCs w:val="20"/>
        </w:rPr>
        <w:t>ДЭЗ</w:t>
      </w:r>
      <w:r w:rsidR="00EA7C19" w:rsidRPr="00461139">
        <w:rPr>
          <w:sz w:val="20"/>
          <w:szCs w:val="20"/>
        </w:rPr>
        <w:t>, требует разрешения в соответствии с национальными нормативами.</w:t>
      </w:r>
    </w:p>
    <w:p w14:paraId="3BE1E754" w14:textId="77777777" w:rsidR="005C5111" w:rsidRDefault="005C5111" w:rsidP="005C5111">
      <w:pPr>
        <w:ind w:firstLine="567"/>
        <w:rPr>
          <w:sz w:val="24"/>
        </w:rPr>
      </w:pPr>
    </w:p>
    <w:p w14:paraId="5F7CBCBF" w14:textId="77777777" w:rsidR="005C5111" w:rsidRPr="009F6A65" w:rsidRDefault="00EA7C19" w:rsidP="005C5111">
      <w:pPr>
        <w:ind w:firstLine="567"/>
        <w:rPr>
          <w:b/>
          <w:bCs/>
          <w:sz w:val="24"/>
        </w:rPr>
      </w:pPr>
      <w:r w:rsidRPr="00461139">
        <w:rPr>
          <w:b/>
          <w:bCs/>
          <w:sz w:val="24"/>
        </w:rPr>
        <w:t>8.2.2 Капиллярные колонки</w:t>
      </w:r>
    </w:p>
    <w:p w14:paraId="69FD42D9" w14:textId="77777777" w:rsidR="009F6A65" w:rsidRDefault="009F6A65" w:rsidP="005C5111">
      <w:pPr>
        <w:ind w:firstLine="567"/>
        <w:rPr>
          <w:sz w:val="24"/>
        </w:rPr>
      </w:pPr>
    </w:p>
    <w:p w14:paraId="2AF6D8CE" w14:textId="7475BC02" w:rsidR="009F6A65" w:rsidRDefault="00EA7C19" w:rsidP="005C5111">
      <w:pPr>
        <w:ind w:firstLine="567"/>
        <w:rPr>
          <w:sz w:val="24"/>
        </w:rPr>
      </w:pPr>
      <w:r w:rsidRPr="00461139">
        <w:rPr>
          <w:sz w:val="24"/>
        </w:rPr>
        <w:t xml:space="preserve">Колонки должны содержать неподвижную фазу неполярного типа, например, 5 % </w:t>
      </w:r>
      <w:proofErr w:type="spellStart"/>
      <w:r w:rsidRPr="00461139">
        <w:rPr>
          <w:sz w:val="24"/>
        </w:rPr>
        <w:t>фенилметилсиликон</w:t>
      </w:r>
      <w:proofErr w:type="spellEnd"/>
      <w:r w:rsidRPr="00461139">
        <w:rPr>
          <w:sz w:val="24"/>
        </w:rPr>
        <w:t>, нанесённую на капиллярную колонку из плавленого кварца или эквивалентную колонку с химически связанной фазой.</w:t>
      </w:r>
      <w:r w:rsidR="009F6A65">
        <w:rPr>
          <w:sz w:val="24"/>
        </w:rPr>
        <w:t xml:space="preserve"> </w:t>
      </w:r>
      <w:r w:rsidR="009F6A65" w:rsidRPr="00461139">
        <w:rPr>
          <w:sz w:val="24"/>
        </w:rPr>
        <w:t xml:space="preserve">Применяются </w:t>
      </w:r>
      <w:r w:rsidRPr="00461139">
        <w:rPr>
          <w:sz w:val="24"/>
        </w:rPr>
        <w:t>колонки длиной от 25 до 60 м, внутренним диаметром от 0,18 до 0,32 мм и толщиной плёнки от 0,1 до 0,5 мкм.</w:t>
      </w:r>
    </w:p>
    <w:p w14:paraId="54352558" w14:textId="5AE83120" w:rsidR="00EA7C19" w:rsidRPr="00461139" w:rsidRDefault="00EA7C19" w:rsidP="005C5111">
      <w:pPr>
        <w:ind w:firstLine="567"/>
        <w:rPr>
          <w:sz w:val="24"/>
        </w:rPr>
      </w:pPr>
      <w:r w:rsidRPr="00461139">
        <w:rPr>
          <w:sz w:val="24"/>
        </w:rPr>
        <w:t>При необходимости проводят проверку разрешения на ПХБ28 и ПХБ31. Колонка считается пригодной, если разрешающая способность пиков ПХБ28 и ПХБ31 составляет не менее 0,8.</w:t>
      </w:r>
    </w:p>
    <w:p w14:paraId="27329416" w14:textId="77777777" w:rsidR="006B6E8E" w:rsidRPr="00EA7C19" w:rsidRDefault="006B6E8E" w:rsidP="00DA7C77">
      <w:pPr>
        <w:ind w:firstLine="567"/>
        <w:rPr>
          <w:sz w:val="20"/>
          <w:szCs w:val="20"/>
          <w:lang w:val="ru-KZ"/>
        </w:rPr>
      </w:pPr>
    </w:p>
    <w:p w14:paraId="7A9B3862" w14:textId="46232309" w:rsidR="00164BAE" w:rsidRPr="006B00D5" w:rsidRDefault="00164BAE" w:rsidP="00164BAE">
      <w:pPr>
        <w:pStyle w:val="10"/>
        <w:numPr>
          <w:ilvl w:val="0"/>
          <w:numId w:val="4"/>
        </w:numPr>
        <w:tabs>
          <w:tab w:val="clear" w:pos="1134"/>
          <w:tab w:val="clear" w:pos="1605"/>
          <w:tab w:val="num" w:pos="0"/>
          <w:tab w:val="left" w:pos="851"/>
        </w:tabs>
        <w:spacing w:before="0" w:after="0"/>
        <w:ind w:left="0" w:firstLine="567"/>
        <w:rPr>
          <w:sz w:val="24"/>
          <w:szCs w:val="24"/>
        </w:rPr>
      </w:pPr>
      <w:bookmarkStart w:id="37" w:name="_Toc196314545"/>
      <w:r w:rsidRPr="006B00D5">
        <w:rPr>
          <w:sz w:val="24"/>
          <w:szCs w:val="24"/>
        </w:rPr>
        <w:t>Хранение и подготовка проб</w:t>
      </w:r>
      <w:bookmarkEnd w:id="37"/>
    </w:p>
    <w:p w14:paraId="644AC47A" w14:textId="77777777" w:rsidR="00164BAE" w:rsidRDefault="00164BAE" w:rsidP="00164BAE">
      <w:pPr>
        <w:ind w:firstLine="567"/>
        <w:rPr>
          <w:sz w:val="24"/>
        </w:rPr>
      </w:pPr>
    </w:p>
    <w:p w14:paraId="26ADEE21" w14:textId="79953D67" w:rsidR="00164BAE" w:rsidRDefault="00164BAE" w:rsidP="00F74D8A">
      <w:pPr>
        <w:pStyle w:val="2"/>
      </w:pPr>
      <w:bookmarkStart w:id="38" w:name="_Toc196314546"/>
      <w:r w:rsidRPr="006B00D5">
        <w:t>Хранение проб</w:t>
      </w:r>
      <w:bookmarkEnd w:id="38"/>
    </w:p>
    <w:p w14:paraId="093A17BF" w14:textId="77777777" w:rsidR="00164BAE" w:rsidRDefault="00164BAE" w:rsidP="00164BAE">
      <w:pPr>
        <w:ind w:firstLine="567"/>
        <w:rPr>
          <w:sz w:val="24"/>
        </w:rPr>
      </w:pPr>
    </w:p>
    <w:p w14:paraId="64CE9625" w14:textId="238FC812" w:rsidR="00164BAE" w:rsidRDefault="00164BAE" w:rsidP="00164BAE">
      <w:pPr>
        <w:ind w:firstLine="567"/>
        <w:rPr>
          <w:sz w:val="24"/>
        </w:rPr>
      </w:pPr>
      <w:r w:rsidRPr="006B00D5">
        <w:rPr>
          <w:sz w:val="24"/>
        </w:rPr>
        <w:t>Пробы должны быть проанализированы как можно скорее после отбора.</w:t>
      </w:r>
      <w:r w:rsidRPr="006B00D5">
        <w:rPr>
          <w:sz w:val="24"/>
        </w:rPr>
        <w:br/>
        <w:t xml:space="preserve">Пробы влажного осадка или взвешенного вещества следует хранить в соответствии с требованиями </w:t>
      </w:r>
      <w:r>
        <w:rPr>
          <w:sz w:val="24"/>
          <w:lang w:val="en-US"/>
        </w:rPr>
        <w:t>ISO</w:t>
      </w:r>
      <w:r w:rsidRPr="006B00D5">
        <w:rPr>
          <w:sz w:val="24"/>
        </w:rPr>
        <w:t xml:space="preserve"> 5667-15.</w:t>
      </w:r>
    </w:p>
    <w:p w14:paraId="33990313" w14:textId="77777777" w:rsidR="00164BAE" w:rsidRDefault="00164BAE" w:rsidP="00164BAE">
      <w:pPr>
        <w:ind w:firstLine="567"/>
        <w:rPr>
          <w:sz w:val="24"/>
        </w:rPr>
      </w:pPr>
      <w:r w:rsidRPr="006B00D5">
        <w:rPr>
          <w:sz w:val="24"/>
        </w:rPr>
        <w:t>Высушенные пробы допускается хранить в тёмном месте при комнатной температуре в течение не более одного месяца.</w:t>
      </w:r>
    </w:p>
    <w:p w14:paraId="2FCF1212" w14:textId="229E6287" w:rsidR="00164BAE" w:rsidRDefault="00164BAE" w:rsidP="00164BAE">
      <w:pPr>
        <w:ind w:firstLine="567"/>
        <w:rPr>
          <w:sz w:val="24"/>
        </w:rPr>
      </w:pPr>
      <w:r w:rsidRPr="006B00D5">
        <w:rPr>
          <w:sz w:val="24"/>
        </w:rPr>
        <w:t xml:space="preserve">Почвенные пробы следует хранить в соответствии с требованиями </w:t>
      </w:r>
      <w:r>
        <w:rPr>
          <w:sz w:val="24"/>
          <w:lang w:val="en-US"/>
        </w:rPr>
        <w:t>ISO</w:t>
      </w:r>
      <w:r w:rsidRPr="006B00D5">
        <w:rPr>
          <w:sz w:val="24"/>
        </w:rPr>
        <w:t xml:space="preserve"> 18512.</w:t>
      </w:r>
    </w:p>
    <w:p w14:paraId="370CB6D5" w14:textId="77777777" w:rsidR="00164BAE" w:rsidRDefault="00164BAE" w:rsidP="00164BAE">
      <w:pPr>
        <w:ind w:firstLine="567"/>
        <w:rPr>
          <w:sz w:val="24"/>
        </w:rPr>
      </w:pPr>
    </w:p>
    <w:p w14:paraId="1E1962FD" w14:textId="4EF73B22" w:rsidR="00164BAE" w:rsidRDefault="00164BAE" w:rsidP="00F74D8A">
      <w:pPr>
        <w:pStyle w:val="2"/>
      </w:pPr>
      <w:bookmarkStart w:id="39" w:name="_Toc196314547"/>
      <w:r w:rsidRPr="006B00D5">
        <w:t>Подготовка проб</w:t>
      </w:r>
      <w:bookmarkEnd w:id="39"/>
    </w:p>
    <w:p w14:paraId="038DFA61" w14:textId="77777777" w:rsidR="00164BAE" w:rsidRDefault="00164BAE" w:rsidP="00164BAE">
      <w:pPr>
        <w:ind w:firstLine="567"/>
        <w:rPr>
          <w:sz w:val="24"/>
        </w:rPr>
      </w:pPr>
    </w:p>
    <w:p w14:paraId="35F509CB" w14:textId="2EC6FD47" w:rsidR="00164BAE" w:rsidRPr="00164BAE" w:rsidRDefault="00164BAE" w:rsidP="00164BAE">
      <w:pPr>
        <w:ind w:firstLine="567"/>
        <w:rPr>
          <w:sz w:val="24"/>
        </w:rPr>
      </w:pPr>
      <w:r w:rsidRPr="006B00D5">
        <w:rPr>
          <w:sz w:val="24"/>
        </w:rPr>
        <w:t xml:space="preserve">Подготовку проб проводят в соответствии с </w:t>
      </w:r>
      <w:r>
        <w:rPr>
          <w:sz w:val="24"/>
          <w:lang w:val="en-US"/>
        </w:rPr>
        <w:t>ISO</w:t>
      </w:r>
      <w:r w:rsidRPr="006B00D5">
        <w:rPr>
          <w:sz w:val="24"/>
        </w:rPr>
        <w:t xml:space="preserve"> 14507 и/или EN 16179 (если не указано иное) с целью получения аналитической пробы.</w:t>
      </w:r>
    </w:p>
    <w:p w14:paraId="221167DE" w14:textId="77777777" w:rsidR="00164BAE" w:rsidRPr="006B00D5" w:rsidRDefault="00164BAE" w:rsidP="00164BAE">
      <w:pPr>
        <w:ind w:firstLine="567"/>
        <w:rPr>
          <w:sz w:val="24"/>
        </w:rPr>
      </w:pPr>
    </w:p>
    <w:p w14:paraId="14856EA4" w14:textId="0EF6F907" w:rsidR="00164BAE" w:rsidRPr="00164BAE" w:rsidRDefault="00164BAE" w:rsidP="00164BAE">
      <w:pPr>
        <w:ind w:firstLine="567"/>
        <w:rPr>
          <w:sz w:val="20"/>
          <w:szCs w:val="20"/>
        </w:rPr>
      </w:pPr>
      <w:r w:rsidRPr="006B00D5">
        <w:rPr>
          <w:sz w:val="20"/>
          <w:szCs w:val="20"/>
        </w:rPr>
        <w:t>Примечание</w:t>
      </w:r>
      <w:r w:rsidRPr="00164BAE">
        <w:rPr>
          <w:sz w:val="20"/>
          <w:szCs w:val="20"/>
        </w:rPr>
        <w:t xml:space="preserve"> – </w:t>
      </w:r>
      <w:r w:rsidRPr="006B00D5">
        <w:rPr>
          <w:sz w:val="20"/>
          <w:szCs w:val="20"/>
        </w:rPr>
        <w:t xml:space="preserve">EN 16179 охватывает вопросы отбора проб, измельчения и предварительной подготовки проб. </w:t>
      </w:r>
      <w:r w:rsidRPr="00164BAE">
        <w:rPr>
          <w:sz w:val="20"/>
          <w:szCs w:val="20"/>
          <w:lang w:val="en-US"/>
        </w:rPr>
        <w:t>ISO</w:t>
      </w:r>
      <w:r w:rsidRPr="006B00D5">
        <w:rPr>
          <w:sz w:val="20"/>
          <w:szCs w:val="20"/>
        </w:rPr>
        <w:t xml:space="preserve"> 14507 содержит только процедуры подготовки проб.</w:t>
      </w:r>
    </w:p>
    <w:p w14:paraId="43CD204F" w14:textId="77777777" w:rsidR="00164BAE" w:rsidRPr="006B00D5" w:rsidRDefault="00164BAE" w:rsidP="00164BAE">
      <w:pPr>
        <w:ind w:firstLine="567"/>
        <w:rPr>
          <w:sz w:val="24"/>
        </w:rPr>
      </w:pPr>
    </w:p>
    <w:p w14:paraId="28C81CBD" w14:textId="034D50A1" w:rsidR="00164BAE" w:rsidRDefault="00164BAE" w:rsidP="00164BAE">
      <w:pPr>
        <w:ind w:firstLine="567"/>
        <w:rPr>
          <w:sz w:val="24"/>
        </w:rPr>
      </w:pPr>
      <w:r w:rsidRPr="006B00D5">
        <w:rPr>
          <w:sz w:val="24"/>
        </w:rPr>
        <w:t xml:space="preserve">Предварительная подготовка необходима для снижения влажности, обеспечения извлечения </w:t>
      </w:r>
      <w:r>
        <w:rPr>
          <w:sz w:val="24"/>
        </w:rPr>
        <w:t>ХО</w:t>
      </w:r>
      <w:r w:rsidRPr="006B00D5">
        <w:rPr>
          <w:sz w:val="24"/>
        </w:rPr>
        <w:t>П и повышения однородности пробы.</w:t>
      </w:r>
    </w:p>
    <w:p w14:paraId="5DF23E67" w14:textId="0D935AE8" w:rsidR="00164BAE" w:rsidRPr="006B00D5" w:rsidRDefault="00164BAE" w:rsidP="00164BAE">
      <w:pPr>
        <w:ind w:firstLine="567"/>
        <w:rPr>
          <w:sz w:val="24"/>
        </w:rPr>
      </w:pPr>
      <w:r w:rsidRPr="006B00D5">
        <w:rPr>
          <w:sz w:val="24"/>
        </w:rPr>
        <w:t xml:space="preserve">В зависимости от свойств проб и применяемого экстрагента может потребоваться этап сушки. При необходимости пробу следует высушить на воздухе, в сушильном шкафу при температуре 40 °C </w:t>
      </w:r>
      <w:r w:rsidR="00CA017E">
        <w:rPr>
          <w:sz w:val="24"/>
        </w:rPr>
        <w:t xml:space="preserve">или в </w:t>
      </w:r>
      <w:r w:rsidRPr="006B00D5">
        <w:rPr>
          <w:sz w:val="24"/>
        </w:rPr>
        <w:t xml:space="preserve">лиофильной </w:t>
      </w:r>
      <w:r w:rsidR="00CA017E">
        <w:rPr>
          <w:sz w:val="24"/>
        </w:rPr>
        <w:t>установке</w:t>
      </w:r>
      <w:r w:rsidRPr="006B00D5">
        <w:rPr>
          <w:sz w:val="24"/>
        </w:rPr>
        <w:t>.</w:t>
      </w:r>
      <w:r w:rsidR="00CA017E">
        <w:rPr>
          <w:sz w:val="24"/>
        </w:rPr>
        <w:t xml:space="preserve"> </w:t>
      </w:r>
      <w:r w:rsidRPr="006B00D5">
        <w:rPr>
          <w:sz w:val="24"/>
        </w:rPr>
        <w:t>Продолжительность сушки зависит от применяемого метода и характеристик пробы.</w:t>
      </w:r>
    </w:p>
    <w:p w14:paraId="3150D16E" w14:textId="15777B20" w:rsidR="00164BAE" w:rsidRDefault="00164BAE" w:rsidP="00164BAE">
      <w:pPr>
        <w:ind w:firstLine="567"/>
        <w:rPr>
          <w:sz w:val="24"/>
        </w:rPr>
      </w:pPr>
      <w:r w:rsidRPr="006B00D5">
        <w:rPr>
          <w:sz w:val="24"/>
        </w:rPr>
        <w:t xml:space="preserve">Полная сушка обязательна при использовании метода экстракции по </w:t>
      </w:r>
      <w:proofErr w:type="spellStart"/>
      <w:r w:rsidRPr="006B00D5">
        <w:rPr>
          <w:sz w:val="24"/>
        </w:rPr>
        <w:t>Сокслету</w:t>
      </w:r>
      <w:proofErr w:type="spellEnd"/>
      <w:r w:rsidR="00303C5D">
        <w:rPr>
          <w:sz w:val="24"/>
        </w:rPr>
        <w:t>.</w:t>
      </w:r>
      <w:r w:rsidR="00CA017E">
        <w:rPr>
          <w:sz w:val="24"/>
        </w:rPr>
        <w:t xml:space="preserve"> </w:t>
      </w:r>
      <w:r w:rsidR="00CA017E" w:rsidRPr="00CA017E">
        <w:rPr>
          <w:sz w:val="24"/>
        </w:rPr>
        <w:t xml:space="preserve">Полное высушивание рекомендуется, если </w:t>
      </w:r>
      <w:r w:rsidR="00CA017E">
        <w:rPr>
          <w:sz w:val="24"/>
        </w:rPr>
        <w:t>необходимо</w:t>
      </w:r>
      <w:r w:rsidR="00CA017E" w:rsidRPr="00CA017E">
        <w:rPr>
          <w:sz w:val="24"/>
        </w:rPr>
        <w:t xml:space="preserve">, чтобы </w:t>
      </w:r>
      <w:r w:rsidR="00303C5D">
        <w:rPr>
          <w:sz w:val="24"/>
        </w:rPr>
        <w:t>проба</w:t>
      </w:r>
      <w:r w:rsidR="00CA017E" w:rsidRPr="00CA017E">
        <w:rPr>
          <w:sz w:val="24"/>
        </w:rPr>
        <w:t xml:space="preserve"> хранил</w:t>
      </w:r>
      <w:r w:rsidR="00303C5D">
        <w:rPr>
          <w:sz w:val="24"/>
        </w:rPr>
        <w:t>ась</w:t>
      </w:r>
      <w:r w:rsidR="00CA017E" w:rsidRPr="00CA017E">
        <w:rPr>
          <w:sz w:val="24"/>
        </w:rPr>
        <w:t xml:space="preserve"> в течение длительного периода. Время высушивания зависит от выбранно</w:t>
      </w:r>
      <w:r w:rsidR="00303C5D">
        <w:rPr>
          <w:sz w:val="24"/>
        </w:rPr>
        <w:t>го метода</w:t>
      </w:r>
      <w:r w:rsidR="00CA017E" w:rsidRPr="00CA017E">
        <w:rPr>
          <w:sz w:val="24"/>
        </w:rPr>
        <w:t xml:space="preserve"> и </w:t>
      </w:r>
      <w:r w:rsidR="00303C5D">
        <w:rPr>
          <w:sz w:val="24"/>
        </w:rPr>
        <w:t>пробы</w:t>
      </w:r>
      <w:r w:rsidRPr="006B00D5">
        <w:rPr>
          <w:sz w:val="24"/>
        </w:rPr>
        <w:t>.</w:t>
      </w:r>
    </w:p>
    <w:p w14:paraId="4C12B884" w14:textId="77777777" w:rsidR="00164BAE" w:rsidRPr="006B00D5" w:rsidRDefault="00164BAE" w:rsidP="00164BAE">
      <w:pPr>
        <w:ind w:firstLine="567"/>
        <w:rPr>
          <w:sz w:val="24"/>
        </w:rPr>
      </w:pPr>
    </w:p>
    <w:p w14:paraId="385A33FD" w14:textId="65BE1F2F" w:rsidR="00CA017E" w:rsidRPr="00CA017E" w:rsidRDefault="00164BAE" w:rsidP="00CA017E">
      <w:pPr>
        <w:ind w:firstLine="567"/>
        <w:rPr>
          <w:sz w:val="20"/>
          <w:szCs w:val="20"/>
        </w:rPr>
      </w:pPr>
      <w:r w:rsidRPr="006B00D5">
        <w:rPr>
          <w:sz w:val="20"/>
          <w:szCs w:val="20"/>
        </w:rPr>
        <w:t>Примечание</w:t>
      </w:r>
      <w:r w:rsidR="00CA017E" w:rsidRPr="00CA017E">
        <w:rPr>
          <w:sz w:val="20"/>
          <w:szCs w:val="20"/>
        </w:rPr>
        <w:t xml:space="preserve"> – П</w:t>
      </w:r>
      <w:r w:rsidRPr="006B00D5">
        <w:rPr>
          <w:sz w:val="20"/>
          <w:szCs w:val="20"/>
        </w:rPr>
        <w:t xml:space="preserve">олная сушка может привести к потерям летучих </w:t>
      </w:r>
      <w:proofErr w:type="spellStart"/>
      <w:r w:rsidRPr="006B00D5">
        <w:rPr>
          <w:sz w:val="20"/>
          <w:szCs w:val="20"/>
        </w:rPr>
        <w:t>трихлорбензолов</w:t>
      </w:r>
      <w:proofErr w:type="spellEnd"/>
      <w:r w:rsidR="00CA017E" w:rsidRPr="00CA017E">
        <w:rPr>
          <w:sz w:val="20"/>
          <w:szCs w:val="20"/>
        </w:rPr>
        <w:t>.</w:t>
      </w:r>
    </w:p>
    <w:p w14:paraId="115B6E42" w14:textId="77777777" w:rsidR="006B6E8E" w:rsidRDefault="006B6E8E" w:rsidP="00DA7C77">
      <w:pPr>
        <w:ind w:firstLine="567"/>
        <w:rPr>
          <w:sz w:val="20"/>
          <w:szCs w:val="20"/>
        </w:rPr>
      </w:pPr>
    </w:p>
    <w:p w14:paraId="63F172BC" w14:textId="631BBAA0" w:rsidR="00C52187" w:rsidRPr="00C52187" w:rsidRDefault="00C52187" w:rsidP="00C52187">
      <w:pPr>
        <w:pStyle w:val="10"/>
        <w:numPr>
          <w:ilvl w:val="0"/>
          <w:numId w:val="4"/>
        </w:numPr>
        <w:tabs>
          <w:tab w:val="clear" w:pos="1134"/>
          <w:tab w:val="clear" w:pos="1605"/>
          <w:tab w:val="num" w:pos="0"/>
          <w:tab w:val="left" w:pos="851"/>
        </w:tabs>
        <w:spacing w:before="0" w:after="0"/>
        <w:ind w:left="0" w:firstLine="567"/>
        <w:rPr>
          <w:sz w:val="24"/>
          <w:szCs w:val="24"/>
        </w:rPr>
      </w:pPr>
      <w:bookmarkStart w:id="40" w:name="_Toc196314548"/>
      <w:r w:rsidRPr="006B00D5">
        <w:rPr>
          <w:sz w:val="24"/>
          <w:szCs w:val="24"/>
        </w:rPr>
        <w:t xml:space="preserve">Проведение </w:t>
      </w:r>
      <w:r w:rsidRPr="00C52187">
        <w:rPr>
          <w:sz w:val="24"/>
          <w:szCs w:val="24"/>
        </w:rPr>
        <w:t>определения</w:t>
      </w:r>
      <w:bookmarkEnd w:id="40"/>
      <w:r w:rsidRPr="00C52187">
        <w:rPr>
          <w:sz w:val="24"/>
          <w:szCs w:val="24"/>
        </w:rPr>
        <w:t xml:space="preserve"> </w:t>
      </w:r>
    </w:p>
    <w:p w14:paraId="496CFDD4" w14:textId="77777777" w:rsidR="00C52187" w:rsidRPr="006B00D5" w:rsidRDefault="00C52187" w:rsidP="00C52187">
      <w:pPr>
        <w:ind w:firstLine="567"/>
        <w:rPr>
          <w:sz w:val="24"/>
        </w:rPr>
      </w:pPr>
    </w:p>
    <w:p w14:paraId="416CF88C" w14:textId="4D00F0F7" w:rsidR="00C52187" w:rsidRDefault="00C52187" w:rsidP="00F74D8A">
      <w:pPr>
        <w:pStyle w:val="2"/>
      </w:pPr>
      <w:r w:rsidRPr="006B00D5">
        <w:t xml:space="preserve"> </w:t>
      </w:r>
      <w:bookmarkStart w:id="41" w:name="_Toc196314549"/>
      <w:r w:rsidRPr="006B00D5">
        <w:t>Контрольный опыт (холостой опыт)</w:t>
      </w:r>
      <w:bookmarkEnd w:id="41"/>
    </w:p>
    <w:p w14:paraId="1CB56E24" w14:textId="77777777" w:rsidR="00C52187" w:rsidRDefault="00C52187" w:rsidP="00C52187">
      <w:pPr>
        <w:ind w:firstLine="567"/>
        <w:rPr>
          <w:sz w:val="24"/>
        </w:rPr>
      </w:pPr>
    </w:p>
    <w:p w14:paraId="40CB8FD5" w14:textId="0180B971" w:rsidR="00C52187" w:rsidRDefault="00C52187" w:rsidP="00C52187">
      <w:pPr>
        <w:ind w:firstLine="567"/>
        <w:rPr>
          <w:sz w:val="24"/>
        </w:rPr>
      </w:pPr>
      <w:r w:rsidRPr="006B00D5">
        <w:rPr>
          <w:sz w:val="24"/>
        </w:rPr>
        <w:t>Проводят холостой опыт с использованием пробы почвы, не содержащей Х</w:t>
      </w:r>
      <w:r>
        <w:rPr>
          <w:sz w:val="24"/>
        </w:rPr>
        <w:t>О</w:t>
      </w:r>
      <w:r w:rsidRPr="006B00D5">
        <w:rPr>
          <w:sz w:val="24"/>
        </w:rPr>
        <w:t>П, в соответствии с выбранн</w:t>
      </w:r>
      <w:r>
        <w:rPr>
          <w:sz w:val="24"/>
        </w:rPr>
        <w:t>ым</w:t>
      </w:r>
      <w:r w:rsidRPr="006B00D5">
        <w:rPr>
          <w:sz w:val="24"/>
        </w:rPr>
        <w:t xml:space="preserve"> метод</w:t>
      </w:r>
      <w:r>
        <w:rPr>
          <w:sz w:val="24"/>
        </w:rPr>
        <w:t>ом</w:t>
      </w:r>
      <w:r w:rsidRPr="006B00D5">
        <w:rPr>
          <w:sz w:val="24"/>
        </w:rPr>
        <w:t xml:space="preserve"> (экстракция, очистка), используя те же объёмы реактивов, </w:t>
      </w:r>
      <w:r w:rsidRPr="00C52187">
        <w:rPr>
          <w:sz w:val="24"/>
        </w:rPr>
        <w:t xml:space="preserve">которые используются для предварительной обработки, экстракции, очистки и анализа </w:t>
      </w:r>
      <w:r w:rsidR="00303C5D">
        <w:rPr>
          <w:sz w:val="24"/>
        </w:rPr>
        <w:t>пробы</w:t>
      </w:r>
      <w:r w:rsidRPr="006B00D5">
        <w:rPr>
          <w:sz w:val="24"/>
        </w:rPr>
        <w:t>.</w:t>
      </w:r>
      <w:r>
        <w:rPr>
          <w:sz w:val="24"/>
        </w:rPr>
        <w:t xml:space="preserve"> </w:t>
      </w:r>
      <w:r w:rsidRPr="006B00D5">
        <w:rPr>
          <w:sz w:val="24"/>
        </w:rPr>
        <w:t xml:space="preserve">Холостой опыт должен быть выполнен непосредственно перед анализом </w:t>
      </w:r>
      <w:r w:rsidR="00303C5D">
        <w:rPr>
          <w:sz w:val="24"/>
        </w:rPr>
        <w:t>пробы</w:t>
      </w:r>
      <w:r w:rsidRPr="006B00D5">
        <w:rPr>
          <w:sz w:val="24"/>
        </w:rPr>
        <w:t xml:space="preserve"> для подтверждения отсутствия загрязнения.</w:t>
      </w:r>
      <w:r>
        <w:rPr>
          <w:sz w:val="24"/>
        </w:rPr>
        <w:t xml:space="preserve"> </w:t>
      </w:r>
      <w:r w:rsidRPr="006B00D5">
        <w:rPr>
          <w:sz w:val="24"/>
        </w:rPr>
        <w:t xml:space="preserve">Содержание </w:t>
      </w:r>
      <w:r>
        <w:rPr>
          <w:sz w:val="24"/>
        </w:rPr>
        <w:t>ХОП</w:t>
      </w:r>
      <w:r w:rsidRPr="006B00D5">
        <w:rPr>
          <w:sz w:val="24"/>
        </w:rPr>
        <w:t xml:space="preserve"> в холостом опыте должно составлять менее 50 % от наименьшего предела количественного определения.</w:t>
      </w:r>
    </w:p>
    <w:p w14:paraId="799159D9" w14:textId="77777777" w:rsidR="00C52187" w:rsidRPr="006B00D5" w:rsidRDefault="00C52187" w:rsidP="00C52187">
      <w:pPr>
        <w:ind w:firstLine="567"/>
        <w:rPr>
          <w:sz w:val="24"/>
        </w:rPr>
      </w:pPr>
    </w:p>
    <w:p w14:paraId="5C59A9AE" w14:textId="38E79F50" w:rsidR="00C52187" w:rsidRPr="006B00D5" w:rsidRDefault="00C52187" w:rsidP="00F74D8A">
      <w:pPr>
        <w:pStyle w:val="2"/>
      </w:pPr>
      <w:r w:rsidRPr="006B00D5">
        <w:t xml:space="preserve"> </w:t>
      </w:r>
      <w:bookmarkStart w:id="42" w:name="_Toc196314550"/>
      <w:r w:rsidRPr="006B00D5">
        <w:t>Экстракция</w:t>
      </w:r>
      <w:bookmarkEnd w:id="42"/>
    </w:p>
    <w:p w14:paraId="63BC4D5D" w14:textId="77777777" w:rsidR="00C52187" w:rsidRDefault="00C52187" w:rsidP="00C52187">
      <w:pPr>
        <w:ind w:firstLine="567"/>
        <w:rPr>
          <w:sz w:val="24"/>
        </w:rPr>
      </w:pPr>
    </w:p>
    <w:p w14:paraId="3807BC07" w14:textId="77777777" w:rsidR="00C52187" w:rsidRPr="00C52187" w:rsidRDefault="00C52187" w:rsidP="00C52187">
      <w:pPr>
        <w:ind w:firstLine="567"/>
        <w:rPr>
          <w:b/>
          <w:bCs/>
          <w:sz w:val="24"/>
        </w:rPr>
      </w:pPr>
      <w:r w:rsidRPr="006B00D5">
        <w:rPr>
          <w:b/>
          <w:bCs/>
          <w:sz w:val="24"/>
        </w:rPr>
        <w:t>10.2.1 Общие положения</w:t>
      </w:r>
    </w:p>
    <w:p w14:paraId="5D214F82" w14:textId="77777777" w:rsidR="00C52187" w:rsidRDefault="00C52187" w:rsidP="00C52187">
      <w:pPr>
        <w:ind w:firstLine="567"/>
        <w:rPr>
          <w:sz w:val="24"/>
        </w:rPr>
      </w:pPr>
    </w:p>
    <w:p w14:paraId="7088D7FC" w14:textId="4BDAB045" w:rsidR="00C52187" w:rsidRDefault="00C52187" w:rsidP="00C52187">
      <w:pPr>
        <w:ind w:firstLine="567"/>
        <w:rPr>
          <w:sz w:val="24"/>
        </w:rPr>
      </w:pPr>
      <w:r w:rsidRPr="006B00D5">
        <w:rPr>
          <w:sz w:val="24"/>
        </w:rPr>
        <w:t xml:space="preserve">В зависимости от типа матрицы и влажности </w:t>
      </w:r>
      <w:r w:rsidR="00303C5D">
        <w:rPr>
          <w:sz w:val="24"/>
        </w:rPr>
        <w:t>пробы</w:t>
      </w:r>
      <w:r w:rsidRPr="006B00D5">
        <w:rPr>
          <w:sz w:val="24"/>
        </w:rPr>
        <w:t xml:space="preserve"> выбирают соответствующий метод экстракции (см. таблицу 3).</w:t>
      </w:r>
    </w:p>
    <w:p w14:paraId="2D6993CF" w14:textId="10424F32" w:rsidR="00C52187" w:rsidRDefault="00C52187" w:rsidP="00C52187">
      <w:pPr>
        <w:ind w:firstLine="567"/>
        <w:rPr>
          <w:sz w:val="24"/>
        </w:rPr>
      </w:pPr>
      <w:r w:rsidRPr="006B00D5">
        <w:rPr>
          <w:sz w:val="24"/>
        </w:rPr>
        <w:t>Методы экстракции 1 (см. 10.2.2) и</w:t>
      </w:r>
      <w:r w:rsidR="00BD40A6">
        <w:rPr>
          <w:sz w:val="24"/>
        </w:rPr>
        <w:t xml:space="preserve"> метод экстракции </w:t>
      </w:r>
      <w:r w:rsidRPr="006B00D5">
        <w:rPr>
          <w:sz w:val="24"/>
        </w:rPr>
        <w:t xml:space="preserve">2 (см. 10.2.3) рекомендуются при необходимости разрушения агрегатов </w:t>
      </w:r>
      <w:r>
        <w:rPr>
          <w:sz w:val="24"/>
        </w:rPr>
        <w:t xml:space="preserve">в </w:t>
      </w:r>
      <w:r w:rsidR="00303C5D">
        <w:rPr>
          <w:sz w:val="24"/>
        </w:rPr>
        <w:t>пробе</w:t>
      </w:r>
      <w:r>
        <w:rPr>
          <w:sz w:val="24"/>
        </w:rPr>
        <w:t xml:space="preserve"> </w:t>
      </w:r>
      <w:r w:rsidR="00BD40A6">
        <w:rPr>
          <w:sz w:val="24"/>
        </w:rPr>
        <w:t xml:space="preserve">для доступа к ХОП. </w:t>
      </w:r>
      <w:r w:rsidR="00BD40A6" w:rsidRPr="00BD40A6">
        <w:rPr>
          <w:sz w:val="24"/>
        </w:rPr>
        <w:t xml:space="preserve">В случае влажных </w:t>
      </w:r>
      <w:r w:rsidR="004A64EC">
        <w:rPr>
          <w:sz w:val="24"/>
        </w:rPr>
        <w:t xml:space="preserve">проб данные </w:t>
      </w:r>
      <w:r w:rsidR="00BD40A6">
        <w:rPr>
          <w:sz w:val="24"/>
        </w:rPr>
        <w:t>методы</w:t>
      </w:r>
      <w:r w:rsidR="00BD40A6" w:rsidRPr="00BD40A6">
        <w:rPr>
          <w:sz w:val="24"/>
        </w:rPr>
        <w:t xml:space="preserve"> </w:t>
      </w:r>
      <w:r w:rsidR="00BD40A6">
        <w:rPr>
          <w:sz w:val="24"/>
        </w:rPr>
        <w:t xml:space="preserve">применяют </w:t>
      </w:r>
      <w:r w:rsidR="00BD40A6" w:rsidRPr="00BD40A6">
        <w:rPr>
          <w:sz w:val="24"/>
        </w:rPr>
        <w:t>для</w:t>
      </w:r>
      <w:r w:rsidRPr="006B00D5">
        <w:rPr>
          <w:sz w:val="24"/>
        </w:rPr>
        <w:t xml:space="preserve"> удаления влаги.</w:t>
      </w:r>
    </w:p>
    <w:p w14:paraId="76CF671A" w14:textId="43A3B4B5" w:rsidR="00C52187" w:rsidRPr="006B00D5" w:rsidRDefault="00C52187" w:rsidP="00C52187">
      <w:pPr>
        <w:ind w:firstLine="567"/>
        <w:rPr>
          <w:sz w:val="24"/>
        </w:rPr>
      </w:pPr>
      <w:r w:rsidRPr="006B00D5">
        <w:rPr>
          <w:sz w:val="24"/>
        </w:rPr>
        <w:t xml:space="preserve">Метод </w:t>
      </w:r>
      <w:r w:rsidR="00BD40A6">
        <w:rPr>
          <w:sz w:val="24"/>
        </w:rPr>
        <w:t xml:space="preserve">экстракции </w:t>
      </w:r>
      <w:r w:rsidRPr="006B00D5">
        <w:rPr>
          <w:sz w:val="24"/>
        </w:rPr>
        <w:t xml:space="preserve">3 (см. 10.2.4) применяется для сухих </w:t>
      </w:r>
      <w:r w:rsidR="00303C5D">
        <w:rPr>
          <w:sz w:val="24"/>
        </w:rPr>
        <w:t>проб</w:t>
      </w:r>
      <w:r w:rsidRPr="006B00D5">
        <w:rPr>
          <w:sz w:val="24"/>
        </w:rPr>
        <w:t xml:space="preserve"> с высоким содержанием органики.</w:t>
      </w:r>
    </w:p>
    <w:p w14:paraId="3A0F9B42" w14:textId="3A7C5105" w:rsidR="00C52187" w:rsidRDefault="00C52187" w:rsidP="00C52187">
      <w:pPr>
        <w:ind w:firstLine="567"/>
        <w:rPr>
          <w:sz w:val="24"/>
        </w:rPr>
      </w:pPr>
      <w:r w:rsidRPr="006B00D5">
        <w:rPr>
          <w:sz w:val="24"/>
        </w:rPr>
        <w:t>Допускается использование других методов (например, микроволновая экстракция), если лаборатория может подтвердить эквивалентную эффективность экстракции</w:t>
      </w:r>
      <w:r w:rsidR="00BD40A6">
        <w:rPr>
          <w:sz w:val="24"/>
        </w:rPr>
        <w:t xml:space="preserve"> одному из методов экстракции 1, 2 или 3, приведенных в настоящем стандарте</w:t>
      </w:r>
      <w:r w:rsidRPr="006B00D5">
        <w:rPr>
          <w:sz w:val="24"/>
        </w:rPr>
        <w:t>.</w:t>
      </w:r>
    </w:p>
    <w:p w14:paraId="19493596" w14:textId="4D03CFAE" w:rsidR="00C52187" w:rsidRDefault="00C52187" w:rsidP="00C52187">
      <w:pPr>
        <w:ind w:firstLine="567"/>
        <w:rPr>
          <w:sz w:val="24"/>
        </w:rPr>
      </w:pPr>
      <w:r w:rsidRPr="006B00D5">
        <w:rPr>
          <w:sz w:val="24"/>
        </w:rPr>
        <w:t>Методы</w:t>
      </w:r>
      <w:r w:rsidR="00BD40A6">
        <w:rPr>
          <w:sz w:val="24"/>
        </w:rPr>
        <w:t>, описанные в настоящем стандарте,</w:t>
      </w:r>
      <w:r w:rsidRPr="006B00D5">
        <w:rPr>
          <w:sz w:val="24"/>
        </w:rPr>
        <w:t xml:space="preserve"> подходят для проб массой от 2 до 20 г в пересчёте на сухое вещество. </w:t>
      </w:r>
      <w:r w:rsidR="00BD40A6" w:rsidRPr="00BD40A6">
        <w:rPr>
          <w:sz w:val="24"/>
        </w:rPr>
        <w:t xml:space="preserve">Если </w:t>
      </w:r>
      <w:r w:rsidR="004A64EC">
        <w:rPr>
          <w:sz w:val="24"/>
        </w:rPr>
        <w:t xml:space="preserve">проба </w:t>
      </w:r>
      <w:r w:rsidR="00BD40A6" w:rsidRPr="00BD40A6">
        <w:rPr>
          <w:sz w:val="24"/>
        </w:rPr>
        <w:t xml:space="preserve">имеет низкую плотность (например, почва, богатая гуминовыми веществами) или </w:t>
      </w:r>
      <w:r w:rsidR="004A64EC">
        <w:rPr>
          <w:sz w:val="24"/>
        </w:rPr>
        <w:t>проба</w:t>
      </w:r>
      <w:r w:rsidR="00BD40A6" w:rsidRPr="00BD40A6">
        <w:rPr>
          <w:sz w:val="24"/>
        </w:rPr>
        <w:t xml:space="preserve"> однород</w:t>
      </w:r>
      <w:r w:rsidR="004A64EC">
        <w:rPr>
          <w:sz w:val="24"/>
        </w:rPr>
        <w:t>на</w:t>
      </w:r>
      <w:r w:rsidR="00BD40A6" w:rsidRPr="00BD40A6">
        <w:rPr>
          <w:sz w:val="24"/>
        </w:rPr>
        <w:t xml:space="preserve">, в зависимости от ожидаемого содержания ХОП </w:t>
      </w:r>
      <w:r w:rsidRPr="006B00D5">
        <w:rPr>
          <w:sz w:val="24"/>
        </w:rPr>
        <w:t>допускается уменьшение массы навески.</w:t>
      </w:r>
    </w:p>
    <w:p w14:paraId="0DB34A0F" w14:textId="694438E5" w:rsidR="00C52187" w:rsidRPr="006B00D5" w:rsidRDefault="00C52187" w:rsidP="00C52187">
      <w:pPr>
        <w:ind w:firstLine="567"/>
        <w:rPr>
          <w:sz w:val="24"/>
        </w:rPr>
      </w:pPr>
      <w:r w:rsidRPr="006B00D5">
        <w:rPr>
          <w:sz w:val="24"/>
        </w:rPr>
        <w:t>Навеску взвешивают с точностью не менее 1 %.</w:t>
      </w:r>
    </w:p>
    <w:p w14:paraId="7EB6D894" w14:textId="77777777" w:rsidR="006B6E8E" w:rsidRDefault="006B6E8E" w:rsidP="00DA7C77">
      <w:pPr>
        <w:ind w:firstLine="567"/>
        <w:rPr>
          <w:sz w:val="20"/>
          <w:szCs w:val="20"/>
        </w:rPr>
      </w:pPr>
    </w:p>
    <w:p w14:paraId="32CA1237" w14:textId="293FA9E8" w:rsidR="00303C5D" w:rsidRPr="006B00D5" w:rsidRDefault="00303C5D" w:rsidP="00303C5D">
      <w:pPr>
        <w:ind w:firstLine="567"/>
        <w:jc w:val="center"/>
        <w:rPr>
          <w:b/>
          <w:bCs/>
          <w:sz w:val="24"/>
        </w:rPr>
      </w:pPr>
      <w:r w:rsidRPr="006B00D5">
        <w:rPr>
          <w:b/>
          <w:bCs/>
          <w:sz w:val="24"/>
        </w:rPr>
        <w:t>Таблица 3</w:t>
      </w:r>
      <w:r w:rsidRPr="00303C5D">
        <w:rPr>
          <w:b/>
          <w:bCs/>
          <w:sz w:val="24"/>
        </w:rPr>
        <w:t xml:space="preserve"> – </w:t>
      </w:r>
      <w:r w:rsidRPr="006B00D5">
        <w:rPr>
          <w:b/>
          <w:bCs/>
          <w:sz w:val="24"/>
        </w:rPr>
        <w:t>Рекомендуемые методы экстракции</w:t>
      </w:r>
    </w:p>
    <w:p w14:paraId="43DE0B01" w14:textId="77777777" w:rsidR="006B6E8E" w:rsidRDefault="006B6E8E" w:rsidP="00DA7C77">
      <w:pPr>
        <w:ind w:firstLine="567"/>
        <w:rPr>
          <w:sz w:val="20"/>
          <w:szCs w:val="20"/>
        </w:rPr>
      </w:pPr>
    </w:p>
    <w:tbl>
      <w:tblPr>
        <w:tblStyle w:val="aa"/>
        <w:tblW w:w="9393" w:type="dxa"/>
        <w:tblLook w:val="04A0" w:firstRow="1" w:lastRow="0" w:firstColumn="1" w:lastColumn="0" w:noHBand="0" w:noVBand="1"/>
      </w:tblPr>
      <w:tblGrid>
        <w:gridCol w:w="1980"/>
        <w:gridCol w:w="1377"/>
        <w:gridCol w:w="2592"/>
        <w:gridCol w:w="2077"/>
        <w:gridCol w:w="1367"/>
      </w:tblGrid>
      <w:tr w:rsidR="004A64EC" w:rsidRPr="0027656D" w14:paraId="1C3F6B1F" w14:textId="77777777" w:rsidTr="0027656D"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4D638C9F" w14:textId="7B519A3C" w:rsidR="00303C5D" w:rsidRPr="0027656D" w:rsidRDefault="004A64EC" w:rsidP="0027656D">
            <w:pPr>
              <w:jc w:val="center"/>
              <w:rPr>
                <w:sz w:val="24"/>
              </w:rPr>
            </w:pPr>
            <w:r w:rsidRPr="0027656D">
              <w:rPr>
                <w:sz w:val="24"/>
                <w:lang w:eastAsia="ru-KZ"/>
              </w:rPr>
              <w:t>Состояние влажности анализируемой пробы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vAlign w:val="center"/>
          </w:tcPr>
          <w:p w14:paraId="7F16864D" w14:textId="1DF4F4F7" w:rsidR="00303C5D" w:rsidRPr="0027656D" w:rsidRDefault="00303C5D" w:rsidP="0027656D">
            <w:pPr>
              <w:jc w:val="center"/>
              <w:rPr>
                <w:sz w:val="24"/>
              </w:rPr>
            </w:pPr>
            <w:r w:rsidRPr="006B00D5">
              <w:rPr>
                <w:sz w:val="24"/>
                <w:lang w:val="ru-KZ" w:eastAsia="ru-KZ"/>
              </w:rPr>
              <w:t>Матрица</w:t>
            </w:r>
          </w:p>
        </w:tc>
        <w:tc>
          <w:tcPr>
            <w:tcW w:w="2592" w:type="dxa"/>
            <w:tcBorders>
              <w:bottom w:val="double" w:sz="4" w:space="0" w:color="auto"/>
            </w:tcBorders>
            <w:vAlign w:val="center"/>
          </w:tcPr>
          <w:p w14:paraId="1E2B304F" w14:textId="596671C2" w:rsidR="00303C5D" w:rsidRPr="0027656D" w:rsidRDefault="00303C5D" w:rsidP="0027656D">
            <w:pPr>
              <w:jc w:val="center"/>
              <w:rPr>
                <w:sz w:val="24"/>
              </w:rPr>
            </w:pPr>
            <w:r w:rsidRPr="006B00D5">
              <w:rPr>
                <w:sz w:val="24"/>
                <w:lang w:val="ru-KZ" w:eastAsia="ru-KZ"/>
              </w:rPr>
              <w:t>Экстрагент</w:t>
            </w:r>
          </w:p>
        </w:tc>
        <w:tc>
          <w:tcPr>
            <w:tcW w:w="2077" w:type="dxa"/>
            <w:tcBorders>
              <w:bottom w:val="double" w:sz="4" w:space="0" w:color="auto"/>
            </w:tcBorders>
            <w:vAlign w:val="center"/>
          </w:tcPr>
          <w:p w14:paraId="79E915BF" w14:textId="711602CA" w:rsidR="00303C5D" w:rsidRPr="0027656D" w:rsidRDefault="00303C5D" w:rsidP="0027656D">
            <w:pPr>
              <w:jc w:val="center"/>
              <w:rPr>
                <w:sz w:val="24"/>
              </w:rPr>
            </w:pPr>
            <w:r w:rsidRPr="0027656D">
              <w:rPr>
                <w:sz w:val="24"/>
                <w:lang w:eastAsia="ru-KZ"/>
              </w:rPr>
              <w:t xml:space="preserve">Техника </w:t>
            </w:r>
            <w:r w:rsidRPr="006B00D5">
              <w:rPr>
                <w:sz w:val="24"/>
                <w:lang w:val="ru-KZ" w:eastAsia="ru-KZ"/>
              </w:rPr>
              <w:t>экстракции</w:t>
            </w:r>
          </w:p>
        </w:tc>
        <w:tc>
          <w:tcPr>
            <w:tcW w:w="1367" w:type="dxa"/>
            <w:tcBorders>
              <w:bottom w:val="double" w:sz="4" w:space="0" w:color="auto"/>
            </w:tcBorders>
            <w:vAlign w:val="center"/>
          </w:tcPr>
          <w:p w14:paraId="7DF4326D" w14:textId="662FA658" w:rsidR="00303C5D" w:rsidRPr="0027656D" w:rsidRDefault="00303C5D" w:rsidP="0027656D">
            <w:pPr>
              <w:jc w:val="center"/>
              <w:rPr>
                <w:sz w:val="24"/>
              </w:rPr>
            </w:pPr>
            <w:r w:rsidRPr="0027656D">
              <w:rPr>
                <w:sz w:val="24"/>
                <w:lang w:eastAsia="ru-KZ"/>
              </w:rPr>
              <w:t>Метод</w:t>
            </w:r>
          </w:p>
        </w:tc>
      </w:tr>
      <w:tr w:rsidR="004A64EC" w:rsidRPr="0027656D" w14:paraId="5D652B8A" w14:textId="77777777" w:rsidTr="0027656D">
        <w:tc>
          <w:tcPr>
            <w:tcW w:w="1980" w:type="dxa"/>
            <w:vMerge w:val="restart"/>
            <w:tcBorders>
              <w:top w:val="double" w:sz="4" w:space="0" w:color="auto"/>
            </w:tcBorders>
          </w:tcPr>
          <w:p w14:paraId="47FD50EA" w14:textId="550B616F" w:rsidR="004A64EC" w:rsidRPr="0027656D" w:rsidRDefault="004A64EC" w:rsidP="0027656D">
            <w:pPr>
              <w:jc w:val="left"/>
              <w:rPr>
                <w:sz w:val="24"/>
              </w:rPr>
            </w:pPr>
            <w:r w:rsidRPr="0027656D">
              <w:rPr>
                <w:sz w:val="24"/>
                <w:lang w:eastAsia="ru-KZ"/>
              </w:rPr>
              <w:t>Сухая</w:t>
            </w:r>
          </w:p>
        </w:tc>
        <w:tc>
          <w:tcPr>
            <w:tcW w:w="1377" w:type="dxa"/>
            <w:vMerge w:val="restart"/>
            <w:tcBorders>
              <w:top w:val="double" w:sz="4" w:space="0" w:color="auto"/>
            </w:tcBorders>
          </w:tcPr>
          <w:p w14:paraId="5C15F3E1" w14:textId="240A1F3A" w:rsidR="004A64EC" w:rsidRPr="0027656D" w:rsidRDefault="004A64EC" w:rsidP="0027656D">
            <w:pPr>
              <w:jc w:val="left"/>
              <w:rPr>
                <w:sz w:val="24"/>
              </w:rPr>
            </w:pPr>
            <w:r w:rsidRPr="006B00D5">
              <w:rPr>
                <w:sz w:val="24"/>
                <w:lang w:val="ru-KZ" w:eastAsia="ru-KZ"/>
              </w:rPr>
              <w:t>Почва, осадки</w:t>
            </w:r>
          </w:p>
        </w:tc>
        <w:tc>
          <w:tcPr>
            <w:tcW w:w="2592" w:type="dxa"/>
            <w:vMerge w:val="restart"/>
            <w:tcBorders>
              <w:top w:val="double" w:sz="4" w:space="0" w:color="auto"/>
            </w:tcBorders>
          </w:tcPr>
          <w:p w14:paraId="5139D488" w14:textId="6A24D537" w:rsidR="004A64EC" w:rsidRPr="0027656D" w:rsidRDefault="004A64EC" w:rsidP="00303C5D">
            <w:pPr>
              <w:rPr>
                <w:sz w:val="24"/>
              </w:rPr>
            </w:pPr>
            <w:r w:rsidRPr="006B00D5">
              <w:rPr>
                <w:sz w:val="24"/>
                <w:lang w:val="ru-KZ" w:eastAsia="ru-KZ"/>
              </w:rPr>
              <w:t>Ацетон/</w:t>
            </w:r>
            <w:r w:rsidR="0027656D" w:rsidRPr="0027656D">
              <w:rPr>
                <w:sz w:val="24"/>
                <w:lang w:eastAsia="ru-KZ"/>
              </w:rPr>
              <w:t>растворитель, аналогичный гексану</w:t>
            </w:r>
          </w:p>
        </w:tc>
        <w:tc>
          <w:tcPr>
            <w:tcW w:w="2077" w:type="dxa"/>
            <w:tcBorders>
              <w:top w:val="double" w:sz="4" w:space="0" w:color="auto"/>
            </w:tcBorders>
          </w:tcPr>
          <w:p w14:paraId="329B3E6C" w14:textId="048BD7EC" w:rsidR="004A64EC" w:rsidRPr="0027656D" w:rsidRDefault="004A64EC" w:rsidP="0027656D">
            <w:pPr>
              <w:jc w:val="left"/>
              <w:rPr>
                <w:sz w:val="24"/>
              </w:rPr>
            </w:pPr>
            <w:proofErr w:type="spellStart"/>
            <w:r w:rsidRPr="006B00D5">
              <w:rPr>
                <w:sz w:val="24"/>
                <w:lang w:val="ru-KZ" w:eastAsia="ru-KZ"/>
              </w:rPr>
              <w:t>Агация</w:t>
            </w:r>
            <w:proofErr w:type="spellEnd"/>
            <w:r w:rsidRPr="006B00D5">
              <w:rPr>
                <w:sz w:val="24"/>
                <w:lang w:val="ru-KZ" w:eastAsia="ru-KZ"/>
              </w:rPr>
              <w:t xml:space="preserve"> или ультразвук</w:t>
            </w:r>
          </w:p>
        </w:tc>
        <w:tc>
          <w:tcPr>
            <w:tcW w:w="1367" w:type="dxa"/>
            <w:tcBorders>
              <w:top w:val="double" w:sz="4" w:space="0" w:color="auto"/>
            </w:tcBorders>
          </w:tcPr>
          <w:p w14:paraId="5321BDBC" w14:textId="77777777" w:rsidR="0027656D" w:rsidRDefault="004A64EC" w:rsidP="0027656D">
            <w:pPr>
              <w:jc w:val="center"/>
              <w:rPr>
                <w:sz w:val="24"/>
                <w:lang w:val="ru-KZ" w:eastAsia="ru-KZ"/>
              </w:rPr>
            </w:pPr>
            <w:r w:rsidRPr="006B00D5">
              <w:rPr>
                <w:sz w:val="24"/>
                <w:lang w:val="ru-KZ" w:eastAsia="ru-KZ"/>
              </w:rPr>
              <w:t xml:space="preserve">Метод 1 </w:t>
            </w:r>
          </w:p>
          <w:p w14:paraId="08B686FC" w14:textId="4428250A" w:rsidR="004A64EC" w:rsidRPr="0027656D" w:rsidRDefault="004A64EC" w:rsidP="0027656D">
            <w:pPr>
              <w:jc w:val="center"/>
              <w:rPr>
                <w:sz w:val="24"/>
              </w:rPr>
            </w:pPr>
            <w:r w:rsidRPr="006B00D5">
              <w:rPr>
                <w:sz w:val="24"/>
                <w:lang w:val="ru-KZ" w:eastAsia="ru-KZ"/>
              </w:rPr>
              <w:t>(</w:t>
            </w:r>
            <w:r w:rsidRPr="0027656D">
              <w:rPr>
                <w:sz w:val="24"/>
                <w:lang w:eastAsia="ru-KZ"/>
              </w:rPr>
              <w:t xml:space="preserve">см. </w:t>
            </w:r>
            <w:r w:rsidRPr="006B00D5">
              <w:rPr>
                <w:sz w:val="24"/>
                <w:lang w:val="ru-KZ" w:eastAsia="ru-KZ"/>
              </w:rPr>
              <w:t>10.2.2)</w:t>
            </w:r>
          </w:p>
        </w:tc>
      </w:tr>
      <w:tr w:rsidR="004A64EC" w:rsidRPr="0027656D" w14:paraId="50F3D345" w14:textId="77777777" w:rsidTr="0027656D">
        <w:tc>
          <w:tcPr>
            <w:tcW w:w="1980" w:type="dxa"/>
            <w:vMerge/>
          </w:tcPr>
          <w:p w14:paraId="0D443D9B" w14:textId="77777777" w:rsidR="004A64EC" w:rsidRPr="0027656D" w:rsidRDefault="004A64EC" w:rsidP="0027656D">
            <w:pPr>
              <w:jc w:val="left"/>
              <w:rPr>
                <w:sz w:val="24"/>
              </w:rPr>
            </w:pPr>
          </w:p>
        </w:tc>
        <w:tc>
          <w:tcPr>
            <w:tcW w:w="1377" w:type="dxa"/>
            <w:vMerge/>
          </w:tcPr>
          <w:p w14:paraId="0DFC0913" w14:textId="77777777" w:rsidR="004A64EC" w:rsidRPr="0027656D" w:rsidRDefault="004A64EC" w:rsidP="0027656D">
            <w:pPr>
              <w:jc w:val="left"/>
              <w:rPr>
                <w:sz w:val="24"/>
              </w:rPr>
            </w:pPr>
          </w:p>
        </w:tc>
        <w:tc>
          <w:tcPr>
            <w:tcW w:w="2592" w:type="dxa"/>
            <w:vMerge/>
          </w:tcPr>
          <w:p w14:paraId="18F4E65C" w14:textId="77777777" w:rsidR="004A64EC" w:rsidRPr="0027656D" w:rsidRDefault="004A64EC" w:rsidP="00303C5D">
            <w:pPr>
              <w:rPr>
                <w:sz w:val="24"/>
              </w:rPr>
            </w:pPr>
          </w:p>
        </w:tc>
        <w:tc>
          <w:tcPr>
            <w:tcW w:w="2077" w:type="dxa"/>
          </w:tcPr>
          <w:p w14:paraId="063623B4" w14:textId="12FB2A48" w:rsidR="004A64EC" w:rsidRPr="0027656D" w:rsidRDefault="00055CED" w:rsidP="0027656D">
            <w:pPr>
              <w:jc w:val="left"/>
              <w:rPr>
                <w:sz w:val="24"/>
              </w:rPr>
            </w:pPr>
            <w:r w:rsidRPr="006B00D5">
              <w:rPr>
                <w:sz w:val="24"/>
              </w:rPr>
              <w:t xml:space="preserve">Прессованная жидкостная экстракция </w:t>
            </w:r>
            <w:r w:rsidR="004A64EC" w:rsidRPr="006B00D5">
              <w:rPr>
                <w:sz w:val="24"/>
                <w:lang w:val="ru-KZ" w:eastAsia="ru-KZ"/>
              </w:rPr>
              <w:t>(PLE)</w:t>
            </w:r>
          </w:p>
        </w:tc>
        <w:tc>
          <w:tcPr>
            <w:tcW w:w="1367" w:type="dxa"/>
          </w:tcPr>
          <w:p w14:paraId="405C8977" w14:textId="77777777" w:rsidR="0027656D" w:rsidRDefault="004A64EC" w:rsidP="0027656D">
            <w:pPr>
              <w:jc w:val="center"/>
              <w:rPr>
                <w:sz w:val="24"/>
                <w:lang w:val="ru-KZ" w:eastAsia="ru-KZ"/>
              </w:rPr>
            </w:pPr>
            <w:r w:rsidRPr="006B00D5">
              <w:rPr>
                <w:sz w:val="24"/>
                <w:lang w:val="ru-KZ" w:eastAsia="ru-KZ"/>
              </w:rPr>
              <w:t xml:space="preserve">Метод 2 </w:t>
            </w:r>
          </w:p>
          <w:p w14:paraId="6604606B" w14:textId="5078AB9D" w:rsidR="004A64EC" w:rsidRPr="0027656D" w:rsidRDefault="004A64EC" w:rsidP="0027656D">
            <w:pPr>
              <w:jc w:val="center"/>
              <w:rPr>
                <w:sz w:val="24"/>
              </w:rPr>
            </w:pPr>
            <w:r w:rsidRPr="006B00D5">
              <w:rPr>
                <w:sz w:val="24"/>
                <w:lang w:val="ru-KZ" w:eastAsia="ru-KZ"/>
              </w:rPr>
              <w:t>(</w:t>
            </w:r>
            <w:r w:rsidRPr="0027656D">
              <w:rPr>
                <w:sz w:val="24"/>
                <w:lang w:eastAsia="ru-KZ"/>
              </w:rPr>
              <w:t xml:space="preserve">см. </w:t>
            </w:r>
            <w:r w:rsidRPr="006B00D5">
              <w:rPr>
                <w:sz w:val="24"/>
                <w:lang w:val="ru-KZ" w:eastAsia="ru-KZ"/>
              </w:rPr>
              <w:t>10.2.3)</w:t>
            </w:r>
          </w:p>
        </w:tc>
      </w:tr>
      <w:tr w:rsidR="0027656D" w:rsidRPr="0027656D" w14:paraId="134CCE28" w14:textId="77777777" w:rsidTr="0027656D">
        <w:tc>
          <w:tcPr>
            <w:tcW w:w="1980" w:type="dxa"/>
            <w:vMerge/>
          </w:tcPr>
          <w:p w14:paraId="34FCD536" w14:textId="77777777" w:rsidR="0027656D" w:rsidRPr="0027656D" w:rsidRDefault="0027656D" w:rsidP="0027656D">
            <w:pPr>
              <w:jc w:val="left"/>
              <w:rPr>
                <w:sz w:val="24"/>
              </w:rPr>
            </w:pPr>
          </w:p>
        </w:tc>
        <w:tc>
          <w:tcPr>
            <w:tcW w:w="1377" w:type="dxa"/>
            <w:vMerge/>
          </w:tcPr>
          <w:p w14:paraId="628C359B" w14:textId="77777777" w:rsidR="0027656D" w:rsidRPr="0027656D" w:rsidRDefault="0027656D" w:rsidP="0027656D">
            <w:pPr>
              <w:jc w:val="left"/>
              <w:rPr>
                <w:sz w:val="24"/>
              </w:rPr>
            </w:pPr>
          </w:p>
        </w:tc>
        <w:tc>
          <w:tcPr>
            <w:tcW w:w="2592" w:type="dxa"/>
            <w:vMerge w:val="restart"/>
          </w:tcPr>
          <w:p w14:paraId="37F175F8" w14:textId="0C313B46" w:rsidR="0027656D" w:rsidRPr="0027656D" w:rsidRDefault="0027656D" w:rsidP="004A64EC">
            <w:pPr>
              <w:rPr>
                <w:sz w:val="24"/>
              </w:rPr>
            </w:pPr>
            <w:r w:rsidRPr="0027656D">
              <w:rPr>
                <w:sz w:val="24"/>
                <w:lang w:eastAsia="ru-KZ"/>
              </w:rPr>
              <w:t>Растворитель, аналогичный гексану</w:t>
            </w:r>
          </w:p>
        </w:tc>
        <w:tc>
          <w:tcPr>
            <w:tcW w:w="2077" w:type="dxa"/>
          </w:tcPr>
          <w:p w14:paraId="45476BD5" w14:textId="3917E10B" w:rsidR="0027656D" w:rsidRPr="0027656D" w:rsidRDefault="0027656D" w:rsidP="0027656D">
            <w:pPr>
              <w:jc w:val="left"/>
              <w:rPr>
                <w:sz w:val="24"/>
              </w:rPr>
            </w:pPr>
            <w:proofErr w:type="spellStart"/>
            <w:r w:rsidRPr="0027656D">
              <w:rPr>
                <w:sz w:val="24"/>
                <w:lang w:eastAsia="ru-KZ"/>
              </w:rPr>
              <w:t>Сокслет</w:t>
            </w:r>
            <w:proofErr w:type="spellEnd"/>
          </w:p>
        </w:tc>
        <w:tc>
          <w:tcPr>
            <w:tcW w:w="1367" w:type="dxa"/>
          </w:tcPr>
          <w:p w14:paraId="143245C2" w14:textId="77777777" w:rsidR="0027656D" w:rsidRDefault="0027656D" w:rsidP="0027656D">
            <w:pPr>
              <w:jc w:val="center"/>
              <w:rPr>
                <w:sz w:val="24"/>
                <w:lang w:eastAsia="ru-KZ"/>
              </w:rPr>
            </w:pPr>
            <w:r w:rsidRPr="006B00D5">
              <w:rPr>
                <w:sz w:val="24"/>
                <w:lang w:val="ru-KZ" w:eastAsia="ru-KZ"/>
              </w:rPr>
              <w:t xml:space="preserve">Метод </w:t>
            </w:r>
            <w:r w:rsidRPr="0027656D">
              <w:rPr>
                <w:sz w:val="24"/>
                <w:lang w:eastAsia="ru-KZ"/>
              </w:rPr>
              <w:t>3</w:t>
            </w:r>
          </w:p>
          <w:p w14:paraId="6000A1D2" w14:textId="67AAD4ED" w:rsidR="0027656D" w:rsidRPr="0027656D" w:rsidRDefault="0027656D" w:rsidP="0027656D">
            <w:pPr>
              <w:jc w:val="center"/>
              <w:rPr>
                <w:sz w:val="24"/>
              </w:rPr>
            </w:pPr>
            <w:r w:rsidRPr="006B00D5">
              <w:rPr>
                <w:sz w:val="24"/>
                <w:lang w:val="ru-KZ" w:eastAsia="ru-KZ"/>
              </w:rPr>
              <w:t>(</w:t>
            </w:r>
            <w:r w:rsidRPr="0027656D">
              <w:rPr>
                <w:sz w:val="24"/>
                <w:lang w:eastAsia="ru-KZ"/>
              </w:rPr>
              <w:t xml:space="preserve">см. </w:t>
            </w:r>
            <w:r w:rsidRPr="006B00D5">
              <w:rPr>
                <w:sz w:val="24"/>
                <w:lang w:val="ru-KZ" w:eastAsia="ru-KZ"/>
              </w:rPr>
              <w:t>10.2.</w:t>
            </w:r>
            <w:r w:rsidRPr="0027656D">
              <w:rPr>
                <w:sz w:val="24"/>
                <w:lang w:eastAsia="ru-KZ"/>
              </w:rPr>
              <w:t>4</w:t>
            </w:r>
            <w:r w:rsidRPr="006B00D5">
              <w:rPr>
                <w:sz w:val="24"/>
                <w:lang w:val="ru-KZ" w:eastAsia="ru-KZ"/>
              </w:rPr>
              <w:t>)</w:t>
            </w:r>
          </w:p>
        </w:tc>
      </w:tr>
      <w:tr w:rsidR="0027656D" w:rsidRPr="0027656D" w14:paraId="1EB5508A" w14:textId="77777777" w:rsidTr="0027656D">
        <w:tc>
          <w:tcPr>
            <w:tcW w:w="1980" w:type="dxa"/>
            <w:vMerge/>
          </w:tcPr>
          <w:p w14:paraId="048D9858" w14:textId="77777777" w:rsidR="0027656D" w:rsidRPr="0027656D" w:rsidRDefault="0027656D" w:rsidP="0027656D">
            <w:pPr>
              <w:jc w:val="left"/>
              <w:rPr>
                <w:sz w:val="24"/>
              </w:rPr>
            </w:pPr>
          </w:p>
        </w:tc>
        <w:tc>
          <w:tcPr>
            <w:tcW w:w="1377" w:type="dxa"/>
            <w:vMerge/>
          </w:tcPr>
          <w:p w14:paraId="471A2A35" w14:textId="77777777" w:rsidR="0027656D" w:rsidRPr="0027656D" w:rsidRDefault="0027656D" w:rsidP="0027656D">
            <w:pPr>
              <w:jc w:val="left"/>
              <w:rPr>
                <w:sz w:val="24"/>
              </w:rPr>
            </w:pPr>
          </w:p>
        </w:tc>
        <w:tc>
          <w:tcPr>
            <w:tcW w:w="2592" w:type="dxa"/>
            <w:vMerge/>
          </w:tcPr>
          <w:p w14:paraId="51D1FC9C" w14:textId="77777777" w:rsidR="0027656D" w:rsidRPr="0027656D" w:rsidRDefault="0027656D" w:rsidP="004A64EC">
            <w:pPr>
              <w:rPr>
                <w:sz w:val="24"/>
              </w:rPr>
            </w:pPr>
          </w:p>
        </w:tc>
        <w:tc>
          <w:tcPr>
            <w:tcW w:w="2077" w:type="dxa"/>
          </w:tcPr>
          <w:p w14:paraId="7FD4BFD7" w14:textId="6DA64955" w:rsidR="0027656D" w:rsidRPr="0027656D" w:rsidRDefault="00055CED" w:rsidP="0027656D">
            <w:pPr>
              <w:jc w:val="left"/>
              <w:rPr>
                <w:sz w:val="24"/>
              </w:rPr>
            </w:pPr>
            <w:r w:rsidRPr="006B00D5">
              <w:rPr>
                <w:sz w:val="24"/>
              </w:rPr>
              <w:t xml:space="preserve">Прессованная жидкостная экстракция </w:t>
            </w:r>
            <w:r w:rsidR="0027656D" w:rsidRPr="006B00D5">
              <w:rPr>
                <w:sz w:val="24"/>
                <w:lang w:val="ru-KZ" w:eastAsia="ru-KZ"/>
              </w:rPr>
              <w:t>(PLE)</w:t>
            </w:r>
          </w:p>
        </w:tc>
        <w:tc>
          <w:tcPr>
            <w:tcW w:w="1367" w:type="dxa"/>
          </w:tcPr>
          <w:p w14:paraId="5E484B67" w14:textId="77777777" w:rsidR="0027656D" w:rsidRDefault="0027656D" w:rsidP="0027656D">
            <w:pPr>
              <w:jc w:val="center"/>
              <w:rPr>
                <w:sz w:val="24"/>
                <w:lang w:val="ru-KZ" w:eastAsia="ru-KZ"/>
              </w:rPr>
            </w:pPr>
            <w:r w:rsidRPr="006B00D5">
              <w:rPr>
                <w:sz w:val="24"/>
                <w:lang w:val="ru-KZ" w:eastAsia="ru-KZ"/>
              </w:rPr>
              <w:t xml:space="preserve">Метод 2 </w:t>
            </w:r>
          </w:p>
          <w:p w14:paraId="1FD08CC6" w14:textId="1FB783CE" w:rsidR="0027656D" w:rsidRPr="0027656D" w:rsidRDefault="0027656D" w:rsidP="0027656D">
            <w:pPr>
              <w:jc w:val="center"/>
              <w:rPr>
                <w:sz w:val="24"/>
              </w:rPr>
            </w:pPr>
            <w:r w:rsidRPr="006B00D5">
              <w:rPr>
                <w:sz w:val="24"/>
                <w:lang w:val="ru-KZ" w:eastAsia="ru-KZ"/>
              </w:rPr>
              <w:t>(</w:t>
            </w:r>
            <w:r w:rsidRPr="0027656D">
              <w:rPr>
                <w:sz w:val="24"/>
                <w:lang w:eastAsia="ru-KZ"/>
              </w:rPr>
              <w:t xml:space="preserve">см. </w:t>
            </w:r>
            <w:r w:rsidRPr="006B00D5">
              <w:rPr>
                <w:sz w:val="24"/>
                <w:lang w:val="ru-KZ" w:eastAsia="ru-KZ"/>
              </w:rPr>
              <w:t>10.2.3)</w:t>
            </w:r>
          </w:p>
        </w:tc>
      </w:tr>
      <w:tr w:rsidR="0027656D" w:rsidRPr="0027656D" w14:paraId="60390A08" w14:textId="77777777" w:rsidTr="0027656D">
        <w:tc>
          <w:tcPr>
            <w:tcW w:w="1980" w:type="dxa"/>
            <w:vMerge w:val="restart"/>
          </w:tcPr>
          <w:p w14:paraId="3D4425FD" w14:textId="34187392" w:rsidR="0027656D" w:rsidRPr="0027656D" w:rsidRDefault="0027656D" w:rsidP="0027656D">
            <w:pPr>
              <w:jc w:val="left"/>
              <w:rPr>
                <w:sz w:val="24"/>
              </w:rPr>
            </w:pPr>
            <w:r w:rsidRPr="0027656D">
              <w:rPr>
                <w:sz w:val="24"/>
              </w:rPr>
              <w:t>Влажная</w:t>
            </w:r>
          </w:p>
        </w:tc>
        <w:tc>
          <w:tcPr>
            <w:tcW w:w="1377" w:type="dxa"/>
            <w:vMerge w:val="restart"/>
          </w:tcPr>
          <w:p w14:paraId="7A723D70" w14:textId="0C418C49" w:rsidR="0027656D" w:rsidRPr="0027656D" w:rsidRDefault="0027656D" w:rsidP="0027656D">
            <w:pPr>
              <w:jc w:val="left"/>
              <w:rPr>
                <w:sz w:val="24"/>
              </w:rPr>
            </w:pPr>
            <w:r w:rsidRPr="006B00D5">
              <w:rPr>
                <w:sz w:val="24"/>
                <w:lang w:val="ru-KZ" w:eastAsia="ru-KZ"/>
              </w:rPr>
              <w:t>Почва, осадки</w:t>
            </w:r>
          </w:p>
        </w:tc>
        <w:tc>
          <w:tcPr>
            <w:tcW w:w="2592" w:type="dxa"/>
            <w:vMerge w:val="restart"/>
          </w:tcPr>
          <w:p w14:paraId="0BABEC6C" w14:textId="60CF191A" w:rsidR="0027656D" w:rsidRPr="0027656D" w:rsidRDefault="0027656D" w:rsidP="0027656D">
            <w:pPr>
              <w:rPr>
                <w:sz w:val="24"/>
              </w:rPr>
            </w:pPr>
            <w:r w:rsidRPr="006B00D5">
              <w:rPr>
                <w:sz w:val="24"/>
                <w:lang w:val="ru-KZ" w:eastAsia="ru-KZ"/>
              </w:rPr>
              <w:t>Ацетон/</w:t>
            </w:r>
            <w:r w:rsidRPr="0027656D">
              <w:rPr>
                <w:sz w:val="24"/>
                <w:lang w:eastAsia="ru-KZ"/>
              </w:rPr>
              <w:t>растворитель, аналогичный гексану</w:t>
            </w:r>
          </w:p>
        </w:tc>
        <w:tc>
          <w:tcPr>
            <w:tcW w:w="2077" w:type="dxa"/>
          </w:tcPr>
          <w:p w14:paraId="5D99B317" w14:textId="3B9DA7C6" w:rsidR="0027656D" w:rsidRPr="0027656D" w:rsidRDefault="0027656D" w:rsidP="0027656D">
            <w:pPr>
              <w:jc w:val="left"/>
              <w:rPr>
                <w:sz w:val="24"/>
                <w:lang w:val="ru-KZ" w:eastAsia="ru-KZ"/>
              </w:rPr>
            </w:pPr>
            <w:proofErr w:type="spellStart"/>
            <w:r w:rsidRPr="006B00D5">
              <w:rPr>
                <w:sz w:val="24"/>
                <w:lang w:val="ru-KZ" w:eastAsia="ru-KZ"/>
              </w:rPr>
              <w:t>Агация</w:t>
            </w:r>
            <w:proofErr w:type="spellEnd"/>
            <w:r w:rsidRPr="006B00D5">
              <w:rPr>
                <w:sz w:val="24"/>
                <w:lang w:val="ru-KZ" w:eastAsia="ru-KZ"/>
              </w:rPr>
              <w:t xml:space="preserve"> или ультразвук</w:t>
            </w:r>
          </w:p>
        </w:tc>
        <w:tc>
          <w:tcPr>
            <w:tcW w:w="1367" w:type="dxa"/>
          </w:tcPr>
          <w:p w14:paraId="04D340F1" w14:textId="77777777" w:rsidR="0027656D" w:rsidRDefault="0027656D" w:rsidP="0027656D">
            <w:pPr>
              <w:jc w:val="center"/>
              <w:rPr>
                <w:sz w:val="24"/>
                <w:lang w:val="ru-KZ" w:eastAsia="ru-KZ"/>
              </w:rPr>
            </w:pPr>
            <w:r w:rsidRPr="006B00D5">
              <w:rPr>
                <w:sz w:val="24"/>
                <w:lang w:val="ru-KZ" w:eastAsia="ru-KZ"/>
              </w:rPr>
              <w:t xml:space="preserve">Метод 1 </w:t>
            </w:r>
          </w:p>
          <w:p w14:paraId="6C785A9C" w14:textId="168198E5" w:rsidR="0027656D" w:rsidRPr="0027656D" w:rsidRDefault="0027656D" w:rsidP="0027656D">
            <w:pPr>
              <w:jc w:val="center"/>
              <w:rPr>
                <w:sz w:val="24"/>
                <w:lang w:val="ru-KZ" w:eastAsia="ru-KZ"/>
              </w:rPr>
            </w:pPr>
            <w:r w:rsidRPr="006B00D5">
              <w:rPr>
                <w:sz w:val="24"/>
                <w:lang w:val="ru-KZ" w:eastAsia="ru-KZ"/>
              </w:rPr>
              <w:t>(</w:t>
            </w:r>
            <w:r w:rsidRPr="0027656D">
              <w:rPr>
                <w:sz w:val="24"/>
                <w:lang w:eastAsia="ru-KZ"/>
              </w:rPr>
              <w:t xml:space="preserve">см. </w:t>
            </w:r>
            <w:r w:rsidRPr="006B00D5">
              <w:rPr>
                <w:sz w:val="24"/>
                <w:lang w:val="ru-KZ" w:eastAsia="ru-KZ"/>
              </w:rPr>
              <w:t>10.2.2)</w:t>
            </w:r>
          </w:p>
        </w:tc>
      </w:tr>
      <w:tr w:rsidR="0027656D" w:rsidRPr="0027656D" w14:paraId="4BC58B4B" w14:textId="77777777" w:rsidTr="0027656D">
        <w:tc>
          <w:tcPr>
            <w:tcW w:w="1980" w:type="dxa"/>
            <w:vMerge/>
          </w:tcPr>
          <w:p w14:paraId="4BF190CD" w14:textId="77777777" w:rsidR="0027656D" w:rsidRPr="0027656D" w:rsidRDefault="0027656D" w:rsidP="0027656D">
            <w:pPr>
              <w:rPr>
                <w:sz w:val="24"/>
              </w:rPr>
            </w:pPr>
          </w:p>
        </w:tc>
        <w:tc>
          <w:tcPr>
            <w:tcW w:w="1377" w:type="dxa"/>
            <w:vMerge/>
          </w:tcPr>
          <w:p w14:paraId="0D4CE503" w14:textId="77777777" w:rsidR="0027656D" w:rsidRPr="0027656D" w:rsidRDefault="0027656D" w:rsidP="0027656D">
            <w:pPr>
              <w:rPr>
                <w:sz w:val="24"/>
              </w:rPr>
            </w:pPr>
          </w:p>
        </w:tc>
        <w:tc>
          <w:tcPr>
            <w:tcW w:w="2592" w:type="dxa"/>
            <w:vMerge/>
          </w:tcPr>
          <w:p w14:paraId="59FA6414" w14:textId="77777777" w:rsidR="0027656D" w:rsidRPr="0027656D" w:rsidRDefault="0027656D" w:rsidP="0027656D">
            <w:pPr>
              <w:rPr>
                <w:sz w:val="24"/>
              </w:rPr>
            </w:pPr>
          </w:p>
        </w:tc>
        <w:tc>
          <w:tcPr>
            <w:tcW w:w="2077" w:type="dxa"/>
          </w:tcPr>
          <w:p w14:paraId="75DE31BF" w14:textId="53065F24" w:rsidR="0027656D" w:rsidRPr="0027656D" w:rsidRDefault="00055CED" w:rsidP="0027656D">
            <w:pPr>
              <w:jc w:val="left"/>
              <w:rPr>
                <w:sz w:val="24"/>
                <w:lang w:val="ru-KZ" w:eastAsia="ru-KZ"/>
              </w:rPr>
            </w:pPr>
            <w:r w:rsidRPr="006B00D5">
              <w:rPr>
                <w:sz w:val="24"/>
              </w:rPr>
              <w:t xml:space="preserve">Прессованная жидкостная экстракция </w:t>
            </w:r>
            <w:r w:rsidR="0027656D" w:rsidRPr="006B00D5">
              <w:rPr>
                <w:sz w:val="24"/>
                <w:lang w:val="ru-KZ" w:eastAsia="ru-KZ"/>
              </w:rPr>
              <w:t>(PLE)</w:t>
            </w:r>
          </w:p>
        </w:tc>
        <w:tc>
          <w:tcPr>
            <w:tcW w:w="1367" w:type="dxa"/>
          </w:tcPr>
          <w:p w14:paraId="3BBC01E7" w14:textId="77777777" w:rsidR="0027656D" w:rsidRDefault="0027656D" w:rsidP="0027656D">
            <w:pPr>
              <w:jc w:val="center"/>
              <w:rPr>
                <w:sz w:val="24"/>
                <w:lang w:val="ru-KZ" w:eastAsia="ru-KZ"/>
              </w:rPr>
            </w:pPr>
            <w:r w:rsidRPr="006B00D5">
              <w:rPr>
                <w:sz w:val="24"/>
                <w:lang w:val="ru-KZ" w:eastAsia="ru-KZ"/>
              </w:rPr>
              <w:t xml:space="preserve">Метод 2 </w:t>
            </w:r>
          </w:p>
          <w:p w14:paraId="68276E76" w14:textId="376F166C" w:rsidR="0027656D" w:rsidRPr="0027656D" w:rsidRDefault="0027656D" w:rsidP="0027656D">
            <w:pPr>
              <w:jc w:val="center"/>
              <w:rPr>
                <w:sz w:val="24"/>
                <w:lang w:val="ru-KZ" w:eastAsia="ru-KZ"/>
              </w:rPr>
            </w:pPr>
            <w:r w:rsidRPr="006B00D5">
              <w:rPr>
                <w:sz w:val="24"/>
                <w:lang w:val="ru-KZ" w:eastAsia="ru-KZ"/>
              </w:rPr>
              <w:t>(</w:t>
            </w:r>
            <w:r w:rsidRPr="0027656D">
              <w:rPr>
                <w:sz w:val="24"/>
                <w:lang w:eastAsia="ru-KZ"/>
              </w:rPr>
              <w:t xml:space="preserve">см. </w:t>
            </w:r>
            <w:r w:rsidRPr="006B00D5">
              <w:rPr>
                <w:sz w:val="24"/>
                <w:lang w:val="ru-KZ" w:eastAsia="ru-KZ"/>
              </w:rPr>
              <w:t>10.2.3)</w:t>
            </w:r>
          </w:p>
        </w:tc>
      </w:tr>
    </w:tbl>
    <w:p w14:paraId="474C3632" w14:textId="77777777" w:rsidR="006B6E8E" w:rsidRDefault="006B6E8E" w:rsidP="00DA7C77">
      <w:pPr>
        <w:ind w:firstLine="567"/>
        <w:rPr>
          <w:sz w:val="20"/>
          <w:szCs w:val="20"/>
        </w:rPr>
      </w:pPr>
    </w:p>
    <w:p w14:paraId="166A7717" w14:textId="41BC0921" w:rsidR="003A5B73" w:rsidRPr="003A5B73" w:rsidRDefault="003A5B73" w:rsidP="003A5B73">
      <w:pPr>
        <w:ind w:firstLine="567"/>
        <w:rPr>
          <w:b/>
          <w:bCs/>
          <w:sz w:val="24"/>
        </w:rPr>
      </w:pPr>
      <w:r w:rsidRPr="006B00D5">
        <w:rPr>
          <w:b/>
          <w:bCs/>
          <w:sz w:val="24"/>
        </w:rPr>
        <w:t>10.2.2 Метод экстракции 1</w:t>
      </w:r>
      <w:r w:rsidRPr="003A5B73">
        <w:rPr>
          <w:b/>
          <w:bCs/>
          <w:sz w:val="24"/>
        </w:rPr>
        <w:t xml:space="preserve"> – </w:t>
      </w:r>
      <w:proofErr w:type="spellStart"/>
      <w:r w:rsidRPr="006B00D5">
        <w:rPr>
          <w:b/>
          <w:bCs/>
          <w:sz w:val="24"/>
        </w:rPr>
        <w:t>Агация</w:t>
      </w:r>
      <w:proofErr w:type="spellEnd"/>
      <w:r w:rsidRPr="006B00D5">
        <w:rPr>
          <w:b/>
          <w:bCs/>
          <w:sz w:val="24"/>
        </w:rPr>
        <w:t xml:space="preserve"> или ультразвуковая обработка</w:t>
      </w:r>
    </w:p>
    <w:p w14:paraId="24D7C0E6" w14:textId="77777777" w:rsidR="003A5B73" w:rsidRDefault="003A5B73" w:rsidP="003A5B73">
      <w:pPr>
        <w:ind w:firstLine="567"/>
        <w:rPr>
          <w:sz w:val="24"/>
        </w:rPr>
      </w:pPr>
      <w:r w:rsidRPr="006B00D5">
        <w:rPr>
          <w:sz w:val="24"/>
        </w:rPr>
        <w:t>Навеску пробы помещают во флакон (</w:t>
      </w:r>
      <w:r>
        <w:rPr>
          <w:sz w:val="24"/>
        </w:rPr>
        <w:t xml:space="preserve">см. </w:t>
      </w:r>
      <w:r w:rsidRPr="006B00D5">
        <w:rPr>
          <w:sz w:val="24"/>
        </w:rPr>
        <w:t xml:space="preserve">8.1.1), добавляют определённый объём раствора внутреннего стандарта (см. 7.6.2) и 50 </w:t>
      </w:r>
      <w:r>
        <w:rPr>
          <w:sz w:val="24"/>
        </w:rPr>
        <w:t>см</w:t>
      </w:r>
      <w:r w:rsidRPr="003A5B73">
        <w:rPr>
          <w:sz w:val="24"/>
          <w:vertAlign w:val="superscript"/>
        </w:rPr>
        <w:t>3</w:t>
      </w:r>
      <w:r w:rsidRPr="006B00D5">
        <w:rPr>
          <w:sz w:val="24"/>
        </w:rPr>
        <w:t xml:space="preserve"> ацетона (</w:t>
      </w:r>
      <w:r>
        <w:rPr>
          <w:sz w:val="24"/>
        </w:rPr>
        <w:t xml:space="preserve">см. </w:t>
      </w:r>
      <w:r w:rsidRPr="006B00D5">
        <w:rPr>
          <w:sz w:val="24"/>
        </w:rPr>
        <w:t>7.2.1).</w:t>
      </w:r>
      <w:r>
        <w:rPr>
          <w:sz w:val="24"/>
        </w:rPr>
        <w:t xml:space="preserve"> </w:t>
      </w:r>
      <w:r w:rsidRPr="006B00D5">
        <w:rPr>
          <w:sz w:val="24"/>
        </w:rPr>
        <w:t>Экстракцию проводят путём встряхивания или ультразвуковой обработки в течение 30 мин для разрушения агрегатов.</w:t>
      </w:r>
    </w:p>
    <w:p w14:paraId="18690A2A" w14:textId="7BB7BB83" w:rsidR="003A5B73" w:rsidRDefault="003A5B73" w:rsidP="003A5B73">
      <w:pPr>
        <w:ind w:firstLine="567"/>
        <w:rPr>
          <w:sz w:val="24"/>
        </w:rPr>
      </w:pPr>
      <w:r w:rsidRPr="006B00D5">
        <w:rPr>
          <w:sz w:val="24"/>
        </w:rPr>
        <w:t xml:space="preserve">Затем добавляют 50 </w:t>
      </w:r>
      <w:r>
        <w:rPr>
          <w:sz w:val="24"/>
        </w:rPr>
        <w:t>см</w:t>
      </w:r>
      <w:r w:rsidRPr="003A5B73">
        <w:rPr>
          <w:sz w:val="24"/>
          <w:vertAlign w:val="superscript"/>
        </w:rPr>
        <w:t>3</w:t>
      </w:r>
      <w:r w:rsidRPr="006B00D5">
        <w:rPr>
          <w:sz w:val="24"/>
        </w:rPr>
        <w:t xml:space="preserve"> </w:t>
      </w:r>
      <w:proofErr w:type="spellStart"/>
      <w:r>
        <w:rPr>
          <w:sz w:val="24"/>
        </w:rPr>
        <w:t>петролейного</w:t>
      </w:r>
      <w:proofErr w:type="spellEnd"/>
      <w:r w:rsidRPr="006B00D5">
        <w:rPr>
          <w:sz w:val="24"/>
        </w:rPr>
        <w:t xml:space="preserve"> эфира (</w:t>
      </w:r>
      <w:r>
        <w:rPr>
          <w:sz w:val="24"/>
        </w:rPr>
        <w:t xml:space="preserve">см. </w:t>
      </w:r>
      <w:r w:rsidRPr="006B00D5">
        <w:rPr>
          <w:sz w:val="24"/>
        </w:rPr>
        <w:t>7.2.3) или растворителя</w:t>
      </w:r>
      <w:r>
        <w:rPr>
          <w:sz w:val="24"/>
        </w:rPr>
        <w:t>, аналогичного гексану</w:t>
      </w:r>
      <w:r w:rsidRPr="006B00D5">
        <w:rPr>
          <w:sz w:val="24"/>
        </w:rPr>
        <w:t xml:space="preserve"> (</w:t>
      </w:r>
      <w:r>
        <w:rPr>
          <w:sz w:val="24"/>
        </w:rPr>
        <w:t xml:space="preserve">см. </w:t>
      </w:r>
      <w:r w:rsidRPr="006B00D5">
        <w:rPr>
          <w:sz w:val="24"/>
        </w:rPr>
        <w:t>7.2.4)</w:t>
      </w:r>
      <w:r>
        <w:rPr>
          <w:sz w:val="24"/>
        </w:rPr>
        <w:t>,</w:t>
      </w:r>
      <w:r w:rsidRPr="006B00D5">
        <w:rPr>
          <w:sz w:val="24"/>
        </w:rPr>
        <w:t xml:space="preserve"> и повторно обрабатывают при тех же условиях не </w:t>
      </w:r>
      <w:proofErr w:type="gramStart"/>
      <w:r w:rsidRPr="006B00D5">
        <w:rPr>
          <w:sz w:val="24"/>
        </w:rPr>
        <w:t xml:space="preserve">менее </w:t>
      </w:r>
      <w:r>
        <w:rPr>
          <w:sz w:val="24"/>
        </w:rPr>
        <w:t xml:space="preserve"> </w:t>
      </w:r>
      <w:r w:rsidRPr="006B00D5">
        <w:rPr>
          <w:sz w:val="24"/>
        </w:rPr>
        <w:t>1</w:t>
      </w:r>
      <w:proofErr w:type="gramEnd"/>
      <w:r w:rsidRPr="006B00D5">
        <w:rPr>
          <w:sz w:val="24"/>
        </w:rPr>
        <w:t xml:space="preserve"> ч.</w:t>
      </w:r>
      <w:r>
        <w:rPr>
          <w:sz w:val="24"/>
        </w:rPr>
        <w:t xml:space="preserve"> </w:t>
      </w:r>
      <w:r w:rsidR="009209BE" w:rsidRPr="009209BE">
        <w:rPr>
          <w:sz w:val="24"/>
        </w:rPr>
        <w:t>Использу</w:t>
      </w:r>
      <w:r w:rsidR="009209BE">
        <w:rPr>
          <w:sz w:val="24"/>
        </w:rPr>
        <w:t>ют</w:t>
      </w:r>
      <w:r w:rsidR="009209BE" w:rsidRPr="009209BE">
        <w:rPr>
          <w:sz w:val="24"/>
        </w:rPr>
        <w:t xml:space="preserve"> </w:t>
      </w:r>
      <w:r w:rsidR="009209BE" w:rsidRPr="00461139">
        <w:rPr>
          <w:sz w:val="24"/>
        </w:rPr>
        <w:t>устройство для встряхивания с горизонтальным движением</w:t>
      </w:r>
      <w:r w:rsidR="009209BE" w:rsidRPr="009209BE">
        <w:rPr>
          <w:sz w:val="24"/>
        </w:rPr>
        <w:t xml:space="preserve"> (</w:t>
      </w:r>
      <w:r w:rsidR="009209BE">
        <w:rPr>
          <w:sz w:val="24"/>
        </w:rPr>
        <w:t xml:space="preserve">см. </w:t>
      </w:r>
      <w:r w:rsidR="009209BE" w:rsidRPr="009209BE">
        <w:rPr>
          <w:sz w:val="24"/>
        </w:rPr>
        <w:t>8.1.2) и поддержива</w:t>
      </w:r>
      <w:r w:rsidR="009209BE">
        <w:rPr>
          <w:sz w:val="24"/>
        </w:rPr>
        <w:t>ют</w:t>
      </w:r>
      <w:r w:rsidR="009209BE" w:rsidRPr="009209BE">
        <w:rPr>
          <w:sz w:val="24"/>
        </w:rPr>
        <w:t xml:space="preserve"> движение растворителя в бутылке с образцом как можно дольше (горизонтальное положение).</w:t>
      </w:r>
    </w:p>
    <w:p w14:paraId="186DEDD4" w14:textId="77777777" w:rsidR="009209BE" w:rsidRDefault="009209BE" w:rsidP="003A5B73">
      <w:pPr>
        <w:ind w:firstLine="567"/>
        <w:rPr>
          <w:sz w:val="24"/>
        </w:rPr>
      </w:pPr>
      <w:r w:rsidRPr="009209BE">
        <w:rPr>
          <w:sz w:val="24"/>
        </w:rPr>
        <w:t xml:space="preserve">После </w:t>
      </w:r>
      <w:proofErr w:type="spellStart"/>
      <w:r>
        <w:rPr>
          <w:sz w:val="24"/>
        </w:rPr>
        <w:t>отставивания</w:t>
      </w:r>
      <w:proofErr w:type="spellEnd"/>
      <w:r w:rsidRPr="009209BE">
        <w:rPr>
          <w:sz w:val="24"/>
        </w:rPr>
        <w:t xml:space="preserve"> твердых веществ сл</w:t>
      </w:r>
      <w:r>
        <w:rPr>
          <w:sz w:val="24"/>
        </w:rPr>
        <w:t>ивают</w:t>
      </w:r>
      <w:r w:rsidRPr="009209BE">
        <w:rPr>
          <w:sz w:val="24"/>
        </w:rPr>
        <w:t xml:space="preserve"> </w:t>
      </w:r>
      <w:proofErr w:type="spellStart"/>
      <w:r w:rsidRPr="009209BE">
        <w:rPr>
          <w:sz w:val="24"/>
        </w:rPr>
        <w:t>надосадочную</w:t>
      </w:r>
      <w:proofErr w:type="spellEnd"/>
      <w:r w:rsidRPr="009209BE">
        <w:rPr>
          <w:sz w:val="24"/>
        </w:rPr>
        <w:t xml:space="preserve"> жидкость. Пром</w:t>
      </w:r>
      <w:r>
        <w:rPr>
          <w:sz w:val="24"/>
        </w:rPr>
        <w:t>ывают</w:t>
      </w:r>
      <w:r w:rsidRPr="009209BE">
        <w:rPr>
          <w:sz w:val="24"/>
        </w:rPr>
        <w:t xml:space="preserve"> твердую фазу 50 </w:t>
      </w:r>
      <w:r>
        <w:rPr>
          <w:sz w:val="24"/>
        </w:rPr>
        <w:t>см</w:t>
      </w:r>
      <w:r w:rsidRPr="009209BE">
        <w:rPr>
          <w:sz w:val="24"/>
          <w:vertAlign w:val="superscript"/>
        </w:rPr>
        <w:t>3</w:t>
      </w:r>
      <w:r w:rsidRPr="009209BE">
        <w:rPr>
          <w:sz w:val="24"/>
        </w:rPr>
        <w:t xml:space="preserve"> </w:t>
      </w:r>
      <w:proofErr w:type="spellStart"/>
      <w:r w:rsidRPr="009209BE">
        <w:rPr>
          <w:sz w:val="24"/>
        </w:rPr>
        <w:t>петролейного</w:t>
      </w:r>
      <w:proofErr w:type="spellEnd"/>
      <w:r w:rsidRPr="009209BE">
        <w:rPr>
          <w:sz w:val="24"/>
        </w:rPr>
        <w:t xml:space="preserve"> эфира (</w:t>
      </w:r>
      <w:r>
        <w:rPr>
          <w:sz w:val="24"/>
        </w:rPr>
        <w:t xml:space="preserve">см. </w:t>
      </w:r>
      <w:r w:rsidRPr="009209BE">
        <w:rPr>
          <w:sz w:val="24"/>
        </w:rPr>
        <w:t xml:space="preserve">7.2.3) или </w:t>
      </w:r>
      <w:r>
        <w:rPr>
          <w:sz w:val="24"/>
        </w:rPr>
        <w:t>растворителя, аналогичного гексану</w:t>
      </w:r>
      <w:r w:rsidRPr="009209BE">
        <w:rPr>
          <w:sz w:val="24"/>
        </w:rPr>
        <w:t xml:space="preserve"> (</w:t>
      </w:r>
      <w:r>
        <w:rPr>
          <w:sz w:val="24"/>
        </w:rPr>
        <w:t xml:space="preserve">см. </w:t>
      </w:r>
      <w:r w:rsidRPr="009209BE">
        <w:rPr>
          <w:sz w:val="24"/>
        </w:rPr>
        <w:t>7.2.4)</w:t>
      </w:r>
      <w:r>
        <w:rPr>
          <w:sz w:val="24"/>
        </w:rPr>
        <w:t>,</w:t>
      </w:r>
      <w:r w:rsidRPr="009209BE">
        <w:rPr>
          <w:sz w:val="24"/>
        </w:rPr>
        <w:t xml:space="preserve"> и снова сл</w:t>
      </w:r>
      <w:r>
        <w:rPr>
          <w:sz w:val="24"/>
        </w:rPr>
        <w:t>ивают</w:t>
      </w:r>
      <w:r w:rsidRPr="009209BE">
        <w:rPr>
          <w:sz w:val="24"/>
        </w:rPr>
        <w:t>.</w:t>
      </w:r>
    </w:p>
    <w:p w14:paraId="7081F5E3" w14:textId="77777777" w:rsidR="009209BE" w:rsidRDefault="003A5B73" w:rsidP="003A5B73">
      <w:pPr>
        <w:ind w:firstLine="567"/>
        <w:rPr>
          <w:sz w:val="24"/>
        </w:rPr>
      </w:pPr>
      <w:r w:rsidRPr="006B00D5">
        <w:rPr>
          <w:sz w:val="24"/>
        </w:rPr>
        <w:t>Экстракты собирают в делительную воронку (</w:t>
      </w:r>
      <w:r w:rsidR="009209BE">
        <w:rPr>
          <w:sz w:val="24"/>
        </w:rPr>
        <w:t xml:space="preserve">см. </w:t>
      </w:r>
      <w:r w:rsidRPr="006B00D5">
        <w:rPr>
          <w:sz w:val="24"/>
        </w:rPr>
        <w:t xml:space="preserve">8.1.4) и удаляют ацетон двукратным встряхиванием с 400 </w:t>
      </w:r>
      <w:r w:rsidR="009209BE">
        <w:rPr>
          <w:sz w:val="24"/>
        </w:rPr>
        <w:t>см</w:t>
      </w:r>
      <w:r w:rsidR="009209BE" w:rsidRPr="009209BE">
        <w:rPr>
          <w:sz w:val="24"/>
          <w:vertAlign w:val="superscript"/>
        </w:rPr>
        <w:t>3</w:t>
      </w:r>
      <w:r w:rsidRPr="006B00D5">
        <w:rPr>
          <w:sz w:val="24"/>
        </w:rPr>
        <w:t xml:space="preserve"> воды (</w:t>
      </w:r>
      <w:r w:rsidR="009209BE">
        <w:rPr>
          <w:sz w:val="24"/>
        </w:rPr>
        <w:t xml:space="preserve">см. </w:t>
      </w:r>
      <w:r w:rsidRPr="006B00D5">
        <w:rPr>
          <w:sz w:val="24"/>
        </w:rPr>
        <w:t>7.2.6).</w:t>
      </w:r>
    </w:p>
    <w:p w14:paraId="7303CFBD" w14:textId="5DC18AE7" w:rsidR="003A5B73" w:rsidRDefault="009209BE" w:rsidP="003A5B73">
      <w:pPr>
        <w:ind w:firstLine="567"/>
        <w:rPr>
          <w:sz w:val="24"/>
        </w:rPr>
      </w:pPr>
      <w:r>
        <w:rPr>
          <w:sz w:val="24"/>
        </w:rPr>
        <w:t>Высушивают экстракт</w:t>
      </w:r>
      <w:r w:rsidR="003A5B73" w:rsidRPr="006B00D5">
        <w:rPr>
          <w:sz w:val="24"/>
        </w:rPr>
        <w:t xml:space="preserve"> над безводным сульфатом натрия (</w:t>
      </w:r>
      <w:r>
        <w:rPr>
          <w:sz w:val="24"/>
        </w:rPr>
        <w:t xml:space="preserve">см. </w:t>
      </w:r>
      <w:r w:rsidR="003A5B73" w:rsidRPr="006B00D5">
        <w:rPr>
          <w:sz w:val="24"/>
        </w:rPr>
        <w:t xml:space="preserve">7.2.5), промывают </w:t>
      </w:r>
      <w:r w:rsidRPr="009209BE">
        <w:rPr>
          <w:sz w:val="24"/>
        </w:rPr>
        <w:t xml:space="preserve">натрия </w:t>
      </w:r>
      <w:proofErr w:type="spellStart"/>
      <w:r w:rsidRPr="009209BE">
        <w:rPr>
          <w:sz w:val="24"/>
        </w:rPr>
        <w:t>петролейным</w:t>
      </w:r>
      <w:proofErr w:type="spellEnd"/>
      <w:r w:rsidRPr="009209BE">
        <w:rPr>
          <w:sz w:val="24"/>
        </w:rPr>
        <w:t xml:space="preserve"> эфиром (</w:t>
      </w:r>
      <w:r>
        <w:rPr>
          <w:sz w:val="24"/>
        </w:rPr>
        <w:t xml:space="preserve">см. </w:t>
      </w:r>
      <w:r w:rsidRPr="009209BE">
        <w:rPr>
          <w:sz w:val="24"/>
        </w:rPr>
        <w:t>7.2.3) или</w:t>
      </w:r>
      <w:r>
        <w:rPr>
          <w:sz w:val="24"/>
        </w:rPr>
        <w:t xml:space="preserve"> растворителем,</w:t>
      </w:r>
      <w:r w:rsidRPr="009209BE">
        <w:rPr>
          <w:sz w:val="24"/>
        </w:rPr>
        <w:t xml:space="preserve"> </w:t>
      </w:r>
      <w:r>
        <w:rPr>
          <w:sz w:val="24"/>
        </w:rPr>
        <w:t>аналогичным гексану</w:t>
      </w:r>
      <w:r w:rsidRPr="009209BE">
        <w:rPr>
          <w:sz w:val="24"/>
        </w:rPr>
        <w:t xml:space="preserve"> растворителем (</w:t>
      </w:r>
      <w:r>
        <w:rPr>
          <w:sz w:val="24"/>
        </w:rPr>
        <w:t xml:space="preserve">см. </w:t>
      </w:r>
      <w:r w:rsidRPr="009209BE">
        <w:rPr>
          <w:sz w:val="24"/>
        </w:rPr>
        <w:t>7.2.4)</w:t>
      </w:r>
      <w:r w:rsidR="003A5B73" w:rsidRPr="006B00D5">
        <w:rPr>
          <w:sz w:val="24"/>
        </w:rPr>
        <w:t>, добавляя промывку к экстракту.</w:t>
      </w:r>
    </w:p>
    <w:p w14:paraId="64FA9E8D" w14:textId="77777777" w:rsidR="009209BE" w:rsidRPr="006B00D5" w:rsidRDefault="009209BE" w:rsidP="003A5B73">
      <w:pPr>
        <w:ind w:firstLine="567"/>
        <w:rPr>
          <w:sz w:val="24"/>
        </w:rPr>
      </w:pPr>
    </w:p>
    <w:p w14:paraId="74458D81" w14:textId="13A5F5E5" w:rsidR="003A5B73" w:rsidRPr="00836147" w:rsidRDefault="003A5B73" w:rsidP="003A5B73">
      <w:pPr>
        <w:ind w:firstLine="567"/>
        <w:rPr>
          <w:sz w:val="20"/>
          <w:szCs w:val="20"/>
        </w:rPr>
      </w:pPr>
      <w:r w:rsidRPr="006B00D5">
        <w:rPr>
          <w:sz w:val="20"/>
          <w:szCs w:val="20"/>
        </w:rPr>
        <w:t xml:space="preserve">Примечание 1 </w:t>
      </w:r>
      <w:r w:rsidR="009209BE" w:rsidRPr="00836147">
        <w:rPr>
          <w:sz w:val="20"/>
          <w:szCs w:val="20"/>
        </w:rPr>
        <w:t xml:space="preserve">– </w:t>
      </w:r>
      <w:r w:rsidRPr="006B00D5">
        <w:rPr>
          <w:sz w:val="20"/>
          <w:szCs w:val="20"/>
        </w:rPr>
        <w:t>Использование водопроводной воды допускается</w:t>
      </w:r>
      <w:r w:rsidR="00836147" w:rsidRPr="00836147">
        <w:rPr>
          <w:sz w:val="20"/>
          <w:szCs w:val="20"/>
        </w:rPr>
        <w:t xml:space="preserve"> для удаления ацетона</w:t>
      </w:r>
      <w:r w:rsidRPr="006B00D5">
        <w:rPr>
          <w:sz w:val="20"/>
          <w:szCs w:val="20"/>
        </w:rPr>
        <w:t>, поскольку целевые вещества в ней отсутствуют.</w:t>
      </w:r>
    </w:p>
    <w:p w14:paraId="178B9D16" w14:textId="77777777" w:rsidR="009209BE" w:rsidRPr="006B00D5" w:rsidRDefault="009209BE" w:rsidP="003A5B73">
      <w:pPr>
        <w:ind w:firstLine="567"/>
        <w:rPr>
          <w:sz w:val="24"/>
        </w:rPr>
      </w:pPr>
    </w:p>
    <w:p w14:paraId="2B5273D8" w14:textId="450F3A4E" w:rsidR="003A5B73" w:rsidRPr="006B00D5" w:rsidRDefault="003A5B73" w:rsidP="003A5B73">
      <w:pPr>
        <w:ind w:firstLine="567"/>
        <w:rPr>
          <w:sz w:val="24"/>
        </w:rPr>
      </w:pPr>
      <w:r w:rsidRPr="006B00D5">
        <w:rPr>
          <w:sz w:val="24"/>
        </w:rPr>
        <w:t xml:space="preserve">При содержании воды до 25 % метод применим без изменений. При большем содержании воды требуется увеличение объёма ацетона, обеспечивая соотношение </w:t>
      </w:r>
      <w:proofErr w:type="spellStart"/>
      <w:proofErr w:type="gramStart"/>
      <w:r w:rsidRPr="006B00D5">
        <w:rPr>
          <w:sz w:val="24"/>
        </w:rPr>
        <w:t>ацетон:вода</w:t>
      </w:r>
      <w:proofErr w:type="spellEnd"/>
      <w:proofErr w:type="gramEnd"/>
      <w:r w:rsidRPr="006B00D5">
        <w:rPr>
          <w:sz w:val="24"/>
        </w:rPr>
        <w:t xml:space="preserve"> не менее 9:1. Соотношение ацетон:</w:t>
      </w:r>
      <w:r w:rsidR="00836147" w:rsidRPr="00836147">
        <w:rPr>
          <w:sz w:val="24"/>
        </w:rPr>
        <w:t xml:space="preserve"> </w:t>
      </w:r>
      <w:r w:rsidR="00836147">
        <w:rPr>
          <w:sz w:val="24"/>
        </w:rPr>
        <w:t>растворитель, аналогичный гексану,</w:t>
      </w:r>
      <w:r w:rsidR="00836147" w:rsidRPr="009209BE">
        <w:rPr>
          <w:sz w:val="24"/>
        </w:rPr>
        <w:t xml:space="preserve"> </w:t>
      </w:r>
      <w:r w:rsidRPr="006B00D5">
        <w:rPr>
          <w:sz w:val="24"/>
        </w:rPr>
        <w:t>должно сохраняться на уровне 1:2.</w:t>
      </w:r>
    </w:p>
    <w:p w14:paraId="1532E131" w14:textId="1CF0351E" w:rsidR="003A5B73" w:rsidRPr="006B00D5" w:rsidRDefault="003A5B73" w:rsidP="003A5B73">
      <w:pPr>
        <w:ind w:firstLine="567"/>
        <w:rPr>
          <w:sz w:val="24"/>
        </w:rPr>
      </w:pPr>
      <w:r w:rsidRPr="006B00D5">
        <w:rPr>
          <w:sz w:val="24"/>
        </w:rPr>
        <w:t>Количество добавленного внутреннего стандарта должно обеспечивать его концентрацию в конечном экстракте в пределах рабочего диапазона</w:t>
      </w:r>
      <w:r w:rsidR="00836147">
        <w:rPr>
          <w:sz w:val="24"/>
        </w:rPr>
        <w:t xml:space="preserve">. </w:t>
      </w:r>
      <w:r w:rsidR="00055CED" w:rsidRPr="00836147">
        <w:rPr>
          <w:sz w:val="24"/>
        </w:rPr>
        <w:t xml:space="preserve">Концентрация </w:t>
      </w:r>
      <w:r w:rsidR="00836147" w:rsidRPr="00836147">
        <w:rPr>
          <w:sz w:val="24"/>
        </w:rPr>
        <w:t>отдельных внутренних стандартов в конечном экстракте составляет</w:t>
      </w:r>
      <w:r w:rsidR="00055CED">
        <w:rPr>
          <w:sz w:val="24"/>
        </w:rPr>
        <w:t xml:space="preserve"> </w:t>
      </w:r>
      <w:r w:rsidRPr="006B00D5">
        <w:rPr>
          <w:sz w:val="24"/>
        </w:rPr>
        <w:t xml:space="preserve">около 0,1 </w:t>
      </w:r>
      <w:r w:rsidR="00836147">
        <w:rPr>
          <w:sz w:val="24"/>
        </w:rPr>
        <w:t>мк</w:t>
      </w:r>
      <w:r w:rsidRPr="006B00D5">
        <w:rPr>
          <w:sz w:val="24"/>
        </w:rPr>
        <w:t>г/</w:t>
      </w:r>
      <w:r w:rsidR="00836147">
        <w:rPr>
          <w:sz w:val="24"/>
        </w:rPr>
        <w:t>см</w:t>
      </w:r>
      <w:r w:rsidR="00836147" w:rsidRPr="00836147">
        <w:rPr>
          <w:sz w:val="24"/>
          <w:vertAlign w:val="superscript"/>
        </w:rPr>
        <w:t>3</w:t>
      </w:r>
      <w:r w:rsidRPr="006B00D5">
        <w:rPr>
          <w:sz w:val="24"/>
        </w:rPr>
        <w:t>.</w:t>
      </w:r>
      <w:r w:rsidR="00836147">
        <w:rPr>
          <w:sz w:val="24"/>
        </w:rPr>
        <w:t xml:space="preserve"> </w:t>
      </w:r>
      <w:r w:rsidRPr="006B00D5">
        <w:rPr>
          <w:sz w:val="24"/>
        </w:rPr>
        <w:t>Рекомендуется добавление не менее 100 м</w:t>
      </w:r>
      <w:r w:rsidR="00836147">
        <w:rPr>
          <w:sz w:val="24"/>
        </w:rPr>
        <w:t>м</w:t>
      </w:r>
      <w:r w:rsidR="00836147" w:rsidRPr="00836147">
        <w:rPr>
          <w:sz w:val="24"/>
          <w:vertAlign w:val="superscript"/>
        </w:rPr>
        <w:t>3</w:t>
      </w:r>
      <w:r w:rsidRPr="006B00D5">
        <w:rPr>
          <w:sz w:val="24"/>
        </w:rPr>
        <w:t xml:space="preserve"> внутреннего стандарта для полного смачивания образца.</w:t>
      </w:r>
    </w:p>
    <w:p w14:paraId="1AB46234" w14:textId="77777777" w:rsidR="00055CED" w:rsidRDefault="00055CED" w:rsidP="003A5B73">
      <w:pPr>
        <w:ind w:firstLine="567"/>
        <w:rPr>
          <w:sz w:val="24"/>
        </w:rPr>
      </w:pPr>
    </w:p>
    <w:p w14:paraId="5BF5BF5C" w14:textId="31442F95" w:rsidR="003A5B73" w:rsidRPr="00055CED" w:rsidRDefault="003A5B73" w:rsidP="003A5B73">
      <w:pPr>
        <w:ind w:firstLine="567"/>
        <w:rPr>
          <w:sz w:val="20"/>
          <w:szCs w:val="20"/>
        </w:rPr>
      </w:pPr>
      <w:r w:rsidRPr="006B00D5">
        <w:rPr>
          <w:sz w:val="20"/>
          <w:szCs w:val="20"/>
        </w:rPr>
        <w:t>Примечание 2</w:t>
      </w:r>
      <w:r w:rsidR="00055CED" w:rsidRPr="00055CED">
        <w:rPr>
          <w:sz w:val="20"/>
          <w:szCs w:val="20"/>
        </w:rPr>
        <w:t xml:space="preserve"> – </w:t>
      </w:r>
      <w:r w:rsidRPr="006B00D5">
        <w:rPr>
          <w:sz w:val="20"/>
          <w:szCs w:val="20"/>
        </w:rPr>
        <w:t>При высоком содержании органических веществ может потребоваться увеличение времени экстракции.</w:t>
      </w:r>
    </w:p>
    <w:p w14:paraId="1FE227B8" w14:textId="77777777" w:rsidR="00055CED" w:rsidRPr="006B00D5" w:rsidRDefault="00055CED" w:rsidP="003A5B73">
      <w:pPr>
        <w:ind w:firstLine="567"/>
        <w:rPr>
          <w:sz w:val="24"/>
        </w:rPr>
      </w:pPr>
    </w:p>
    <w:p w14:paraId="0206E339" w14:textId="3DFCE0D6" w:rsidR="00055CED" w:rsidRPr="00055CED" w:rsidRDefault="00055CED" w:rsidP="003A5B73">
      <w:pPr>
        <w:ind w:firstLine="567"/>
        <w:rPr>
          <w:b/>
          <w:bCs/>
          <w:sz w:val="24"/>
        </w:rPr>
      </w:pPr>
      <w:r w:rsidRPr="00055CED">
        <w:rPr>
          <w:b/>
          <w:bCs/>
          <w:sz w:val="24"/>
        </w:rPr>
        <w:t>1</w:t>
      </w:r>
      <w:r w:rsidR="003A5B73" w:rsidRPr="006B00D5">
        <w:rPr>
          <w:b/>
          <w:bCs/>
          <w:sz w:val="24"/>
        </w:rPr>
        <w:t>0.2.3 Метод экстракции 2</w:t>
      </w:r>
      <w:r w:rsidRPr="00055CED">
        <w:rPr>
          <w:b/>
          <w:bCs/>
          <w:sz w:val="24"/>
        </w:rPr>
        <w:t xml:space="preserve"> – </w:t>
      </w:r>
      <w:r w:rsidR="003A5B73" w:rsidRPr="006B00D5">
        <w:rPr>
          <w:b/>
          <w:bCs/>
          <w:sz w:val="24"/>
        </w:rPr>
        <w:t>Прессованная жидкостная экстракция (PLE)</w:t>
      </w:r>
    </w:p>
    <w:p w14:paraId="7DBB0CDA" w14:textId="0ADB4DB1" w:rsidR="003A5B73" w:rsidRPr="006B00D5" w:rsidRDefault="003A5B73" w:rsidP="003A5B73">
      <w:pPr>
        <w:ind w:firstLine="567"/>
        <w:rPr>
          <w:sz w:val="24"/>
        </w:rPr>
      </w:pPr>
      <w:r w:rsidRPr="006B00D5">
        <w:rPr>
          <w:sz w:val="24"/>
        </w:rPr>
        <w:t>Аппарат (</w:t>
      </w:r>
      <w:r w:rsidR="00012D6C">
        <w:rPr>
          <w:sz w:val="24"/>
        </w:rPr>
        <w:t xml:space="preserve">см. </w:t>
      </w:r>
      <w:r w:rsidRPr="006B00D5">
        <w:rPr>
          <w:sz w:val="24"/>
        </w:rPr>
        <w:t>8.1.7) подготавливают согласно инструкции производителя. Объём ячейки PLE выбирают исходя из предполагаемого уровня загрязнения и массы навески.</w:t>
      </w:r>
      <w:r w:rsidRPr="006B00D5">
        <w:rPr>
          <w:sz w:val="24"/>
        </w:rPr>
        <w:br/>
        <w:t>На дно ячейки помещают целлюлозный фильтр, затем засыпают навеску или её смесь с диатомитом или морским песком. Добавляют раствор внутреннего стандарта (см. 7.6.2). При необходимости добавляют диатомит или песок до заполнения ячейки.</w:t>
      </w:r>
      <w:r w:rsidRPr="006B00D5">
        <w:rPr>
          <w:sz w:val="24"/>
        </w:rPr>
        <w:br/>
        <w:t>Ячейку герметично закрывают и проводят экстракцию согласно инструкции. Растворитель подбирают в зависимости от влажности: либо растворитель</w:t>
      </w:r>
      <w:r w:rsidR="00012D6C">
        <w:rPr>
          <w:sz w:val="24"/>
        </w:rPr>
        <w:t>, аналогичный гексану</w:t>
      </w:r>
      <w:r w:rsidRPr="006B00D5">
        <w:rPr>
          <w:sz w:val="24"/>
        </w:rPr>
        <w:t xml:space="preserve"> (</w:t>
      </w:r>
      <w:r w:rsidR="00012D6C">
        <w:rPr>
          <w:sz w:val="24"/>
        </w:rPr>
        <w:t xml:space="preserve">см. </w:t>
      </w:r>
      <w:r w:rsidRPr="006B00D5">
        <w:rPr>
          <w:sz w:val="24"/>
        </w:rPr>
        <w:t>7.2.4), либо его смесь с ацетоном (</w:t>
      </w:r>
      <w:r w:rsidR="00012D6C">
        <w:rPr>
          <w:sz w:val="24"/>
        </w:rPr>
        <w:t xml:space="preserve">см. </w:t>
      </w:r>
      <w:r w:rsidRPr="006B00D5">
        <w:rPr>
          <w:sz w:val="24"/>
        </w:rPr>
        <w:t>7.2.1).</w:t>
      </w:r>
    </w:p>
    <w:p w14:paraId="2C280B1F" w14:textId="77777777" w:rsidR="00012D6C" w:rsidRDefault="003A5B73" w:rsidP="003A5B73">
      <w:pPr>
        <w:ind w:firstLine="567"/>
        <w:rPr>
          <w:sz w:val="24"/>
        </w:rPr>
      </w:pPr>
      <w:r w:rsidRPr="006B00D5">
        <w:rPr>
          <w:sz w:val="24"/>
        </w:rPr>
        <w:t>Пример условий для PLE:</w:t>
      </w:r>
    </w:p>
    <w:p w14:paraId="595E5648" w14:textId="02117940" w:rsidR="00012D6C" w:rsidRPr="00012D6C" w:rsidRDefault="003A5B73" w:rsidP="00012D6C">
      <w:pPr>
        <w:pStyle w:val="af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</w:rPr>
      </w:pPr>
      <w:r w:rsidRPr="00012D6C">
        <w:rPr>
          <w:rFonts w:ascii="Times New Roman" w:hAnsi="Times New Roman"/>
          <w:sz w:val="24"/>
        </w:rPr>
        <w:t>температура: 100 °C;</w:t>
      </w:r>
    </w:p>
    <w:p w14:paraId="74FF06ED" w14:textId="0F056BD7" w:rsidR="00012D6C" w:rsidRPr="00012D6C" w:rsidRDefault="003A5B73" w:rsidP="00012D6C">
      <w:pPr>
        <w:pStyle w:val="af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</w:rPr>
      </w:pPr>
      <w:r w:rsidRPr="00012D6C">
        <w:rPr>
          <w:rFonts w:ascii="Times New Roman" w:hAnsi="Times New Roman"/>
          <w:sz w:val="24"/>
        </w:rPr>
        <w:t>статическая фаза: 10 мин;</w:t>
      </w:r>
    </w:p>
    <w:p w14:paraId="0D6C3657" w14:textId="49119FB6" w:rsidR="00012D6C" w:rsidRPr="00012D6C" w:rsidRDefault="003A5B73" w:rsidP="00012D6C">
      <w:pPr>
        <w:pStyle w:val="af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</w:rPr>
      </w:pPr>
      <w:r w:rsidRPr="00012D6C">
        <w:rPr>
          <w:rFonts w:ascii="Times New Roman" w:hAnsi="Times New Roman"/>
          <w:sz w:val="24"/>
        </w:rPr>
        <w:t>количество циклов: 2;</w:t>
      </w:r>
    </w:p>
    <w:p w14:paraId="0BE8FEA2" w14:textId="6DCBB75E" w:rsidR="003A5B73" w:rsidRPr="00012D6C" w:rsidRDefault="003A5B73" w:rsidP="00012D6C">
      <w:pPr>
        <w:pStyle w:val="af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</w:rPr>
      </w:pPr>
      <w:r w:rsidRPr="00012D6C">
        <w:rPr>
          <w:rFonts w:ascii="Times New Roman" w:hAnsi="Times New Roman"/>
          <w:sz w:val="24"/>
        </w:rPr>
        <w:t>промывка: 100 %.</w:t>
      </w:r>
    </w:p>
    <w:p w14:paraId="0E9AAB85" w14:textId="047D5503" w:rsidR="006B6E8E" w:rsidRPr="003A5B73" w:rsidRDefault="003A5B73" w:rsidP="003A5B73">
      <w:pPr>
        <w:ind w:firstLine="567"/>
        <w:rPr>
          <w:sz w:val="24"/>
        </w:rPr>
      </w:pPr>
      <w:r w:rsidRPr="006B00D5">
        <w:rPr>
          <w:sz w:val="24"/>
        </w:rPr>
        <w:t>По завершении экстракции измеряют или доводят объём экстракта до установленного значения.</w:t>
      </w:r>
    </w:p>
    <w:p w14:paraId="70C53EF4" w14:textId="77777777" w:rsidR="00A123C4" w:rsidRDefault="00A123C4" w:rsidP="00A123C4">
      <w:pPr>
        <w:ind w:firstLine="567"/>
        <w:rPr>
          <w:b/>
          <w:bCs/>
          <w:sz w:val="24"/>
        </w:rPr>
      </w:pPr>
    </w:p>
    <w:p w14:paraId="40411019" w14:textId="77777777" w:rsidR="00A123C4" w:rsidRDefault="00A123C4" w:rsidP="00A123C4">
      <w:pPr>
        <w:ind w:firstLine="567"/>
        <w:rPr>
          <w:b/>
          <w:bCs/>
          <w:sz w:val="24"/>
        </w:rPr>
      </w:pPr>
    </w:p>
    <w:p w14:paraId="5B100CA4" w14:textId="5A0D0336" w:rsidR="00A123C4" w:rsidRPr="00A123C4" w:rsidRDefault="00A123C4" w:rsidP="00A123C4">
      <w:pPr>
        <w:ind w:firstLine="567"/>
        <w:rPr>
          <w:b/>
          <w:bCs/>
          <w:sz w:val="24"/>
        </w:rPr>
      </w:pPr>
      <w:r w:rsidRPr="006B00D5">
        <w:rPr>
          <w:b/>
          <w:bCs/>
          <w:sz w:val="24"/>
        </w:rPr>
        <w:t>10.2.4 Метод экстракции 3</w:t>
      </w:r>
      <w:r w:rsidRPr="00A123C4">
        <w:rPr>
          <w:b/>
          <w:bCs/>
          <w:sz w:val="24"/>
        </w:rPr>
        <w:t xml:space="preserve"> – </w:t>
      </w:r>
      <w:proofErr w:type="spellStart"/>
      <w:r w:rsidRPr="006B00D5">
        <w:rPr>
          <w:b/>
          <w:bCs/>
          <w:sz w:val="24"/>
        </w:rPr>
        <w:t>Сокслет</w:t>
      </w:r>
      <w:proofErr w:type="spellEnd"/>
    </w:p>
    <w:p w14:paraId="6BC3DBC2" w14:textId="2283FCA3" w:rsidR="00A123C4" w:rsidRPr="006B00D5" w:rsidRDefault="00A123C4" w:rsidP="00A123C4">
      <w:pPr>
        <w:ind w:firstLine="567"/>
        <w:rPr>
          <w:sz w:val="24"/>
        </w:rPr>
      </w:pPr>
      <w:r w:rsidRPr="006B00D5">
        <w:rPr>
          <w:sz w:val="24"/>
        </w:rPr>
        <w:t xml:space="preserve">Высушенную пробу помещают в </w:t>
      </w:r>
      <w:r>
        <w:rPr>
          <w:sz w:val="24"/>
        </w:rPr>
        <w:t>экстракционную вставку</w:t>
      </w:r>
      <w:r w:rsidRPr="006B00D5">
        <w:rPr>
          <w:sz w:val="24"/>
        </w:rPr>
        <w:t xml:space="preserve"> (</w:t>
      </w:r>
      <w:r>
        <w:rPr>
          <w:sz w:val="24"/>
        </w:rPr>
        <w:t xml:space="preserve">см. </w:t>
      </w:r>
      <w:r w:rsidRPr="006B00D5">
        <w:rPr>
          <w:sz w:val="24"/>
        </w:rPr>
        <w:t>8.1.6).</w:t>
      </w:r>
      <w:r>
        <w:rPr>
          <w:sz w:val="24"/>
        </w:rPr>
        <w:t xml:space="preserve"> </w:t>
      </w:r>
      <w:r w:rsidRPr="006B00D5">
        <w:rPr>
          <w:sz w:val="24"/>
        </w:rPr>
        <w:t>Добавляют раствор внутреннего стандарта (см. 7.6.2) и около 70</w:t>
      </w:r>
      <w:r w:rsidR="00871FBC">
        <w:rPr>
          <w:sz w:val="24"/>
        </w:rPr>
        <w:t xml:space="preserve"> см</w:t>
      </w:r>
      <w:r w:rsidR="00871FBC" w:rsidRPr="00871FBC">
        <w:rPr>
          <w:sz w:val="24"/>
          <w:vertAlign w:val="superscript"/>
        </w:rPr>
        <w:t>3</w:t>
      </w:r>
      <w:r w:rsidRPr="006B00D5">
        <w:rPr>
          <w:sz w:val="24"/>
        </w:rPr>
        <w:t xml:space="preserve"> растворителя (</w:t>
      </w:r>
      <w:r w:rsidR="00871FBC">
        <w:rPr>
          <w:sz w:val="24"/>
        </w:rPr>
        <w:t xml:space="preserve">см. </w:t>
      </w:r>
      <w:r w:rsidRPr="006B00D5">
        <w:rPr>
          <w:sz w:val="24"/>
        </w:rPr>
        <w:t>7.2.4) в колбу.</w:t>
      </w:r>
      <w:r w:rsidRPr="006B00D5">
        <w:rPr>
          <w:sz w:val="24"/>
        </w:rPr>
        <w:br/>
        <w:t xml:space="preserve">Экстракцию проводят на аппарате </w:t>
      </w:r>
      <w:proofErr w:type="spellStart"/>
      <w:r w:rsidRPr="006B00D5">
        <w:rPr>
          <w:sz w:val="24"/>
        </w:rPr>
        <w:t>Сокслета</w:t>
      </w:r>
      <w:proofErr w:type="spellEnd"/>
      <w:r w:rsidRPr="006B00D5">
        <w:rPr>
          <w:sz w:val="24"/>
        </w:rPr>
        <w:t xml:space="preserve"> (</w:t>
      </w:r>
      <w:r w:rsidR="00871FBC">
        <w:rPr>
          <w:sz w:val="24"/>
        </w:rPr>
        <w:t xml:space="preserve">см. </w:t>
      </w:r>
      <w:r w:rsidR="00A32211">
        <w:rPr>
          <w:sz w:val="24"/>
        </w:rPr>
        <w:t>с</w:t>
      </w:r>
      <w:r w:rsidRPr="006B00D5">
        <w:rPr>
          <w:sz w:val="24"/>
        </w:rPr>
        <w:t>8.1.6), продолжительность должна составлять не менее 100 циклов.</w:t>
      </w:r>
    </w:p>
    <w:p w14:paraId="53D29265" w14:textId="77777777" w:rsidR="00A123C4" w:rsidRPr="006B00D5" w:rsidRDefault="00A123C4" w:rsidP="00A123C4">
      <w:pPr>
        <w:ind w:firstLine="567"/>
        <w:rPr>
          <w:sz w:val="24"/>
        </w:rPr>
      </w:pPr>
      <w:r w:rsidRPr="006B00D5">
        <w:rPr>
          <w:sz w:val="24"/>
        </w:rPr>
        <w:t>При гигроскопичности пробы в неё добавляют сульфат натрия для получения сыпучего материала.</w:t>
      </w:r>
    </w:p>
    <w:p w14:paraId="0E46F322" w14:textId="77777777" w:rsidR="006B6E8E" w:rsidRPr="00A32211" w:rsidRDefault="006B6E8E" w:rsidP="00DA7C77">
      <w:pPr>
        <w:ind w:firstLine="567"/>
        <w:rPr>
          <w:sz w:val="24"/>
        </w:rPr>
      </w:pPr>
    </w:p>
    <w:p w14:paraId="04619582" w14:textId="2EB13DCC" w:rsidR="00A32211" w:rsidRDefault="00A32211" w:rsidP="00F74D8A">
      <w:pPr>
        <w:pStyle w:val="2"/>
      </w:pPr>
      <w:bookmarkStart w:id="43" w:name="_Toc196314551"/>
      <w:r w:rsidRPr="006B00D5">
        <w:t>Концентрирование экстракта</w:t>
      </w:r>
      <w:bookmarkEnd w:id="43"/>
    </w:p>
    <w:p w14:paraId="11488FB8" w14:textId="77777777" w:rsidR="00A32211" w:rsidRDefault="00A32211" w:rsidP="00A32211">
      <w:pPr>
        <w:ind w:firstLine="567"/>
        <w:rPr>
          <w:sz w:val="24"/>
        </w:rPr>
      </w:pPr>
    </w:p>
    <w:p w14:paraId="3C7FB89B" w14:textId="5495B0FD" w:rsidR="00A32211" w:rsidRPr="006B00D5" w:rsidRDefault="00A32211" w:rsidP="00A32211">
      <w:pPr>
        <w:ind w:firstLine="567"/>
        <w:rPr>
          <w:sz w:val="24"/>
        </w:rPr>
      </w:pPr>
      <w:r w:rsidRPr="006B00D5">
        <w:rPr>
          <w:sz w:val="24"/>
        </w:rPr>
        <w:t xml:space="preserve">В экстракт добавляют </w:t>
      </w:r>
      <w:proofErr w:type="spellStart"/>
      <w:r w:rsidRPr="006B00D5">
        <w:rPr>
          <w:sz w:val="24"/>
        </w:rPr>
        <w:t>кип</w:t>
      </w:r>
      <w:r>
        <w:rPr>
          <w:sz w:val="24"/>
        </w:rPr>
        <w:t>елку</w:t>
      </w:r>
      <w:proofErr w:type="spellEnd"/>
      <w:r>
        <w:rPr>
          <w:sz w:val="24"/>
        </w:rPr>
        <w:t xml:space="preserve"> </w:t>
      </w:r>
      <w:r w:rsidRPr="006B00D5">
        <w:rPr>
          <w:sz w:val="24"/>
        </w:rPr>
        <w:t>(</w:t>
      </w:r>
      <w:r>
        <w:rPr>
          <w:sz w:val="24"/>
        </w:rPr>
        <w:t xml:space="preserve">см. </w:t>
      </w:r>
      <w:r w:rsidRPr="006B00D5">
        <w:rPr>
          <w:sz w:val="24"/>
        </w:rPr>
        <w:t xml:space="preserve">8.1.10) и упаривают до объёма </w:t>
      </w:r>
      <w:r>
        <w:rPr>
          <w:sz w:val="24"/>
        </w:rPr>
        <w:t xml:space="preserve">примерно </w:t>
      </w:r>
      <w:r w:rsidRPr="006B00D5">
        <w:rPr>
          <w:sz w:val="24"/>
        </w:rPr>
        <w:t xml:space="preserve">10 </w:t>
      </w:r>
      <w:r>
        <w:rPr>
          <w:sz w:val="24"/>
        </w:rPr>
        <w:t>см</w:t>
      </w:r>
      <w:r w:rsidRPr="00A32211">
        <w:rPr>
          <w:sz w:val="24"/>
          <w:vertAlign w:val="superscript"/>
        </w:rPr>
        <w:t>3</w:t>
      </w:r>
      <w:r w:rsidRPr="006B00D5">
        <w:rPr>
          <w:sz w:val="24"/>
        </w:rPr>
        <w:t xml:space="preserve"> на концентраторе (</w:t>
      </w:r>
      <w:r>
        <w:rPr>
          <w:sz w:val="24"/>
        </w:rPr>
        <w:t xml:space="preserve">см. </w:t>
      </w:r>
      <w:r w:rsidRPr="006B00D5">
        <w:rPr>
          <w:sz w:val="24"/>
        </w:rPr>
        <w:t>8.1.9). Переносят в градуированную пробирку (</w:t>
      </w:r>
      <w:r>
        <w:rPr>
          <w:sz w:val="24"/>
        </w:rPr>
        <w:t xml:space="preserve">см. </w:t>
      </w:r>
      <w:r w:rsidRPr="006B00D5">
        <w:rPr>
          <w:sz w:val="24"/>
        </w:rPr>
        <w:t xml:space="preserve">8.1.12) и доводят объём до 1 </w:t>
      </w:r>
      <w:r>
        <w:rPr>
          <w:sz w:val="24"/>
        </w:rPr>
        <w:t>см</w:t>
      </w:r>
      <w:r w:rsidRPr="00A32211">
        <w:rPr>
          <w:sz w:val="24"/>
          <w:vertAlign w:val="superscript"/>
        </w:rPr>
        <w:t>3</w:t>
      </w:r>
      <w:r w:rsidRPr="006B00D5">
        <w:rPr>
          <w:sz w:val="24"/>
        </w:rPr>
        <w:t xml:space="preserve"> при комнатной температуре под потоком азота или инертного газа.</w:t>
      </w:r>
      <w:r w:rsidRPr="006B00D5">
        <w:rPr>
          <w:sz w:val="24"/>
        </w:rPr>
        <w:br/>
        <w:t>Фиксируют конечный объём.</w:t>
      </w:r>
    </w:p>
    <w:p w14:paraId="6FC8A29E" w14:textId="77777777" w:rsidR="00A32211" w:rsidRDefault="00A32211" w:rsidP="00A32211">
      <w:pPr>
        <w:ind w:firstLine="567"/>
        <w:rPr>
          <w:sz w:val="24"/>
        </w:rPr>
      </w:pPr>
      <w:r w:rsidRPr="006B00D5">
        <w:rPr>
          <w:sz w:val="24"/>
        </w:rPr>
        <w:t>При высоких концентрациях целевых веществ или использовании инжекции большого объёма концентрирование может не потребоваться.</w:t>
      </w:r>
    </w:p>
    <w:p w14:paraId="0AD9DF6A" w14:textId="48C26745" w:rsidR="00A32211" w:rsidRPr="006B00D5" w:rsidRDefault="00A32211" w:rsidP="00A32211">
      <w:pPr>
        <w:ind w:firstLine="567"/>
        <w:rPr>
          <w:sz w:val="24"/>
        </w:rPr>
      </w:pPr>
      <w:r w:rsidRPr="006B00D5">
        <w:rPr>
          <w:sz w:val="24"/>
        </w:rPr>
        <w:t xml:space="preserve">При сильном загрязнении берут </w:t>
      </w:r>
      <w:proofErr w:type="spellStart"/>
      <w:r w:rsidRPr="006B00D5">
        <w:rPr>
          <w:sz w:val="24"/>
        </w:rPr>
        <w:t>аликвоту</w:t>
      </w:r>
      <w:proofErr w:type="spellEnd"/>
      <w:r w:rsidRPr="006B00D5">
        <w:rPr>
          <w:sz w:val="24"/>
        </w:rPr>
        <w:t xml:space="preserve"> на дальнейшую очистку. Фиксируют долю </w:t>
      </w:r>
      <w:r w:rsidRPr="006B00D5">
        <w:rPr>
          <w:i/>
          <w:iCs/>
          <w:sz w:val="24"/>
        </w:rPr>
        <w:t xml:space="preserve">f </w:t>
      </w:r>
      <w:r w:rsidRPr="006B00D5">
        <w:rPr>
          <w:sz w:val="24"/>
        </w:rPr>
        <w:t xml:space="preserve">экстракта, направленного на очистку. При использовании </w:t>
      </w:r>
      <w:proofErr w:type="spellStart"/>
      <w:r w:rsidRPr="006B00D5">
        <w:rPr>
          <w:sz w:val="24"/>
        </w:rPr>
        <w:t>нем</w:t>
      </w:r>
      <w:r>
        <w:rPr>
          <w:sz w:val="24"/>
        </w:rPr>
        <w:t>еченных</w:t>
      </w:r>
      <w:proofErr w:type="spellEnd"/>
      <w:r w:rsidRPr="006B00D5">
        <w:rPr>
          <w:sz w:val="24"/>
        </w:rPr>
        <w:t xml:space="preserve"> веществ в качестве внутренних стандартов в пробу добавляют раствор внутреннего стандарта (см. 7.6.2).</w:t>
      </w:r>
    </w:p>
    <w:p w14:paraId="64023E19" w14:textId="77777777" w:rsidR="00A32211" w:rsidRDefault="00A32211" w:rsidP="00A32211">
      <w:pPr>
        <w:ind w:firstLine="567"/>
        <w:rPr>
          <w:sz w:val="24"/>
        </w:rPr>
      </w:pPr>
    </w:p>
    <w:p w14:paraId="3B22C880" w14:textId="75752587" w:rsidR="00A32211" w:rsidRPr="00A32211" w:rsidRDefault="00A32211" w:rsidP="00A32211">
      <w:pPr>
        <w:ind w:firstLine="567"/>
        <w:rPr>
          <w:sz w:val="20"/>
          <w:szCs w:val="20"/>
        </w:rPr>
      </w:pPr>
      <w:r w:rsidRPr="006B00D5">
        <w:rPr>
          <w:sz w:val="20"/>
          <w:szCs w:val="20"/>
        </w:rPr>
        <w:t>Внимание</w:t>
      </w:r>
      <w:r w:rsidRPr="00A32211">
        <w:rPr>
          <w:sz w:val="20"/>
          <w:szCs w:val="20"/>
        </w:rPr>
        <w:t xml:space="preserve"> – </w:t>
      </w:r>
      <w:r w:rsidRPr="006B00D5">
        <w:rPr>
          <w:sz w:val="20"/>
          <w:szCs w:val="20"/>
        </w:rPr>
        <w:t xml:space="preserve">Не допускается полное выпаривание экстракта, чтобы избежать потерь </w:t>
      </w:r>
      <w:r w:rsidRPr="00A32211">
        <w:rPr>
          <w:sz w:val="20"/>
          <w:szCs w:val="20"/>
        </w:rPr>
        <w:t xml:space="preserve">наиболее </w:t>
      </w:r>
      <w:r w:rsidRPr="006B00D5">
        <w:rPr>
          <w:sz w:val="20"/>
          <w:szCs w:val="20"/>
        </w:rPr>
        <w:t xml:space="preserve">летучих </w:t>
      </w:r>
      <w:r w:rsidRPr="00A32211">
        <w:rPr>
          <w:sz w:val="20"/>
          <w:szCs w:val="20"/>
        </w:rPr>
        <w:t>ХОП</w:t>
      </w:r>
      <w:r w:rsidRPr="006B00D5">
        <w:rPr>
          <w:sz w:val="20"/>
          <w:szCs w:val="20"/>
        </w:rPr>
        <w:t xml:space="preserve">. Рекомендуется добавление </w:t>
      </w:r>
      <w:r w:rsidRPr="00A32211">
        <w:rPr>
          <w:sz w:val="20"/>
          <w:szCs w:val="20"/>
        </w:rPr>
        <w:t xml:space="preserve">небольшого количества (одной </w:t>
      </w:r>
      <w:r w:rsidRPr="006B00D5">
        <w:rPr>
          <w:sz w:val="20"/>
          <w:szCs w:val="20"/>
        </w:rPr>
        <w:t>капли</w:t>
      </w:r>
      <w:r w:rsidRPr="00A32211">
        <w:rPr>
          <w:sz w:val="20"/>
          <w:szCs w:val="20"/>
        </w:rPr>
        <w:t>)</w:t>
      </w:r>
      <w:r w:rsidRPr="006B00D5">
        <w:rPr>
          <w:sz w:val="20"/>
          <w:szCs w:val="20"/>
        </w:rPr>
        <w:t xml:space="preserve"> удерживающего вещества (</w:t>
      </w:r>
      <w:r w:rsidRPr="00A32211">
        <w:rPr>
          <w:sz w:val="20"/>
          <w:szCs w:val="20"/>
        </w:rPr>
        <w:t xml:space="preserve">см. </w:t>
      </w:r>
      <w:r w:rsidRPr="006B00D5">
        <w:rPr>
          <w:sz w:val="20"/>
          <w:szCs w:val="20"/>
        </w:rPr>
        <w:t>7.2.8).</w:t>
      </w:r>
    </w:p>
    <w:p w14:paraId="50148EFE" w14:textId="77777777" w:rsidR="00A32211" w:rsidRPr="006B00D5" w:rsidRDefault="00A32211" w:rsidP="00A32211">
      <w:pPr>
        <w:ind w:firstLine="567"/>
        <w:rPr>
          <w:sz w:val="24"/>
          <w:lang w:val="en-US"/>
        </w:rPr>
      </w:pPr>
    </w:p>
    <w:p w14:paraId="40729D29" w14:textId="0DEBD9E9" w:rsidR="00A32211" w:rsidRDefault="00A32211" w:rsidP="00F74D8A">
      <w:pPr>
        <w:pStyle w:val="2"/>
      </w:pPr>
      <w:bookmarkStart w:id="44" w:name="_Toc196314552"/>
      <w:r w:rsidRPr="006B00D5">
        <w:t>Очистка экстракта</w:t>
      </w:r>
      <w:bookmarkEnd w:id="44"/>
    </w:p>
    <w:p w14:paraId="44F53480" w14:textId="77777777" w:rsidR="00A32211" w:rsidRPr="006B00D5" w:rsidRDefault="00A32211" w:rsidP="00A32211">
      <w:pPr>
        <w:ind w:firstLine="567"/>
        <w:rPr>
          <w:sz w:val="24"/>
        </w:rPr>
      </w:pPr>
    </w:p>
    <w:p w14:paraId="041A3AE6" w14:textId="77777777" w:rsidR="00A32211" w:rsidRPr="00A32211" w:rsidRDefault="00A32211" w:rsidP="00A32211">
      <w:pPr>
        <w:ind w:firstLine="567"/>
        <w:rPr>
          <w:b/>
          <w:bCs/>
          <w:sz w:val="24"/>
        </w:rPr>
      </w:pPr>
      <w:r w:rsidRPr="006B00D5">
        <w:rPr>
          <w:b/>
          <w:bCs/>
          <w:sz w:val="24"/>
        </w:rPr>
        <w:t>10.4.1 Общие положения</w:t>
      </w:r>
    </w:p>
    <w:p w14:paraId="32B265E5" w14:textId="77777777" w:rsidR="00762C24" w:rsidRDefault="00A32211" w:rsidP="00A32211">
      <w:pPr>
        <w:ind w:firstLine="567"/>
        <w:rPr>
          <w:sz w:val="24"/>
        </w:rPr>
      </w:pPr>
      <w:r w:rsidRPr="006B00D5">
        <w:rPr>
          <w:sz w:val="24"/>
        </w:rPr>
        <w:t xml:space="preserve">Очистку проводят в случаях, когда в экстракте присутствуют соединения, мешающие определению целевых </w:t>
      </w:r>
      <w:r>
        <w:rPr>
          <w:sz w:val="24"/>
        </w:rPr>
        <w:t>ХОП</w:t>
      </w:r>
      <w:r w:rsidRPr="006B00D5">
        <w:rPr>
          <w:sz w:val="24"/>
        </w:rPr>
        <w:t xml:space="preserve"> на </w:t>
      </w:r>
      <w:r>
        <w:rPr>
          <w:sz w:val="24"/>
        </w:rPr>
        <w:t xml:space="preserve">газовой </w:t>
      </w:r>
      <w:r w:rsidRPr="006B00D5">
        <w:rPr>
          <w:sz w:val="24"/>
        </w:rPr>
        <w:t xml:space="preserve">хроматограмме или влияющие на работу </w:t>
      </w:r>
      <w:r w:rsidR="00762C24">
        <w:rPr>
          <w:sz w:val="24"/>
        </w:rPr>
        <w:t>ГХ</w:t>
      </w:r>
      <w:r w:rsidRPr="006B00D5">
        <w:rPr>
          <w:sz w:val="24"/>
        </w:rPr>
        <w:t xml:space="preserve"> (например, загрязнение </w:t>
      </w:r>
      <w:r w:rsidR="00762C24">
        <w:rPr>
          <w:sz w:val="24"/>
        </w:rPr>
        <w:t xml:space="preserve">хроматографической </w:t>
      </w:r>
      <w:r w:rsidRPr="006B00D5">
        <w:rPr>
          <w:sz w:val="24"/>
        </w:rPr>
        <w:t xml:space="preserve">системы). </w:t>
      </w:r>
      <w:r w:rsidR="00762C24" w:rsidRPr="00762C24">
        <w:rPr>
          <w:sz w:val="24"/>
        </w:rPr>
        <w:t>Если мешающие вещества отсутствуют или присутствуют в незначительном количестве, очистка не требуется.</w:t>
      </w:r>
      <w:r w:rsidRPr="006B00D5">
        <w:rPr>
          <w:sz w:val="24"/>
        </w:rPr>
        <w:br/>
        <w:t xml:space="preserve">Для выбора метода очистки в зависимости от целевых веществ и подлежащих удалению примесей следует использовать таблицу 4. </w:t>
      </w:r>
      <w:r w:rsidR="00762C24" w:rsidRPr="00762C24">
        <w:rPr>
          <w:sz w:val="24"/>
        </w:rPr>
        <w:t>Если необходимо удалить полярные соединения, следует проявлять особую осторожность при извлечении полярных ХОП.</w:t>
      </w:r>
    </w:p>
    <w:p w14:paraId="0803F7DA" w14:textId="00FBE015" w:rsidR="00A32211" w:rsidRDefault="00A32211" w:rsidP="00A32211">
      <w:pPr>
        <w:ind w:firstLine="567"/>
        <w:rPr>
          <w:sz w:val="24"/>
        </w:rPr>
      </w:pPr>
      <w:r w:rsidRPr="006B00D5">
        <w:rPr>
          <w:sz w:val="24"/>
        </w:rPr>
        <w:t>Допускается использование альтернативных процедур очистки, при условии, что они обеспечивают удаление мешающих пиков и выход анализируемых соединений (включая внутренние стандарты) составляет не менее 80 %.</w:t>
      </w:r>
    </w:p>
    <w:p w14:paraId="47C9560C" w14:textId="77777777" w:rsidR="00A32211" w:rsidRPr="006B00D5" w:rsidRDefault="00A32211" w:rsidP="00A32211">
      <w:pPr>
        <w:ind w:firstLine="567"/>
        <w:rPr>
          <w:sz w:val="24"/>
        </w:rPr>
      </w:pPr>
    </w:p>
    <w:p w14:paraId="5DAC6941" w14:textId="31CC39DD" w:rsidR="00762C24" w:rsidRPr="00762C24" w:rsidRDefault="00762C24" w:rsidP="00762C24">
      <w:pPr>
        <w:ind w:firstLine="567"/>
        <w:jc w:val="center"/>
        <w:rPr>
          <w:b/>
          <w:bCs/>
          <w:sz w:val="24"/>
        </w:rPr>
      </w:pPr>
      <w:r w:rsidRPr="00762C24">
        <w:rPr>
          <w:b/>
          <w:bCs/>
          <w:sz w:val="24"/>
        </w:rPr>
        <w:t>Таблица 4 – Методы очистки</w:t>
      </w:r>
    </w:p>
    <w:p w14:paraId="02D4A9D5" w14:textId="3383FBFD" w:rsidR="00762C24" w:rsidRDefault="00762C24" w:rsidP="00A32211">
      <w:pPr>
        <w:ind w:firstLine="567"/>
        <w:rPr>
          <w:sz w:val="24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555"/>
        <w:gridCol w:w="2307"/>
        <w:gridCol w:w="2796"/>
        <w:gridCol w:w="2693"/>
      </w:tblGrid>
      <w:tr w:rsidR="00762C24" w14:paraId="20D45CDD" w14:textId="77777777" w:rsidTr="00762C24">
        <w:tc>
          <w:tcPr>
            <w:tcW w:w="1555" w:type="dxa"/>
            <w:tcBorders>
              <w:bottom w:val="double" w:sz="4" w:space="0" w:color="auto"/>
            </w:tcBorders>
          </w:tcPr>
          <w:p w14:paraId="6DF0D0A8" w14:textId="7F260D47" w:rsidR="00762C24" w:rsidRDefault="00762C24" w:rsidP="00762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</w:tc>
        <w:tc>
          <w:tcPr>
            <w:tcW w:w="2307" w:type="dxa"/>
            <w:tcBorders>
              <w:bottom w:val="double" w:sz="4" w:space="0" w:color="auto"/>
            </w:tcBorders>
          </w:tcPr>
          <w:p w14:paraId="4A81A781" w14:textId="55FD8023" w:rsidR="00762C24" w:rsidRDefault="00762C24" w:rsidP="00762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Очистка</w:t>
            </w:r>
          </w:p>
        </w:tc>
        <w:tc>
          <w:tcPr>
            <w:tcW w:w="2796" w:type="dxa"/>
            <w:tcBorders>
              <w:bottom w:val="double" w:sz="4" w:space="0" w:color="auto"/>
            </w:tcBorders>
          </w:tcPr>
          <w:p w14:paraId="6B03DE0C" w14:textId="2D030631" w:rsidR="00762C24" w:rsidRDefault="00762C24" w:rsidP="00762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удаления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E6A5891" w14:textId="259A7838" w:rsidR="00762C24" w:rsidRDefault="00762C24" w:rsidP="00762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762C24" w14:paraId="00FCC2B7" w14:textId="77777777" w:rsidTr="00762C24">
        <w:tc>
          <w:tcPr>
            <w:tcW w:w="1555" w:type="dxa"/>
            <w:tcBorders>
              <w:top w:val="double" w:sz="4" w:space="0" w:color="auto"/>
            </w:tcBorders>
          </w:tcPr>
          <w:p w14:paraId="0DFB47E1" w14:textId="24BD2FA6" w:rsidR="00762C24" w:rsidRDefault="00762C24" w:rsidP="00A32211">
            <w:pPr>
              <w:rPr>
                <w:sz w:val="24"/>
              </w:rPr>
            </w:pPr>
            <w:r>
              <w:rPr>
                <w:sz w:val="24"/>
              </w:rPr>
              <w:t>Очистка А</w:t>
            </w:r>
          </w:p>
        </w:tc>
        <w:tc>
          <w:tcPr>
            <w:tcW w:w="2307" w:type="dxa"/>
            <w:tcBorders>
              <w:top w:val="double" w:sz="4" w:space="0" w:color="auto"/>
            </w:tcBorders>
          </w:tcPr>
          <w:p w14:paraId="7C01420D" w14:textId="1346CC07" w:rsidR="00762C24" w:rsidRPr="00762C24" w:rsidRDefault="00762C24" w:rsidP="00A32211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Оксид алюминия</w:t>
            </w:r>
          </w:p>
        </w:tc>
        <w:tc>
          <w:tcPr>
            <w:tcW w:w="2796" w:type="dxa"/>
            <w:tcBorders>
              <w:top w:val="double" w:sz="4" w:space="0" w:color="auto"/>
            </w:tcBorders>
          </w:tcPr>
          <w:p w14:paraId="574FD938" w14:textId="137A36D0" w:rsidR="00762C24" w:rsidRDefault="00762C24" w:rsidP="00A32211">
            <w:pPr>
              <w:rPr>
                <w:sz w:val="24"/>
              </w:rPr>
            </w:pPr>
            <w:r w:rsidRPr="00762C24">
              <w:rPr>
                <w:sz w:val="24"/>
              </w:rPr>
              <w:t>Полярные соединения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2D4D13C9" w14:textId="3F34EB68" w:rsidR="00762C24" w:rsidRDefault="00762C24" w:rsidP="00A32211">
            <w:pPr>
              <w:rPr>
                <w:sz w:val="24"/>
              </w:rPr>
            </w:pPr>
            <w:r>
              <w:rPr>
                <w:sz w:val="24"/>
                <w:lang w:val="kk-KZ"/>
              </w:rPr>
              <w:t>Необходимо следить</w:t>
            </w:r>
            <w:r w:rsidRPr="00762C24">
              <w:rPr>
                <w:sz w:val="24"/>
              </w:rPr>
              <w:t xml:space="preserve"> за тем, чтобы содержание воды оставалось постоянным</w:t>
            </w:r>
          </w:p>
        </w:tc>
      </w:tr>
      <w:tr w:rsidR="00762C24" w14:paraId="525CCC3B" w14:textId="77777777" w:rsidTr="00762C24">
        <w:tc>
          <w:tcPr>
            <w:tcW w:w="1555" w:type="dxa"/>
          </w:tcPr>
          <w:p w14:paraId="7BC69EE6" w14:textId="238679CF" w:rsidR="00762C24" w:rsidRPr="00762C24" w:rsidRDefault="00762C24" w:rsidP="00A3221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Очистка B</w:t>
            </w:r>
          </w:p>
        </w:tc>
        <w:tc>
          <w:tcPr>
            <w:tcW w:w="2307" w:type="dxa"/>
          </w:tcPr>
          <w:p w14:paraId="0DCAD525" w14:textId="5721E70A" w:rsidR="00762C24" w:rsidRPr="00762C24" w:rsidRDefault="00762C24" w:rsidP="00A32211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Силкикагель</w:t>
            </w:r>
          </w:p>
        </w:tc>
        <w:tc>
          <w:tcPr>
            <w:tcW w:w="2796" w:type="dxa"/>
          </w:tcPr>
          <w:p w14:paraId="395FA790" w14:textId="31AB80E1" w:rsidR="00762C24" w:rsidRDefault="00762C24" w:rsidP="00A32211">
            <w:pPr>
              <w:rPr>
                <w:sz w:val="24"/>
              </w:rPr>
            </w:pPr>
            <w:r w:rsidRPr="00762C24">
              <w:rPr>
                <w:sz w:val="24"/>
              </w:rPr>
              <w:t>Полярные соединения</w:t>
            </w:r>
          </w:p>
        </w:tc>
        <w:tc>
          <w:tcPr>
            <w:tcW w:w="2693" w:type="dxa"/>
          </w:tcPr>
          <w:p w14:paraId="25ABFEDB" w14:textId="77777777" w:rsidR="00762C24" w:rsidRDefault="00762C24" w:rsidP="00A32211">
            <w:pPr>
              <w:rPr>
                <w:sz w:val="24"/>
              </w:rPr>
            </w:pPr>
          </w:p>
        </w:tc>
      </w:tr>
      <w:tr w:rsidR="00762C24" w14:paraId="11E0B6D8" w14:textId="77777777" w:rsidTr="00762C24">
        <w:tc>
          <w:tcPr>
            <w:tcW w:w="1555" w:type="dxa"/>
          </w:tcPr>
          <w:p w14:paraId="4D13E7DF" w14:textId="6DEBAD5B" w:rsidR="00762C24" w:rsidRPr="00762C24" w:rsidRDefault="00762C24" w:rsidP="00A3221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Очистка </w:t>
            </w:r>
            <w:r>
              <w:rPr>
                <w:sz w:val="24"/>
                <w:lang w:val="en-US"/>
              </w:rPr>
              <w:t>C</w:t>
            </w:r>
          </w:p>
        </w:tc>
        <w:tc>
          <w:tcPr>
            <w:tcW w:w="2307" w:type="dxa"/>
          </w:tcPr>
          <w:p w14:paraId="0FB33A32" w14:textId="6D110346" w:rsidR="00762C24" w:rsidRPr="00762C24" w:rsidRDefault="00762C24" w:rsidP="00A32211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Проницаемость геля</w:t>
            </w:r>
          </w:p>
        </w:tc>
        <w:tc>
          <w:tcPr>
            <w:tcW w:w="2796" w:type="dxa"/>
          </w:tcPr>
          <w:p w14:paraId="69CC3E05" w14:textId="2A3127A0" w:rsidR="00762C24" w:rsidRDefault="00762C24" w:rsidP="00A32211">
            <w:pPr>
              <w:rPr>
                <w:sz w:val="24"/>
              </w:rPr>
            </w:pPr>
            <w:r w:rsidRPr="00762C24">
              <w:rPr>
                <w:sz w:val="24"/>
              </w:rPr>
              <w:t>Высокомолекулярные соединения, липиды</w:t>
            </w:r>
          </w:p>
        </w:tc>
        <w:tc>
          <w:tcPr>
            <w:tcW w:w="2693" w:type="dxa"/>
          </w:tcPr>
          <w:p w14:paraId="5B7425F3" w14:textId="77777777" w:rsidR="00762C24" w:rsidRDefault="00762C24" w:rsidP="00A32211">
            <w:pPr>
              <w:rPr>
                <w:sz w:val="24"/>
              </w:rPr>
            </w:pPr>
          </w:p>
        </w:tc>
      </w:tr>
      <w:tr w:rsidR="00762C24" w14:paraId="28F9ACA1" w14:textId="77777777" w:rsidTr="00762C24">
        <w:tc>
          <w:tcPr>
            <w:tcW w:w="1555" w:type="dxa"/>
          </w:tcPr>
          <w:p w14:paraId="74D32E98" w14:textId="4AFC678E" w:rsidR="00762C24" w:rsidRPr="00762C24" w:rsidRDefault="00762C24" w:rsidP="00A32211">
            <w:pPr>
              <w:rPr>
                <w:sz w:val="24"/>
                <w:lang w:val="en-BB"/>
              </w:rPr>
            </w:pPr>
            <w:r>
              <w:rPr>
                <w:sz w:val="24"/>
              </w:rPr>
              <w:t xml:space="preserve">Очистка </w:t>
            </w:r>
            <w:r>
              <w:rPr>
                <w:sz w:val="24"/>
                <w:lang w:val="en-US"/>
              </w:rPr>
              <w:t>D</w:t>
            </w:r>
          </w:p>
        </w:tc>
        <w:tc>
          <w:tcPr>
            <w:tcW w:w="2307" w:type="dxa"/>
          </w:tcPr>
          <w:p w14:paraId="64AF6AE9" w14:textId="59B9871D" w:rsidR="00762C24" w:rsidRDefault="00762C24" w:rsidP="00A32211">
            <w:pPr>
              <w:rPr>
                <w:sz w:val="24"/>
              </w:rPr>
            </w:pPr>
            <w:r w:rsidRPr="00762C24">
              <w:rPr>
                <w:sz w:val="24"/>
                <w:lang w:val="kk-KZ"/>
              </w:rPr>
              <w:t>Florisil®</w:t>
            </w:r>
          </w:p>
        </w:tc>
        <w:tc>
          <w:tcPr>
            <w:tcW w:w="2796" w:type="dxa"/>
          </w:tcPr>
          <w:p w14:paraId="38A569DA" w14:textId="6EFE22BB" w:rsidR="00762C24" w:rsidRDefault="00762C24" w:rsidP="00A32211">
            <w:pPr>
              <w:rPr>
                <w:sz w:val="24"/>
              </w:rPr>
            </w:pPr>
            <w:r w:rsidRPr="00762C24">
              <w:rPr>
                <w:sz w:val="24"/>
              </w:rPr>
              <w:t>Полярные соединения</w:t>
            </w:r>
          </w:p>
        </w:tc>
        <w:tc>
          <w:tcPr>
            <w:tcW w:w="2693" w:type="dxa"/>
          </w:tcPr>
          <w:p w14:paraId="3CDA97AD" w14:textId="77777777" w:rsidR="00762C24" w:rsidRDefault="00762C24" w:rsidP="00A32211">
            <w:pPr>
              <w:rPr>
                <w:sz w:val="24"/>
              </w:rPr>
            </w:pPr>
          </w:p>
        </w:tc>
      </w:tr>
    </w:tbl>
    <w:p w14:paraId="6966E7CF" w14:textId="77777777" w:rsidR="00762C24" w:rsidRDefault="00762C24" w:rsidP="00A32211">
      <w:pPr>
        <w:ind w:firstLine="567"/>
        <w:rPr>
          <w:sz w:val="24"/>
        </w:rPr>
      </w:pPr>
    </w:p>
    <w:p w14:paraId="1B482463" w14:textId="47958107" w:rsidR="00A32211" w:rsidRDefault="00A32211" w:rsidP="00A32211">
      <w:pPr>
        <w:ind w:firstLine="567"/>
        <w:rPr>
          <w:sz w:val="24"/>
        </w:rPr>
      </w:pPr>
      <w:r w:rsidRPr="006B00D5">
        <w:rPr>
          <w:sz w:val="24"/>
        </w:rPr>
        <w:t xml:space="preserve">Экстракт, полученный согласно 10.3, количественно переносят в систему очистки. Допускается использование </w:t>
      </w:r>
      <w:proofErr w:type="spellStart"/>
      <w:r w:rsidRPr="006B00D5">
        <w:rPr>
          <w:sz w:val="24"/>
        </w:rPr>
        <w:t>аликвоты</w:t>
      </w:r>
      <w:proofErr w:type="spellEnd"/>
      <w:r w:rsidRPr="006B00D5">
        <w:rPr>
          <w:sz w:val="24"/>
        </w:rPr>
        <w:t xml:space="preserve"> экстракта.</w:t>
      </w:r>
    </w:p>
    <w:p w14:paraId="1FC6832E" w14:textId="2D119AB4" w:rsidR="00762C24" w:rsidRPr="00762C24" w:rsidRDefault="00A32211" w:rsidP="00A32211">
      <w:pPr>
        <w:ind w:firstLine="567"/>
        <w:rPr>
          <w:b/>
          <w:bCs/>
          <w:sz w:val="24"/>
        </w:rPr>
      </w:pPr>
      <w:r w:rsidRPr="006B00D5">
        <w:rPr>
          <w:b/>
          <w:bCs/>
          <w:sz w:val="24"/>
        </w:rPr>
        <w:t xml:space="preserve">10.4.2 Очистка A </w:t>
      </w:r>
      <w:r w:rsidR="00762C24" w:rsidRPr="00762C24">
        <w:rPr>
          <w:b/>
          <w:bCs/>
          <w:sz w:val="24"/>
        </w:rPr>
        <w:t xml:space="preserve">– </w:t>
      </w:r>
      <w:r w:rsidRPr="006B00D5">
        <w:rPr>
          <w:b/>
          <w:bCs/>
          <w:sz w:val="24"/>
        </w:rPr>
        <w:t>на оксиде алюминия</w:t>
      </w:r>
    </w:p>
    <w:p w14:paraId="7A9CF728" w14:textId="5DD6F496" w:rsidR="00762C24" w:rsidRDefault="00A32211" w:rsidP="00A32211">
      <w:pPr>
        <w:ind w:firstLine="567"/>
        <w:rPr>
          <w:sz w:val="24"/>
        </w:rPr>
      </w:pPr>
      <w:r w:rsidRPr="006B00D5">
        <w:rPr>
          <w:sz w:val="24"/>
        </w:rPr>
        <w:t xml:space="preserve">Готовят адсорбционную колонку: в хроматографическую </w:t>
      </w:r>
      <w:r w:rsidR="00852D4F">
        <w:rPr>
          <w:sz w:val="24"/>
        </w:rPr>
        <w:t>колонку</w:t>
      </w:r>
      <w:r w:rsidRPr="006B00D5">
        <w:rPr>
          <w:sz w:val="24"/>
        </w:rPr>
        <w:t xml:space="preserve"> (</w:t>
      </w:r>
      <w:r w:rsidR="00852D4F">
        <w:rPr>
          <w:sz w:val="24"/>
        </w:rPr>
        <w:t xml:space="preserve">см. </w:t>
      </w:r>
      <w:r w:rsidRPr="006B00D5">
        <w:rPr>
          <w:sz w:val="24"/>
        </w:rPr>
        <w:t>8.1.13) помещают пробку из кварцевой ваты (</w:t>
      </w:r>
      <w:r w:rsidR="00EE7DCC">
        <w:rPr>
          <w:sz w:val="24"/>
        </w:rPr>
        <w:t xml:space="preserve">см. </w:t>
      </w:r>
      <w:r w:rsidRPr="006B00D5">
        <w:rPr>
          <w:sz w:val="24"/>
        </w:rPr>
        <w:t xml:space="preserve">8.1.11), насыпают </w:t>
      </w:r>
      <w:r w:rsidR="00EE7DCC">
        <w:rPr>
          <w:sz w:val="24"/>
        </w:rPr>
        <w:t>(</w:t>
      </w:r>
      <w:r w:rsidRPr="006B00D5">
        <w:rPr>
          <w:sz w:val="24"/>
        </w:rPr>
        <w:t>2,0 ± 0,1</w:t>
      </w:r>
      <w:r w:rsidR="00EE7DCC">
        <w:rPr>
          <w:sz w:val="24"/>
        </w:rPr>
        <w:t>)</w:t>
      </w:r>
      <w:r w:rsidRPr="006B00D5">
        <w:rPr>
          <w:sz w:val="24"/>
        </w:rPr>
        <w:t xml:space="preserve"> г оксида алюминия (</w:t>
      </w:r>
      <w:r w:rsidR="00EE7DCC">
        <w:rPr>
          <w:sz w:val="24"/>
        </w:rPr>
        <w:t xml:space="preserve">см. </w:t>
      </w:r>
      <w:r w:rsidRPr="006B00D5">
        <w:rPr>
          <w:sz w:val="24"/>
        </w:rPr>
        <w:t>7.3.1.1) в сухом виде.</w:t>
      </w:r>
    </w:p>
    <w:p w14:paraId="1E4A0724" w14:textId="211AD5CE" w:rsidR="00762C24" w:rsidRDefault="00A32211" w:rsidP="00A32211">
      <w:pPr>
        <w:ind w:firstLine="567"/>
        <w:rPr>
          <w:sz w:val="24"/>
        </w:rPr>
      </w:pPr>
      <w:r w:rsidRPr="006B00D5">
        <w:rPr>
          <w:sz w:val="24"/>
        </w:rPr>
        <w:t xml:space="preserve">Экстракт наносят на сухую </w:t>
      </w:r>
      <w:r w:rsidR="00EE7DCC" w:rsidRPr="006B00D5">
        <w:rPr>
          <w:sz w:val="24"/>
        </w:rPr>
        <w:t xml:space="preserve">адсорбционную </w:t>
      </w:r>
      <w:r w:rsidRPr="006B00D5">
        <w:rPr>
          <w:sz w:val="24"/>
        </w:rPr>
        <w:t>колонку. Пробирку дважды промывают</w:t>
      </w:r>
      <w:r w:rsidR="00EE7DCC">
        <w:rPr>
          <w:sz w:val="24"/>
        </w:rPr>
        <w:t xml:space="preserve">       </w:t>
      </w:r>
      <w:r w:rsidRPr="006B00D5">
        <w:rPr>
          <w:sz w:val="24"/>
        </w:rPr>
        <w:t xml:space="preserve"> 1 </w:t>
      </w:r>
      <w:r w:rsidR="00EE7DCC">
        <w:rPr>
          <w:sz w:val="24"/>
        </w:rPr>
        <w:t>см</w:t>
      </w:r>
      <w:r w:rsidR="00EE7DCC" w:rsidRPr="00EE7DCC">
        <w:rPr>
          <w:sz w:val="24"/>
          <w:vertAlign w:val="superscript"/>
        </w:rPr>
        <w:t>3</w:t>
      </w:r>
      <w:r w:rsidRPr="006B00D5">
        <w:rPr>
          <w:sz w:val="24"/>
        </w:rPr>
        <w:t xml:space="preserve"> </w:t>
      </w:r>
      <w:proofErr w:type="spellStart"/>
      <w:r w:rsidRPr="006B00D5">
        <w:rPr>
          <w:sz w:val="24"/>
        </w:rPr>
        <w:t>петролейного</w:t>
      </w:r>
      <w:proofErr w:type="spellEnd"/>
      <w:r w:rsidRPr="006B00D5">
        <w:rPr>
          <w:sz w:val="24"/>
        </w:rPr>
        <w:t xml:space="preserve"> эфира (</w:t>
      </w:r>
      <w:r w:rsidR="00EE7DCC">
        <w:rPr>
          <w:sz w:val="24"/>
        </w:rPr>
        <w:t xml:space="preserve">см. </w:t>
      </w:r>
      <w:r w:rsidRPr="006B00D5">
        <w:rPr>
          <w:sz w:val="24"/>
        </w:rPr>
        <w:t xml:space="preserve">7.2.3) или </w:t>
      </w:r>
      <w:r w:rsidR="00EE7DCC" w:rsidRPr="006B00D5">
        <w:rPr>
          <w:sz w:val="24"/>
        </w:rPr>
        <w:t>растворителя</w:t>
      </w:r>
      <w:r w:rsidR="00EE7DCC">
        <w:rPr>
          <w:sz w:val="24"/>
        </w:rPr>
        <w:t>,</w:t>
      </w:r>
      <w:r w:rsidR="00EE7DCC" w:rsidRPr="006B00D5">
        <w:rPr>
          <w:sz w:val="24"/>
        </w:rPr>
        <w:t xml:space="preserve"> </w:t>
      </w:r>
      <w:r w:rsidRPr="006B00D5">
        <w:rPr>
          <w:sz w:val="24"/>
        </w:rPr>
        <w:t>аналогичного гексану (</w:t>
      </w:r>
      <w:r w:rsidR="00EE7DCC">
        <w:rPr>
          <w:sz w:val="24"/>
        </w:rPr>
        <w:t xml:space="preserve">см. </w:t>
      </w:r>
      <w:r w:rsidRPr="006B00D5">
        <w:rPr>
          <w:sz w:val="24"/>
        </w:rPr>
        <w:t xml:space="preserve">7.2.4), промывки количественно переносят в колонку при помощи той же пипетки сразу после опускания уровня жидкости до верха сорбента. Колонку </w:t>
      </w:r>
      <w:proofErr w:type="spellStart"/>
      <w:r w:rsidRPr="006B00D5">
        <w:rPr>
          <w:sz w:val="24"/>
        </w:rPr>
        <w:t>элюируют</w:t>
      </w:r>
      <w:proofErr w:type="spellEnd"/>
      <w:r w:rsidRPr="006B00D5">
        <w:rPr>
          <w:sz w:val="24"/>
        </w:rPr>
        <w:t xml:space="preserve"> </w:t>
      </w:r>
      <w:r w:rsidR="00EE7DCC">
        <w:rPr>
          <w:sz w:val="24"/>
        </w:rPr>
        <w:t xml:space="preserve">примерно </w:t>
      </w:r>
      <w:r w:rsidRPr="006B00D5">
        <w:rPr>
          <w:sz w:val="24"/>
        </w:rPr>
        <w:t xml:space="preserve">20 </w:t>
      </w:r>
      <w:r w:rsidR="00EE7DCC">
        <w:rPr>
          <w:sz w:val="24"/>
        </w:rPr>
        <w:t>см</w:t>
      </w:r>
      <w:r w:rsidR="00EE7DCC" w:rsidRPr="00EE7DCC">
        <w:rPr>
          <w:sz w:val="24"/>
          <w:vertAlign w:val="superscript"/>
        </w:rPr>
        <w:t>3</w:t>
      </w:r>
      <w:r w:rsidRPr="006B00D5">
        <w:rPr>
          <w:sz w:val="24"/>
        </w:rPr>
        <w:t xml:space="preserve"> </w:t>
      </w:r>
      <w:proofErr w:type="spellStart"/>
      <w:r w:rsidRPr="006B00D5">
        <w:rPr>
          <w:sz w:val="24"/>
        </w:rPr>
        <w:t>петролейного</w:t>
      </w:r>
      <w:proofErr w:type="spellEnd"/>
      <w:r w:rsidRPr="006B00D5">
        <w:rPr>
          <w:sz w:val="24"/>
        </w:rPr>
        <w:t xml:space="preserve"> эфира или </w:t>
      </w:r>
      <w:r w:rsidR="00EE7DCC" w:rsidRPr="006B00D5">
        <w:rPr>
          <w:sz w:val="24"/>
        </w:rPr>
        <w:t>растворителя</w:t>
      </w:r>
      <w:r w:rsidR="00EE7DCC">
        <w:rPr>
          <w:sz w:val="24"/>
        </w:rPr>
        <w:t>,</w:t>
      </w:r>
      <w:r w:rsidR="00EE7DCC" w:rsidRPr="006B00D5">
        <w:rPr>
          <w:sz w:val="24"/>
        </w:rPr>
        <w:t xml:space="preserve"> аналогичного гексану</w:t>
      </w:r>
      <w:r w:rsidRPr="006B00D5">
        <w:rPr>
          <w:sz w:val="24"/>
        </w:rPr>
        <w:t>.</w:t>
      </w:r>
      <w:r w:rsidR="00EE7DCC">
        <w:rPr>
          <w:sz w:val="24"/>
        </w:rPr>
        <w:t xml:space="preserve">  </w:t>
      </w:r>
      <w:proofErr w:type="spellStart"/>
      <w:r w:rsidR="00EE7DCC" w:rsidRPr="00EE7DCC">
        <w:rPr>
          <w:sz w:val="24"/>
        </w:rPr>
        <w:t>Собер</w:t>
      </w:r>
      <w:r w:rsidR="00EE7DCC">
        <w:rPr>
          <w:sz w:val="24"/>
        </w:rPr>
        <w:t>ают</w:t>
      </w:r>
      <w:proofErr w:type="spellEnd"/>
      <w:r w:rsidR="00EE7DCC" w:rsidRPr="00EE7DCC">
        <w:rPr>
          <w:sz w:val="24"/>
        </w:rPr>
        <w:t xml:space="preserve"> весь </w:t>
      </w:r>
      <w:proofErr w:type="spellStart"/>
      <w:r w:rsidR="00EE7DCC" w:rsidRPr="00EE7DCC">
        <w:rPr>
          <w:sz w:val="24"/>
        </w:rPr>
        <w:t>элюат</w:t>
      </w:r>
      <w:proofErr w:type="spellEnd"/>
      <w:r w:rsidR="00EE7DCC" w:rsidRPr="00EE7DCC">
        <w:rPr>
          <w:sz w:val="24"/>
        </w:rPr>
        <w:t>.</w:t>
      </w:r>
    </w:p>
    <w:p w14:paraId="39A8BAAA" w14:textId="1561641A" w:rsidR="00A32211" w:rsidRPr="006B00D5" w:rsidRDefault="00A32211" w:rsidP="00A32211">
      <w:pPr>
        <w:ind w:firstLine="567"/>
        <w:rPr>
          <w:sz w:val="24"/>
        </w:rPr>
      </w:pPr>
      <w:r w:rsidRPr="006B00D5">
        <w:rPr>
          <w:sz w:val="24"/>
        </w:rPr>
        <w:t xml:space="preserve">В </w:t>
      </w:r>
      <w:proofErr w:type="spellStart"/>
      <w:r w:rsidRPr="006B00D5">
        <w:rPr>
          <w:sz w:val="24"/>
        </w:rPr>
        <w:t>элюат</w:t>
      </w:r>
      <w:proofErr w:type="spellEnd"/>
      <w:r w:rsidRPr="006B00D5">
        <w:rPr>
          <w:sz w:val="24"/>
        </w:rPr>
        <w:t xml:space="preserve"> добавляют удерживающее вещество (</w:t>
      </w:r>
      <w:r w:rsidR="00EE7DCC">
        <w:rPr>
          <w:sz w:val="24"/>
        </w:rPr>
        <w:t xml:space="preserve">см. </w:t>
      </w:r>
      <w:r w:rsidRPr="006B00D5">
        <w:rPr>
          <w:sz w:val="24"/>
        </w:rPr>
        <w:t>7.2.8)</w:t>
      </w:r>
      <w:r w:rsidR="00EE7DCC">
        <w:rPr>
          <w:sz w:val="24"/>
        </w:rPr>
        <w:t xml:space="preserve"> и</w:t>
      </w:r>
      <w:r w:rsidRPr="006B00D5">
        <w:rPr>
          <w:sz w:val="24"/>
        </w:rPr>
        <w:t xml:space="preserve"> упаривают до требуемого объёма (см. 10.3).</w:t>
      </w:r>
    </w:p>
    <w:p w14:paraId="190DD74A" w14:textId="70F17156" w:rsidR="00A32211" w:rsidRPr="006B00D5" w:rsidRDefault="00A32211" w:rsidP="00A32211">
      <w:pPr>
        <w:ind w:firstLine="567"/>
        <w:rPr>
          <w:sz w:val="24"/>
        </w:rPr>
      </w:pPr>
      <w:r w:rsidRPr="006B00D5">
        <w:rPr>
          <w:sz w:val="24"/>
        </w:rPr>
        <w:t xml:space="preserve">При использовании новой партии оксида алюминия предварительно определяют объём растворителя, необходимый для полного элюирования </w:t>
      </w:r>
      <w:r w:rsidR="00EE7DCC">
        <w:rPr>
          <w:sz w:val="24"/>
        </w:rPr>
        <w:t>ХОП</w:t>
      </w:r>
      <w:r w:rsidRPr="006B00D5">
        <w:rPr>
          <w:sz w:val="24"/>
        </w:rPr>
        <w:t xml:space="preserve">, с использованием стандартного раствора </w:t>
      </w:r>
      <w:r w:rsidR="00EE7DCC">
        <w:rPr>
          <w:sz w:val="24"/>
        </w:rPr>
        <w:t>ХОП</w:t>
      </w:r>
      <w:r w:rsidRPr="006B00D5">
        <w:rPr>
          <w:sz w:val="24"/>
        </w:rPr>
        <w:t>.</w:t>
      </w:r>
    </w:p>
    <w:p w14:paraId="5FDE680C" w14:textId="77777777" w:rsidR="00762C24" w:rsidRDefault="00762C24" w:rsidP="00A32211">
      <w:pPr>
        <w:ind w:firstLine="567"/>
        <w:rPr>
          <w:sz w:val="24"/>
        </w:rPr>
      </w:pPr>
    </w:p>
    <w:p w14:paraId="4308E8F5" w14:textId="00D882A7" w:rsidR="00A32211" w:rsidRPr="00EE7DCC" w:rsidRDefault="00A32211" w:rsidP="00A32211">
      <w:pPr>
        <w:ind w:firstLine="567"/>
        <w:rPr>
          <w:sz w:val="20"/>
          <w:szCs w:val="20"/>
        </w:rPr>
      </w:pPr>
      <w:r w:rsidRPr="006B00D5">
        <w:rPr>
          <w:sz w:val="20"/>
          <w:szCs w:val="20"/>
        </w:rPr>
        <w:t>Примечание</w:t>
      </w:r>
      <w:r w:rsidR="00762C24" w:rsidRPr="00EE7DCC">
        <w:rPr>
          <w:sz w:val="20"/>
          <w:szCs w:val="20"/>
        </w:rPr>
        <w:t xml:space="preserve"> – </w:t>
      </w:r>
      <w:r w:rsidR="00EE7DCC" w:rsidRPr="00EE7DCC">
        <w:rPr>
          <w:sz w:val="20"/>
          <w:szCs w:val="20"/>
        </w:rPr>
        <w:t>В качестве альтернативы можно использовать имеющиеся в продаже одноразовые картриджи из оксида алюминия, если они окажутся подходящими. Колонка подходит, если производительность метода соответствует 10.7.5 и 10.8.6.</w:t>
      </w:r>
    </w:p>
    <w:p w14:paraId="6F302839" w14:textId="77777777" w:rsidR="00EE7DCC" w:rsidRDefault="00EE7DCC" w:rsidP="00EE7DCC">
      <w:pPr>
        <w:ind w:firstLine="567"/>
        <w:rPr>
          <w:sz w:val="24"/>
        </w:rPr>
      </w:pPr>
    </w:p>
    <w:p w14:paraId="3B84ECD2" w14:textId="3BFC7F3F" w:rsidR="00EE7DCC" w:rsidRPr="00EE7DCC" w:rsidRDefault="00EE7DCC" w:rsidP="00EE7DCC">
      <w:pPr>
        <w:ind w:firstLine="567"/>
        <w:rPr>
          <w:b/>
          <w:bCs/>
          <w:sz w:val="24"/>
        </w:rPr>
      </w:pPr>
      <w:r w:rsidRPr="006B00D5">
        <w:rPr>
          <w:b/>
          <w:bCs/>
          <w:sz w:val="24"/>
        </w:rPr>
        <w:t>10.4.3 Очистка B</w:t>
      </w:r>
      <w:r w:rsidRPr="00EE7DCC">
        <w:rPr>
          <w:b/>
          <w:bCs/>
          <w:sz w:val="24"/>
        </w:rPr>
        <w:t xml:space="preserve"> – </w:t>
      </w:r>
      <w:r w:rsidRPr="006B00D5">
        <w:rPr>
          <w:b/>
          <w:bCs/>
          <w:sz w:val="24"/>
        </w:rPr>
        <w:t>на силикагеле</w:t>
      </w:r>
    </w:p>
    <w:p w14:paraId="026A0248" w14:textId="77777777" w:rsidR="00A272C5" w:rsidRDefault="00EE7DCC" w:rsidP="00EE7DCC">
      <w:pPr>
        <w:ind w:firstLine="567"/>
        <w:rPr>
          <w:sz w:val="24"/>
        </w:rPr>
      </w:pPr>
      <w:r w:rsidRPr="006B00D5">
        <w:rPr>
          <w:sz w:val="24"/>
        </w:rPr>
        <w:t xml:space="preserve">В хроматографическую </w:t>
      </w:r>
      <w:r w:rsidR="00A272C5">
        <w:rPr>
          <w:sz w:val="24"/>
        </w:rPr>
        <w:t>колонку</w:t>
      </w:r>
      <w:r w:rsidRPr="006B00D5">
        <w:rPr>
          <w:sz w:val="24"/>
        </w:rPr>
        <w:t xml:space="preserve"> (</w:t>
      </w:r>
      <w:r w:rsidR="00A272C5">
        <w:rPr>
          <w:sz w:val="24"/>
        </w:rPr>
        <w:t xml:space="preserve">см. </w:t>
      </w:r>
      <w:r w:rsidRPr="006B00D5">
        <w:rPr>
          <w:sz w:val="24"/>
        </w:rPr>
        <w:t>8.1.13) помещают стеклянную вату (</w:t>
      </w:r>
      <w:r w:rsidR="00A272C5">
        <w:rPr>
          <w:sz w:val="24"/>
        </w:rPr>
        <w:t xml:space="preserve">см. </w:t>
      </w:r>
      <w:r w:rsidRPr="006B00D5">
        <w:rPr>
          <w:sz w:val="24"/>
        </w:rPr>
        <w:t xml:space="preserve">8.1.11), затем </w:t>
      </w:r>
      <w:r w:rsidR="00A272C5">
        <w:rPr>
          <w:sz w:val="24"/>
        </w:rPr>
        <w:t xml:space="preserve">– </w:t>
      </w:r>
      <w:r w:rsidRPr="006B00D5">
        <w:rPr>
          <w:sz w:val="24"/>
        </w:rPr>
        <w:t>10 г силикагеля (</w:t>
      </w:r>
      <w:r w:rsidR="00A272C5">
        <w:rPr>
          <w:sz w:val="24"/>
        </w:rPr>
        <w:t xml:space="preserve">см. </w:t>
      </w:r>
      <w:r w:rsidRPr="006B00D5">
        <w:rPr>
          <w:sz w:val="24"/>
        </w:rPr>
        <w:t>7.3.2.2). При необходимости добавляют слой сульфата натрия (</w:t>
      </w:r>
      <w:r w:rsidR="00A272C5">
        <w:rPr>
          <w:sz w:val="24"/>
        </w:rPr>
        <w:t xml:space="preserve">см. </w:t>
      </w:r>
      <w:r w:rsidRPr="006B00D5">
        <w:rPr>
          <w:sz w:val="24"/>
        </w:rPr>
        <w:t xml:space="preserve">7.2.5). Колонку кондиционируют 20 </w:t>
      </w:r>
      <w:r w:rsidR="00A272C5">
        <w:rPr>
          <w:sz w:val="24"/>
        </w:rPr>
        <w:t>см</w:t>
      </w:r>
      <w:r w:rsidR="00A272C5" w:rsidRPr="00EE7DCC">
        <w:rPr>
          <w:sz w:val="24"/>
          <w:vertAlign w:val="superscript"/>
        </w:rPr>
        <w:t>3</w:t>
      </w:r>
      <w:r w:rsidRPr="006B00D5">
        <w:rPr>
          <w:sz w:val="24"/>
        </w:rPr>
        <w:t xml:space="preserve"> </w:t>
      </w:r>
      <w:proofErr w:type="spellStart"/>
      <w:r w:rsidRPr="006B00D5">
        <w:rPr>
          <w:sz w:val="24"/>
        </w:rPr>
        <w:t>петролейного</w:t>
      </w:r>
      <w:proofErr w:type="spellEnd"/>
      <w:r w:rsidRPr="006B00D5">
        <w:rPr>
          <w:sz w:val="24"/>
        </w:rPr>
        <w:t xml:space="preserve"> эфира (</w:t>
      </w:r>
      <w:r w:rsidR="00A272C5">
        <w:rPr>
          <w:sz w:val="24"/>
        </w:rPr>
        <w:t xml:space="preserve">см. </w:t>
      </w:r>
      <w:r w:rsidRPr="006B00D5">
        <w:rPr>
          <w:sz w:val="24"/>
        </w:rPr>
        <w:t xml:space="preserve">7.2.3) или </w:t>
      </w:r>
      <w:r w:rsidR="00A272C5" w:rsidRPr="006B00D5">
        <w:rPr>
          <w:sz w:val="24"/>
        </w:rPr>
        <w:t>растворител</w:t>
      </w:r>
      <w:r w:rsidR="00A272C5">
        <w:rPr>
          <w:sz w:val="24"/>
        </w:rPr>
        <w:t>ем,</w:t>
      </w:r>
      <w:r w:rsidR="00A272C5" w:rsidRPr="006B00D5">
        <w:rPr>
          <w:sz w:val="24"/>
        </w:rPr>
        <w:t xml:space="preserve"> аналогичн</w:t>
      </w:r>
      <w:r w:rsidR="00A272C5">
        <w:rPr>
          <w:sz w:val="24"/>
        </w:rPr>
        <w:t>ым</w:t>
      </w:r>
      <w:r w:rsidR="00A272C5" w:rsidRPr="006B00D5">
        <w:rPr>
          <w:sz w:val="24"/>
        </w:rPr>
        <w:t xml:space="preserve"> гексану </w:t>
      </w:r>
      <w:r w:rsidRPr="006B00D5">
        <w:rPr>
          <w:sz w:val="24"/>
        </w:rPr>
        <w:t>(7.2.4).</w:t>
      </w:r>
      <w:r w:rsidR="00A272C5">
        <w:rPr>
          <w:sz w:val="24"/>
        </w:rPr>
        <w:t xml:space="preserve"> </w:t>
      </w:r>
      <w:r w:rsidRPr="006B00D5">
        <w:rPr>
          <w:sz w:val="24"/>
        </w:rPr>
        <w:t xml:space="preserve">Экстракт наносят на колонку при снижении уровня растворителя до 0,5 см над сорбентом. </w:t>
      </w:r>
    </w:p>
    <w:p w14:paraId="0A3D9D1F" w14:textId="549917AF" w:rsidR="00EE7DCC" w:rsidRPr="006B00D5" w:rsidRDefault="00EE7DCC" w:rsidP="00EE7DCC">
      <w:pPr>
        <w:ind w:firstLine="567"/>
        <w:rPr>
          <w:sz w:val="24"/>
        </w:rPr>
      </w:pPr>
      <w:r w:rsidRPr="006B00D5">
        <w:rPr>
          <w:sz w:val="24"/>
        </w:rPr>
        <w:t xml:space="preserve">Элюирование проводят с использованием 10 </w:t>
      </w:r>
      <w:r w:rsidR="00A272C5">
        <w:rPr>
          <w:sz w:val="24"/>
        </w:rPr>
        <w:t>см</w:t>
      </w:r>
      <w:r w:rsidR="00A272C5" w:rsidRPr="00EE7DCC">
        <w:rPr>
          <w:sz w:val="24"/>
          <w:vertAlign w:val="superscript"/>
        </w:rPr>
        <w:t>3</w:t>
      </w:r>
      <w:r w:rsidRPr="006B00D5">
        <w:rPr>
          <w:sz w:val="24"/>
        </w:rPr>
        <w:t xml:space="preserve"> </w:t>
      </w:r>
      <w:proofErr w:type="spellStart"/>
      <w:r w:rsidRPr="006B00D5">
        <w:rPr>
          <w:sz w:val="24"/>
        </w:rPr>
        <w:t>петролейного</w:t>
      </w:r>
      <w:proofErr w:type="spellEnd"/>
      <w:r w:rsidRPr="006B00D5">
        <w:rPr>
          <w:sz w:val="24"/>
        </w:rPr>
        <w:t xml:space="preserve"> эфира или </w:t>
      </w:r>
      <w:r w:rsidR="00A272C5" w:rsidRPr="006B00D5">
        <w:rPr>
          <w:sz w:val="24"/>
        </w:rPr>
        <w:t>растворителя</w:t>
      </w:r>
      <w:r w:rsidR="00A272C5">
        <w:rPr>
          <w:sz w:val="24"/>
        </w:rPr>
        <w:t>,</w:t>
      </w:r>
      <w:r w:rsidR="00A272C5" w:rsidRPr="006B00D5">
        <w:rPr>
          <w:sz w:val="24"/>
        </w:rPr>
        <w:t xml:space="preserve"> аналогичного гексану</w:t>
      </w:r>
      <w:r w:rsidRPr="006B00D5">
        <w:rPr>
          <w:sz w:val="24"/>
        </w:rPr>
        <w:t xml:space="preserve">. В </w:t>
      </w:r>
      <w:proofErr w:type="spellStart"/>
      <w:r w:rsidRPr="006B00D5">
        <w:rPr>
          <w:sz w:val="24"/>
        </w:rPr>
        <w:t>элюат</w:t>
      </w:r>
      <w:proofErr w:type="spellEnd"/>
      <w:r w:rsidRPr="006B00D5">
        <w:rPr>
          <w:sz w:val="24"/>
        </w:rPr>
        <w:t xml:space="preserve"> добавляют удерживающее </w:t>
      </w:r>
      <w:proofErr w:type="gramStart"/>
      <w:r w:rsidRPr="006B00D5">
        <w:rPr>
          <w:sz w:val="24"/>
        </w:rPr>
        <w:t xml:space="preserve">вещество </w:t>
      </w:r>
      <w:r w:rsidR="00A272C5">
        <w:rPr>
          <w:sz w:val="24"/>
        </w:rPr>
        <w:t>)</w:t>
      </w:r>
      <w:proofErr w:type="gramEnd"/>
      <w:r w:rsidR="00A272C5">
        <w:rPr>
          <w:sz w:val="24"/>
        </w:rPr>
        <w:t xml:space="preserve">см. 7.2.8) </w:t>
      </w:r>
      <w:r w:rsidRPr="006B00D5">
        <w:rPr>
          <w:sz w:val="24"/>
        </w:rPr>
        <w:t>и упаривают до требуемого объёма (см. 10.3).</w:t>
      </w:r>
    </w:p>
    <w:p w14:paraId="673DBED5" w14:textId="2E8D19EF" w:rsidR="00D936E3" w:rsidRDefault="00D936E3" w:rsidP="00D936E3">
      <w:pPr>
        <w:ind w:firstLine="567"/>
        <w:rPr>
          <w:sz w:val="24"/>
        </w:rPr>
      </w:pPr>
      <w:r w:rsidRPr="006B00D5">
        <w:rPr>
          <w:sz w:val="24"/>
        </w:rPr>
        <w:t xml:space="preserve">10.4.4 Очистка C </w:t>
      </w:r>
      <w:r>
        <w:rPr>
          <w:sz w:val="24"/>
        </w:rPr>
        <w:t xml:space="preserve">– </w:t>
      </w:r>
      <w:proofErr w:type="gramStart"/>
      <w:r w:rsidRPr="006B00D5">
        <w:rPr>
          <w:sz w:val="24"/>
        </w:rPr>
        <w:t>гель-проникающая</w:t>
      </w:r>
      <w:proofErr w:type="gramEnd"/>
      <w:r w:rsidRPr="006B00D5">
        <w:rPr>
          <w:sz w:val="24"/>
        </w:rPr>
        <w:t xml:space="preserve"> хроматография (</w:t>
      </w:r>
      <w:r>
        <w:rPr>
          <w:sz w:val="24"/>
        </w:rPr>
        <w:t>ГПХ</w:t>
      </w:r>
      <w:r w:rsidRPr="006B00D5">
        <w:rPr>
          <w:sz w:val="24"/>
        </w:rPr>
        <w:t>)</w:t>
      </w:r>
    </w:p>
    <w:p w14:paraId="5BAA5CF0" w14:textId="65A6556A" w:rsidR="00D936E3" w:rsidRDefault="00D936E3" w:rsidP="00D936E3">
      <w:pPr>
        <w:ind w:firstLine="567"/>
        <w:rPr>
          <w:sz w:val="24"/>
        </w:rPr>
      </w:pPr>
      <w:r w:rsidRPr="006B00D5">
        <w:rPr>
          <w:sz w:val="24"/>
        </w:rPr>
        <w:t xml:space="preserve">Экстракт упаривают под струёй азота, остаток растворяют в 5 </w:t>
      </w:r>
      <w:r w:rsidR="009D1707">
        <w:rPr>
          <w:sz w:val="24"/>
        </w:rPr>
        <w:t>см</w:t>
      </w:r>
      <w:r w:rsidR="009D1707" w:rsidRPr="00EE7DCC">
        <w:rPr>
          <w:sz w:val="24"/>
          <w:vertAlign w:val="superscript"/>
        </w:rPr>
        <w:t>3</w:t>
      </w:r>
      <w:r w:rsidRPr="006B00D5">
        <w:rPr>
          <w:sz w:val="24"/>
        </w:rPr>
        <w:t xml:space="preserve"> смеси растворителей (ацетат этил (</w:t>
      </w:r>
      <w:r w:rsidR="009D1707">
        <w:rPr>
          <w:sz w:val="24"/>
        </w:rPr>
        <w:t xml:space="preserve">см. </w:t>
      </w:r>
      <w:r w:rsidRPr="006B00D5">
        <w:rPr>
          <w:sz w:val="24"/>
        </w:rPr>
        <w:t>7.3.3.2</w:t>
      </w:r>
      <w:proofErr w:type="gramStart"/>
      <w:r w:rsidRPr="006B00D5">
        <w:rPr>
          <w:sz w:val="24"/>
        </w:rPr>
        <w:t>):циклогексан</w:t>
      </w:r>
      <w:proofErr w:type="gramEnd"/>
      <w:r w:rsidRPr="006B00D5">
        <w:rPr>
          <w:sz w:val="24"/>
        </w:rPr>
        <w:t xml:space="preserve"> (</w:t>
      </w:r>
      <w:r w:rsidR="009D1707">
        <w:rPr>
          <w:sz w:val="24"/>
        </w:rPr>
        <w:t xml:space="preserve">см. </w:t>
      </w:r>
      <w:r w:rsidRPr="006B00D5">
        <w:rPr>
          <w:sz w:val="24"/>
        </w:rPr>
        <w:t>7.3.3.3)</w:t>
      </w:r>
      <w:r w:rsidR="009D1707">
        <w:rPr>
          <w:sz w:val="24"/>
        </w:rPr>
        <w:t xml:space="preserve"> – </w:t>
      </w:r>
      <w:r w:rsidRPr="006B00D5">
        <w:rPr>
          <w:sz w:val="24"/>
        </w:rPr>
        <w:t xml:space="preserve">1:1). Раствор помещают в колонку </w:t>
      </w:r>
      <w:r w:rsidR="009D1707">
        <w:rPr>
          <w:sz w:val="24"/>
        </w:rPr>
        <w:t>ГПХ</w:t>
      </w:r>
      <w:r w:rsidRPr="006B00D5">
        <w:rPr>
          <w:sz w:val="24"/>
        </w:rPr>
        <w:t xml:space="preserve"> с наполнителем </w:t>
      </w:r>
      <w:proofErr w:type="spellStart"/>
      <w:r w:rsidRPr="006B00D5">
        <w:rPr>
          <w:sz w:val="24"/>
        </w:rPr>
        <w:t>Bio-Beads</w:t>
      </w:r>
      <w:proofErr w:type="spellEnd"/>
      <w:r w:rsidRPr="006B00D5">
        <w:rPr>
          <w:sz w:val="24"/>
        </w:rPr>
        <w:t>® (</w:t>
      </w:r>
      <w:r w:rsidR="009D1707">
        <w:rPr>
          <w:sz w:val="24"/>
        </w:rPr>
        <w:t xml:space="preserve">см. </w:t>
      </w:r>
      <w:r w:rsidRPr="006B00D5">
        <w:rPr>
          <w:sz w:val="24"/>
        </w:rPr>
        <w:t>7.3.3.1).</w:t>
      </w:r>
    </w:p>
    <w:p w14:paraId="45A79419" w14:textId="77777777" w:rsidR="009D1707" w:rsidRDefault="009D1707" w:rsidP="00D936E3">
      <w:pPr>
        <w:ind w:firstLine="567"/>
        <w:rPr>
          <w:sz w:val="24"/>
        </w:rPr>
      </w:pPr>
      <w:r w:rsidRPr="009D1707">
        <w:rPr>
          <w:sz w:val="24"/>
        </w:rPr>
        <w:t>Для элюирования используется смесь растворителей для ГПХ.</w:t>
      </w:r>
    </w:p>
    <w:p w14:paraId="21357C69" w14:textId="4EE2BD3E" w:rsidR="00D936E3" w:rsidRDefault="00D936E3" w:rsidP="00D936E3">
      <w:pPr>
        <w:ind w:firstLine="567"/>
        <w:rPr>
          <w:sz w:val="24"/>
        </w:rPr>
      </w:pPr>
      <w:r w:rsidRPr="006B00D5">
        <w:rPr>
          <w:sz w:val="24"/>
        </w:rPr>
        <w:t xml:space="preserve">Настройка </w:t>
      </w:r>
      <w:r w:rsidR="009D1707">
        <w:rPr>
          <w:sz w:val="24"/>
        </w:rPr>
        <w:t>ГПХ</w:t>
      </w:r>
      <w:r w:rsidRPr="006B00D5">
        <w:rPr>
          <w:sz w:val="24"/>
        </w:rPr>
        <w:t>-системы:</w:t>
      </w:r>
    </w:p>
    <w:p w14:paraId="55E6698D" w14:textId="38D6A6D1" w:rsidR="00D936E3" w:rsidRPr="00D936E3" w:rsidRDefault="00D936E3" w:rsidP="00D936E3">
      <w:pPr>
        <w:pStyle w:val="af0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</w:rPr>
      </w:pPr>
      <w:r w:rsidRPr="00D936E3">
        <w:rPr>
          <w:rFonts w:ascii="Times New Roman" w:hAnsi="Times New Roman"/>
          <w:sz w:val="24"/>
        </w:rPr>
        <w:t xml:space="preserve">скорость потока: 5 </w:t>
      </w:r>
      <w:r w:rsidR="009D1707" w:rsidRPr="009D1707">
        <w:rPr>
          <w:rFonts w:ascii="Times New Roman" w:hAnsi="Times New Roman"/>
          <w:sz w:val="24"/>
        </w:rPr>
        <w:t>см</w:t>
      </w:r>
      <w:r w:rsidR="009D1707" w:rsidRPr="009D1707">
        <w:rPr>
          <w:rFonts w:ascii="Times New Roman" w:hAnsi="Times New Roman"/>
          <w:sz w:val="24"/>
          <w:vertAlign w:val="superscript"/>
        </w:rPr>
        <w:t>3</w:t>
      </w:r>
      <w:r w:rsidRPr="009D1707">
        <w:rPr>
          <w:rFonts w:ascii="Times New Roman" w:hAnsi="Times New Roman"/>
          <w:sz w:val="24"/>
        </w:rPr>
        <w:t>/мин</w:t>
      </w:r>
      <w:r w:rsidRPr="00D936E3">
        <w:rPr>
          <w:rFonts w:ascii="Times New Roman" w:hAnsi="Times New Roman"/>
          <w:sz w:val="24"/>
        </w:rPr>
        <w:t>;</w:t>
      </w:r>
    </w:p>
    <w:p w14:paraId="34FAED87" w14:textId="780CA3EA" w:rsidR="00D936E3" w:rsidRPr="00D936E3" w:rsidRDefault="00D936E3" w:rsidP="00D936E3">
      <w:pPr>
        <w:pStyle w:val="af0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</w:rPr>
      </w:pPr>
      <w:r w:rsidRPr="00D936E3">
        <w:rPr>
          <w:rFonts w:ascii="Times New Roman" w:hAnsi="Times New Roman"/>
          <w:sz w:val="24"/>
        </w:rPr>
        <w:t xml:space="preserve">объём петли для пробы: 5 </w:t>
      </w:r>
      <w:r w:rsidR="009D1707" w:rsidRPr="009D1707">
        <w:rPr>
          <w:rFonts w:ascii="Times New Roman" w:hAnsi="Times New Roman"/>
          <w:sz w:val="24"/>
        </w:rPr>
        <w:t>см</w:t>
      </w:r>
      <w:r w:rsidR="009D1707" w:rsidRPr="009D1707">
        <w:rPr>
          <w:rFonts w:ascii="Times New Roman" w:hAnsi="Times New Roman"/>
          <w:sz w:val="24"/>
          <w:vertAlign w:val="superscript"/>
        </w:rPr>
        <w:t>3</w:t>
      </w:r>
      <w:r w:rsidRPr="00D936E3">
        <w:rPr>
          <w:rFonts w:ascii="Times New Roman" w:hAnsi="Times New Roman"/>
          <w:sz w:val="24"/>
        </w:rPr>
        <w:t>;</w:t>
      </w:r>
    </w:p>
    <w:p w14:paraId="6F9D97B2" w14:textId="52B2C196" w:rsidR="00D936E3" w:rsidRPr="00D936E3" w:rsidRDefault="00D936E3" w:rsidP="00D936E3">
      <w:pPr>
        <w:pStyle w:val="af0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</w:rPr>
      </w:pPr>
      <w:r w:rsidRPr="00D936E3">
        <w:rPr>
          <w:rFonts w:ascii="Times New Roman" w:hAnsi="Times New Roman"/>
          <w:sz w:val="24"/>
        </w:rPr>
        <w:t xml:space="preserve">фракции: 120 </w:t>
      </w:r>
      <w:r w:rsidR="009D1707" w:rsidRPr="009D1707">
        <w:rPr>
          <w:rFonts w:ascii="Times New Roman" w:hAnsi="Times New Roman"/>
          <w:sz w:val="24"/>
        </w:rPr>
        <w:t>см</w:t>
      </w:r>
      <w:r w:rsidR="009D1707" w:rsidRPr="009D1707">
        <w:rPr>
          <w:rFonts w:ascii="Times New Roman" w:hAnsi="Times New Roman"/>
          <w:sz w:val="24"/>
          <w:vertAlign w:val="superscript"/>
        </w:rPr>
        <w:t>3</w:t>
      </w:r>
      <w:r w:rsidR="009D1707" w:rsidRPr="00D936E3">
        <w:rPr>
          <w:rFonts w:ascii="Times New Roman" w:hAnsi="Times New Roman"/>
          <w:sz w:val="24"/>
        </w:rPr>
        <w:t xml:space="preserve"> </w:t>
      </w:r>
      <w:r w:rsidRPr="00D936E3">
        <w:rPr>
          <w:rFonts w:ascii="Times New Roman" w:hAnsi="Times New Roman"/>
          <w:sz w:val="24"/>
        </w:rPr>
        <w:t xml:space="preserve">(24 мин), 155 </w:t>
      </w:r>
      <w:r w:rsidR="009D1707" w:rsidRPr="009D1707">
        <w:rPr>
          <w:rFonts w:ascii="Times New Roman" w:hAnsi="Times New Roman"/>
          <w:sz w:val="24"/>
        </w:rPr>
        <w:t>см</w:t>
      </w:r>
      <w:r w:rsidR="009D1707" w:rsidRPr="009D1707">
        <w:rPr>
          <w:rFonts w:ascii="Times New Roman" w:hAnsi="Times New Roman"/>
          <w:sz w:val="24"/>
          <w:vertAlign w:val="superscript"/>
        </w:rPr>
        <w:t>3</w:t>
      </w:r>
      <w:r w:rsidR="009D1707" w:rsidRPr="00D936E3">
        <w:rPr>
          <w:rFonts w:ascii="Times New Roman" w:hAnsi="Times New Roman"/>
          <w:sz w:val="24"/>
        </w:rPr>
        <w:t xml:space="preserve"> </w:t>
      </w:r>
      <w:r w:rsidRPr="00D936E3">
        <w:rPr>
          <w:rFonts w:ascii="Times New Roman" w:hAnsi="Times New Roman"/>
          <w:sz w:val="24"/>
        </w:rPr>
        <w:t xml:space="preserve">(31 мин), 20 </w:t>
      </w:r>
      <w:r w:rsidR="009D1707" w:rsidRPr="009D1707">
        <w:rPr>
          <w:rFonts w:ascii="Times New Roman" w:hAnsi="Times New Roman"/>
          <w:sz w:val="24"/>
        </w:rPr>
        <w:t>см</w:t>
      </w:r>
      <w:r w:rsidR="009D1707" w:rsidRPr="009D1707">
        <w:rPr>
          <w:rFonts w:ascii="Times New Roman" w:hAnsi="Times New Roman"/>
          <w:sz w:val="24"/>
          <w:vertAlign w:val="superscript"/>
        </w:rPr>
        <w:t>3</w:t>
      </w:r>
      <w:r w:rsidRPr="00D936E3">
        <w:rPr>
          <w:rFonts w:ascii="Times New Roman" w:hAnsi="Times New Roman"/>
          <w:sz w:val="24"/>
        </w:rPr>
        <w:t xml:space="preserve"> (4 мин).</w:t>
      </w:r>
    </w:p>
    <w:p w14:paraId="7E25B4EF" w14:textId="77777777" w:rsidR="009D1707" w:rsidRDefault="009D1707" w:rsidP="00D936E3">
      <w:pPr>
        <w:ind w:firstLine="567"/>
        <w:rPr>
          <w:sz w:val="24"/>
        </w:rPr>
      </w:pPr>
      <w:r w:rsidRPr="009D1707">
        <w:rPr>
          <w:sz w:val="24"/>
        </w:rPr>
        <w:t xml:space="preserve">Объемы элюирования первой фракции, </w:t>
      </w:r>
      <w:proofErr w:type="spellStart"/>
      <w:r w:rsidRPr="009D1707">
        <w:rPr>
          <w:sz w:val="24"/>
        </w:rPr>
        <w:t>элюата</w:t>
      </w:r>
      <w:proofErr w:type="spellEnd"/>
      <w:r w:rsidRPr="009D1707">
        <w:rPr>
          <w:sz w:val="24"/>
        </w:rPr>
        <w:t xml:space="preserve"> и последней фракции следует считать рекомендуемыми значениями и регулярно проверять с помощью многокомпонентного стандартного раствора </w:t>
      </w:r>
      <w:r>
        <w:rPr>
          <w:sz w:val="24"/>
        </w:rPr>
        <w:t>ХОП</w:t>
      </w:r>
      <w:r w:rsidRPr="009D1707">
        <w:rPr>
          <w:sz w:val="24"/>
        </w:rPr>
        <w:t>.</w:t>
      </w:r>
      <w:r>
        <w:rPr>
          <w:sz w:val="24"/>
        </w:rPr>
        <w:t xml:space="preserve"> </w:t>
      </w:r>
    </w:p>
    <w:p w14:paraId="0BD17656" w14:textId="0C540A1C" w:rsidR="00D936E3" w:rsidRPr="006B00D5" w:rsidRDefault="00D936E3" w:rsidP="00D936E3">
      <w:pPr>
        <w:ind w:firstLine="567"/>
        <w:rPr>
          <w:sz w:val="24"/>
        </w:rPr>
      </w:pPr>
      <w:r w:rsidRPr="006B00D5">
        <w:rPr>
          <w:sz w:val="24"/>
        </w:rPr>
        <w:t xml:space="preserve">В </w:t>
      </w:r>
      <w:proofErr w:type="spellStart"/>
      <w:r w:rsidRPr="006B00D5">
        <w:rPr>
          <w:sz w:val="24"/>
        </w:rPr>
        <w:t>элюат</w:t>
      </w:r>
      <w:proofErr w:type="spellEnd"/>
      <w:r w:rsidRPr="006B00D5">
        <w:rPr>
          <w:sz w:val="24"/>
        </w:rPr>
        <w:t xml:space="preserve"> добавляют удерживающее вещество</w:t>
      </w:r>
      <w:r w:rsidR="009D1707">
        <w:rPr>
          <w:sz w:val="24"/>
        </w:rPr>
        <w:t xml:space="preserve"> (см. 7.2.8)</w:t>
      </w:r>
      <w:r w:rsidRPr="006B00D5">
        <w:rPr>
          <w:sz w:val="24"/>
        </w:rPr>
        <w:t xml:space="preserve"> и упаривают до нужного объёма</w:t>
      </w:r>
      <w:r w:rsidR="009D1707">
        <w:rPr>
          <w:sz w:val="24"/>
        </w:rPr>
        <w:t xml:space="preserve"> (см. 10.3)</w:t>
      </w:r>
      <w:r w:rsidRPr="006B00D5">
        <w:rPr>
          <w:sz w:val="24"/>
        </w:rPr>
        <w:t>.</w:t>
      </w:r>
    </w:p>
    <w:p w14:paraId="5ACE0172" w14:textId="77777777" w:rsidR="00D936E3" w:rsidRDefault="00D936E3" w:rsidP="00D936E3">
      <w:pPr>
        <w:ind w:firstLine="567"/>
        <w:rPr>
          <w:sz w:val="24"/>
        </w:rPr>
      </w:pPr>
    </w:p>
    <w:p w14:paraId="7DB57FA7" w14:textId="5589A323" w:rsidR="00D936E3" w:rsidRPr="006B00D5" w:rsidRDefault="00D936E3" w:rsidP="00D936E3">
      <w:pPr>
        <w:ind w:firstLine="567"/>
        <w:rPr>
          <w:sz w:val="20"/>
          <w:szCs w:val="20"/>
        </w:rPr>
      </w:pPr>
      <w:r w:rsidRPr="006B00D5">
        <w:rPr>
          <w:sz w:val="20"/>
          <w:szCs w:val="20"/>
        </w:rPr>
        <w:t>Примечание</w:t>
      </w:r>
      <w:r w:rsidRPr="00BC4301">
        <w:rPr>
          <w:sz w:val="20"/>
          <w:szCs w:val="20"/>
        </w:rPr>
        <w:t xml:space="preserve"> – </w:t>
      </w:r>
      <w:r w:rsidRPr="006B00D5">
        <w:rPr>
          <w:sz w:val="20"/>
          <w:szCs w:val="20"/>
        </w:rPr>
        <w:t xml:space="preserve">При длительном использовании </w:t>
      </w:r>
      <w:proofErr w:type="gramStart"/>
      <w:r w:rsidR="009D1707" w:rsidRPr="00BC4301">
        <w:rPr>
          <w:sz w:val="20"/>
          <w:szCs w:val="20"/>
        </w:rPr>
        <w:t>гель-проникающей</w:t>
      </w:r>
      <w:proofErr w:type="gramEnd"/>
      <w:r w:rsidR="009D1707" w:rsidRPr="00BC4301">
        <w:rPr>
          <w:sz w:val="20"/>
          <w:szCs w:val="20"/>
        </w:rPr>
        <w:t xml:space="preserve"> </w:t>
      </w:r>
      <w:r w:rsidRPr="006B00D5">
        <w:rPr>
          <w:sz w:val="20"/>
          <w:szCs w:val="20"/>
        </w:rPr>
        <w:t>колонки возможен сдвиг объёма собираемой фракции, что приводит к снижению выхода внутренних стандартов. В таком случае требуется корректировка объёма пробы.</w:t>
      </w:r>
    </w:p>
    <w:p w14:paraId="25374593" w14:textId="77777777" w:rsidR="00762C24" w:rsidRPr="00D936E3" w:rsidRDefault="00762C24" w:rsidP="00DA7C77">
      <w:pPr>
        <w:ind w:firstLine="567"/>
        <w:rPr>
          <w:sz w:val="20"/>
          <w:szCs w:val="20"/>
        </w:rPr>
      </w:pPr>
    </w:p>
    <w:p w14:paraId="58333AAA" w14:textId="77777777" w:rsidR="00BC4301" w:rsidRDefault="00BC4301" w:rsidP="00BC4301">
      <w:pPr>
        <w:ind w:firstLine="567"/>
        <w:rPr>
          <w:b/>
          <w:bCs/>
          <w:sz w:val="24"/>
        </w:rPr>
      </w:pPr>
    </w:p>
    <w:p w14:paraId="011608A1" w14:textId="77777777" w:rsidR="00BC4301" w:rsidRDefault="00BC4301" w:rsidP="00BC4301">
      <w:pPr>
        <w:ind w:firstLine="567"/>
        <w:rPr>
          <w:b/>
          <w:bCs/>
          <w:sz w:val="24"/>
        </w:rPr>
      </w:pPr>
    </w:p>
    <w:p w14:paraId="39B72DAB" w14:textId="405E6A05" w:rsidR="00BC4301" w:rsidRPr="00BC4301" w:rsidRDefault="00BC4301" w:rsidP="00BC4301">
      <w:pPr>
        <w:ind w:firstLine="567"/>
        <w:rPr>
          <w:b/>
          <w:bCs/>
          <w:sz w:val="24"/>
        </w:rPr>
      </w:pPr>
      <w:r w:rsidRPr="006B00D5">
        <w:rPr>
          <w:b/>
          <w:bCs/>
          <w:sz w:val="24"/>
        </w:rPr>
        <w:t>10.4.5 Очистка D</w:t>
      </w:r>
      <w:r w:rsidRPr="00BC4301">
        <w:rPr>
          <w:b/>
          <w:bCs/>
          <w:sz w:val="24"/>
        </w:rPr>
        <w:t xml:space="preserve"> – </w:t>
      </w:r>
      <w:r w:rsidRPr="006B00D5">
        <w:rPr>
          <w:b/>
          <w:bCs/>
          <w:sz w:val="24"/>
        </w:rPr>
        <w:t xml:space="preserve">на сорбенте </w:t>
      </w:r>
      <w:proofErr w:type="spellStart"/>
      <w:r w:rsidRPr="006B00D5">
        <w:rPr>
          <w:b/>
          <w:bCs/>
          <w:sz w:val="24"/>
        </w:rPr>
        <w:t>Florisil</w:t>
      </w:r>
      <w:proofErr w:type="spellEnd"/>
      <w:r w:rsidRPr="006B00D5">
        <w:rPr>
          <w:b/>
          <w:bCs/>
          <w:sz w:val="24"/>
        </w:rPr>
        <w:t>®</w:t>
      </w:r>
    </w:p>
    <w:p w14:paraId="06F77DD9" w14:textId="77777777" w:rsidR="00BC4301" w:rsidRDefault="00BC4301" w:rsidP="00BC4301">
      <w:pPr>
        <w:ind w:firstLine="567"/>
        <w:rPr>
          <w:sz w:val="24"/>
        </w:rPr>
      </w:pPr>
    </w:p>
    <w:p w14:paraId="517A30D0" w14:textId="06A1FEF0" w:rsidR="00BC4301" w:rsidRPr="006B00D5" w:rsidRDefault="00BC4301" w:rsidP="00BC4301">
      <w:pPr>
        <w:ind w:firstLine="567"/>
        <w:rPr>
          <w:sz w:val="24"/>
        </w:rPr>
      </w:pPr>
      <w:r w:rsidRPr="006B00D5">
        <w:rPr>
          <w:sz w:val="24"/>
        </w:rPr>
        <w:t xml:space="preserve">В хроматографическую </w:t>
      </w:r>
      <w:r>
        <w:rPr>
          <w:sz w:val="24"/>
        </w:rPr>
        <w:t>колонку</w:t>
      </w:r>
      <w:r w:rsidRPr="006B00D5">
        <w:rPr>
          <w:sz w:val="24"/>
        </w:rPr>
        <w:t xml:space="preserve"> (</w:t>
      </w:r>
      <w:r>
        <w:rPr>
          <w:sz w:val="24"/>
        </w:rPr>
        <w:t xml:space="preserve">см. </w:t>
      </w:r>
      <w:r w:rsidRPr="006B00D5">
        <w:rPr>
          <w:sz w:val="24"/>
        </w:rPr>
        <w:t xml:space="preserve">8.1.13) помещают стеклянную вату, </w:t>
      </w:r>
      <w:r>
        <w:rPr>
          <w:sz w:val="24"/>
        </w:rPr>
        <w:t xml:space="preserve">5 мм </w:t>
      </w:r>
      <w:r w:rsidRPr="006B00D5">
        <w:rPr>
          <w:sz w:val="24"/>
        </w:rPr>
        <w:t>сло</w:t>
      </w:r>
      <w:r>
        <w:rPr>
          <w:sz w:val="24"/>
        </w:rPr>
        <w:t>я</w:t>
      </w:r>
      <w:r w:rsidRPr="006B00D5">
        <w:rPr>
          <w:sz w:val="24"/>
        </w:rPr>
        <w:t xml:space="preserve"> сульфата натрия (</w:t>
      </w:r>
      <w:r>
        <w:rPr>
          <w:sz w:val="24"/>
        </w:rPr>
        <w:t>см 7.2.5</w:t>
      </w:r>
      <w:r w:rsidRPr="006B00D5">
        <w:rPr>
          <w:sz w:val="24"/>
        </w:rPr>
        <w:t>)</w:t>
      </w:r>
      <w:r>
        <w:rPr>
          <w:sz w:val="24"/>
        </w:rPr>
        <w:t xml:space="preserve"> и</w:t>
      </w:r>
      <w:r w:rsidRPr="006B00D5">
        <w:rPr>
          <w:sz w:val="24"/>
        </w:rPr>
        <w:t xml:space="preserve"> 1,5 г </w:t>
      </w:r>
      <w:proofErr w:type="spellStart"/>
      <w:r w:rsidRPr="006B00D5">
        <w:rPr>
          <w:sz w:val="24"/>
        </w:rPr>
        <w:t>Florisil</w:t>
      </w:r>
      <w:proofErr w:type="spellEnd"/>
      <w:r w:rsidRPr="006B00D5">
        <w:rPr>
          <w:sz w:val="24"/>
        </w:rPr>
        <w:t>® (</w:t>
      </w:r>
      <w:r>
        <w:rPr>
          <w:sz w:val="24"/>
        </w:rPr>
        <w:t xml:space="preserve">см. </w:t>
      </w:r>
      <w:r w:rsidRPr="006B00D5">
        <w:rPr>
          <w:sz w:val="24"/>
        </w:rPr>
        <w:t>7.3.4.1), сверху</w:t>
      </w:r>
      <w:r>
        <w:rPr>
          <w:sz w:val="24"/>
        </w:rPr>
        <w:t xml:space="preserve"> – </w:t>
      </w:r>
      <w:r w:rsidRPr="006B00D5">
        <w:rPr>
          <w:sz w:val="24"/>
        </w:rPr>
        <w:t>ещё один слой сульфата натрия (5 мм), фиксируют стекловатой</w:t>
      </w:r>
      <w:r w:rsidR="000E4EBF">
        <w:rPr>
          <w:sz w:val="24"/>
        </w:rPr>
        <w:t xml:space="preserve"> (см. 8.1.11)</w:t>
      </w:r>
      <w:r w:rsidRPr="006B00D5">
        <w:rPr>
          <w:sz w:val="24"/>
        </w:rPr>
        <w:t xml:space="preserve">. Колонку промывают </w:t>
      </w:r>
      <w:r w:rsidR="000E4EBF">
        <w:rPr>
          <w:sz w:val="24"/>
        </w:rPr>
        <w:t xml:space="preserve">примерно </w:t>
      </w:r>
      <w:r w:rsidRPr="006B00D5">
        <w:rPr>
          <w:sz w:val="24"/>
        </w:rPr>
        <w:t xml:space="preserve">50 </w:t>
      </w:r>
      <w:r w:rsidR="000E4EBF">
        <w:rPr>
          <w:sz w:val="24"/>
        </w:rPr>
        <w:t>см</w:t>
      </w:r>
      <w:r w:rsidR="000E4EBF" w:rsidRPr="000E4EBF">
        <w:rPr>
          <w:sz w:val="24"/>
          <w:vertAlign w:val="superscript"/>
        </w:rPr>
        <w:t>3</w:t>
      </w:r>
      <w:r w:rsidRPr="006B00D5">
        <w:rPr>
          <w:sz w:val="24"/>
        </w:rPr>
        <w:t xml:space="preserve"> изооктана (</w:t>
      </w:r>
      <w:r w:rsidR="000E4EBF">
        <w:rPr>
          <w:sz w:val="24"/>
        </w:rPr>
        <w:t xml:space="preserve">см. </w:t>
      </w:r>
      <w:r w:rsidRPr="006B00D5">
        <w:rPr>
          <w:sz w:val="24"/>
        </w:rPr>
        <w:t>7.3.4.2).</w:t>
      </w:r>
      <w:r w:rsidR="000E4EBF">
        <w:rPr>
          <w:sz w:val="24"/>
        </w:rPr>
        <w:t xml:space="preserve"> </w:t>
      </w:r>
      <w:r w:rsidRPr="006B00D5">
        <w:rPr>
          <w:sz w:val="24"/>
        </w:rPr>
        <w:t xml:space="preserve">Экстракт наносят на колонку, пробирку дважды промывают 1 </w:t>
      </w:r>
      <w:r w:rsidR="000E4EBF">
        <w:rPr>
          <w:sz w:val="24"/>
        </w:rPr>
        <w:t>см</w:t>
      </w:r>
      <w:r w:rsidR="000E4EBF" w:rsidRPr="000E4EBF">
        <w:rPr>
          <w:sz w:val="24"/>
          <w:vertAlign w:val="superscript"/>
        </w:rPr>
        <w:t>3</w:t>
      </w:r>
      <w:r w:rsidRPr="006B00D5">
        <w:rPr>
          <w:sz w:val="24"/>
        </w:rPr>
        <w:t xml:space="preserve"> смеси изооктан/толуол (95/5, объёмная доля) (</w:t>
      </w:r>
      <w:r w:rsidR="000E4EBF">
        <w:rPr>
          <w:sz w:val="24"/>
        </w:rPr>
        <w:t xml:space="preserve">см. </w:t>
      </w:r>
      <w:r w:rsidRPr="006B00D5">
        <w:rPr>
          <w:sz w:val="24"/>
        </w:rPr>
        <w:t xml:space="preserve">7.3.4.4) и промывки переносят на колонку. Далее проводят элюирование 7 </w:t>
      </w:r>
      <w:r w:rsidR="003C3EE8">
        <w:rPr>
          <w:sz w:val="24"/>
        </w:rPr>
        <w:t>см</w:t>
      </w:r>
      <w:r w:rsidR="003C3EE8" w:rsidRPr="003C3EE8">
        <w:rPr>
          <w:sz w:val="24"/>
          <w:vertAlign w:val="superscript"/>
        </w:rPr>
        <w:t>3</w:t>
      </w:r>
      <w:r w:rsidRPr="006B00D5">
        <w:rPr>
          <w:sz w:val="24"/>
        </w:rPr>
        <w:t xml:space="preserve"> смеси изооктан/толуол, затем 10 </w:t>
      </w:r>
      <w:r w:rsidR="003C3EE8">
        <w:rPr>
          <w:sz w:val="24"/>
        </w:rPr>
        <w:t>см</w:t>
      </w:r>
      <w:r w:rsidR="003C3EE8" w:rsidRPr="003C3EE8">
        <w:rPr>
          <w:sz w:val="24"/>
          <w:vertAlign w:val="superscript"/>
        </w:rPr>
        <w:t>3</w:t>
      </w:r>
      <w:r w:rsidRPr="006B00D5">
        <w:rPr>
          <w:sz w:val="24"/>
        </w:rPr>
        <w:t xml:space="preserve"> смеси растворителя</w:t>
      </w:r>
      <w:r w:rsidR="003C3EE8">
        <w:rPr>
          <w:sz w:val="24"/>
        </w:rPr>
        <w:t>, аналогичного гексану</w:t>
      </w:r>
      <w:r w:rsidRPr="006B00D5">
        <w:rPr>
          <w:sz w:val="24"/>
        </w:rPr>
        <w:t xml:space="preserve"> (</w:t>
      </w:r>
      <w:r w:rsidR="003C3EE8">
        <w:rPr>
          <w:sz w:val="24"/>
        </w:rPr>
        <w:t>см.</w:t>
      </w:r>
      <w:r w:rsidRPr="006B00D5">
        <w:rPr>
          <w:sz w:val="24"/>
        </w:rPr>
        <w:t>7.2.4) и диэтилового эфира (</w:t>
      </w:r>
      <w:r w:rsidR="003C3EE8">
        <w:rPr>
          <w:sz w:val="24"/>
        </w:rPr>
        <w:t xml:space="preserve">см. </w:t>
      </w:r>
      <w:r w:rsidRPr="006B00D5">
        <w:rPr>
          <w:sz w:val="24"/>
        </w:rPr>
        <w:t>7.3.4.5) (90/10, объёмная доля).</w:t>
      </w:r>
      <w:r w:rsidR="003C3EE8">
        <w:rPr>
          <w:sz w:val="24"/>
        </w:rPr>
        <w:t xml:space="preserve"> </w:t>
      </w:r>
      <w:r w:rsidR="003C3EE8" w:rsidRPr="003C3EE8">
        <w:rPr>
          <w:sz w:val="24"/>
        </w:rPr>
        <w:t xml:space="preserve">К </w:t>
      </w:r>
      <w:proofErr w:type="spellStart"/>
      <w:r w:rsidR="003C3EE8" w:rsidRPr="003C3EE8">
        <w:rPr>
          <w:sz w:val="24"/>
        </w:rPr>
        <w:t>элюату</w:t>
      </w:r>
      <w:proofErr w:type="spellEnd"/>
      <w:r w:rsidR="003C3EE8" w:rsidRPr="003C3EE8">
        <w:rPr>
          <w:sz w:val="24"/>
        </w:rPr>
        <w:t xml:space="preserve"> добавляют одну каплю</w:t>
      </w:r>
      <w:r w:rsidRPr="006B00D5">
        <w:rPr>
          <w:sz w:val="24"/>
        </w:rPr>
        <w:t xml:space="preserve"> удерживающего вещества</w:t>
      </w:r>
      <w:r w:rsidR="003C3EE8">
        <w:rPr>
          <w:sz w:val="24"/>
        </w:rPr>
        <w:t xml:space="preserve"> (см. 7.2.8)</w:t>
      </w:r>
      <w:r w:rsidRPr="006B00D5">
        <w:rPr>
          <w:sz w:val="24"/>
        </w:rPr>
        <w:t xml:space="preserve"> и упаривают до требуемого </w:t>
      </w:r>
      <w:r w:rsidR="003C3EE8" w:rsidRPr="006B00D5">
        <w:rPr>
          <w:sz w:val="24"/>
        </w:rPr>
        <w:t>объёма</w:t>
      </w:r>
      <w:r w:rsidR="003C3EE8">
        <w:rPr>
          <w:sz w:val="24"/>
        </w:rPr>
        <w:t xml:space="preserve"> (см. 10.3)</w:t>
      </w:r>
      <w:r w:rsidR="003C3EE8" w:rsidRPr="006B00D5">
        <w:rPr>
          <w:sz w:val="24"/>
        </w:rPr>
        <w:t>.</w:t>
      </w:r>
    </w:p>
    <w:p w14:paraId="57AF8134" w14:textId="54F76D96" w:rsidR="00BC4301" w:rsidRPr="006B00D5" w:rsidRDefault="00BC4301" w:rsidP="00BC4301">
      <w:pPr>
        <w:ind w:firstLine="567"/>
        <w:rPr>
          <w:sz w:val="24"/>
        </w:rPr>
      </w:pPr>
      <w:r w:rsidRPr="006B00D5">
        <w:rPr>
          <w:sz w:val="24"/>
        </w:rPr>
        <w:t xml:space="preserve">Допускается использование </w:t>
      </w:r>
      <w:r w:rsidR="003C3EE8">
        <w:rPr>
          <w:sz w:val="24"/>
        </w:rPr>
        <w:t xml:space="preserve">имеющихся в продаже </w:t>
      </w:r>
      <w:r w:rsidRPr="006B00D5">
        <w:rPr>
          <w:sz w:val="24"/>
        </w:rPr>
        <w:t xml:space="preserve">SPE-картриджей на основе </w:t>
      </w:r>
      <w:proofErr w:type="spellStart"/>
      <w:r w:rsidRPr="006B00D5">
        <w:rPr>
          <w:sz w:val="24"/>
        </w:rPr>
        <w:t>Florisil</w:t>
      </w:r>
      <w:proofErr w:type="spellEnd"/>
      <w:r w:rsidRPr="006B00D5">
        <w:rPr>
          <w:sz w:val="24"/>
        </w:rPr>
        <w:t>®, при условии соответствия требованиям по качеству очистки.</w:t>
      </w:r>
    </w:p>
    <w:p w14:paraId="7CDBDDFE" w14:textId="0326C9C5" w:rsidR="006B6E8E" w:rsidRDefault="006B6E8E" w:rsidP="00DA7C77">
      <w:pPr>
        <w:ind w:firstLine="567"/>
        <w:rPr>
          <w:sz w:val="20"/>
          <w:szCs w:val="20"/>
          <w:lang w:val="ru-KZ"/>
        </w:rPr>
      </w:pPr>
    </w:p>
    <w:p w14:paraId="6CF29D53" w14:textId="3DBB600A" w:rsidR="00685A12" w:rsidRPr="00685A12" w:rsidRDefault="00F5639E" w:rsidP="00F74D8A">
      <w:pPr>
        <w:pStyle w:val="2"/>
      </w:pPr>
      <w:bookmarkStart w:id="45" w:name="_Toc196314553"/>
      <w:r>
        <w:t>Добавление инжекционного стандарта</w:t>
      </w:r>
      <w:bookmarkEnd w:id="45"/>
      <w:r>
        <w:t xml:space="preserve"> </w:t>
      </w:r>
    </w:p>
    <w:p w14:paraId="7CEE9B1E" w14:textId="77777777" w:rsidR="00F5639E" w:rsidRDefault="00F5639E" w:rsidP="00DA7C77">
      <w:pPr>
        <w:ind w:firstLine="567"/>
        <w:rPr>
          <w:sz w:val="24"/>
        </w:rPr>
      </w:pPr>
    </w:p>
    <w:p w14:paraId="021734FB" w14:textId="63FED81D" w:rsidR="00685A12" w:rsidRPr="00F5639E" w:rsidRDefault="00897827" w:rsidP="00DA7C77">
      <w:pPr>
        <w:ind w:firstLine="567"/>
        <w:rPr>
          <w:sz w:val="24"/>
        </w:rPr>
      </w:pPr>
      <w:r w:rsidRPr="00F5639E">
        <w:rPr>
          <w:sz w:val="24"/>
        </w:rPr>
        <w:t xml:space="preserve">Если необходимо добавить инжекционный стандарт, следует внести соответствующее количество инжекционного стандарта (см. 7.6.3) в экстракт, полученный после очистки. Количество добавляемого инжекционного стандарта должно соответствовать концентрации </w:t>
      </w:r>
      <w:proofErr w:type="spellStart"/>
      <w:r w:rsidR="00F5639E">
        <w:rPr>
          <w:sz w:val="24"/>
        </w:rPr>
        <w:t>градуировочного</w:t>
      </w:r>
      <w:proofErr w:type="spellEnd"/>
      <w:r w:rsidRPr="00F5639E">
        <w:rPr>
          <w:sz w:val="24"/>
        </w:rPr>
        <w:t xml:space="preserve"> стандарта. Зарегистрировать конечный объем, </w:t>
      </w:r>
      <w:r w:rsidRPr="00F5639E">
        <w:rPr>
          <w:i/>
          <w:iCs/>
          <w:sz w:val="24"/>
        </w:rPr>
        <w:t>V</w:t>
      </w:r>
      <w:r w:rsidRPr="00F5639E">
        <w:rPr>
          <w:sz w:val="24"/>
        </w:rPr>
        <w:t>.</w:t>
      </w:r>
    </w:p>
    <w:p w14:paraId="50E803B8" w14:textId="77777777" w:rsidR="00BC4301" w:rsidRPr="00494907" w:rsidRDefault="00BC4301" w:rsidP="00DA7C77">
      <w:pPr>
        <w:ind w:firstLine="567"/>
        <w:rPr>
          <w:sz w:val="24"/>
        </w:rPr>
      </w:pPr>
    </w:p>
    <w:p w14:paraId="3F6F3432" w14:textId="4C65B8DA" w:rsidR="00685A12" w:rsidRPr="006B00D5" w:rsidRDefault="00685A12" w:rsidP="00F74D8A">
      <w:pPr>
        <w:pStyle w:val="2"/>
      </w:pPr>
      <w:bookmarkStart w:id="46" w:name="_Toc196314554"/>
      <w:r w:rsidRPr="006B00D5">
        <w:t>Газовая хроматография (ГХ)</w:t>
      </w:r>
      <w:bookmarkEnd w:id="46"/>
    </w:p>
    <w:p w14:paraId="1BFC120F" w14:textId="77777777" w:rsidR="00F5639E" w:rsidRDefault="00F5639E" w:rsidP="00685A12">
      <w:pPr>
        <w:ind w:firstLine="567"/>
        <w:rPr>
          <w:sz w:val="24"/>
        </w:rPr>
      </w:pPr>
    </w:p>
    <w:p w14:paraId="75682BD2" w14:textId="77777777" w:rsidR="00F5639E" w:rsidRPr="00F5639E" w:rsidRDefault="00685A12" w:rsidP="00685A12">
      <w:pPr>
        <w:ind w:firstLine="567"/>
        <w:rPr>
          <w:b/>
          <w:bCs/>
          <w:sz w:val="24"/>
        </w:rPr>
      </w:pPr>
      <w:r w:rsidRPr="006B00D5">
        <w:rPr>
          <w:b/>
          <w:bCs/>
          <w:sz w:val="24"/>
        </w:rPr>
        <w:t>10.</w:t>
      </w:r>
      <w:r w:rsidR="00F5639E" w:rsidRPr="00F5639E">
        <w:rPr>
          <w:b/>
          <w:bCs/>
          <w:sz w:val="24"/>
        </w:rPr>
        <w:t>6</w:t>
      </w:r>
      <w:r w:rsidRPr="006B00D5">
        <w:rPr>
          <w:b/>
          <w:bCs/>
          <w:sz w:val="24"/>
        </w:rPr>
        <w:t>.1 Общие положения</w:t>
      </w:r>
    </w:p>
    <w:p w14:paraId="1FACE26C" w14:textId="77777777" w:rsidR="00F5639E" w:rsidRPr="00F5639E" w:rsidRDefault="00685A12" w:rsidP="00F5639E">
      <w:pPr>
        <w:ind w:firstLine="567"/>
        <w:rPr>
          <w:sz w:val="24"/>
        </w:rPr>
      </w:pPr>
      <w:r w:rsidRPr="006B00D5">
        <w:rPr>
          <w:sz w:val="24"/>
        </w:rPr>
        <w:t>Для проведения анализа может быть использован газовый хроматограф</w:t>
      </w:r>
      <w:r w:rsidR="00F5639E">
        <w:rPr>
          <w:sz w:val="24"/>
        </w:rPr>
        <w:t xml:space="preserve"> с детектированием с электронным захватом (ГХ-ДЭЗ) </w:t>
      </w:r>
      <w:r w:rsidRPr="006B00D5">
        <w:rPr>
          <w:sz w:val="24"/>
        </w:rPr>
        <w:t xml:space="preserve">или масс-селективным детектором (ГХ-МС). </w:t>
      </w:r>
      <w:r w:rsidR="00F5639E" w:rsidRPr="00F5639E">
        <w:rPr>
          <w:sz w:val="24"/>
        </w:rPr>
        <w:t>В общем случае рекомендуется применение масс-спектрометрии. Для обоих типов детекторов количественный анализ следует проводить методом внутреннего стандарта.​</w:t>
      </w:r>
    </w:p>
    <w:p w14:paraId="4676FF68" w14:textId="4D2D97F6" w:rsidR="00F5639E" w:rsidRPr="00F5639E" w:rsidRDefault="00F5639E" w:rsidP="00F5639E">
      <w:pPr>
        <w:ind w:firstLine="567"/>
        <w:rPr>
          <w:sz w:val="24"/>
        </w:rPr>
      </w:pPr>
      <w:r w:rsidRPr="00F5639E">
        <w:rPr>
          <w:sz w:val="24"/>
        </w:rPr>
        <w:t>Некоторые Х</w:t>
      </w:r>
      <w:r>
        <w:rPr>
          <w:sz w:val="24"/>
        </w:rPr>
        <w:t>О</w:t>
      </w:r>
      <w:r w:rsidRPr="00F5639E">
        <w:rPr>
          <w:sz w:val="24"/>
        </w:rPr>
        <w:t xml:space="preserve">П являются термолабильными и склонны к адсорбции на поверхности </w:t>
      </w:r>
      <w:r>
        <w:rPr>
          <w:sz w:val="24"/>
        </w:rPr>
        <w:t xml:space="preserve">вкладыша для </w:t>
      </w:r>
      <w:proofErr w:type="spellStart"/>
      <w:r>
        <w:rPr>
          <w:sz w:val="24"/>
        </w:rPr>
        <w:t>иинъекций</w:t>
      </w:r>
      <w:proofErr w:type="spellEnd"/>
      <w:r w:rsidRPr="00F5639E">
        <w:rPr>
          <w:sz w:val="24"/>
        </w:rPr>
        <w:t xml:space="preserve">. В связи с этим рекомендуется использование </w:t>
      </w:r>
      <w:r w:rsidR="00972787">
        <w:rPr>
          <w:sz w:val="24"/>
        </w:rPr>
        <w:t>ввода пробы</w:t>
      </w:r>
      <w:r w:rsidRPr="00F5639E">
        <w:rPr>
          <w:sz w:val="24"/>
        </w:rPr>
        <w:t xml:space="preserve"> с программир</w:t>
      </w:r>
      <w:r w:rsidR="00972787">
        <w:rPr>
          <w:sz w:val="24"/>
        </w:rPr>
        <w:t>ованием</w:t>
      </w:r>
      <w:r w:rsidRPr="00F5639E">
        <w:rPr>
          <w:sz w:val="24"/>
        </w:rPr>
        <w:t xml:space="preserve"> температур</w:t>
      </w:r>
      <w:r w:rsidR="00972787">
        <w:rPr>
          <w:sz w:val="24"/>
        </w:rPr>
        <w:t>ой</w:t>
      </w:r>
      <w:r w:rsidRPr="00F5639E">
        <w:rPr>
          <w:sz w:val="24"/>
        </w:rPr>
        <w:t xml:space="preserve"> испарени</w:t>
      </w:r>
      <w:r w:rsidR="00972787">
        <w:rPr>
          <w:sz w:val="24"/>
        </w:rPr>
        <w:t>я</w:t>
      </w:r>
      <w:r w:rsidRPr="00F5639E">
        <w:rPr>
          <w:sz w:val="24"/>
        </w:rPr>
        <w:t xml:space="preserve"> (PTV). Необходимо регулярно проверять состояние инжекционной системы с использованием контрольных графиков.</w:t>
      </w:r>
    </w:p>
    <w:p w14:paraId="1228C741" w14:textId="77777777" w:rsidR="00F5639E" w:rsidRPr="00F5639E" w:rsidRDefault="00F5639E" w:rsidP="00F5639E">
      <w:pPr>
        <w:ind w:firstLine="567"/>
        <w:rPr>
          <w:sz w:val="24"/>
        </w:rPr>
      </w:pPr>
      <w:r w:rsidRPr="00F5639E">
        <w:rPr>
          <w:sz w:val="24"/>
          <w:lang w:val="ru-KZ" w:eastAsia="ru-KZ"/>
        </w:rPr>
        <w:t>​</w:t>
      </w:r>
      <w:r w:rsidRPr="00F5639E">
        <w:rPr>
          <w:b/>
          <w:bCs/>
          <w:sz w:val="24"/>
        </w:rPr>
        <w:t>10.6.2 Настройка газового хроматографа​</w:t>
      </w:r>
    </w:p>
    <w:p w14:paraId="4170D32B" w14:textId="7DEEE6BA" w:rsidR="00F5639E" w:rsidRPr="00F5639E" w:rsidRDefault="00F5639E" w:rsidP="00F5639E">
      <w:pPr>
        <w:ind w:firstLine="567"/>
        <w:rPr>
          <w:sz w:val="24"/>
        </w:rPr>
      </w:pPr>
      <w:r w:rsidRPr="00F5639E">
        <w:rPr>
          <w:sz w:val="24"/>
        </w:rPr>
        <w:t>Газовый хроматограф (см. 8.2) следует настроить таким образом, чтобы обеспечить достаточное разделение Х</w:t>
      </w:r>
      <w:r>
        <w:rPr>
          <w:sz w:val="24"/>
        </w:rPr>
        <w:t>О</w:t>
      </w:r>
      <w:r w:rsidRPr="00F5639E">
        <w:rPr>
          <w:sz w:val="24"/>
        </w:rPr>
        <w:t>П в соответствии с требованиями, изложенными в 5.2. Оптимизацию параметров газового хроматографа рекомендуется начинать, например, с</w:t>
      </w:r>
      <w:r>
        <w:rPr>
          <w:sz w:val="24"/>
        </w:rPr>
        <w:t>о</w:t>
      </w:r>
      <w:r w:rsidRPr="00F5639E">
        <w:rPr>
          <w:sz w:val="24"/>
        </w:rPr>
        <w:t xml:space="preserve"> следующих условий:</w:t>
      </w:r>
    </w:p>
    <w:p w14:paraId="22D68711" w14:textId="2B264D12" w:rsidR="00972787" w:rsidRPr="00972787" w:rsidRDefault="00972787" w:rsidP="00972787">
      <w:pPr>
        <w:ind w:firstLine="567"/>
        <w:rPr>
          <w:sz w:val="24"/>
        </w:rPr>
      </w:pPr>
      <w:r w:rsidRPr="00972787">
        <w:rPr>
          <w:sz w:val="24"/>
        </w:rPr>
        <w:t>Колонка: капиллярная колонка (см. 8.2.2).​</w:t>
      </w:r>
    </w:p>
    <w:p w14:paraId="1B0857FE" w14:textId="42CC0AA0" w:rsidR="00972787" w:rsidRPr="00972787" w:rsidRDefault="00972787" w:rsidP="00972787">
      <w:pPr>
        <w:ind w:firstLine="567"/>
        <w:rPr>
          <w:sz w:val="24"/>
        </w:rPr>
      </w:pPr>
      <w:r w:rsidRPr="00972787">
        <w:rPr>
          <w:sz w:val="24"/>
        </w:rPr>
        <w:t>Программа температур термостата колонки: 60 °C (удержание 2 мин); повышение температуры со скоростью 30 °C/мин до 120 °C; затем со скоростью 5 °C/мин до 300 °C; удержание при 300 °C в течение 15 мин.​</w:t>
      </w:r>
    </w:p>
    <w:p w14:paraId="2A246352" w14:textId="01249E3A" w:rsidR="00972787" w:rsidRPr="00972787" w:rsidRDefault="00972787" w:rsidP="00972787">
      <w:pPr>
        <w:ind w:firstLine="567"/>
        <w:rPr>
          <w:sz w:val="24"/>
        </w:rPr>
      </w:pPr>
      <w:r w:rsidRPr="00972787">
        <w:rPr>
          <w:sz w:val="24"/>
        </w:rPr>
        <w:t xml:space="preserve">Температура </w:t>
      </w:r>
      <w:r>
        <w:rPr>
          <w:sz w:val="24"/>
        </w:rPr>
        <w:t>ввода пробы</w:t>
      </w:r>
      <w:r w:rsidRPr="00972787">
        <w:rPr>
          <w:sz w:val="24"/>
        </w:rPr>
        <w:t xml:space="preserve">: 260 °C или </w:t>
      </w:r>
      <w:r w:rsidRPr="00F5639E">
        <w:rPr>
          <w:sz w:val="24"/>
        </w:rPr>
        <w:t>PTV</w:t>
      </w:r>
      <w:r w:rsidRPr="00972787">
        <w:rPr>
          <w:sz w:val="24"/>
        </w:rPr>
        <w:t>: 40 °C (удержание 0,1 мин); повышение температуры со скоростью 300 °C/мин до 250 °C; удержание при 250 °C в течение 5 мин.​</w:t>
      </w:r>
    </w:p>
    <w:p w14:paraId="51031588" w14:textId="0DA793FC" w:rsidR="00972787" w:rsidRPr="00972787" w:rsidRDefault="00972787" w:rsidP="00972787">
      <w:pPr>
        <w:ind w:firstLine="567"/>
        <w:rPr>
          <w:sz w:val="24"/>
        </w:rPr>
      </w:pPr>
      <w:r w:rsidRPr="00972787">
        <w:rPr>
          <w:sz w:val="24"/>
        </w:rPr>
        <w:t>Ввод пробы: без деления потока</w:t>
      </w:r>
      <w:r>
        <w:rPr>
          <w:sz w:val="24"/>
        </w:rPr>
        <w:t>:</w:t>
      </w:r>
      <w:r w:rsidRPr="00972787">
        <w:rPr>
          <w:sz w:val="24"/>
        </w:rPr>
        <w:t xml:space="preserve"> объём вводимой пробы </w:t>
      </w:r>
      <w:r>
        <w:rPr>
          <w:sz w:val="24"/>
        </w:rPr>
        <w:t xml:space="preserve">– </w:t>
      </w:r>
      <w:r w:rsidRPr="00972787">
        <w:rPr>
          <w:sz w:val="24"/>
        </w:rPr>
        <w:t xml:space="preserve">1 </w:t>
      </w:r>
      <w:r>
        <w:rPr>
          <w:sz w:val="24"/>
        </w:rPr>
        <w:t>мм</w:t>
      </w:r>
      <w:r w:rsidRPr="00972787">
        <w:rPr>
          <w:sz w:val="24"/>
          <w:vertAlign w:val="superscript"/>
        </w:rPr>
        <w:t>3</w:t>
      </w:r>
      <w:r w:rsidRPr="00972787">
        <w:rPr>
          <w:sz w:val="24"/>
        </w:rPr>
        <w:t>; поддерж</w:t>
      </w:r>
      <w:r>
        <w:rPr>
          <w:sz w:val="24"/>
        </w:rPr>
        <w:t xml:space="preserve">ка </w:t>
      </w:r>
      <w:r w:rsidRPr="00972787">
        <w:rPr>
          <w:sz w:val="24"/>
        </w:rPr>
        <w:t>закрыти</w:t>
      </w:r>
      <w:r>
        <w:rPr>
          <w:sz w:val="24"/>
        </w:rPr>
        <w:t>я</w:t>
      </w:r>
      <w:r w:rsidRPr="00972787">
        <w:rPr>
          <w:sz w:val="24"/>
        </w:rPr>
        <w:t xml:space="preserve"> деления потока в течение 1,8 мин.​</w:t>
      </w:r>
      <w:hyperlink r:id="rId16" w:tgtFrame="_blank" w:history="1">
        <w:r w:rsidRPr="00972787">
          <w:rPr>
            <w:sz w:val="24"/>
          </w:rPr>
          <w:t>В</w:t>
        </w:r>
      </w:hyperlink>
    </w:p>
    <w:p w14:paraId="7E5DECF3" w14:textId="18C9F16B" w:rsidR="00972787" w:rsidRPr="00972787" w:rsidRDefault="00972787" w:rsidP="00972787">
      <w:pPr>
        <w:ind w:firstLine="567"/>
        <w:rPr>
          <w:sz w:val="24"/>
        </w:rPr>
      </w:pPr>
      <w:r w:rsidRPr="00972787">
        <w:rPr>
          <w:sz w:val="24"/>
        </w:rPr>
        <w:t xml:space="preserve">Газ-носитель: гелий с расходом от 0,8 до 1,0 </w:t>
      </w:r>
      <w:r>
        <w:rPr>
          <w:sz w:val="24"/>
        </w:rPr>
        <w:t>см</w:t>
      </w:r>
      <w:r w:rsidRPr="00972787">
        <w:rPr>
          <w:sz w:val="24"/>
          <w:vertAlign w:val="superscript"/>
        </w:rPr>
        <w:t>3</w:t>
      </w:r>
      <w:r w:rsidRPr="00972787">
        <w:rPr>
          <w:sz w:val="24"/>
        </w:rPr>
        <w:t>/мин.</w:t>
      </w:r>
    </w:p>
    <w:p w14:paraId="2832278D" w14:textId="270035E7" w:rsidR="00685A12" w:rsidRDefault="00685A12" w:rsidP="00685A12">
      <w:pPr>
        <w:ind w:firstLine="567"/>
        <w:rPr>
          <w:sz w:val="24"/>
        </w:rPr>
      </w:pPr>
    </w:p>
    <w:p w14:paraId="4E20A7AC" w14:textId="77777777" w:rsidR="00972787" w:rsidRPr="006B00D5" w:rsidRDefault="00972787" w:rsidP="00685A12">
      <w:pPr>
        <w:ind w:firstLine="567"/>
        <w:rPr>
          <w:sz w:val="24"/>
        </w:rPr>
      </w:pPr>
    </w:p>
    <w:p w14:paraId="5B14EDA2" w14:textId="19BD9ADC" w:rsidR="00972787" w:rsidRPr="006B00D5" w:rsidRDefault="00972787" w:rsidP="00F74D8A">
      <w:pPr>
        <w:pStyle w:val="2"/>
      </w:pPr>
      <w:bookmarkStart w:id="47" w:name="_Toc196314555"/>
      <w:r>
        <w:t>Масс-спектрометр</w:t>
      </w:r>
      <w:r w:rsidRPr="006B00D5">
        <w:t xml:space="preserve"> (</w:t>
      </w:r>
      <w:r>
        <w:t>МС</w:t>
      </w:r>
      <w:r w:rsidRPr="006B00D5">
        <w:t>)</w:t>
      </w:r>
      <w:bookmarkEnd w:id="47"/>
    </w:p>
    <w:p w14:paraId="4CED4049" w14:textId="77777777" w:rsidR="00972787" w:rsidRDefault="00972787" w:rsidP="00972787">
      <w:pPr>
        <w:ind w:firstLine="567"/>
        <w:rPr>
          <w:sz w:val="24"/>
        </w:rPr>
      </w:pPr>
    </w:p>
    <w:p w14:paraId="62997EE8" w14:textId="3C2CB456" w:rsidR="002E3E64" w:rsidRPr="002E3E64" w:rsidRDefault="002E3E64" w:rsidP="00972787">
      <w:pPr>
        <w:ind w:firstLine="567"/>
        <w:rPr>
          <w:b/>
          <w:bCs/>
          <w:sz w:val="24"/>
        </w:rPr>
      </w:pPr>
      <w:r w:rsidRPr="002E3E64">
        <w:rPr>
          <w:b/>
          <w:bCs/>
          <w:sz w:val="24"/>
        </w:rPr>
        <w:t>10.7.1 Условия масс-спектрометрии</w:t>
      </w:r>
    </w:p>
    <w:p w14:paraId="47F1EC3A" w14:textId="5A39485A" w:rsidR="00972787" w:rsidRPr="00F5639E" w:rsidRDefault="00972787" w:rsidP="00972787">
      <w:pPr>
        <w:ind w:firstLine="567"/>
        <w:rPr>
          <w:sz w:val="24"/>
        </w:rPr>
      </w:pPr>
      <w:r w:rsidRPr="00972787">
        <w:rPr>
          <w:sz w:val="24"/>
        </w:rPr>
        <w:t xml:space="preserve">Настройку масс-спектрометра следует проводить в соответствии с инструкциями производителя. Хроматограммы регистрируют в режиме полного сканирования или в режиме </w:t>
      </w:r>
      <w:r>
        <w:rPr>
          <w:sz w:val="24"/>
        </w:rPr>
        <w:t>контроля</w:t>
      </w:r>
      <w:r w:rsidRPr="00972787">
        <w:rPr>
          <w:sz w:val="24"/>
        </w:rPr>
        <w:t xml:space="preserve">/регистрации </w:t>
      </w:r>
      <w:r>
        <w:rPr>
          <w:sz w:val="24"/>
        </w:rPr>
        <w:t>заданных</w:t>
      </w:r>
      <w:r w:rsidRPr="00972787">
        <w:rPr>
          <w:sz w:val="24"/>
        </w:rPr>
        <w:t xml:space="preserve"> ионов (SIM/SIR). Ионы, которые необходимо выбрать, приведены в таблице 5.</w:t>
      </w:r>
      <w:r>
        <w:rPr>
          <w:sz w:val="24"/>
        </w:rPr>
        <w:t xml:space="preserve"> </w:t>
      </w:r>
      <w:r w:rsidRPr="00972787">
        <w:rPr>
          <w:sz w:val="24"/>
        </w:rPr>
        <w:t>Для каждого целевого соединения выбирают два иона из изотопного кластера хлора (молекулярного иона) и один специфический фрагментный ион</w:t>
      </w:r>
      <w:r w:rsidRPr="00F5639E">
        <w:rPr>
          <w:sz w:val="24"/>
        </w:rPr>
        <w:t>.​</w:t>
      </w:r>
    </w:p>
    <w:p w14:paraId="4FA19B6D" w14:textId="77777777" w:rsidR="00F5639E" w:rsidRPr="00972787" w:rsidRDefault="00F5639E" w:rsidP="00685A12">
      <w:pPr>
        <w:ind w:firstLine="567"/>
        <w:rPr>
          <w:sz w:val="24"/>
        </w:rPr>
      </w:pPr>
    </w:p>
    <w:p w14:paraId="22FA0B76" w14:textId="77777777" w:rsidR="00686248" w:rsidRDefault="00686248" w:rsidP="00686248">
      <w:pPr>
        <w:ind w:firstLine="567"/>
        <w:jc w:val="center"/>
        <w:rPr>
          <w:b/>
          <w:bCs/>
          <w:sz w:val="24"/>
        </w:rPr>
      </w:pPr>
      <w:r w:rsidRPr="000307DC">
        <w:rPr>
          <w:b/>
          <w:bCs/>
          <w:sz w:val="24"/>
        </w:rPr>
        <w:t>Таблица 5 – Диагностические ионы для ХОП, используемые при детектировании методом МС</w:t>
      </w:r>
    </w:p>
    <w:p w14:paraId="6D9665C3" w14:textId="77777777" w:rsidR="00686248" w:rsidRDefault="00686248" w:rsidP="00686248">
      <w:pPr>
        <w:ind w:firstLine="567"/>
        <w:jc w:val="center"/>
        <w:rPr>
          <w:b/>
          <w:bCs/>
          <w:sz w:val="24"/>
        </w:rPr>
      </w:pPr>
    </w:p>
    <w:tbl>
      <w:tblPr>
        <w:tblStyle w:val="aa"/>
        <w:tblW w:w="9208" w:type="dxa"/>
        <w:tblLook w:val="04A0" w:firstRow="1" w:lastRow="0" w:firstColumn="1" w:lastColumn="0" w:noHBand="0" w:noVBand="1"/>
      </w:tblPr>
      <w:tblGrid>
        <w:gridCol w:w="2830"/>
        <w:gridCol w:w="2126"/>
        <w:gridCol w:w="2126"/>
        <w:gridCol w:w="2126"/>
      </w:tblGrid>
      <w:tr w:rsidR="00686248" w:rsidRPr="000307DC" w14:paraId="53D8D2DD" w14:textId="77777777" w:rsidTr="00B36D7B"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14:paraId="3DCAD703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0307DC">
              <w:rPr>
                <w:sz w:val="24"/>
              </w:rPr>
              <w:t>Соединение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9A75A98" w14:textId="77777777" w:rsidR="00686248" w:rsidRDefault="00686248" w:rsidP="00B36D7B">
            <w:pPr>
              <w:jc w:val="center"/>
              <w:rPr>
                <w:sz w:val="24"/>
              </w:rPr>
            </w:pPr>
            <w:r w:rsidRPr="000307DC">
              <w:rPr>
                <w:sz w:val="24"/>
              </w:rPr>
              <w:t xml:space="preserve">Диагностический ион 1 </w:t>
            </w:r>
          </w:p>
          <w:p w14:paraId="144B3E28" w14:textId="77777777" w:rsidR="00686248" w:rsidRPr="000307DC" w:rsidRDefault="00686248" w:rsidP="00B36D7B">
            <w:pPr>
              <w:jc w:val="center"/>
              <w:rPr>
                <w:i/>
                <w:iCs/>
                <w:sz w:val="24"/>
              </w:rPr>
            </w:pPr>
            <w:r w:rsidRPr="000307DC">
              <w:rPr>
                <w:i/>
                <w:iCs/>
                <w:sz w:val="24"/>
              </w:rPr>
              <w:t>m/z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59C3C34" w14:textId="77777777" w:rsidR="00686248" w:rsidRDefault="00686248" w:rsidP="00B36D7B">
            <w:pPr>
              <w:jc w:val="center"/>
              <w:rPr>
                <w:sz w:val="24"/>
              </w:rPr>
            </w:pPr>
            <w:r w:rsidRPr="000307DC">
              <w:rPr>
                <w:sz w:val="24"/>
              </w:rPr>
              <w:t xml:space="preserve">Диагностический ион 2 </w:t>
            </w:r>
          </w:p>
          <w:p w14:paraId="75BE6F27" w14:textId="77777777" w:rsidR="00686248" w:rsidRPr="000307DC" w:rsidRDefault="00686248" w:rsidP="00B36D7B">
            <w:pPr>
              <w:jc w:val="center"/>
              <w:rPr>
                <w:i/>
                <w:iCs/>
                <w:sz w:val="24"/>
              </w:rPr>
            </w:pPr>
            <w:r w:rsidRPr="000307DC">
              <w:rPr>
                <w:i/>
                <w:iCs/>
                <w:sz w:val="24"/>
              </w:rPr>
              <w:t>m/z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5BB2A53" w14:textId="77777777" w:rsidR="00686248" w:rsidRDefault="00686248" w:rsidP="00B36D7B">
            <w:pPr>
              <w:jc w:val="center"/>
              <w:rPr>
                <w:sz w:val="24"/>
              </w:rPr>
            </w:pPr>
            <w:r w:rsidRPr="000307DC">
              <w:rPr>
                <w:sz w:val="24"/>
              </w:rPr>
              <w:t xml:space="preserve">Диагностический ион 3 </w:t>
            </w:r>
          </w:p>
          <w:p w14:paraId="18536F12" w14:textId="77777777" w:rsidR="00686248" w:rsidRPr="000307DC" w:rsidRDefault="00686248" w:rsidP="00B36D7B">
            <w:pPr>
              <w:jc w:val="center"/>
              <w:rPr>
                <w:i/>
                <w:iCs/>
                <w:sz w:val="24"/>
              </w:rPr>
            </w:pPr>
            <w:r w:rsidRPr="000307DC">
              <w:rPr>
                <w:i/>
                <w:iCs/>
                <w:sz w:val="24"/>
              </w:rPr>
              <w:t>m/z</w:t>
            </w:r>
          </w:p>
        </w:tc>
      </w:tr>
      <w:tr w:rsidR="00686248" w:rsidRPr="000307DC" w14:paraId="7B66586D" w14:textId="77777777" w:rsidTr="00B36D7B"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14:paraId="401E5382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>Альдрин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676794B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263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A180EA1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265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37F63545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261</w:t>
            </w:r>
          </w:p>
        </w:tc>
      </w:tr>
      <w:tr w:rsidR="00686248" w:rsidRPr="000307DC" w14:paraId="09518D01" w14:textId="77777777" w:rsidTr="00B36D7B">
        <w:tc>
          <w:tcPr>
            <w:tcW w:w="2830" w:type="dxa"/>
            <w:vAlign w:val="center"/>
          </w:tcPr>
          <w:p w14:paraId="205B4EED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>Дильдрин</w:t>
            </w:r>
          </w:p>
        </w:tc>
        <w:tc>
          <w:tcPr>
            <w:tcW w:w="2126" w:type="dxa"/>
            <w:vAlign w:val="bottom"/>
          </w:tcPr>
          <w:p w14:paraId="69EFA15A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263</w:t>
            </w:r>
          </w:p>
        </w:tc>
        <w:tc>
          <w:tcPr>
            <w:tcW w:w="2126" w:type="dxa"/>
            <w:vAlign w:val="bottom"/>
          </w:tcPr>
          <w:p w14:paraId="290DEFEF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345</w:t>
            </w:r>
          </w:p>
        </w:tc>
        <w:tc>
          <w:tcPr>
            <w:tcW w:w="2126" w:type="dxa"/>
            <w:vAlign w:val="bottom"/>
          </w:tcPr>
          <w:p w14:paraId="16BA6F6E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381</w:t>
            </w:r>
          </w:p>
        </w:tc>
      </w:tr>
      <w:tr w:rsidR="00686248" w:rsidRPr="000307DC" w14:paraId="520ED080" w14:textId="77777777" w:rsidTr="00B36D7B">
        <w:tc>
          <w:tcPr>
            <w:tcW w:w="2830" w:type="dxa"/>
            <w:vAlign w:val="center"/>
          </w:tcPr>
          <w:p w14:paraId="189B2221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proofErr w:type="spellStart"/>
            <w:r w:rsidRPr="000307DC">
              <w:rPr>
                <w:sz w:val="24"/>
                <w:lang w:val="ru-KZ" w:eastAsia="ru-KZ"/>
              </w:rPr>
              <w:t>Эндрин</w:t>
            </w:r>
            <w:proofErr w:type="spellEnd"/>
          </w:p>
        </w:tc>
        <w:tc>
          <w:tcPr>
            <w:tcW w:w="2126" w:type="dxa"/>
            <w:vAlign w:val="bottom"/>
          </w:tcPr>
          <w:p w14:paraId="1278F966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263</w:t>
            </w:r>
          </w:p>
        </w:tc>
        <w:tc>
          <w:tcPr>
            <w:tcW w:w="2126" w:type="dxa"/>
            <w:vAlign w:val="bottom"/>
          </w:tcPr>
          <w:p w14:paraId="46047461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261</w:t>
            </w:r>
          </w:p>
        </w:tc>
        <w:tc>
          <w:tcPr>
            <w:tcW w:w="2126" w:type="dxa"/>
            <w:vAlign w:val="bottom"/>
          </w:tcPr>
          <w:p w14:paraId="33F17B2A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265</w:t>
            </w:r>
          </w:p>
        </w:tc>
      </w:tr>
      <w:tr w:rsidR="00686248" w:rsidRPr="000307DC" w14:paraId="27AA20A4" w14:textId="77777777" w:rsidTr="00B36D7B">
        <w:tc>
          <w:tcPr>
            <w:tcW w:w="2830" w:type="dxa"/>
            <w:vAlign w:val="center"/>
          </w:tcPr>
          <w:p w14:paraId="1D619AF7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proofErr w:type="spellStart"/>
            <w:r w:rsidRPr="000307DC">
              <w:rPr>
                <w:sz w:val="24"/>
                <w:lang w:val="ru-KZ" w:eastAsia="ru-KZ"/>
              </w:rPr>
              <w:t>Изодрин</w:t>
            </w:r>
            <w:proofErr w:type="spellEnd"/>
          </w:p>
        </w:tc>
        <w:tc>
          <w:tcPr>
            <w:tcW w:w="2126" w:type="dxa"/>
          </w:tcPr>
          <w:p w14:paraId="4482AEC0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263</w:t>
            </w:r>
          </w:p>
        </w:tc>
        <w:tc>
          <w:tcPr>
            <w:tcW w:w="2126" w:type="dxa"/>
          </w:tcPr>
          <w:p w14:paraId="6476DE5B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227</w:t>
            </w:r>
          </w:p>
        </w:tc>
        <w:tc>
          <w:tcPr>
            <w:tcW w:w="2126" w:type="dxa"/>
          </w:tcPr>
          <w:p w14:paraId="3F3D2466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193</w:t>
            </w:r>
          </w:p>
        </w:tc>
      </w:tr>
      <w:tr w:rsidR="00686248" w:rsidRPr="000307DC" w14:paraId="0C4353CD" w14:textId="77777777" w:rsidTr="00B36D7B">
        <w:tc>
          <w:tcPr>
            <w:tcW w:w="2830" w:type="dxa"/>
            <w:vAlign w:val="center"/>
          </w:tcPr>
          <w:p w14:paraId="44B30746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proofErr w:type="spellStart"/>
            <w:r w:rsidRPr="000307DC">
              <w:rPr>
                <w:sz w:val="24"/>
                <w:lang w:val="ru-KZ" w:eastAsia="ru-KZ"/>
              </w:rPr>
              <w:t>Телодрин</w:t>
            </w:r>
            <w:proofErr w:type="spellEnd"/>
          </w:p>
        </w:tc>
        <w:tc>
          <w:tcPr>
            <w:tcW w:w="2126" w:type="dxa"/>
          </w:tcPr>
          <w:p w14:paraId="232ADE26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311</w:t>
            </w:r>
          </w:p>
        </w:tc>
        <w:tc>
          <w:tcPr>
            <w:tcW w:w="2126" w:type="dxa"/>
          </w:tcPr>
          <w:p w14:paraId="3E9929DA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206</w:t>
            </w:r>
          </w:p>
        </w:tc>
        <w:tc>
          <w:tcPr>
            <w:tcW w:w="2126" w:type="dxa"/>
          </w:tcPr>
          <w:p w14:paraId="14E76611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240</w:t>
            </w:r>
          </w:p>
        </w:tc>
      </w:tr>
      <w:tr w:rsidR="00686248" w:rsidRPr="000307DC" w14:paraId="03F4EAF1" w14:textId="77777777" w:rsidTr="00B36D7B">
        <w:tc>
          <w:tcPr>
            <w:tcW w:w="2830" w:type="dxa"/>
            <w:vAlign w:val="center"/>
          </w:tcPr>
          <w:p w14:paraId="0DF286BD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>Гептахлор</w:t>
            </w:r>
          </w:p>
        </w:tc>
        <w:tc>
          <w:tcPr>
            <w:tcW w:w="2126" w:type="dxa"/>
            <w:vAlign w:val="bottom"/>
          </w:tcPr>
          <w:p w14:paraId="2C27BB08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100</w:t>
            </w:r>
          </w:p>
        </w:tc>
        <w:tc>
          <w:tcPr>
            <w:tcW w:w="2126" w:type="dxa"/>
            <w:vAlign w:val="bottom"/>
          </w:tcPr>
          <w:p w14:paraId="0B3EE87E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65</w:t>
            </w:r>
          </w:p>
        </w:tc>
        <w:tc>
          <w:tcPr>
            <w:tcW w:w="2126" w:type="dxa"/>
            <w:vAlign w:val="bottom"/>
          </w:tcPr>
          <w:p w14:paraId="0769E14D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272</w:t>
            </w:r>
          </w:p>
        </w:tc>
      </w:tr>
      <w:tr w:rsidR="00686248" w:rsidRPr="000307DC" w14:paraId="518E2BD6" w14:textId="77777777" w:rsidTr="00B36D7B">
        <w:tc>
          <w:tcPr>
            <w:tcW w:w="2830" w:type="dxa"/>
            <w:vAlign w:val="center"/>
          </w:tcPr>
          <w:p w14:paraId="65E5DA38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proofErr w:type="spellStart"/>
            <w:r w:rsidRPr="000307DC">
              <w:rPr>
                <w:sz w:val="24"/>
                <w:lang w:val="ru-KZ" w:eastAsia="ru-KZ"/>
              </w:rPr>
              <w:t>Эпоксид</w:t>
            </w:r>
            <w:proofErr w:type="spellEnd"/>
            <w:r w:rsidRPr="000307DC">
              <w:rPr>
                <w:sz w:val="24"/>
                <w:lang w:val="ru-KZ" w:eastAsia="ru-KZ"/>
              </w:rPr>
              <w:t xml:space="preserve"> гептахлора (экзо-, </w:t>
            </w:r>
            <w:proofErr w:type="spellStart"/>
            <w:r w:rsidRPr="000307DC">
              <w:rPr>
                <w:sz w:val="24"/>
                <w:lang w:val="ru-KZ" w:eastAsia="ru-KZ"/>
              </w:rPr>
              <w:t>цис</w:t>
            </w:r>
            <w:proofErr w:type="spellEnd"/>
            <w:r w:rsidRPr="000307DC">
              <w:rPr>
                <w:sz w:val="24"/>
                <w:lang w:val="ru-KZ" w:eastAsia="ru-KZ"/>
              </w:rPr>
              <w:t>-изомер)</w:t>
            </w:r>
          </w:p>
        </w:tc>
        <w:tc>
          <w:tcPr>
            <w:tcW w:w="2126" w:type="dxa"/>
            <w:vAlign w:val="bottom"/>
          </w:tcPr>
          <w:p w14:paraId="3DF178CD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253</w:t>
            </w:r>
          </w:p>
        </w:tc>
        <w:tc>
          <w:tcPr>
            <w:tcW w:w="2126" w:type="dxa"/>
            <w:vAlign w:val="bottom"/>
          </w:tcPr>
          <w:p w14:paraId="73B41DDF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183</w:t>
            </w:r>
          </w:p>
        </w:tc>
        <w:tc>
          <w:tcPr>
            <w:tcW w:w="2126" w:type="dxa"/>
            <w:vAlign w:val="bottom"/>
          </w:tcPr>
          <w:p w14:paraId="5FEAE633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289</w:t>
            </w:r>
          </w:p>
        </w:tc>
      </w:tr>
      <w:tr w:rsidR="00686248" w:rsidRPr="000307DC" w14:paraId="3C9C34BC" w14:textId="77777777" w:rsidTr="00B36D7B">
        <w:tc>
          <w:tcPr>
            <w:tcW w:w="2830" w:type="dxa"/>
            <w:vAlign w:val="center"/>
          </w:tcPr>
          <w:p w14:paraId="56348D81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proofErr w:type="spellStart"/>
            <w:r w:rsidRPr="000307DC">
              <w:rPr>
                <w:sz w:val="24"/>
                <w:lang w:val="ru-KZ" w:eastAsia="ru-KZ"/>
              </w:rPr>
              <w:t>Эпоксид</w:t>
            </w:r>
            <w:proofErr w:type="spellEnd"/>
            <w:r w:rsidRPr="000307DC">
              <w:rPr>
                <w:sz w:val="24"/>
                <w:lang w:val="ru-KZ" w:eastAsia="ru-KZ"/>
              </w:rPr>
              <w:t xml:space="preserve"> гептахлора (эндо-, </w:t>
            </w:r>
            <w:proofErr w:type="gramStart"/>
            <w:r w:rsidRPr="000307DC">
              <w:rPr>
                <w:sz w:val="24"/>
                <w:lang w:val="ru-KZ" w:eastAsia="ru-KZ"/>
              </w:rPr>
              <w:t>транс-изомер</w:t>
            </w:r>
            <w:proofErr w:type="gramEnd"/>
            <w:r w:rsidRPr="000307DC">
              <w:rPr>
                <w:sz w:val="24"/>
                <w:lang w:val="ru-KZ" w:eastAsia="ru-KZ"/>
              </w:rPr>
              <w:t>)</w:t>
            </w:r>
          </w:p>
        </w:tc>
        <w:tc>
          <w:tcPr>
            <w:tcW w:w="2126" w:type="dxa"/>
            <w:vAlign w:val="bottom"/>
          </w:tcPr>
          <w:p w14:paraId="392562C2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253</w:t>
            </w:r>
          </w:p>
        </w:tc>
        <w:tc>
          <w:tcPr>
            <w:tcW w:w="2126" w:type="dxa"/>
            <w:vAlign w:val="bottom"/>
          </w:tcPr>
          <w:p w14:paraId="6A4A7E99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81</w:t>
            </w:r>
          </w:p>
        </w:tc>
        <w:tc>
          <w:tcPr>
            <w:tcW w:w="2126" w:type="dxa"/>
            <w:vAlign w:val="bottom"/>
          </w:tcPr>
          <w:p w14:paraId="46E7906B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263</w:t>
            </w:r>
          </w:p>
        </w:tc>
      </w:tr>
      <w:tr w:rsidR="00686248" w:rsidRPr="000307DC" w14:paraId="7FB19DF8" w14:textId="77777777" w:rsidTr="00B36D7B">
        <w:tc>
          <w:tcPr>
            <w:tcW w:w="2830" w:type="dxa"/>
            <w:vAlign w:val="center"/>
          </w:tcPr>
          <w:p w14:paraId="4F9FDE4C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>α-</w:t>
            </w:r>
            <w:proofErr w:type="spellStart"/>
            <w:r w:rsidRPr="000307DC">
              <w:rPr>
                <w:sz w:val="24"/>
                <w:lang w:val="ru-KZ" w:eastAsia="ru-KZ"/>
              </w:rPr>
              <w:t>Эндосульфан</w:t>
            </w:r>
            <w:proofErr w:type="spellEnd"/>
          </w:p>
        </w:tc>
        <w:tc>
          <w:tcPr>
            <w:tcW w:w="2126" w:type="dxa"/>
          </w:tcPr>
          <w:p w14:paraId="431FE6D2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195</w:t>
            </w:r>
          </w:p>
        </w:tc>
        <w:tc>
          <w:tcPr>
            <w:tcW w:w="2126" w:type="dxa"/>
          </w:tcPr>
          <w:p w14:paraId="39E6DEA1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159</w:t>
            </w:r>
          </w:p>
        </w:tc>
        <w:tc>
          <w:tcPr>
            <w:tcW w:w="2126" w:type="dxa"/>
          </w:tcPr>
          <w:p w14:paraId="68F7A63F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265</w:t>
            </w:r>
          </w:p>
        </w:tc>
      </w:tr>
      <w:tr w:rsidR="00686248" w:rsidRPr="000307DC" w14:paraId="5556FC64" w14:textId="77777777" w:rsidTr="00B36D7B">
        <w:tc>
          <w:tcPr>
            <w:tcW w:w="2830" w:type="dxa"/>
            <w:vAlign w:val="center"/>
          </w:tcPr>
          <w:p w14:paraId="5C062030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>β-</w:t>
            </w:r>
            <w:proofErr w:type="spellStart"/>
            <w:r w:rsidRPr="000307DC">
              <w:rPr>
                <w:sz w:val="24"/>
                <w:lang w:val="ru-KZ" w:eastAsia="ru-KZ"/>
              </w:rPr>
              <w:t>Эндосульфан</w:t>
            </w:r>
            <w:proofErr w:type="spellEnd"/>
          </w:p>
        </w:tc>
        <w:tc>
          <w:tcPr>
            <w:tcW w:w="2126" w:type="dxa"/>
            <w:vAlign w:val="bottom"/>
          </w:tcPr>
          <w:p w14:paraId="720DBD42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195</w:t>
            </w:r>
          </w:p>
        </w:tc>
        <w:tc>
          <w:tcPr>
            <w:tcW w:w="2126" w:type="dxa"/>
            <w:vAlign w:val="bottom"/>
          </w:tcPr>
          <w:p w14:paraId="1422756E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241</w:t>
            </w:r>
          </w:p>
        </w:tc>
        <w:tc>
          <w:tcPr>
            <w:tcW w:w="2126" w:type="dxa"/>
            <w:vAlign w:val="bottom"/>
          </w:tcPr>
          <w:p w14:paraId="08FFB888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159</w:t>
            </w:r>
          </w:p>
        </w:tc>
      </w:tr>
      <w:tr w:rsidR="00686248" w:rsidRPr="000307DC" w14:paraId="23175404" w14:textId="77777777" w:rsidTr="00B36D7B">
        <w:tc>
          <w:tcPr>
            <w:tcW w:w="2830" w:type="dxa"/>
            <w:vAlign w:val="center"/>
          </w:tcPr>
          <w:p w14:paraId="051D7102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 xml:space="preserve">Сульфат </w:t>
            </w:r>
            <w:proofErr w:type="spellStart"/>
            <w:r w:rsidRPr="000307DC">
              <w:rPr>
                <w:sz w:val="24"/>
                <w:lang w:val="ru-KZ" w:eastAsia="ru-KZ"/>
              </w:rPr>
              <w:t>эндосульфана</w:t>
            </w:r>
            <w:proofErr w:type="spellEnd"/>
          </w:p>
        </w:tc>
        <w:tc>
          <w:tcPr>
            <w:tcW w:w="2126" w:type="dxa"/>
          </w:tcPr>
          <w:p w14:paraId="558503AF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387</w:t>
            </w:r>
          </w:p>
        </w:tc>
        <w:tc>
          <w:tcPr>
            <w:tcW w:w="2126" w:type="dxa"/>
          </w:tcPr>
          <w:p w14:paraId="6AEB45FC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389</w:t>
            </w:r>
          </w:p>
        </w:tc>
        <w:tc>
          <w:tcPr>
            <w:tcW w:w="2126" w:type="dxa"/>
          </w:tcPr>
          <w:p w14:paraId="5EE8C696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253</w:t>
            </w:r>
          </w:p>
        </w:tc>
      </w:tr>
      <w:tr w:rsidR="00686248" w:rsidRPr="000307DC" w14:paraId="57A6779D" w14:textId="77777777" w:rsidTr="00B36D7B">
        <w:tc>
          <w:tcPr>
            <w:tcW w:w="2830" w:type="dxa"/>
            <w:vAlign w:val="center"/>
          </w:tcPr>
          <w:p w14:paraId="50FEEA07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proofErr w:type="spellStart"/>
            <w:proofErr w:type="gramStart"/>
            <w:r w:rsidRPr="000307DC">
              <w:rPr>
                <w:sz w:val="24"/>
                <w:lang w:val="ru-KZ" w:eastAsia="ru-KZ"/>
              </w:rPr>
              <w:t>р,р</w:t>
            </w:r>
            <w:proofErr w:type="spellEnd"/>
            <w:proofErr w:type="gramEnd"/>
            <w:r w:rsidRPr="000307DC">
              <w:rPr>
                <w:sz w:val="24"/>
                <w:lang w:val="ru-KZ" w:eastAsia="ru-KZ"/>
              </w:rPr>
              <w:t xml:space="preserve">'-ДДЕ </w:t>
            </w:r>
          </w:p>
        </w:tc>
        <w:tc>
          <w:tcPr>
            <w:tcW w:w="2126" w:type="dxa"/>
          </w:tcPr>
          <w:p w14:paraId="5E6500CF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246</w:t>
            </w:r>
          </w:p>
        </w:tc>
        <w:tc>
          <w:tcPr>
            <w:tcW w:w="2126" w:type="dxa"/>
          </w:tcPr>
          <w:p w14:paraId="63DCDF1C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318</w:t>
            </w:r>
          </w:p>
        </w:tc>
        <w:tc>
          <w:tcPr>
            <w:tcW w:w="2126" w:type="dxa"/>
          </w:tcPr>
          <w:p w14:paraId="2B68342D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176</w:t>
            </w:r>
          </w:p>
        </w:tc>
      </w:tr>
      <w:tr w:rsidR="00686248" w:rsidRPr="000307DC" w14:paraId="1DF23C4D" w14:textId="77777777" w:rsidTr="00B36D7B">
        <w:tc>
          <w:tcPr>
            <w:tcW w:w="2830" w:type="dxa"/>
            <w:vAlign w:val="center"/>
          </w:tcPr>
          <w:p w14:paraId="2847B700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proofErr w:type="spellStart"/>
            <w:proofErr w:type="gramStart"/>
            <w:r w:rsidRPr="000307DC">
              <w:rPr>
                <w:sz w:val="24"/>
                <w:lang w:val="ru-KZ" w:eastAsia="ru-KZ"/>
              </w:rPr>
              <w:t>о,р</w:t>
            </w:r>
            <w:proofErr w:type="spellEnd"/>
            <w:proofErr w:type="gramEnd"/>
            <w:r w:rsidRPr="000307DC">
              <w:rPr>
                <w:sz w:val="24"/>
                <w:lang w:val="ru-KZ" w:eastAsia="ru-KZ"/>
              </w:rPr>
              <w:t xml:space="preserve">'-ДДД </w:t>
            </w:r>
          </w:p>
        </w:tc>
        <w:tc>
          <w:tcPr>
            <w:tcW w:w="2126" w:type="dxa"/>
          </w:tcPr>
          <w:p w14:paraId="6244433B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235</w:t>
            </w:r>
          </w:p>
        </w:tc>
        <w:tc>
          <w:tcPr>
            <w:tcW w:w="2126" w:type="dxa"/>
          </w:tcPr>
          <w:p w14:paraId="6FD40C2B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165</w:t>
            </w:r>
          </w:p>
        </w:tc>
        <w:tc>
          <w:tcPr>
            <w:tcW w:w="2126" w:type="dxa"/>
          </w:tcPr>
          <w:p w14:paraId="34E3B061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199</w:t>
            </w:r>
          </w:p>
        </w:tc>
      </w:tr>
      <w:tr w:rsidR="00686248" w:rsidRPr="000307DC" w14:paraId="0C2484DB" w14:textId="77777777" w:rsidTr="00B36D7B">
        <w:tc>
          <w:tcPr>
            <w:tcW w:w="2830" w:type="dxa"/>
            <w:vAlign w:val="center"/>
          </w:tcPr>
          <w:p w14:paraId="71001F40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proofErr w:type="spellStart"/>
            <w:proofErr w:type="gramStart"/>
            <w:r w:rsidRPr="000307DC">
              <w:rPr>
                <w:sz w:val="24"/>
                <w:lang w:val="ru-KZ" w:eastAsia="ru-KZ"/>
              </w:rPr>
              <w:t>о,р</w:t>
            </w:r>
            <w:proofErr w:type="spellEnd"/>
            <w:proofErr w:type="gramEnd"/>
            <w:r w:rsidRPr="000307DC">
              <w:rPr>
                <w:sz w:val="24"/>
                <w:lang w:val="ru-KZ" w:eastAsia="ru-KZ"/>
              </w:rPr>
              <w:t xml:space="preserve">'-ДДТ </w:t>
            </w:r>
          </w:p>
        </w:tc>
        <w:tc>
          <w:tcPr>
            <w:tcW w:w="2126" w:type="dxa"/>
            <w:vAlign w:val="bottom"/>
          </w:tcPr>
          <w:p w14:paraId="2CBBCCD1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235</w:t>
            </w:r>
          </w:p>
        </w:tc>
        <w:tc>
          <w:tcPr>
            <w:tcW w:w="2126" w:type="dxa"/>
            <w:vAlign w:val="bottom"/>
          </w:tcPr>
          <w:p w14:paraId="3BAD3D6D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165</w:t>
            </w:r>
          </w:p>
        </w:tc>
        <w:tc>
          <w:tcPr>
            <w:tcW w:w="2126" w:type="dxa"/>
            <w:vAlign w:val="bottom"/>
          </w:tcPr>
          <w:p w14:paraId="001A4DBA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199</w:t>
            </w:r>
          </w:p>
        </w:tc>
      </w:tr>
      <w:tr w:rsidR="00686248" w:rsidRPr="000307DC" w14:paraId="7597F42E" w14:textId="77777777" w:rsidTr="00B36D7B">
        <w:tc>
          <w:tcPr>
            <w:tcW w:w="2830" w:type="dxa"/>
            <w:vAlign w:val="center"/>
          </w:tcPr>
          <w:p w14:paraId="70098672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proofErr w:type="spellStart"/>
            <w:proofErr w:type="gramStart"/>
            <w:r w:rsidRPr="000307DC">
              <w:rPr>
                <w:sz w:val="24"/>
                <w:lang w:val="ru-KZ" w:eastAsia="ru-KZ"/>
              </w:rPr>
              <w:t>р,р</w:t>
            </w:r>
            <w:proofErr w:type="spellEnd"/>
            <w:proofErr w:type="gramEnd"/>
            <w:r w:rsidRPr="000307DC">
              <w:rPr>
                <w:sz w:val="24"/>
                <w:lang w:val="ru-KZ" w:eastAsia="ru-KZ"/>
              </w:rPr>
              <w:t xml:space="preserve">'-ДДД </w:t>
            </w:r>
          </w:p>
        </w:tc>
        <w:tc>
          <w:tcPr>
            <w:tcW w:w="2126" w:type="dxa"/>
            <w:vAlign w:val="bottom"/>
          </w:tcPr>
          <w:p w14:paraId="3877B72B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235</w:t>
            </w:r>
          </w:p>
        </w:tc>
        <w:tc>
          <w:tcPr>
            <w:tcW w:w="2126" w:type="dxa"/>
            <w:vAlign w:val="bottom"/>
          </w:tcPr>
          <w:p w14:paraId="63BACF99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165</w:t>
            </w:r>
          </w:p>
        </w:tc>
        <w:tc>
          <w:tcPr>
            <w:tcW w:w="2126" w:type="dxa"/>
            <w:vAlign w:val="bottom"/>
          </w:tcPr>
          <w:p w14:paraId="10BB1EC4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199</w:t>
            </w:r>
          </w:p>
        </w:tc>
      </w:tr>
      <w:tr w:rsidR="00686248" w:rsidRPr="000307DC" w14:paraId="1897A7DB" w14:textId="77777777" w:rsidTr="00B36D7B">
        <w:tc>
          <w:tcPr>
            <w:tcW w:w="2830" w:type="dxa"/>
            <w:vAlign w:val="center"/>
          </w:tcPr>
          <w:p w14:paraId="617F84A4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proofErr w:type="spellStart"/>
            <w:proofErr w:type="gramStart"/>
            <w:r w:rsidRPr="000307DC">
              <w:rPr>
                <w:sz w:val="24"/>
                <w:lang w:val="ru-KZ" w:eastAsia="ru-KZ"/>
              </w:rPr>
              <w:t>о,р</w:t>
            </w:r>
            <w:proofErr w:type="spellEnd"/>
            <w:proofErr w:type="gramEnd"/>
            <w:r w:rsidRPr="000307DC">
              <w:rPr>
                <w:sz w:val="24"/>
                <w:lang w:val="ru-KZ" w:eastAsia="ru-KZ"/>
              </w:rPr>
              <w:t>'-ДДЕ</w:t>
            </w:r>
          </w:p>
        </w:tc>
        <w:tc>
          <w:tcPr>
            <w:tcW w:w="2126" w:type="dxa"/>
          </w:tcPr>
          <w:p w14:paraId="74107233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246</w:t>
            </w:r>
          </w:p>
        </w:tc>
        <w:tc>
          <w:tcPr>
            <w:tcW w:w="2126" w:type="dxa"/>
          </w:tcPr>
          <w:p w14:paraId="35F9FA93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318</w:t>
            </w:r>
          </w:p>
        </w:tc>
        <w:tc>
          <w:tcPr>
            <w:tcW w:w="2126" w:type="dxa"/>
          </w:tcPr>
          <w:p w14:paraId="520EB08B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176</w:t>
            </w:r>
          </w:p>
        </w:tc>
      </w:tr>
      <w:tr w:rsidR="00686248" w:rsidRPr="000307DC" w14:paraId="592FE3E3" w14:textId="77777777" w:rsidTr="00B36D7B">
        <w:tc>
          <w:tcPr>
            <w:tcW w:w="2830" w:type="dxa"/>
            <w:vAlign w:val="center"/>
          </w:tcPr>
          <w:p w14:paraId="0D0F2A7E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proofErr w:type="spellStart"/>
            <w:proofErr w:type="gramStart"/>
            <w:r w:rsidRPr="000307DC">
              <w:rPr>
                <w:sz w:val="24"/>
                <w:lang w:val="ru-KZ" w:eastAsia="ru-KZ"/>
              </w:rPr>
              <w:t>р,р</w:t>
            </w:r>
            <w:proofErr w:type="spellEnd"/>
            <w:proofErr w:type="gramEnd"/>
            <w:r w:rsidRPr="000307DC">
              <w:rPr>
                <w:sz w:val="24"/>
                <w:lang w:val="ru-KZ" w:eastAsia="ru-KZ"/>
              </w:rPr>
              <w:t xml:space="preserve">'-ДДТ </w:t>
            </w:r>
          </w:p>
        </w:tc>
        <w:tc>
          <w:tcPr>
            <w:tcW w:w="2126" w:type="dxa"/>
          </w:tcPr>
          <w:p w14:paraId="19DDE484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235</w:t>
            </w:r>
          </w:p>
        </w:tc>
        <w:tc>
          <w:tcPr>
            <w:tcW w:w="2126" w:type="dxa"/>
          </w:tcPr>
          <w:p w14:paraId="70944D07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165</w:t>
            </w:r>
          </w:p>
        </w:tc>
        <w:tc>
          <w:tcPr>
            <w:tcW w:w="2126" w:type="dxa"/>
          </w:tcPr>
          <w:p w14:paraId="045C04C6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199</w:t>
            </w:r>
          </w:p>
        </w:tc>
      </w:tr>
      <w:tr w:rsidR="00686248" w:rsidRPr="000307DC" w14:paraId="5E748BB4" w14:textId="77777777" w:rsidTr="00B36D7B">
        <w:tc>
          <w:tcPr>
            <w:tcW w:w="2830" w:type="dxa"/>
            <w:vAlign w:val="center"/>
          </w:tcPr>
          <w:p w14:paraId="1D467201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proofErr w:type="spellStart"/>
            <w:r w:rsidRPr="000307DC">
              <w:rPr>
                <w:sz w:val="24"/>
                <w:lang w:val="ru-KZ" w:eastAsia="ru-KZ"/>
              </w:rPr>
              <w:t>Метоксихлор</w:t>
            </w:r>
            <w:proofErr w:type="spellEnd"/>
          </w:p>
        </w:tc>
        <w:tc>
          <w:tcPr>
            <w:tcW w:w="2126" w:type="dxa"/>
            <w:vAlign w:val="bottom"/>
          </w:tcPr>
          <w:p w14:paraId="3290517A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227</w:t>
            </w:r>
          </w:p>
        </w:tc>
        <w:tc>
          <w:tcPr>
            <w:tcW w:w="2126" w:type="dxa"/>
            <w:vAlign w:val="bottom"/>
          </w:tcPr>
          <w:p w14:paraId="6592893D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228</w:t>
            </w:r>
          </w:p>
        </w:tc>
        <w:tc>
          <w:tcPr>
            <w:tcW w:w="2126" w:type="dxa"/>
            <w:vAlign w:val="bottom"/>
          </w:tcPr>
          <w:p w14:paraId="41A7D3C9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274</w:t>
            </w:r>
          </w:p>
        </w:tc>
      </w:tr>
      <w:tr w:rsidR="00686248" w:rsidRPr="000307DC" w14:paraId="64CD35D8" w14:textId="77777777" w:rsidTr="00B36D7B">
        <w:tc>
          <w:tcPr>
            <w:tcW w:w="2830" w:type="dxa"/>
            <w:vAlign w:val="center"/>
          </w:tcPr>
          <w:p w14:paraId="38204F62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>ГХБ</w:t>
            </w:r>
          </w:p>
        </w:tc>
        <w:tc>
          <w:tcPr>
            <w:tcW w:w="2126" w:type="dxa"/>
            <w:vAlign w:val="bottom"/>
          </w:tcPr>
          <w:p w14:paraId="4A923805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284</w:t>
            </w:r>
          </w:p>
        </w:tc>
        <w:tc>
          <w:tcPr>
            <w:tcW w:w="2126" w:type="dxa"/>
            <w:vAlign w:val="bottom"/>
          </w:tcPr>
          <w:p w14:paraId="667BF45A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286</w:t>
            </w:r>
          </w:p>
        </w:tc>
        <w:tc>
          <w:tcPr>
            <w:tcW w:w="2126" w:type="dxa"/>
            <w:vAlign w:val="bottom"/>
          </w:tcPr>
          <w:p w14:paraId="3C5A070C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282</w:t>
            </w:r>
          </w:p>
        </w:tc>
      </w:tr>
      <w:tr w:rsidR="00686248" w:rsidRPr="000307DC" w14:paraId="4BE2296B" w14:textId="77777777" w:rsidTr="00B36D7B">
        <w:tc>
          <w:tcPr>
            <w:tcW w:w="2830" w:type="dxa"/>
            <w:vAlign w:val="center"/>
          </w:tcPr>
          <w:p w14:paraId="2F977B2F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 xml:space="preserve">α-ГХЦГ </w:t>
            </w:r>
          </w:p>
        </w:tc>
        <w:tc>
          <w:tcPr>
            <w:tcW w:w="2126" w:type="dxa"/>
            <w:vAlign w:val="bottom"/>
          </w:tcPr>
          <w:p w14:paraId="615D7A23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181</w:t>
            </w:r>
          </w:p>
        </w:tc>
        <w:tc>
          <w:tcPr>
            <w:tcW w:w="2126" w:type="dxa"/>
            <w:vAlign w:val="bottom"/>
          </w:tcPr>
          <w:p w14:paraId="5A23762B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219</w:t>
            </w:r>
          </w:p>
        </w:tc>
        <w:tc>
          <w:tcPr>
            <w:tcW w:w="2126" w:type="dxa"/>
            <w:vAlign w:val="bottom"/>
          </w:tcPr>
          <w:p w14:paraId="1D792737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109</w:t>
            </w:r>
          </w:p>
        </w:tc>
      </w:tr>
      <w:tr w:rsidR="00686248" w:rsidRPr="000307DC" w14:paraId="24377023" w14:textId="77777777" w:rsidTr="00B36D7B">
        <w:tc>
          <w:tcPr>
            <w:tcW w:w="2830" w:type="dxa"/>
            <w:vAlign w:val="center"/>
          </w:tcPr>
          <w:p w14:paraId="3E5BCFCE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 xml:space="preserve">β-ГХЦГ </w:t>
            </w:r>
          </w:p>
        </w:tc>
        <w:tc>
          <w:tcPr>
            <w:tcW w:w="2126" w:type="dxa"/>
            <w:vAlign w:val="bottom"/>
          </w:tcPr>
          <w:p w14:paraId="633FD4D2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181</w:t>
            </w:r>
          </w:p>
        </w:tc>
        <w:tc>
          <w:tcPr>
            <w:tcW w:w="2126" w:type="dxa"/>
            <w:vAlign w:val="bottom"/>
          </w:tcPr>
          <w:p w14:paraId="22D464F7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219</w:t>
            </w:r>
          </w:p>
        </w:tc>
        <w:tc>
          <w:tcPr>
            <w:tcW w:w="2126" w:type="dxa"/>
            <w:vAlign w:val="bottom"/>
          </w:tcPr>
          <w:p w14:paraId="4932280E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109</w:t>
            </w:r>
          </w:p>
        </w:tc>
      </w:tr>
      <w:tr w:rsidR="00686248" w:rsidRPr="000307DC" w14:paraId="11D595C8" w14:textId="77777777" w:rsidTr="00B36D7B">
        <w:tc>
          <w:tcPr>
            <w:tcW w:w="2830" w:type="dxa"/>
            <w:vAlign w:val="center"/>
          </w:tcPr>
          <w:p w14:paraId="7DD5BA64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 xml:space="preserve">γ-ГХЦГ </w:t>
            </w:r>
          </w:p>
        </w:tc>
        <w:tc>
          <w:tcPr>
            <w:tcW w:w="2126" w:type="dxa"/>
            <w:vAlign w:val="bottom"/>
          </w:tcPr>
          <w:p w14:paraId="0B5C79B4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181</w:t>
            </w:r>
          </w:p>
        </w:tc>
        <w:tc>
          <w:tcPr>
            <w:tcW w:w="2126" w:type="dxa"/>
            <w:vAlign w:val="bottom"/>
          </w:tcPr>
          <w:p w14:paraId="75B5AD1A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219</w:t>
            </w:r>
          </w:p>
        </w:tc>
        <w:tc>
          <w:tcPr>
            <w:tcW w:w="2126" w:type="dxa"/>
            <w:vAlign w:val="bottom"/>
          </w:tcPr>
          <w:p w14:paraId="55BEBFEC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109</w:t>
            </w:r>
          </w:p>
        </w:tc>
      </w:tr>
      <w:tr w:rsidR="00686248" w:rsidRPr="000307DC" w14:paraId="06F94916" w14:textId="77777777" w:rsidTr="00B36D7B">
        <w:tc>
          <w:tcPr>
            <w:tcW w:w="2830" w:type="dxa"/>
            <w:vAlign w:val="center"/>
          </w:tcPr>
          <w:p w14:paraId="49DFD35A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 xml:space="preserve">δ-ГХЦГ </w:t>
            </w:r>
          </w:p>
        </w:tc>
        <w:tc>
          <w:tcPr>
            <w:tcW w:w="2126" w:type="dxa"/>
          </w:tcPr>
          <w:p w14:paraId="2ABBF84A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109</w:t>
            </w:r>
          </w:p>
        </w:tc>
        <w:tc>
          <w:tcPr>
            <w:tcW w:w="2126" w:type="dxa"/>
          </w:tcPr>
          <w:p w14:paraId="08310B7F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219</w:t>
            </w:r>
          </w:p>
        </w:tc>
        <w:tc>
          <w:tcPr>
            <w:tcW w:w="2126" w:type="dxa"/>
          </w:tcPr>
          <w:p w14:paraId="5C92CE18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183</w:t>
            </w:r>
          </w:p>
        </w:tc>
      </w:tr>
      <w:tr w:rsidR="00686248" w:rsidRPr="000307DC" w14:paraId="7E6AF9BC" w14:textId="77777777" w:rsidTr="00B36D7B">
        <w:tc>
          <w:tcPr>
            <w:tcW w:w="2830" w:type="dxa"/>
            <w:vAlign w:val="center"/>
          </w:tcPr>
          <w:p w14:paraId="247586B8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>Гексахлор-1,3-бутадиен</w:t>
            </w:r>
          </w:p>
        </w:tc>
        <w:tc>
          <w:tcPr>
            <w:tcW w:w="2126" w:type="dxa"/>
          </w:tcPr>
          <w:p w14:paraId="4BBDFD63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225</w:t>
            </w:r>
          </w:p>
        </w:tc>
        <w:tc>
          <w:tcPr>
            <w:tcW w:w="2126" w:type="dxa"/>
          </w:tcPr>
          <w:p w14:paraId="52AE8FD0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260</w:t>
            </w:r>
          </w:p>
        </w:tc>
        <w:tc>
          <w:tcPr>
            <w:tcW w:w="2126" w:type="dxa"/>
          </w:tcPr>
          <w:p w14:paraId="0DCFF808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190</w:t>
            </w:r>
          </w:p>
        </w:tc>
      </w:tr>
      <w:tr w:rsidR="00686248" w:rsidRPr="000307DC" w14:paraId="39113988" w14:textId="77777777" w:rsidTr="00B36D7B">
        <w:tc>
          <w:tcPr>
            <w:tcW w:w="2830" w:type="dxa"/>
            <w:vAlign w:val="center"/>
          </w:tcPr>
          <w:p w14:paraId="68FB8F4A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>α-Хлордан</w:t>
            </w:r>
          </w:p>
        </w:tc>
        <w:tc>
          <w:tcPr>
            <w:tcW w:w="2126" w:type="dxa"/>
            <w:vAlign w:val="bottom"/>
          </w:tcPr>
          <w:p w14:paraId="15B4FC9A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373</w:t>
            </w:r>
          </w:p>
        </w:tc>
        <w:tc>
          <w:tcPr>
            <w:tcW w:w="2126" w:type="dxa"/>
            <w:vAlign w:val="bottom"/>
          </w:tcPr>
          <w:p w14:paraId="5B4B56F1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375</w:t>
            </w:r>
          </w:p>
        </w:tc>
        <w:tc>
          <w:tcPr>
            <w:tcW w:w="2126" w:type="dxa"/>
            <w:vAlign w:val="bottom"/>
          </w:tcPr>
          <w:p w14:paraId="745341D3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377</w:t>
            </w:r>
          </w:p>
        </w:tc>
      </w:tr>
      <w:tr w:rsidR="00686248" w:rsidRPr="000307DC" w14:paraId="5FBFF885" w14:textId="77777777" w:rsidTr="00B36D7B">
        <w:tc>
          <w:tcPr>
            <w:tcW w:w="2830" w:type="dxa"/>
            <w:vAlign w:val="center"/>
          </w:tcPr>
          <w:p w14:paraId="64D8F63D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>γ-Хлордан</w:t>
            </w:r>
          </w:p>
        </w:tc>
        <w:tc>
          <w:tcPr>
            <w:tcW w:w="2126" w:type="dxa"/>
            <w:vAlign w:val="bottom"/>
          </w:tcPr>
          <w:p w14:paraId="726B6836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373</w:t>
            </w:r>
          </w:p>
        </w:tc>
        <w:tc>
          <w:tcPr>
            <w:tcW w:w="2126" w:type="dxa"/>
            <w:vAlign w:val="bottom"/>
          </w:tcPr>
          <w:p w14:paraId="1D89C898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375</w:t>
            </w:r>
          </w:p>
        </w:tc>
        <w:tc>
          <w:tcPr>
            <w:tcW w:w="2126" w:type="dxa"/>
            <w:vAlign w:val="bottom"/>
          </w:tcPr>
          <w:p w14:paraId="49E13520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377</w:t>
            </w:r>
          </w:p>
        </w:tc>
      </w:tr>
      <w:tr w:rsidR="00686248" w:rsidRPr="000307DC" w14:paraId="736AB19F" w14:textId="77777777" w:rsidTr="00B36D7B">
        <w:tc>
          <w:tcPr>
            <w:tcW w:w="2830" w:type="dxa"/>
            <w:vAlign w:val="center"/>
          </w:tcPr>
          <w:p w14:paraId="62ADF5BC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>1,2,4-Трихлорбензол</w:t>
            </w:r>
          </w:p>
        </w:tc>
        <w:tc>
          <w:tcPr>
            <w:tcW w:w="2126" w:type="dxa"/>
            <w:vAlign w:val="bottom"/>
          </w:tcPr>
          <w:p w14:paraId="46B90AF5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180</w:t>
            </w:r>
          </w:p>
        </w:tc>
        <w:tc>
          <w:tcPr>
            <w:tcW w:w="2126" w:type="dxa"/>
            <w:vAlign w:val="bottom"/>
          </w:tcPr>
          <w:p w14:paraId="43E634CB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182</w:t>
            </w:r>
          </w:p>
        </w:tc>
        <w:tc>
          <w:tcPr>
            <w:tcW w:w="2126" w:type="dxa"/>
            <w:vAlign w:val="bottom"/>
          </w:tcPr>
          <w:p w14:paraId="718416C7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145</w:t>
            </w:r>
          </w:p>
        </w:tc>
      </w:tr>
      <w:tr w:rsidR="00686248" w:rsidRPr="000307DC" w14:paraId="2307B8C6" w14:textId="77777777" w:rsidTr="00B36D7B">
        <w:tc>
          <w:tcPr>
            <w:tcW w:w="2830" w:type="dxa"/>
            <w:vAlign w:val="center"/>
          </w:tcPr>
          <w:p w14:paraId="5F2D1F2A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>1,2,3-Трихлорбензол</w:t>
            </w:r>
          </w:p>
        </w:tc>
        <w:tc>
          <w:tcPr>
            <w:tcW w:w="2126" w:type="dxa"/>
          </w:tcPr>
          <w:p w14:paraId="61117894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180</w:t>
            </w:r>
          </w:p>
        </w:tc>
        <w:tc>
          <w:tcPr>
            <w:tcW w:w="2126" w:type="dxa"/>
          </w:tcPr>
          <w:p w14:paraId="764BBC4D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182</w:t>
            </w:r>
          </w:p>
        </w:tc>
        <w:tc>
          <w:tcPr>
            <w:tcW w:w="2126" w:type="dxa"/>
          </w:tcPr>
          <w:p w14:paraId="5283BD73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145</w:t>
            </w:r>
          </w:p>
        </w:tc>
      </w:tr>
      <w:tr w:rsidR="00686248" w:rsidRPr="000307DC" w14:paraId="08057C78" w14:textId="77777777" w:rsidTr="00B36D7B">
        <w:tc>
          <w:tcPr>
            <w:tcW w:w="2830" w:type="dxa"/>
            <w:vAlign w:val="center"/>
          </w:tcPr>
          <w:p w14:paraId="7A484F28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>1,3,5-Трихлорбензол</w:t>
            </w:r>
          </w:p>
        </w:tc>
        <w:tc>
          <w:tcPr>
            <w:tcW w:w="2126" w:type="dxa"/>
          </w:tcPr>
          <w:p w14:paraId="43119975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180</w:t>
            </w:r>
          </w:p>
        </w:tc>
        <w:tc>
          <w:tcPr>
            <w:tcW w:w="2126" w:type="dxa"/>
          </w:tcPr>
          <w:p w14:paraId="1538F4F3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182</w:t>
            </w:r>
          </w:p>
        </w:tc>
        <w:tc>
          <w:tcPr>
            <w:tcW w:w="2126" w:type="dxa"/>
          </w:tcPr>
          <w:p w14:paraId="4519C0C7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145</w:t>
            </w:r>
          </w:p>
        </w:tc>
      </w:tr>
      <w:tr w:rsidR="00686248" w:rsidRPr="000307DC" w14:paraId="0DFB0217" w14:textId="77777777" w:rsidTr="00B36D7B">
        <w:tc>
          <w:tcPr>
            <w:tcW w:w="2830" w:type="dxa"/>
            <w:vAlign w:val="center"/>
          </w:tcPr>
          <w:p w14:paraId="5584C9D4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>1,2,3,4-Тетрахлорбензол</w:t>
            </w:r>
          </w:p>
        </w:tc>
        <w:tc>
          <w:tcPr>
            <w:tcW w:w="2126" w:type="dxa"/>
          </w:tcPr>
          <w:p w14:paraId="623FB9BB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216</w:t>
            </w:r>
          </w:p>
        </w:tc>
        <w:tc>
          <w:tcPr>
            <w:tcW w:w="2126" w:type="dxa"/>
          </w:tcPr>
          <w:p w14:paraId="41C53478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214</w:t>
            </w:r>
          </w:p>
        </w:tc>
        <w:tc>
          <w:tcPr>
            <w:tcW w:w="2126" w:type="dxa"/>
          </w:tcPr>
          <w:p w14:paraId="457AAAE6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108</w:t>
            </w:r>
          </w:p>
        </w:tc>
      </w:tr>
      <w:tr w:rsidR="00686248" w:rsidRPr="000307DC" w14:paraId="0CF789E8" w14:textId="77777777" w:rsidTr="00686248">
        <w:tc>
          <w:tcPr>
            <w:tcW w:w="2830" w:type="dxa"/>
            <w:tcBorders>
              <w:bottom w:val="nil"/>
            </w:tcBorders>
            <w:vAlign w:val="center"/>
          </w:tcPr>
          <w:p w14:paraId="718BD93C" w14:textId="77777777" w:rsidR="00686248" w:rsidRPr="000307DC" w:rsidRDefault="00686248" w:rsidP="00B36D7B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>1,2,3,5-Тетрахлорбензол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14:paraId="1D19CB6F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216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14:paraId="019E25E3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214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14:paraId="2B2030A9" w14:textId="77777777" w:rsidR="00686248" w:rsidRPr="000307DC" w:rsidRDefault="00686248" w:rsidP="00B36D7B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108</w:t>
            </w:r>
          </w:p>
        </w:tc>
      </w:tr>
    </w:tbl>
    <w:p w14:paraId="4BE730E5" w14:textId="7757646F" w:rsidR="006B6E8E" w:rsidRPr="00686248" w:rsidRDefault="00686248" w:rsidP="000307DC">
      <w:pPr>
        <w:ind w:firstLine="567"/>
        <w:jc w:val="center"/>
        <w:rPr>
          <w:i/>
          <w:iCs/>
          <w:sz w:val="24"/>
        </w:rPr>
      </w:pPr>
      <w:r w:rsidRPr="00686248">
        <w:rPr>
          <w:i/>
          <w:iCs/>
          <w:sz w:val="24"/>
        </w:rPr>
        <w:t xml:space="preserve">Окончание таблицы </w:t>
      </w:r>
      <w:r w:rsidR="000307DC" w:rsidRPr="00686248">
        <w:rPr>
          <w:i/>
          <w:iCs/>
          <w:sz w:val="24"/>
        </w:rPr>
        <w:t>5</w:t>
      </w:r>
    </w:p>
    <w:tbl>
      <w:tblPr>
        <w:tblStyle w:val="aa"/>
        <w:tblW w:w="9208" w:type="dxa"/>
        <w:tblLook w:val="04A0" w:firstRow="1" w:lastRow="0" w:firstColumn="1" w:lastColumn="0" w:noHBand="0" w:noVBand="1"/>
      </w:tblPr>
      <w:tblGrid>
        <w:gridCol w:w="2830"/>
        <w:gridCol w:w="2126"/>
        <w:gridCol w:w="2126"/>
        <w:gridCol w:w="2126"/>
      </w:tblGrid>
      <w:tr w:rsidR="000307DC" w:rsidRPr="000307DC" w14:paraId="0985228B" w14:textId="77777777" w:rsidTr="000307DC"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14:paraId="09AFD14F" w14:textId="46DF4D95" w:rsidR="000307DC" w:rsidRPr="000307DC" w:rsidRDefault="000307DC" w:rsidP="000307DC">
            <w:pPr>
              <w:jc w:val="center"/>
              <w:rPr>
                <w:sz w:val="24"/>
              </w:rPr>
            </w:pPr>
            <w:r w:rsidRPr="000307DC">
              <w:rPr>
                <w:sz w:val="24"/>
              </w:rPr>
              <w:t>Соединение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B42FF37" w14:textId="77777777" w:rsidR="000307DC" w:rsidRDefault="000307DC" w:rsidP="000307DC">
            <w:pPr>
              <w:jc w:val="center"/>
              <w:rPr>
                <w:sz w:val="24"/>
              </w:rPr>
            </w:pPr>
            <w:r w:rsidRPr="000307DC">
              <w:rPr>
                <w:sz w:val="24"/>
              </w:rPr>
              <w:t xml:space="preserve">Диагностический ион 1 </w:t>
            </w:r>
          </w:p>
          <w:p w14:paraId="38FD870F" w14:textId="4264B8BA" w:rsidR="000307DC" w:rsidRPr="000307DC" w:rsidRDefault="000307DC" w:rsidP="000307DC">
            <w:pPr>
              <w:jc w:val="center"/>
              <w:rPr>
                <w:i/>
                <w:iCs/>
                <w:sz w:val="24"/>
              </w:rPr>
            </w:pPr>
            <w:r w:rsidRPr="000307DC">
              <w:rPr>
                <w:i/>
                <w:iCs/>
                <w:sz w:val="24"/>
              </w:rPr>
              <w:t>m/z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4B07C6C5" w14:textId="77777777" w:rsidR="000307DC" w:rsidRDefault="000307DC" w:rsidP="000307DC">
            <w:pPr>
              <w:jc w:val="center"/>
              <w:rPr>
                <w:sz w:val="24"/>
              </w:rPr>
            </w:pPr>
            <w:r w:rsidRPr="000307DC">
              <w:rPr>
                <w:sz w:val="24"/>
              </w:rPr>
              <w:t xml:space="preserve">Диагностический ион 2 </w:t>
            </w:r>
          </w:p>
          <w:p w14:paraId="71332F9A" w14:textId="25D4AA15" w:rsidR="000307DC" w:rsidRPr="000307DC" w:rsidRDefault="000307DC" w:rsidP="000307DC">
            <w:pPr>
              <w:jc w:val="center"/>
              <w:rPr>
                <w:i/>
                <w:iCs/>
                <w:sz w:val="24"/>
              </w:rPr>
            </w:pPr>
            <w:r w:rsidRPr="000307DC">
              <w:rPr>
                <w:i/>
                <w:iCs/>
                <w:sz w:val="24"/>
              </w:rPr>
              <w:t>m/z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7D731B5" w14:textId="77777777" w:rsidR="000307DC" w:rsidRDefault="000307DC" w:rsidP="000307DC">
            <w:pPr>
              <w:jc w:val="center"/>
              <w:rPr>
                <w:sz w:val="24"/>
              </w:rPr>
            </w:pPr>
            <w:r w:rsidRPr="000307DC">
              <w:rPr>
                <w:sz w:val="24"/>
              </w:rPr>
              <w:t xml:space="preserve">Диагностический ион 3 </w:t>
            </w:r>
          </w:p>
          <w:p w14:paraId="53B60907" w14:textId="52143519" w:rsidR="000307DC" w:rsidRPr="000307DC" w:rsidRDefault="000307DC" w:rsidP="000307DC">
            <w:pPr>
              <w:jc w:val="center"/>
              <w:rPr>
                <w:i/>
                <w:iCs/>
                <w:sz w:val="24"/>
              </w:rPr>
            </w:pPr>
            <w:r w:rsidRPr="000307DC">
              <w:rPr>
                <w:i/>
                <w:iCs/>
                <w:sz w:val="24"/>
              </w:rPr>
              <w:t>m/z</w:t>
            </w:r>
          </w:p>
        </w:tc>
      </w:tr>
      <w:tr w:rsidR="002E3E64" w:rsidRPr="000307DC" w14:paraId="0325307B" w14:textId="77777777" w:rsidTr="00E66304">
        <w:tc>
          <w:tcPr>
            <w:tcW w:w="2830" w:type="dxa"/>
            <w:vAlign w:val="center"/>
          </w:tcPr>
          <w:p w14:paraId="08D36D1E" w14:textId="752E1C91" w:rsidR="002E3E64" w:rsidRPr="000307DC" w:rsidRDefault="002E3E64" w:rsidP="002E3E64">
            <w:pPr>
              <w:jc w:val="left"/>
              <w:rPr>
                <w:sz w:val="24"/>
              </w:rPr>
            </w:pPr>
            <w:r w:rsidRPr="000307DC">
              <w:rPr>
                <w:sz w:val="24"/>
                <w:lang w:val="ru-KZ" w:eastAsia="ru-KZ"/>
              </w:rPr>
              <w:t>1,2,4,5-Тетрахлорбензол</w:t>
            </w:r>
          </w:p>
        </w:tc>
        <w:tc>
          <w:tcPr>
            <w:tcW w:w="2126" w:type="dxa"/>
            <w:vAlign w:val="bottom"/>
          </w:tcPr>
          <w:p w14:paraId="320DDBA3" w14:textId="2E35E09D" w:rsidR="002E3E64" w:rsidRPr="000307DC" w:rsidRDefault="002E3E64" w:rsidP="002E3E64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216</w:t>
            </w:r>
          </w:p>
        </w:tc>
        <w:tc>
          <w:tcPr>
            <w:tcW w:w="2126" w:type="dxa"/>
            <w:vAlign w:val="bottom"/>
          </w:tcPr>
          <w:p w14:paraId="58AFB77B" w14:textId="59274BCE" w:rsidR="002E3E64" w:rsidRPr="000307DC" w:rsidRDefault="002E3E64" w:rsidP="002E3E64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214</w:t>
            </w:r>
          </w:p>
        </w:tc>
        <w:tc>
          <w:tcPr>
            <w:tcW w:w="2126" w:type="dxa"/>
            <w:vAlign w:val="bottom"/>
          </w:tcPr>
          <w:p w14:paraId="681EDD85" w14:textId="539404F0" w:rsidR="002E3E64" w:rsidRPr="000307DC" w:rsidRDefault="002E3E64" w:rsidP="002E3E64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108</w:t>
            </w:r>
          </w:p>
        </w:tc>
      </w:tr>
      <w:tr w:rsidR="002E3E64" w:rsidRPr="000307DC" w14:paraId="3D8CDCC3" w14:textId="77777777" w:rsidTr="000307DC">
        <w:tc>
          <w:tcPr>
            <w:tcW w:w="2830" w:type="dxa"/>
            <w:vAlign w:val="center"/>
          </w:tcPr>
          <w:p w14:paraId="64A04AB9" w14:textId="050AE41C" w:rsidR="002E3E64" w:rsidRPr="000307DC" w:rsidRDefault="002E3E64" w:rsidP="002E3E64">
            <w:pPr>
              <w:jc w:val="left"/>
              <w:rPr>
                <w:sz w:val="24"/>
              </w:rPr>
            </w:pPr>
            <w:proofErr w:type="spellStart"/>
            <w:r w:rsidRPr="000307DC">
              <w:rPr>
                <w:sz w:val="24"/>
                <w:lang w:val="ru-KZ" w:eastAsia="ru-KZ"/>
              </w:rPr>
              <w:t>Пентахлорбензол</w:t>
            </w:r>
            <w:proofErr w:type="spellEnd"/>
          </w:p>
        </w:tc>
        <w:tc>
          <w:tcPr>
            <w:tcW w:w="2126" w:type="dxa"/>
          </w:tcPr>
          <w:p w14:paraId="745F7DE2" w14:textId="63F6B94E" w:rsidR="002E3E64" w:rsidRPr="000307DC" w:rsidRDefault="002E3E64" w:rsidP="002E3E64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250</w:t>
            </w:r>
          </w:p>
        </w:tc>
        <w:tc>
          <w:tcPr>
            <w:tcW w:w="2126" w:type="dxa"/>
          </w:tcPr>
          <w:p w14:paraId="0E6D4FC6" w14:textId="708E42A0" w:rsidR="002E3E64" w:rsidRPr="000307DC" w:rsidRDefault="002E3E64" w:rsidP="002E3E64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252</w:t>
            </w:r>
          </w:p>
        </w:tc>
        <w:tc>
          <w:tcPr>
            <w:tcW w:w="2126" w:type="dxa"/>
          </w:tcPr>
          <w:p w14:paraId="129A1E66" w14:textId="1C9EF35B" w:rsidR="002E3E64" w:rsidRPr="000307DC" w:rsidRDefault="002E3E64" w:rsidP="002E3E64">
            <w:pPr>
              <w:jc w:val="center"/>
              <w:rPr>
                <w:sz w:val="24"/>
              </w:rPr>
            </w:pPr>
            <w:r w:rsidRPr="002E3E64">
              <w:rPr>
                <w:sz w:val="24"/>
              </w:rPr>
              <w:t>215</w:t>
            </w:r>
          </w:p>
        </w:tc>
      </w:tr>
      <w:tr w:rsidR="002E3E64" w:rsidRPr="000307DC" w14:paraId="232CA9A3" w14:textId="77777777" w:rsidTr="00E66304">
        <w:tc>
          <w:tcPr>
            <w:tcW w:w="9208" w:type="dxa"/>
            <w:gridSpan w:val="4"/>
          </w:tcPr>
          <w:p w14:paraId="52AE88D0" w14:textId="4CC95560" w:rsidR="002E3E64" w:rsidRDefault="002E3E64" w:rsidP="002E3E64">
            <w:pPr>
              <w:ind w:firstLine="589"/>
              <w:rPr>
                <w:sz w:val="24"/>
              </w:rPr>
            </w:pPr>
            <w:r>
              <w:rPr>
                <w:sz w:val="24"/>
              </w:rPr>
              <w:t>Условные обозначения:</w:t>
            </w:r>
          </w:p>
          <w:p w14:paraId="5587C378" w14:textId="77777777" w:rsidR="002E3E64" w:rsidRPr="002E3E64" w:rsidRDefault="002E3E64" w:rsidP="002E3E64">
            <w:pPr>
              <w:ind w:firstLine="589"/>
              <w:rPr>
                <w:sz w:val="24"/>
              </w:rPr>
            </w:pPr>
            <w:r w:rsidRPr="002E3E64">
              <w:rPr>
                <w:i/>
                <w:iCs/>
                <w:sz w:val="24"/>
              </w:rPr>
              <w:t>m</w:t>
            </w:r>
            <w:r w:rsidRPr="002E3E64">
              <w:rPr>
                <w:sz w:val="24"/>
              </w:rPr>
              <w:t xml:space="preserve"> = масса иона</w:t>
            </w:r>
          </w:p>
          <w:p w14:paraId="5462C6A8" w14:textId="77777777" w:rsidR="002E3E64" w:rsidRPr="002E3E64" w:rsidRDefault="002E3E64" w:rsidP="002E3E64">
            <w:pPr>
              <w:ind w:firstLine="589"/>
              <w:rPr>
                <w:sz w:val="24"/>
              </w:rPr>
            </w:pPr>
            <w:r w:rsidRPr="002E3E64">
              <w:rPr>
                <w:i/>
                <w:iCs/>
                <w:sz w:val="24"/>
              </w:rPr>
              <w:t xml:space="preserve">z </w:t>
            </w:r>
            <w:r w:rsidRPr="002E3E64">
              <w:rPr>
                <w:sz w:val="24"/>
              </w:rPr>
              <w:t>= зарядовое число иона</w:t>
            </w:r>
          </w:p>
          <w:p w14:paraId="138E9D33" w14:textId="77777777" w:rsidR="002E3E64" w:rsidRDefault="002E3E64" w:rsidP="002E3E64">
            <w:pPr>
              <w:ind w:firstLine="589"/>
              <w:rPr>
                <w:sz w:val="24"/>
              </w:rPr>
            </w:pPr>
          </w:p>
          <w:p w14:paraId="54D8FB47" w14:textId="299EAF80" w:rsidR="002E3E64" w:rsidRPr="002E3E64" w:rsidRDefault="002E3E64" w:rsidP="002E3E64">
            <w:pPr>
              <w:ind w:firstLine="589"/>
              <w:rPr>
                <w:sz w:val="24"/>
              </w:rPr>
            </w:pPr>
            <w:r w:rsidRPr="002E3E64">
              <w:rPr>
                <w:sz w:val="20"/>
                <w:szCs w:val="20"/>
              </w:rPr>
              <w:t>Примечание – Указанные ионы могут различаться в зависимости от используемой системы МС и ее условий.</w:t>
            </w:r>
          </w:p>
        </w:tc>
      </w:tr>
    </w:tbl>
    <w:p w14:paraId="3BBC350E" w14:textId="77777777" w:rsidR="000307DC" w:rsidRPr="000307DC" w:rsidRDefault="000307DC" w:rsidP="000307DC">
      <w:pPr>
        <w:ind w:firstLine="567"/>
        <w:jc w:val="center"/>
        <w:rPr>
          <w:b/>
          <w:bCs/>
          <w:sz w:val="24"/>
        </w:rPr>
      </w:pPr>
    </w:p>
    <w:p w14:paraId="55201235" w14:textId="77777777" w:rsidR="002E3E64" w:rsidRPr="002E3E64" w:rsidRDefault="002E3E64" w:rsidP="002E3E64">
      <w:pPr>
        <w:ind w:firstLine="567"/>
        <w:rPr>
          <w:sz w:val="24"/>
        </w:rPr>
      </w:pPr>
      <w:r w:rsidRPr="002E3E64">
        <w:rPr>
          <w:sz w:val="24"/>
          <w:lang w:val="ru-KZ" w:eastAsia="ru-KZ"/>
        </w:rPr>
        <w:t>​</w:t>
      </w:r>
      <w:r w:rsidRPr="002E3E64">
        <w:rPr>
          <w:b/>
          <w:bCs/>
          <w:sz w:val="24"/>
        </w:rPr>
        <w:t>10.7.2 Калибровка метода с использованием внутреннего стандарта​</w:t>
      </w:r>
    </w:p>
    <w:p w14:paraId="4A675FE2" w14:textId="77777777" w:rsidR="002E3E64" w:rsidRPr="002E3E64" w:rsidRDefault="002E3E64" w:rsidP="002E3E64">
      <w:pPr>
        <w:ind w:firstLine="567"/>
        <w:rPr>
          <w:sz w:val="24"/>
        </w:rPr>
      </w:pPr>
      <w:r w:rsidRPr="002E3E64">
        <w:rPr>
          <w:sz w:val="24"/>
        </w:rPr>
        <w:t>10.7.2.1 Общие положения</w:t>
      </w:r>
    </w:p>
    <w:p w14:paraId="2A36E5E8" w14:textId="77777777" w:rsidR="00E66304" w:rsidRPr="00E66304" w:rsidRDefault="00E66304" w:rsidP="00E66304">
      <w:pPr>
        <w:ind w:firstLine="567"/>
        <w:rPr>
          <w:sz w:val="24"/>
        </w:rPr>
      </w:pPr>
      <w:r w:rsidRPr="00E66304">
        <w:rPr>
          <w:sz w:val="24"/>
        </w:rPr>
        <w:t>Метод калибровки с использованием внутреннего стандарта позволяет определять массовые концентрации целевых веществ независимо от погрешностей, связанных с объемом вводимой пробы, содержанием влаги или матричными эффектами, при условии, что степень извлечения анализируемых соединений сопоставима со степенью извлечения внутреннего стандарта.​</w:t>
      </w:r>
    </w:p>
    <w:p w14:paraId="2261C258" w14:textId="4EC99D80" w:rsidR="002E3E64" w:rsidRPr="002E3E64" w:rsidRDefault="00E66304" w:rsidP="00E66304">
      <w:pPr>
        <w:ind w:firstLine="567"/>
        <w:rPr>
          <w:sz w:val="24"/>
        </w:rPr>
      </w:pPr>
      <w:r w:rsidRPr="00E66304">
        <w:rPr>
          <w:sz w:val="24"/>
        </w:rPr>
        <w:t xml:space="preserve">Для подготовки </w:t>
      </w:r>
      <w:proofErr w:type="spellStart"/>
      <w:r w:rsidRPr="00E66304">
        <w:rPr>
          <w:sz w:val="24"/>
        </w:rPr>
        <w:t>градуировочных</w:t>
      </w:r>
      <w:proofErr w:type="spellEnd"/>
      <w:r w:rsidRPr="00E66304">
        <w:rPr>
          <w:sz w:val="24"/>
        </w:rPr>
        <w:t xml:space="preserve"> растворов калибровочного ряда добавляют определенное количество внутреннего стандарта (см. 7.6.2) и инжекционного стандарта (см. 7.6.3) к разбавлениям смешанного калибровочного раствора (см. 7.6.1). Массовые концентрации обоих стандартов должны быть одинаковыми во всех </w:t>
      </w:r>
      <w:proofErr w:type="spellStart"/>
      <w:r w:rsidRPr="00E66304">
        <w:rPr>
          <w:sz w:val="24"/>
        </w:rPr>
        <w:t>градуировочных</w:t>
      </w:r>
      <w:proofErr w:type="spellEnd"/>
      <w:r w:rsidRPr="00E66304">
        <w:rPr>
          <w:sz w:val="24"/>
        </w:rPr>
        <w:t xml:space="preserve"> растворах и сопоставимыми с концентрациями этих стандартов в конечном экстракте.​</w:t>
      </w:r>
      <w:r>
        <w:rPr>
          <w:sz w:val="24"/>
        </w:rPr>
        <w:t xml:space="preserve"> </w:t>
      </w:r>
      <w:r w:rsidR="002E3E64" w:rsidRPr="002E3E64">
        <w:rPr>
          <w:sz w:val="24"/>
        </w:rPr>
        <w:t>Пров</w:t>
      </w:r>
      <w:r w:rsidR="002E3E64">
        <w:rPr>
          <w:sz w:val="24"/>
        </w:rPr>
        <w:t>одят</w:t>
      </w:r>
      <w:r w:rsidR="002E3E64" w:rsidRPr="002E3E64">
        <w:rPr>
          <w:sz w:val="24"/>
        </w:rPr>
        <w:t xml:space="preserve"> анализ </w:t>
      </w:r>
      <w:proofErr w:type="spellStart"/>
      <w:r w:rsidR="002E3E64">
        <w:rPr>
          <w:sz w:val="24"/>
        </w:rPr>
        <w:t>градуировочных</w:t>
      </w:r>
      <w:proofErr w:type="spellEnd"/>
      <w:r w:rsidR="002E3E64">
        <w:rPr>
          <w:sz w:val="24"/>
        </w:rPr>
        <w:t xml:space="preserve"> </w:t>
      </w:r>
      <w:r w:rsidR="002E3E64" w:rsidRPr="002E3E64">
        <w:rPr>
          <w:sz w:val="24"/>
        </w:rPr>
        <w:t xml:space="preserve">растворов методом ГХ-МС. </w:t>
      </w:r>
      <w:r w:rsidR="002E3E64">
        <w:rPr>
          <w:sz w:val="24"/>
        </w:rPr>
        <w:t>Необходимо п</w:t>
      </w:r>
      <w:r w:rsidR="002E3E64" w:rsidRPr="002E3E64">
        <w:rPr>
          <w:sz w:val="24"/>
        </w:rPr>
        <w:t>остро</w:t>
      </w:r>
      <w:r w:rsidR="002E3E64">
        <w:rPr>
          <w:sz w:val="24"/>
        </w:rPr>
        <w:t>ить</w:t>
      </w:r>
      <w:r w:rsidR="002E3E64" w:rsidRPr="002E3E64">
        <w:rPr>
          <w:sz w:val="24"/>
        </w:rPr>
        <w:t xml:space="preserve"> </w:t>
      </w:r>
      <w:proofErr w:type="spellStart"/>
      <w:r w:rsidR="002E3E64">
        <w:rPr>
          <w:sz w:val="24"/>
        </w:rPr>
        <w:t>градуировочную</w:t>
      </w:r>
      <w:proofErr w:type="spellEnd"/>
      <w:r w:rsidR="002E3E64" w:rsidRPr="002E3E64">
        <w:rPr>
          <w:sz w:val="24"/>
        </w:rPr>
        <w:t xml:space="preserve"> кривую, откладывая отношение массовых концентраций целевых </w:t>
      </w:r>
      <w:r w:rsidR="002E3E64">
        <w:rPr>
          <w:sz w:val="24"/>
        </w:rPr>
        <w:t>ХОП</w:t>
      </w:r>
      <w:r w:rsidR="002E3E64" w:rsidRPr="002E3E64">
        <w:rPr>
          <w:sz w:val="24"/>
        </w:rPr>
        <w:t xml:space="preserve"> к внутреннему стандарту по оси абсцисс и соответствующее отношение площадей пиков (или высот пиков) по оси ординат. Рассчит</w:t>
      </w:r>
      <w:r w:rsidR="002E3E64">
        <w:rPr>
          <w:sz w:val="24"/>
        </w:rPr>
        <w:t>ывают</w:t>
      </w:r>
      <w:r w:rsidR="002E3E64" w:rsidRPr="002E3E64">
        <w:rPr>
          <w:sz w:val="24"/>
        </w:rPr>
        <w:t xml:space="preserve"> относительное соотношение откликов для целевых </w:t>
      </w:r>
      <w:r w:rsidR="002E3E64">
        <w:rPr>
          <w:sz w:val="24"/>
        </w:rPr>
        <w:t xml:space="preserve">ХОП </w:t>
      </w:r>
      <w:r w:rsidR="002E3E64" w:rsidRPr="002E3E64">
        <w:rPr>
          <w:sz w:val="24"/>
        </w:rPr>
        <w:t>и внутреннего стандарта в соответствии с формулой (2):</w:t>
      </w:r>
    </w:p>
    <w:p w14:paraId="14C359D8" w14:textId="77777777" w:rsidR="006B6E8E" w:rsidRPr="002E3E64" w:rsidRDefault="006B6E8E" w:rsidP="00DA7C77">
      <w:pPr>
        <w:ind w:firstLine="567"/>
        <w:rPr>
          <w:sz w:val="20"/>
          <w:szCs w:val="20"/>
          <w:lang w:val="ru-KZ"/>
        </w:rPr>
      </w:pPr>
    </w:p>
    <w:p w14:paraId="57DD881A" w14:textId="465E0819" w:rsidR="006B6E8E" w:rsidRDefault="00E66304" w:rsidP="00134B4F">
      <w:pPr>
        <w:ind w:firstLine="567"/>
        <w:jc w:val="right"/>
        <w:rPr>
          <w:sz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IS</m:t>
                </m:r>
              </m:sub>
            </m:sSub>
          </m:den>
        </m:f>
        <m:r>
          <w:rPr>
            <w:rFonts w:ascii="Cambria Math" w:hAnsi="Cambria Math"/>
            <w:sz w:val="24"/>
          </w:rPr>
          <m:t>=s×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IS</m:t>
                </m:r>
              </m:sub>
            </m:sSub>
          </m:den>
        </m:f>
        <m:r>
          <w:rPr>
            <w:rFonts w:ascii="Cambria Math" w:hAnsi="Cambria Math"/>
            <w:sz w:val="24"/>
          </w:rPr>
          <m:t>+b</m:t>
        </m:r>
      </m:oMath>
      <w:proofErr w:type="gramStart"/>
      <w:r w:rsidR="00134B4F" w:rsidRPr="00134B4F">
        <w:rPr>
          <w:sz w:val="24"/>
        </w:rPr>
        <w:t xml:space="preserve">,   </w:t>
      </w:r>
      <w:proofErr w:type="gramEnd"/>
      <w:r w:rsidR="00134B4F" w:rsidRPr="00134B4F">
        <w:rPr>
          <w:sz w:val="24"/>
        </w:rPr>
        <w:t xml:space="preserve">                                                                (2)</w:t>
      </w:r>
    </w:p>
    <w:p w14:paraId="206972FD" w14:textId="5F9FD77B" w:rsidR="00134B4F" w:rsidRDefault="00134B4F" w:rsidP="00134B4F">
      <w:pPr>
        <w:ind w:firstLine="567"/>
        <w:jc w:val="right"/>
        <w:rPr>
          <w:sz w:val="24"/>
        </w:rPr>
      </w:pPr>
    </w:p>
    <w:p w14:paraId="121A847F" w14:textId="1BCF55D1" w:rsidR="00134B4F" w:rsidRPr="00494907" w:rsidRDefault="00494907" w:rsidP="00134B4F">
      <w:pPr>
        <w:rPr>
          <w:sz w:val="24"/>
        </w:rPr>
      </w:pPr>
      <w:bookmarkStart w:id="48" w:name="_Hlk196303136"/>
      <w:r w:rsidRPr="00494907">
        <w:rPr>
          <w:sz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</m:oMath>
      <w:r w:rsidR="00134B4F" w:rsidRPr="00494907">
        <w:rPr>
          <w:sz w:val="24"/>
        </w:rPr>
        <w:t xml:space="preserve"> – </w:t>
      </w:r>
      <w:r w:rsidRPr="00494907">
        <w:rPr>
          <w:sz w:val="24"/>
        </w:rPr>
        <w:t>измеренный отклик целевого ХОП, например, площадь пика;</w:t>
      </w:r>
    </w:p>
    <w:p w14:paraId="726B4452" w14:textId="3DC2ECCB" w:rsidR="006B6E8E" w:rsidRPr="00494907" w:rsidRDefault="00E66304" w:rsidP="00134B4F">
      <w:pPr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 xml:space="preserve">IS </m:t>
            </m:r>
          </m:sub>
        </m:sSub>
      </m:oMath>
      <w:r w:rsidR="00134B4F" w:rsidRPr="00494907">
        <w:rPr>
          <w:sz w:val="24"/>
        </w:rPr>
        <w:t>–</w:t>
      </w:r>
      <w:r w:rsidR="00494907" w:rsidRPr="00494907">
        <w:rPr>
          <w:sz w:val="24"/>
        </w:rPr>
        <w:t xml:space="preserve"> измеренный отклик внутреннего стандарта, например, площадь пика;</w:t>
      </w:r>
    </w:p>
    <w:p w14:paraId="4C97EFEA" w14:textId="30FC2855" w:rsidR="006B6E8E" w:rsidRPr="00494907" w:rsidRDefault="00134B4F" w:rsidP="00134B4F">
      <w:pPr>
        <w:rPr>
          <w:sz w:val="24"/>
        </w:rPr>
      </w:pPr>
      <m:oMath>
        <m:r>
          <w:rPr>
            <w:rFonts w:ascii="Cambria Math" w:hAnsi="Cambria Math"/>
            <w:sz w:val="24"/>
          </w:rPr>
          <m:t>s</m:t>
        </m:r>
      </m:oMath>
      <w:r w:rsidRPr="00494907">
        <w:rPr>
          <w:sz w:val="24"/>
        </w:rPr>
        <w:t xml:space="preserve"> –</w:t>
      </w:r>
      <w:r w:rsidR="00494907" w:rsidRPr="00494907">
        <w:rPr>
          <w:sz w:val="24"/>
        </w:rPr>
        <w:t xml:space="preserve"> наклон </w:t>
      </w:r>
      <w:proofErr w:type="spellStart"/>
      <w:r w:rsidR="00494907" w:rsidRPr="00494907">
        <w:rPr>
          <w:sz w:val="24"/>
        </w:rPr>
        <w:t>градуировочной</w:t>
      </w:r>
      <w:proofErr w:type="spellEnd"/>
      <w:r w:rsidR="00494907" w:rsidRPr="00494907">
        <w:rPr>
          <w:sz w:val="24"/>
        </w:rPr>
        <w:t xml:space="preserve"> функции;</w:t>
      </w:r>
    </w:p>
    <w:p w14:paraId="558CFE23" w14:textId="12B08AF9" w:rsidR="006B6E8E" w:rsidRPr="00494907" w:rsidRDefault="00E66304" w:rsidP="00134B4F">
      <w:pPr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</m:oMath>
      <w:r w:rsidR="00134B4F" w:rsidRPr="00494907">
        <w:rPr>
          <w:sz w:val="24"/>
        </w:rPr>
        <w:t xml:space="preserve"> –</w:t>
      </w:r>
      <w:r w:rsidR="00494907" w:rsidRPr="00494907">
        <w:rPr>
          <w:sz w:val="24"/>
        </w:rPr>
        <w:t xml:space="preserve"> массовая концентрация целевых </w:t>
      </w:r>
      <w:r w:rsidR="00494907">
        <w:rPr>
          <w:sz w:val="24"/>
        </w:rPr>
        <w:t>ХОП</w:t>
      </w:r>
      <w:r w:rsidR="00494907" w:rsidRPr="00494907">
        <w:rPr>
          <w:sz w:val="24"/>
        </w:rPr>
        <w:t xml:space="preserve"> в </w:t>
      </w:r>
      <w:proofErr w:type="spellStart"/>
      <w:r w:rsidR="00494907" w:rsidRPr="00494907">
        <w:rPr>
          <w:sz w:val="24"/>
        </w:rPr>
        <w:t>градуировочном</w:t>
      </w:r>
      <w:proofErr w:type="spellEnd"/>
      <w:r w:rsidR="00494907" w:rsidRPr="00494907">
        <w:rPr>
          <w:sz w:val="24"/>
        </w:rPr>
        <w:t xml:space="preserve"> растворе</w:t>
      </w:r>
      <w:r w:rsidR="00494907">
        <w:rPr>
          <w:sz w:val="24"/>
        </w:rPr>
        <w:t xml:space="preserve">, </w:t>
      </w:r>
      <w:r w:rsidR="00494907" w:rsidRPr="00494907">
        <w:rPr>
          <w:sz w:val="24"/>
        </w:rPr>
        <w:t>мкг/</w:t>
      </w:r>
      <w:r w:rsidR="00494907">
        <w:rPr>
          <w:sz w:val="24"/>
        </w:rPr>
        <w:t>дм</w:t>
      </w:r>
      <w:r w:rsidR="00494907" w:rsidRPr="00494907">
        <w:rPr>
          <w:sz w:val="24"/>
          <w:vertAlign w:val="superscript"/>
        </w:rPr>
        <w:t>3</w:t>
      </w:r>
      <w:r w:rsidR="00494907" w:rsidRPr="00494907">
        <w:rPr>
          <w:sz w:val="24"/>
        </w:rPr>
        <w:t>;</w:t>
      </w:r>
    </w:p>
    <w:p w14:paraId="677DE83C" w14:textId="6F5E90E6" w:rsidR="006B6E8E" w:rsidRPr="00494907" w:rsidRDefault="00E66304" w:rsidP="00134B4F">
      <w:pPr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</w:rPr>
              <m:t xml:space="preserve">IS </m:t>
            </m:r>
          </m:sub>
        </m:sSub>
      </m:oMath>
      <w:r w:rsidR="00134B4F" w:rsidRPr="00494907">
        <w:rPr>
          <w:sz w:val="24"/>
        </w:rPr>
        <w:t>–</w:t>
      </w:r>
      <w:r w:rsidR="00494907" w:rsidRPr="00494907">
        <w:rPr>
          <w:sz w:val="24"/>
        </w:rPr>
        <w:t xml:space="preserve"> массовая концентрация внутреннего стандарта в </w:t>
      </w:r>
      <w:proofErr w:type="spellStart"/>
      <w:r w:rsidR="00494907" w:rsidRPr="00494907">
        <w:rPr>
          <w:sz w:val="24"/>
        </w:rPr>
        <w:t>градуировочном</w:t>
      </w:r>
      <w:proofErr w:type="spellEnd"/>
      <w:r w:rsidR="00494907" w:rsidRPr="00494907">
        <w:rPr>
          <w:sz w:val="24"/>
        </w:rPr>
        <w:t xml:space="preserve"> растворе, мкг/</w:t>
      </w:r>
      <w:r w:rsidR="00494907">
        <w:rPr>
          <w:sz w:val="24"/>
        </w:rPr>
        <w:t>дм</w:t>
      </w:r>
      <w:r w:rsidR="00494907" w:rsidRPr="00494907">
        <w:rPr>
          <w:sz w:val="24"/>
          <w:vertAlign w:val="superscript"/>
        </w:rPr>
        <w:t>3</w:t>
      </w:r>
      <w:r w:rsidR="00494907" w:rsidRPr="00494907">
        <w:rPr>
          <w:sz w:val="24"/>
        </w:rPr>
        <w:t>;</w:t>
      </w:r>
    </w:p>
    <w:p w14:paraId="7C3BC02D" w14:textId="16F70EA9" w:rsidR="001567BA" w:rsidRPr="00494907" w:rsidRDefault="00134B4F" w:rsidP="00134B4F">
      <w:pPr>
        <w:rPr>
          <w:sz w:val="24"/>
        </w:rPr>
      </w:pPr>
      <m:oMath>
        <m:r>
          <w:rPr>
            <w:rFonts w:ascii="Cambria Math" w:hAnsi="Cambria Math"/>
            <w:sz w:val="24"/>
          </w:rPr>
          <m:t xml:space="preserve">b </m:t>
        </m:r>
      </m:oMath>
      <w:r w:rsidRPr="00494907">
        <w:rPr>
          <w:sz w:val="24"/>
        </w:rPr>
        <w:t>–</w:t>
      </w:r>
      <w:r w:rsidR="00494907" w:rsidRPr="00494907">
        <w:rPr>
          <w:sz w:val="24"/>
        </w:rPr>
        <w:t xml:space="preserve"> </w:t>
      </w:r>
      <w:r w:rsidR="00E66304" w:rsidRPr="00E66304">
        <w:rPr>
          <w:sz w:val="24"/>
          <w:lang w:val="ru-KZ" w:eastAsia="ru-KZ"/>
        </w:rPr>
        <w:t xml:space="preserve">точка пересечения </w:t>
      </w:r>
      <w:proofErr w:type="spellStart"/>
      <w:r w:rsidR="00E66304">
        <w:rPr>
          <w:sz w:val="24"/>
          <w:lang w:eastAsia="ru-KZ"/>
        </w:rPr>
        <w:t>градуировочной</w:t>
      </w:r>
      <w:proofErr w:type="spellEnd"/>
      <w:r w:rsidR="00E66304">
        <w:rPr>
          <w:sz w:val="24"/>
          <w:lang w:eastAsia="ru-KZ"/>
        </w:rPr>
        <w:t xml:space="preserve"> </w:t>
      </w:r>
      <w:r w:rsidR="00E66304" w:rsidRPr="00E66304">
        <w:rPr>
          <w:sz w:val="24"/>
          <w:lang w:val="ru-KZ" w:eastAsia="ru-KZ"/>
        </w:rPr>
        <w:t>кривой с осью ординат</w:t>
      </w:r>
      <w:r w:rsidR="00494907">
        <w:rPr>
          <w:sz w:val="24"/>
        </w:rPr>
        <w:t>.</w:t>
      </w:r>
    </w:p>
    <w:bookmarkEnd w:id="48"/>
    <w:p w14:paraId="7F303712" w14:textId="77777777" w:rsidR="00E66304" w:rsidRPr="00E66304" w:rsidRDefault="00E66304" w:rsidP="00E66304">
      <w:pPr>
        <w:ind w:firstLine="567"/>
        <w:rPr>
          <w:sz w:val="24"/>
        </w:rPr>
      </w:pPr>
      <w:r w:rsidRPr="00E66304">
        <w:rPr>
          <w:sz w:val="24"/>
        </w:rPr>
        <w:t>10.7.2.2 Первичная калибровка​</w:t>
      </w:r>
    </w:p>
    <w:p w14:paraId="77BD9DDA" w14:textId="77777777" w:rsidR="00E66304" w:rsidRPr="00E66304" w:rsidRDefault="00E66304" w:rsidP="00E66304">
      <w:pPr>
        <w:ind w:firstLine="567"/>
        <w:rPr>
          <w:sz w:val="24"/>
        </w:rPr>
      </w:pPr>
      <w:r w:rsidRPr="00E66304">
        <w:rPr>
          <w:sz w:val="24"/>
        </w:rPr>
        <w:t>Первичная калибровка проводится для установления линейного рабочего диапазона газового хроматографа-масс-спектрометра (ГХ-МС). Она выполняется при первом использовании метода, а также после технического обслуживания или ремонта оборудования.​</w:t>
      </w:r>
    </w:p>
    <w:p w14:paraId="1F461D1D" w14:textId="7BC13DEC" w:rsidR="00167012" w:rsidRDefault="00E66304" w:rsidP="00167012">
      <w:pPr>
        <w:ind w:firstLine="567"/>
        <w:rPr>
          <w:sz w:val="24"/>
        </w:rPr>
      </w:pPr>
      <w:r w:rsidRPr="00E66304">
        <w:rPr>
          <w:sz w:val="24"/>
        </w:rPr>
        <w:t xml:space="preserve">Анализируют серию из не менее пяти стандартных растворов с равномерно распределенными концентрациями, включая холостой растворитель. Идентифицируют пики с использованием масс-спектрометрии или хроматограмм отдельных соединений. Для каждого соединения строят </w:t>
      </w:r>
      <w:proofErr w:type="spellStart"/>
      <w:r w:rsidR="00167012">
        <w:rPr>
          <w:sz w:val="24"/>
        </w:rPr>
        <w:t>градуировочный</w:t>
      </w:r>
      <w:proofErr w:type="spellEnd"/>
      <w:r w:rsidRPr="00E66304">
        <w:rPr>
          <w:sz w:val="24"/>
        </w:rPr>
        <w:t xml:space="preserve"> график.​</w:t>
      </w:r>
    </w:p>
    <w:p w14:paraId="7098766D" w14:textId="77777777" w:rsidR="00167012" w:rsidRDefault="00E66304" w:rsidP="00167012">
      <w:pPr>
        <w:ind w:firstLine="567"/>
        <w:rPr>
          <w:sz w:val="24"/>
          <w:lang w:val="ru-KZ" w:eastAsia="ru-KZ"/>
        </w:rPr>
      </w:pPr>
      <w:r w:rsidRPr="00E66304">
        <w:rPr>
          <w:sz w:val="24"/>
          <w:lang w:val="ru-KZ" w:eastAsia="ru-KZ"/>
        </w:rPr>
        <w:t xml:space="preserve">Проверку линейности проводят в соответствии с </w:t>
      </w:r>
      <w:r w:rsidR="00167012">
        <w:rPr>
          <w:sz w:val="24"/>
          <w:lang w:val="en-US" w:eastAsia="ru-KZ"/>
        </w:rPr>
        <w:t>ISO</w:t>
      </w:r>
      <w:r w:rsidRPr="00E66304">
        <w:rPr>
          <w:sz w:val="24"/>
          <w:lang w:val="ru-KZ" w:eastAsia="ru-KZ"/>
        </w:rPr>
        <w:t xml:space="preserve"> 8466-1. </w:t>
      </w:r>
    </w:p>
    <w:p w14:paraId="677C6C2D" w14:textId="78FA2F50" w:rsidR="00E66304" w:rsidRPr="00E66304" w:rsidRDefault="00E66304" w:rsidP="00167012">
      <w:pPr>
        <w:ind w:firstLine="567"/>
        <w:rPr>
          <w:sz w:val="24"/>
          <w:lang w:val="ru-KZ" w:eastAsia="ru-KZ"/>
        </w:rPr>
      </w:pPr>
      <w:r w:rsidRPr="00E66304">
        <w:rPr>
          <w:sz w:val="24"/>
          <w:lang w:val="ru-KZ" w:eastAsia="ru-KZ"/>
        </w:rPr>
        <w:t xml:space="preserve">Допускается использование нелинейной </w:t>
      </w:r>
      <w:r w:rsidR="00167012">
        <w:rPr>
          <w:sz w:val="24"/>
          <w:lang w:eastAsia="ru-KZ"/>
        </w:rPr>
        <w:t>градуировки</w:t>
      </w:r>
      <w:r w:rsidRPr="00E66304">
        <w:rPr>
          <w:sz w:val="24"/>
          <w:lang w:val="ru-KZ" w:eastAsia="ru-KZ"/>
        </w:rPr>
        <w:t xml:space="preserve"> с использованием всех пяти стандартов. В этом случае те же пять стандартов должны использоваться для повторной </w:t>
      </w:r>
      <w:r w:rsidR="00167012">
        <w:rPr>
          <w:sz w:val="24"/>
          <w:lang w:eastAsia="ru-KZ"/>
        </w:rPr>
        <w:t>градуировки</w:t>
      </w:r>
      <w:r w:rsidRPr="00E66304">
        <w:rPr>
          <w:sz w:val="24"/>
          <w:lang w:val="ru-KZ" w:eastAsia="ru-KZ"/>
        </w:rPr>
        <w:t>.​</w:t>
      </w:r>
    </w:p>
    <w:p w14:paraId="2B4EEF16" w14:textId="585D6D79" w:rsidR="00E66304" w:rsidRPr="00167012" w:rsidRDefault="00E66304" w:rsidP="00167012">
      <w:pPr>
        <w:ind w:firstLine="567"/>
        <w:rPr>
          <w:sz w:val="24"/>
          <w:lang w:eastAsia="ru-KZ"/>
        </w:rPr>
      </w:pPr>
      <w:r w:rsidRPr="00167012">
        <w:rPr>
          <w:sz w:val="24"/>
          <w:lang w:val="ru-KZ" w:eastAsia="ru-KZ"/>
        </w:rPr>
        <w:t xml:space="preserve">10.7.2.3 Проверка действительности </w:t>
      </w:r>
      <w:proofErr w:type="spellStart"/>
      <w:r w:rsidR="00167012">
        <w:rPr>
          <w:sz w:val="24"/>
          <w:lang w:eastAsia="ru-KZ"/>
        </w:rPr>
        <w:t>градуировк</w:t>
      </w:r>
      <w:proofErr w:type="spellEnd"/>
    </w:p>
    <w:p w14:paraId="0E36F8AF" w14:textId="4C3D6E76" w:rsidR="00E66304" w:rsidRPr="00E66304" w:rsidRDefault="00E66304" w:rsidP="00167012">
      <w:pPr>
        <w:ind w:firstLine="567"/>
        <w:rPr>
          <w:sz w:val="24"/>
          <w:lang w:val="ru-KZ" w:eastAsia="ru-KZ"/>
        </w:rPr>
      </w:pPr>
      <w:r w:rsidRPr="00E66304">
        <w:rPr>
          <w:sz w:val="24"/>
          <w:lang w:val="ru-KZ" w:eastAsia="ru-KZ"/>
        </w:rPr>
        <w:t xml:space="preserve">Проверка действительности </w:t>
      </w:r>
      <w:r w:rsidR="00167012">
        <w:rPr>
          <w:sz w:val="24"/>
          <w:lang w:eastAsia="ru-KZ"/>
        </w:rPr>
        <w:t>градуировки</w:t>
      </w:r>
      <w:r w:rsidRPr="00E66304">
        <w:rPr>
          <w:sz w:val="24"/>
          <w:lang w:val="ru-KZ" w:eastAsia="ru-KZ"/>
        </w:rPr>
        <w:t xml:space="preserve"> проводится перед каждой серией анализов для подтверждения линейного рабочего диапазона, установленного при первичной </w:t>
      </w:r>
      <w:r w:rsidR="00167012">
        <w:rPr>
          <w:sz w:val="24"/>
          <w:lang w:eastAsia="ru-KZ"/>
        </w:rPr>
        <w:t>градуировке</w:t>
      </w:r>
      <w:r w:rsidRPr="00E66304">
        <w:rPr>
          <w:sz w:val="24"/>
          <w:lang w:val="ru-KZ" w:eastAsia="ru-KZ"/>
        </w:rPr>
        <w:t>.​</w:t>
      </w:r>
    </w:p>
    <w:p w14:paraId="6DEF154F" w14:textId="0C1DA2DB" w:rsidR="00E66304" w:rsidRDefault="00E66304" w:rsidP="00167012">
      <w:pPr>
        <w:ind w:firstLine="567"/>
        <w:rPr>
          <w:sz w:val="24"/>
          <w:lang w:val="ru-KZ" w:eastAsia="ru-KZ"/>
        </w:rPr>
      </w:pPr>
      <w:r w:rsidRPr="00E66304">
        <w:rPr>
          <w:sz w:val="24"/>
          <w:lang w:val="ru-KZ" w:eastAsia="ru-KZ"/>
        </w:rPr>
        <w:t xml:space="preserve">Для каждой серии анализов вводят не менее двух </w:t>
      </w:r>
      <w:proofErr w:type="spellStart"/>
      <w:r w:rsidR="00167012">
        <w:rPr>
          <w:sz w:val="24"/>
          <w:lang w:eastAsia="ru-KZ"/>
        </w:rPr>
        <w:t>градуировочных</w:t>
      </w:r>
      <w:proofErr w:type="spellEnd"/>
      <w:r w:rsidR="00167012">
        <w:rPr>
          <w:sz w:val="24"/>
          <w:lang w:eastAsia="ru-KZ"/>
        </w:rPr>
        <w:t xml:space="preserve"> </w:t>
      </w:r>
      <w:r w:rsidRPr="00E66304">
        <w:rPr>
          <w:sz w:val="24"/>
          <w:lang w:val="ru-KZ" w:eastAsia="ru-KZ"/>
        </w:rPr>
        <w:t>стандартов с концентрациями (20 ± 10) % и (80 ± 10) % от установленного линейного диапазона и рассчитывают прямую линию по этим измерениям. Если полученная прямая находится в пределах ±</w:t>
      </w:r>
      <w:r w:rsidR="00167012">
        <w:rPr>
          <w:sz w:val="24"/>
          <w:lang w:eastAsia="ru-KZ"/>
        </w:rPr>
        <w:t xml:space="preserve"> </w:t>
      </w:r>
      <w:r w:rsidRPr="00E66304">
        <w:rPr>
          <w:sz w:val="24"/>
          <w:lang w:val="ru-KZ" w:eastAsia="ru-KZ"/>
        </w:rPr>
        <w:t xml:space="preserve">10 % от значений, полученных при первичной </w:t>
      </w:r>
      <w:r w:rsidR="00167012">
        <w:rPr>
          <w:sz w:val="24"/>
          <w:lang w:eastAsia="ru-KZ"/>
        </w:rPr>
        <w:t>градуировке</w:t>
      </w:r>
      <w:r w:rsidRPr="00E66304">
        <w:rPr>
          <w:sz w:val="24"/>
          <w:lang w:val="ru-KZ" w:eastAsia="ru-KZ"/>
        </w:rPr>
        <w:t xml:space="preserve">, то последняя считается действительной. В противном случае необходимо провести новую </w:t>
      </w:r>
      <w:r w:rsidR="00167012">
        <w:rPr>
          <w:sz w:val="24"/>
          <w:lang w:eastAsia="ru-KZ"/>
        </w:rPr>
        <w:t>градуировку</w:t>
      </w:r>
      <w:r w:rsidRPr="00E66304">
        <w:rPr>
          <w:sz w:val="24"/>
          <w:lang w:val="ru-KZ" w:eastAsia="ru-KZ"/>
        </w:rPr>
        <w:t xml:space="preserve"> в соответствии с 10.7.2.2.</w:t>
      </w:r>
    </w:p>
    <w:p w14:paraId="3FE167CB" w14:textId="77777777" w:rsidR="00C153B1" w:rsidRPr="00C153B1" w:rsidRDefault="00C153B1" w:rsidP="00C153B1">
      <w:pPr>
        <w:ind w:firstLine="567"/>
        <w:rPr>
          <w:sz w:val="24"/>
          <w:lang w:val="ru-KZ" w:eastAsia="ru-KZ"/>
        </w:rPr>
      </w:pPr>
      <w:bookmarkStart w:id="49" w:name="bookmark336"/>
      <w:bookmarkStart w:id="50" w:name="bookmark337"/>
      <w:bookmarkStart w:id="51" w:name="bookmark339"/>
      <w:r w:rsidRPr="00C153B1">
        <w:rPr>
          <w:sz w:val="24"/>
          <w:lang w:val="ru-KZ" w:eastAsia="ru-KZ"/>
        </w:rPr>
        <w:t>​</w:t>
      </w:r>
      <w:r w:rsidRPr="00FA7948">
        <w:rPr>
          <w:b/>
          <w:bCs/>
          <w:sz w:val="24"/>
          <w:lang w:val="ru-KZ" w:eastAsia="ru-KZ"/>
        </w:rPr>
        <w:t>10.7.3 Проведение измерений​</w:t>
      </w:r>
    </w:p>
    <w:p w14:paraId="4557AA71" w14:textId="211C4742" w:rsidR="00C153B1" w:rsidRPr="00C153B1" w:rsidRDefault="00C153B1" w:rsidP="00C153B1">
      <w:pPr>
        <w:ind w:firstLine="567"/>
        <w:rPr>
          <w:sz w:val="24"/>
          <w:lang w:val="ru-KZ" w:eastAsia="ru-KZ"/>
        </w:rPr>
      </w:pPr>
      <w:r w:rsidRPr="00C153B1">
        <w:rPr>
          <w:sz w:val="24"/>
          <w:lang w:val="ru-KZ" w:eastAsia="ru-KZ"/>
        </w:rPr>
        <w:t>Анализ экстрактов проводят в соответствии с разделом 10.6. С использованием абсолютных времен удерживания идентифицируют пики, необходимые для расчета относительных времен удерживания. Для количественного анализа выбирают внутренний или инжекционный стандарт, максимально близкий по времени удерживания к анализируемому пику. Для остальных релевантных пиков на</w:t>
      </w:r>
      <w:r w:rsidR="00345638">
        <w:rPr>
          <w:sz w:val="24"/>
          <w:lang w:eastAsia="ru-KZ"/>
        </w:rPr>
        <w:t xml:space="preserve"> газовых</w:t>
      </w:r>
      <w:r w:rsidRPr="00C153B1">
        <w:rPr>
          <w:sz w:val="24"/>
          <w:lang w:val="ru-KZ" w:eastAsia="ru-KZ"/>
        </w:rPr>
        <w:t xml:space="preserve"> хроматограммах определяют относительные времена удерживания.​</w:t>
      </w:r>
    </w:p>
    <w:p w14:paraId="4F3286C5" w14:textId="7BB31C81" w:rsidR="00C153B1" w:rsidRPr="00C153B1" w:rsidRDefault="00C153B1" w:rsidP="00C153B1">
      <w:pPr>
        <w:ind w:firstLine="567"/>
        <w:rPr>
          <w:sz w:val="24"/>
          <w:lang w:val="ru-KZ" w:eastAsia="ru-KZ"/>
        </w:rPr>
      </w:pPr>
      <w:r w:rsidRPr="00C153B1">
        <w:rPr>
          <w:sz w:val="24"/>
          <w:lang w:val="ru-KZ" w:eastAsia="ru-KZ"/>
        </w:rPr>
        <w:t>Если концентрация превышает уровень, допустимый для корректной идентификации или количественного анализа</w:t>
      </w:r>
      <w:r w:rsidR="00345638">
        <w:rPr>
          <w:sz w:val="24"/>
          <w:lang w:eastAsia="ru-KZ"/>
        </w:rPr>
        <w:t xml:space="preserve"> целевого ХОП</w:t>
      </w:r>
      <w:r w:rsidRPr="00C153B1">
        <w:rPr>
          <w:sz w:val="24"/>
          <w:lang w:val="ru-KZ" w:eastAsia="ru-KZ"/>
        </w:rPr>
        <w:t>, следует ввести разбавленный экстракт или провести повторную экстракцию с использованием меньшего количества пробы.​</w:t>
      </w:r>
    </w:p>
    <w:p w14:paraId="6069059C" w14:textId="77777777" w:rsidR="00C153B1" w:rsidRPr="00C153B1" w:rsidRDefault="00C153B1" w:rsidP="00C153B1">
      <w:pPr>
        <w:ind w:firstLine="567"/>
        <w:rPr>
          <w:sz w:val="24"/>
          <w:lang w:val="ru-KZ" w:eastAsia="ru-KZ"/>
        </w:rPr>
      </w:pPr>
      <w:r w:rsidRPr="00C153B1">
        <w:rPr>
          <w:sz w:val="24"/>
          <w:lang w:val="ru-KZ" w:eastAsia="ru-KZ"/>
        </w:rPr>
        <w:t>Если в результате разбавления концентрация внутреннего стандарта выходит за пределы линейного диапазона, формула (4) не обеспечивает корректного количественного анализа, и необходимо учитывать отклонение от линейности.​</w:t>
      </w:r>
    </w:p>
    <w:p w14:paraId="38092DE7" w14:textId="77777777" w:rsidR="00C153B1" w:rsidRPr="00FA7948" w:rsidRDefault="00C153B1" w:rsidP="00C153B1">
      <w:pPr>
        <w:ind w:firstLine="567"/>
        <w:rPr>
          <w:b/>
          <w:bCs/>
          <w:sz w:val="24"/>
          <w:lang w:val="ru-KZ" w:eastAsia="ru-KZ"/>
        </w:rPr>
      </w:pPr>
      <w:r w:rsidRPr="00FA7948">
        <w:rPr>
          <w:b/>
          <w:bCs/>
          <w:sz w:val="24"/>
          <w:lang w:val="ru-KZ" w:eastAsia="ru-KZ"/>
        </w:rPr>
        <w:t>10.7.4 Идентификация​</w:t>
      </w:r>
    </w:p>
    <w:p w14:paraId="5332D6E6" w14:textId="5CD5A862" w:rsidR="00C153B1" w:rsidRPr="00C153B1" w:rsidRDefault="00C153B1" w:rsidP="00C153B1">
      <w:pPr>
        <w:ind w:firstLine="567"/>
        <w:rPr>
          <w:sz w:val="24"/>
          <w:lang w:val="ru-KZ" w:eastAsia="ru-KZ"/>
        </w:rPr>
      </w:pPr>
      <w:r w:rsidRPr="00C153B1">
        <w:rPr>
          <w:sz w:val="24"/>
          <w:lang w:val="ru-KZ" w:eastAsia="ru-KZ"/>
        </w:rPr>
        <w:t xml:space="preserve">Идентификацию </w:t>
      </w:r>
      <w:r w:rsidR="00345638">
        <w:rPr>
          <w:sz w:val="24"/>
          <w:lang w:eastAsia="ru-KZ"/>
        </w:rPr>
        <w:t>ХОП</w:t>
      </w:r>
      <w:r w:rsidRPr="00C153B1">
        <w:rPr>
          <w:sz w:val="24"/>
          <w:lang w:val="ru-KZ" w:eastAsia="ru-KZ"/>
        </w:rPr>
        <w:t xml:space="preserve"> проводят в соответствии с требованиями ISO 22892. В </w:t>
      </w:r>
      <w:r w:rsidR="00345638">
        <w:rPr>
          <w:sz w:val="24"/>
          <w:lang w:eastAsia="ru-KZ"/>
        </w:rPr>
        <w:t xml:space="preserve">                   </w:t>
      </w:r>
      <w:r w:rsidR="00345638" w:rsidRPr="00C153B1">
        <w:rPr>
          <w:sz w:val="24"/>
          <w:lang w:val="ru-KZ" w:eastAsia="ru-KZ"/>
        </w:rPr>
        <w:t>ISO 22892</w:t>
      </w:r>
      <w:r w:rsidR="00345638">
        <w:rPr>
          <w:sz w:val="24"/>
          <w:lang w:eastAsia="ru-KZ"/>
        </w:rPr>
        <w:t xml:space="preserve"> </w:t>
      </w:r>
      <w:r w:rsidRPr="00C153B1">
        <w:rPr>
          <w:sz w:val="24"/>
          <w:lang w:val="ru-KZ" w:eastAsia="ru-KZ"/>
        </w:rPr>
        <w:t>представлены хроматографические и масс-спектрометрические критерии, необходимые для корректной идентификации целевых соединений. Для идентификации используют диагностические ионы, указанные в таблице 5.</w:t>
      </w:r>
    </w:p>
    <w:p w14:paraId="7D7060CF" w14:textId="77777777" w:rsidR="00AB3A61" w:rsidRPr="00AB3A61" w:rsidRDefault="00AB3A61" w:rsidP="00AB3A61">
      <w:pPr>
        <w:ind w:firstLine="567"/>
        <w:rPr>
          <w:b/>
          <w:bCs/>
          <w:sz w:val="24"/>
          <w:lang w:val="ru-KZ" w:eastAsia="ru-KZ"/>
        </w:rPr>
      </w:pPr>
      <w:bookmarkStart w:id="52" w:name="bookmark342"/>
      <w:bookmarkEnd w:id="49"/>
      <w:bookmarkEnd w:id="50"/>
      <w:bookmarkEnd w:id="51"/>
      <w:bookmarkEnd w:id="52"/>
      <w:r w:rsidRPr="00AB3A61">
        <w:rPr>
          <w:b/>
          <w:bCs/>
          <w:sz w:val="24"/>
          <w:lang w:val="ru-KZ" w:eastAsia="ru-KZ"/>
        </w:rPr>
        <w:t>10.7.5 Контроль характеристик метода​</w:t>
      </w:r>
    </w:p>
    <w:p w14:paraId="5B3EDAD6" w14:textId="20BB9CB7" w:rsidR="00AB3A61" w:rsidRPr="00AB3A61" w:rsidRDefault="00AB3A61" w:rsidP="00AB3A61">
      <w:pPr>
        <w:ind w:firstLine="567"/>
        <w:rPr>
          <w:sz w:val="24"/>
          <w:lang w:val="ru-KZ" w:eastAsia="ru-KZ"/>
        </w:rPr>
      </w:pPr>
      <w:r w:rsidRPr="00AB3A61">
        <w:rPr>
          <w:sz w:val="24"/>
          <w:lang w:val="ru-KZ" w:eastAsia="ru-KZ"/>
        </w:rPr>
        <w:t xml:space="preserve">В связи с тем, что настоящий </w:t>
      </w:r>
      <w:r>
        <w:rPr>
          <w:sz w:val="24"/>
          <w:lang w:eastAsia="ru-KZ"/>
        </w:rPr>
        <w:t>стандарт</w:t>
      </w:r>
      <w:r w:rsidRPr="00AB3A61">
        <w:rPr>
          <w:sz w:val="24"/>
          <w:lang w:val="ru-KZ" w:eastAsia="ru-KZ"/>
        </w:rPr>
        <w:t xml:space="preserve"> допускает использование различных модулей, необходимо обеспечить соблюдение критериев качества, указанных в характеристиках воспроизводимости (см. раздел 11). С этой целью проводят анализ образца, полученного путем внесения </w:t>
      </w:r>
      <w:r>
        <w:rPr>
          <w:sz w:val="24"/>
          <w:lang w:eastAsia="ru-KZ"/>
        </w:rPr>
        <w:t xml:space="preserve">раствора контрольного стандарта </w:t>
      </w:r>
      <w:r w:rsidRPr="00AB3A61">
        <w:rPr>
          <w:sz w:val="24"/>
          <w:lang w:val="ru-KZ" w:eastAsia="ru-KZ"/>
        </w:rPr>
        <w:t>в холост</w:t>
      </w:r>
      <w:r>
        <w:rPr>
          <w:sz w:val="24"/>
          <w:lang w:eastAsia="ru-KZ"/>
        </w:rPr>
        <w:t>ую пробу</w:t>
      </w:r>
      <w:r w:rsidRPr="00AB3A61">
        <w:rPr>
          <w:sz w:val="24"/>
          <w:lang w:val="ru-KZ" w:eastAsia="ru-KZ"/>
        </w:rPr>
        <w:t xml:space="preserve"> (например, песок). В качестве </w:t>
      </w:r>
      <w:r>
        <w:rPr>
          <w:sz w:val="24"/>
          <w:lang w:eastAsia="ru-KZ"/>
        </w:rPr>
        <w:t xml:space="preserve">контрольного стандарта </w:t>
      </w:r>
      <w:r w:rsidRPr="00AB3A61">
        <w:rPr>
          <w:sz w:val="24"/>
          <w:lang w:val="ru-KZ" w:eastAsia="ru-KZ"/>
        </w:rPr>
        <w:t xml:space="preserve">может использоваться один из </w:t>
      </w:r>
      <w:proofErr w:type="spellStart"/>
      <w:r w:rsidRPr="00AB3A61">
        <w:rPr>
          <w:sz w:val="24"/>
          <w:lang w:val="ru-KZ" w:eastAsia="ru-KZ"/>
        </w:rPr>
        <w:t>градуировочных</w:t>
      </w:r>
      <w:proofErr w:type="spellEnd"/>
      <w:r w:rsidRPr="00AB3A61">
        <w:rPr>
          <w:sz w:val="24"/>
          <w:lang w:val="ru-KZ" w:eastAsia="ru-KZ"/>
        </w:rPr>
        <w:t xml:space="preserve"> стандартов, при условии, что соотношения объемов внутреннего, экстракционного и/или инжекционного стандартов остаются неизменными. Образец </w:t>
      </w:r>
      <w:r>
        <w:rPr>
          <w:sz w:val="24"/>
          <w:lang w:eastAsia="ru-KZ"/>
        </w:rPr>
        <w:t xml:space="preserve">контрольного стандарта </w:t>
      </w:r>
      <w:r w:rsidRPr="00AB3A61">
        <w:rPr>
          <w:sz w:val="24"/>
          <w:lang w:val="ru-KZ" w:eastAsia="ru-KZ"/>
        </w:rPr>
        <w:t xml:space="preserve">проходит всю аналитическую процедуру аналогично анализируемым матричным </w:t>
      </w:r>
      <w:r>
        <w:rPr>
          <w:sz w:val="24"/>
          <w:lang w:eastAsia="ru-KZ"/>
        </w:rPr>
        <w:t>пробам</w:t>
      </w:r>
      <w:r w:rsidRPr="00AB3A61">
        <w:rPr>
          <w:sz w:val="24"/>
          <w:lang w:val="ru-KZ" w:eastAsia="ru-KZ"/>
        </w:rPr>
        <w:t>. Восстановление внутреннего стандарта рассчитывают по формуле (3).​</w:t>
      </w:r>
    </w:p>
    <w:p w14:paraId="155E247A" w14:textId="5877D625" w:rsidR="00AB3A61" w:rsidRPr="00AB3A61" w:rsidRDefault="00AB3A61" w:rsidP="00AB3A61">
      <w:pPr>
        <w:ind w:firstLine="567"/>
        <w:rPr>
          <w:sz w:val="24"/>
          <w:lang w:val="ru-KZ" w:eastAsia="ru-KZ"/>
        </w:rPr>
      </w:pPr>
      <w:r w:rsidRPr="00AB3A61">
        <w:rPr>
          <w:sz w:val="24"/>
          <w:lang w:val="ru-KZ" w:eastAsia="ru-KZ"/>
        </w:rPr>
        <w:t>При подготовке необходимо соблюдать следующие условия:​</w:t>
      </w:r>
    </w:p>
    <w:p w14:paraId="57AA22E7" w14:textId="77777777" w:rsidR="00AB3A61" w:rsidRPr="00AB3A61" w:rsidRDefault="00AB3A61" w:rsidP="00AB3A61">
      <w:pPr>
        <w:numPr>
          <w:ilvl w:val="0"/>
          <w:numId w:val="35"/>
        </w:numPr>
        <w:tabs>
          <w:tab w:val="clear" w:pos="720"/>
          <w:tab w:val="num" w:pos="851"/>
        </w:tabs>
        <w:ind w:left="0" w:firstLine="567"/>
        <w:jc w:val="left"/>
        <w:rPr>
          <w:sz w:val="24"/>
          <w:lang w:val="ru-KZ" w:eastAsia="ru-KZ"/>
        </w:rPr>
      </w:pPr>
      <w:r w:rsidRPr="00AB3A61">
        <w:rPr>
          <w:sz w:val="24"/>
          <w:lang w:val="ru-KZ" w:eastAsia="ru-KZ"/>
        </w:rPr>
        <w:t>тот же конечный объем;​</w:t>
      </w:r>
    </w:p>
    <w:p w14:paraId="3509D5CE" w14:textId="77777777" w:rsidR="00AB3A61" w:rsidRPr="00AB3A61" w:rsidRDefault="00AB3A61" w:rsidP="00AB3A61">
      <w:pPr>
        <w:numPr>
          <w:ilvl w:val="0"/>
          <w:numId w:val="35"/>
        </w:numPr>
        <w:tabs>
          <w:tab w:val="clear" w:pos="720"/>
          <w:tab w:val="num" w:pos="851"/>
        </w:tabs>
        <w:ind w:left="0" w:firstLine="567"/>
        <w:jc w:val="left"/>
        <w:rPr>
          <w:sz w:val="24"/>
          <w:lang w:val="ru-KZ" w:eastAsia="ru-KZ"/>
        </w:rPr>
      </w:pPr>
      <w:r w:rsidRPr="00AB3A61">
        <w:rPr>
          <w:sz w:val="24"/>
          <w:lang w:val="ru-KZ" w:eastAsia="ru-KZ"/>
        </w:rPr>
        <w:t>тот же определенный объем внутреннего стандарта;​</w:t>
      </w:r>
    </w:p>
    <w:p w14:paraId="555C0A2A" w14:textId="77777777" w:rsidR="00AB3A61" w:rsidRPr="00AB3A61" w:rsidRDefault="00AB3A61" w:rsidP="00AB3A61">
      <w:pPr>
        <w:numPr>
          <w:ilvl w:val="0"/>
          <w:numId w:val="35"/>
        </w:numPr>
        <w:tabs>
          <w:tab w:val="clear" w:pos="720"/>
          <w:tab w:val="num" w:pos="851"/>
        </w:tabs>
        <w:ind w:left="0" w:firstLine="567"/>
        <w:jc w:val="left"/>
        <w:rPr>
          <w:sz w:val="24"/>
          <w:lang w:val="ru-KZ" w:eastAsia="ru-KZ"/>
        </w:rPr>
      </w:pPr>
      <w:r w:rsidRPr="00AB3A61">
        <w:rPr>
          <w:sz w:val="24"/>
          <w:lang w:val="ru-KZ" w:eastAsia="ru-KZ"/>
        </w:rPr>
        <w:t>тот же определенный объем инжекционного стандарта.​</w:t>
      </w:r>
    </w:p>
    <w:p w14:paraId="46FECE4A" w14:textId="3C8E6FFA" w:rsidR="00AB3A61" w:rsidRPr="00AB3A61" w:rsidRDefault="00AB3A61" w:rsidP="007D2D37">
      <w:pPr>
        <w:ind w:firstLine="567"/>
        <w:rPr>
          <w:sz w:val="24"/>
          <w:lang w:val="ru-KZ" w:eastAsia="ru-KZ"/>
        </w:rPr>
      </w:pPr>
      <w:r w:rsidRPr="00AB3A61">
        <w:rPr>
          <w:sz w:val="24"/>
          <w:lang w:val="ru-KZ" w:eastAsia="ru-KZ"/>
        </w:rPr>
        <w:t xml:space="preserve">Для каждого внутреннего стандарта рассчитывают отношение между </w:t>
      </w:r>
      <w:r w:rsidR="007D2D37">
        <w:rPr>
          <w:sz w:val="24"/>
          <w:lang w:eastAsia="ru-KZ"/>
        </w:rPr>
        <w:t>пробой</w:t>
      </w:r>
      <w:r w:rsidRPr="00AB3A61">
        <w:rPr>
          <w:sz w:val="24"/>
          <w:lang w:val="ru-KZ" w:eastAsia="ru-KZ"/>
        </w:rPr>
        <w:t xml:space="preserve"> и раствором </w:t>
      </w:r>
      <w:r w:rsidR="007D2D37">
        <w:rPr>
          <w:sz w:val="24"/>
          <w:lang w:eastAsia="ru-KZ"/>
        </w:rPr>
        <w:t>контрольного стандарта</w:t>
      </w:r>
      <w:r w:rsidRPr="00AB3A61">
        <w:rPr>
          <w:sz w:val="24"/>
          <w:lang w:val="ru-KZ" w:eastAsia="ru-KZ"/>
        </w:rPr>
        <w:t>, используя ближайший по времени удерживания инжекционный стандарт по формуле (3):​</w:t>
      </w:r>
    </w:p>
    <w:p w14:paraId="79407A20" w14:textId="5A835ECF" w:rsidR="007D2D37" w:rsidRPr="007D2D37" w:rsidRDefault="007D2D37" w:rsidP="007D2D37">
      <w:pPr>
        <w:spacing w:before="100" w:beforeAutospacing="1" w:after="100" w:afterAutospacing="1"/>
        <w:jc w:val="right"/>
        <w:rPr>
          <w:sz w:val="24"/>
          <w:lang w:val="ru-KZ" w:eastAsia="ru-KZ"/>
        </w:rPr>
      </w:pPr>
      <m:oMath>
        <m:r>
          <w:rPr>
            <w:rFonts w:ascii="Cambria Math" w:hAnsi="Cambria Math"/>
            <w:sz w:val="24"/>
            <w:lang w:val="ru-KZ" w:eastAsia="ru-KZ"/>
          </w:rPr>
          <m:t>U=</m:t>
        </m:r>
        <m:f>
          <m:f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S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S</m:t>
                </m:r>
              </m:e>
            </m:d>
          </m:den>
        </m:f>
        <m:r>
          <w:rPr>
            <w:rFonts w:ascii="Cambria Math" w:hAnsi="Cambria Math"/>
            <w:sz w:val="24"/>
            <w:lang w:val="ru-KZ" w:eastAsia="ru-KZ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ru-KZ" w:eastAsia="ru-K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ru-KZ" w:eastAsia="ru-KZ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ru-KZ" w:eastAsia="ru-KZ"/>
                      </w:rPr>
                      <m:t>S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ru-KZ" w:eastAsia="ru-K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ru-KZ" w:eastAsia="ru-KZ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ru-KZ" w:eastAsia="ru-KZ"/>
                      </w:rPr>
                      <m:t>S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24"/>
            <w:lang w:val="ru-KZ" w:eastAsia="ru-KZ"/>
          </w:rPr>
          <m:t>×100</m:t>
        </m:r>
      </m:oMath>
      <w:r w:rsidRPr="007D2D37">
        <w:rPr>
          <w:sz w:val="24"/>
          <w:lang w:val="ru-KZ" w:eastAsia="ru-KZ"/>
        </w:rPr>
        <w:t>,                                                        (3)</w:t>
      </w:r>
    </w:p>
    <w:p w14:paraId="0FEB0A02" w14:textId="59F70612" w:rsidR="00AB3A61" w:rsidRPr="007D2D37" w:rsidRDefault="007D2D37" w:rsidP="007D2D37">
      <w:pPr>
        <w:jc w:val="left"/>
        <w:rPr>
          <w:sz w:val="24"/>
          <w:lang w:eastAsia="ru-KZ"/>
        </w:rPr>
      </w:pPr>
      <w:bookmarkStart w:id="53" w:name="_Hlk196303142"/>
      <w:r w:rsidRPr="00AB3A61">
        <w:rPr>
          <w:sz w:val="24"/>
          <w:lang w:val="ru-KZ" w:eastAsia="ru-KZ"/>
        </w:rPr>
        <w:t>где</w:t>
      </w:r>
      <w:r w:rsidRPr="007D2D37">
        <w:rPr>
          <w:sz w:val="24"/>
          <w:lang w:eastAsia="ru-KZ"/>
        </w:rPr>
        <w:t xml:space="preserve"> </w:t>
      </w:r>
      <m:oMath>
        <m:r>
          <w:rPr>
            <w:rFonts w:ascii="Cambria Math" w:hAnsi="Cambria Math"/>
            <w:sz w:val="24"/>
            <w:lang w:val="ru-KZ" w:eastAsia="ru-KZ"/>
          </w:rPr>
          <m:t>U</m:t>
        </m:r>
      </m:oMath>
      <w:r w:rsidRPr="007D2D37">
        <w:rPr>
          <w:sz w:val="24"/>
          <w:lang w:eastAsia="ru-KZ"/>
        </w:rPr>
        <w:t xml:space="preserve"> – </w:t>
      </w:r>
      <w:r w:rsidRPr="00AB3A61">
        <w:rPr>
          <w:sz w:val="24"/>
          <w:lang w:val="ru-KZ" w:eastAsia="ru-KZ"/>
        </w:rPr>
        <w:t>степень восстановления</w:t>
      </w:r>
      <w:r>
        <w:rPr>
          <w:sz w:val="24"/>
          <w:lang w:eastAsia="ru-KZ"/>
        </w:rPr>
        <w:t>, %;</w:t>
      </w:r>
    </w:p>
    <w:p w14:paraId="05812CB3" w14:textId="4E540DA7" w:rsidR="007D2D37" w:rsidRPr="007D2D37" w:rsidRDefault="007D2D37" w:rsidP="007D2D37">
      <w:pPr>
        <w:jc w:val="left"/>
        <w:rPr>
          <w:sz w:val="24"/>
          <w:lang w:val="ru-KZ" w:eastAsia="ru-KZ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1</m:t>
            </m:r>
          </m:sub>
        </m:sSub>
      </m:oMath>
      <w:r w:rsidRPr="007D2D37">
        <w:rPr>
          <w:sz w:val="24"/>
          <w:lang w:eastAsia="ru-KZ"/>
        </w:rPr>
        <w:t>–</w:t>
      </w:r>
      <w:r w:rsidRPr="007D2D37">
        <w:rPr>
          <w:sz w:val="24"/>
          <w:lang w:val="ru-KZ" w:eastAsia="ru-KZ"/>
        </w:rPr>
        <w:t xml:space="preserve"> </w:t>
      </w:r>
      <w:r w:rsidRPr="00AB3A61">
        <w:rPr>
          <w:sz w:val="24"/>
          <w:lang w:val="ru-KZ" w:eastAsia="ru-KZ"/>
        </w:rPr>
        <w:t>измеренный отклик внутреннего стандарта, например, площадь пика;​</w:t>
      </w:r>
    </w:p>
    <w:p w14:paraId="393B9E45" w14:textId="5701EA2D" w:rsidR="007D2D37" w:rsidRPr="007D2D37" w:rsidRDefault="007D2D37" w:rsidP="007D2D37">
      <w:pPr>
        <w:jc w:val="left"/>
        <w:rPr>
          <w:sz w:val="24"/>
          <w:lang w:val="ru-KZ" w:eastAsia="ru-KZ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2</m:t>
            </m:r>
          </m:sub>
        </m:sSub>
      </m:oMath>
      <w:r w:rsidRPr="007D2D37">
        <w:rPr>
          <w:sz w:val="24"/>
          <w:lang w:eastAsia="ru-KZ"/>
        </w:rPr>
        <w:t>–</w:t>
      </w:r>
      <w:r w:rsidRPr="007D2D37">
        <w:rPr>
          <w:sz w:val="24"/>
          <w:lang w:val="ru-KZ" w:eastAsia="ru-KZ"/>
        </w:rPr>
        <w:t xml:space="preserve"> </w:t>
      </w:r>
      <w:r w:rsidRPr="00AB3A61">
        <w:rPr>
          <w:sz w:val="24"/>
          <w:lang w:val="ru-KZ" w:eastAsia="ru-KZ"/>
        </w:rPr>
        <w:t>измеренный отклик внутреннего стандарта, например, площадь пика;​</w:t>
      </w:r>
    </w:p>
    <w:p w14:paraId="5CE0F3F8" w14:textId="2FE4333E" w:rsidR="007D2D37" w:rsidRPr="007D2D37" w:rsidRDefault="007D2D37" w:rsidP="007D2D37">
      <w:pPr>
        <w:jc w:val="left"/>
        <w:rPr>
          <w:sz w:val="24"/>
          <w:lang w:eastAsia="ru-KZ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S</m:t>
            </m:r>
          </m:sub>
        </m:sSub>
      </m:oMath>
      <w:r w:rsidRPr="007D2D37">
        <w:rPr>
          <w:sz w:val="24"/>
          <w:lang w:eastAsia="ru-KZ"/>
        </w:rPr>
        <w:t>–</w:t>
      </w:r>
      <w:r>
        <w:rPr>
          <w:sz w:val="24"/>
          <w:lang w:eastAsia="ru-KZ"/>
        </w:rPr>
        <w:t xml:space="preserve"> контрольный стандарт;</w:t>
      </w:r>
    </w:p>
    <w:p w14:paraId="13516994" w14:textId="2295AF37" w:rsidR="007D2D37" w:rsidRPr="007D2D37" w:rsidRDefault="007D2D37" w:rsidP="007D2D37">
      <w:pPr>
        <w:jc w:val="left"/>
        <w:rPr>
          <w:sz w:val="24"/>
          <w:lang w:eastAsia="ru-KZ"/>
        </w:rPr>
      </w:pPr>
      <m:oMath>
        <m:r>
          <w:rPr>
            <w:rFonts w:ascii="Cambria Math" w:hAnsi="Cambria Math"/>
            <w:sz w:val="24"/>
            <w:lang w:val="ru-KZ" w:eastAsia="ru-KZ"/>
          </w:rPr>
          <m:t>S</m:t>
        </m:r>
        <m:r>
          <w:rPr>
            <w:rFonts w:ascii="Cambria Math" w:hAnsi="Cambria Math"/>
            <w:sz w:val="24"/>
            <w:lang w:val="ru-KZ" w:eastAsia="ru-KZ"/>
          </w:rPr>
          <m:t xml:space="preserve"> </m:t>
        </m:r>
      </m:oMath>
      <w:r w:rsidRPr="007D2D37">
        <w:rPr>
          <w:sz w:val="24"/>
          <w:lang w:eastAsia="ru-KZ"/>
        </w:rPr>
        <w:t>–</w:t>
      </w:r>
      <w:r>
        <w:rPr>
          <w:sz w:val="24"/>
          <w:lang w:eastAsia="ru-KZ"/>
        </w:rPr>
        <w:t xml:space="preserve"> проба.</w:t>
      </w:r>
    </w:p>
    <w:bookmarkEnd w:id="53"/>
    <w:p w14:paraId="5C357D6A" w14:textId="77777777" w:rsidR="0044541B" w:rsidRDefault="00AB3A61" w:rsidP="007D2D37">
      <w:pPr>
        <w:ind w:firstLine="567"/>
        <w:rPr>
          <w:sz w:val="24"/>
          <w:lang w:val="ru-KZ" w:eastAsia="ru-KZ"/>
        </w:rPr>
      </w:pPr>
      <w:r w:rsidRPr="00AB3A61">
        <w:rPr>
          <w:sz w:val="24"/>
          <w:lang w:val="ru-KZ" w:eastAsia="ru-KZ"/>
        </w:rPr>
        <w:t xml:space="preserve">Степень восстановления внутреннего стандарта должна составлять не менее 50 %. </w:t>
      </w:r>
    </w:p>
    <w:p w14:paraId="6DCA3FBC" w14:textId="7CAABC2F" w:rsidR="00AB3A61" w:rsidRDefault="00FA7948" w:rsidP="007D2D37">
      <w:pPr>
        <w:ind w:firstLine="567"/>
        <w:rPr>
          <w:sz w:val="24"/>
          <w:lang w:val="ru-KZ" w:eastAsia="ru-KZ"/>
        </w:rPr>
      </w:pPr>
      <w:r>
        <w:rPr>
          <w:sz w:val="24"/>
          <w:lang w:eastAsia="ru-KZ"/>
        </w:rPr>
        <w:t>Если</w:t>
      </w:r>
      <w:r w:rsidR="00AB3A61" w:rsidRPr="00AB3A61">
        <w:rPr>
          <w:sz w:val="24"/>
          <w:lang w:val="ru-KZ" w:eastAsia="ru-KZ"/>
        </w:rPr>
        <w:t xml:space="preserve"> степень восстановления внутреннего стандарта </w:t>
      </w:r>
      <w:r w:rsidR="007D2D37" w:rsidRPr="0044541B">
        <w:rPr>
          <w:sz w:val="24"/>
          <w:lang w:val="ru-KZ" w:eastAsia="ru-KZ"/>
        </w:rPr>
        <w:t>менее</w:t>
      </w:r>
      <w:r w:rsidR="00AB3A61" w:rsidRPr="00AB3A61">
        <w:rPr>
          <w:sz w:val="24"/>
          <w:lang w:val="ru-KZ" w:eastAsia="ru-KZ"/>
        </w:rPr>
        <w:t xml:space="preserve"> 50 %, данный стандарт не применим.</w:t>
      </w:r>
    </w:p>
    <w:p w14:paraId="439F2B7D" w14:textId="07A87049" w:rsidR="0044541B" w:rsidRDefault="0044541B" w:rsidP="0044541B">
      <w:pPr>
        <w:ind w:firstLine="567"/>
        <w:rPr>
          <w:sz w:val="24"/>
          <w:lang w:val="ru-KZ" w:eastAsia="ru-KZ"/>
        </w:rPr>
      </w:pPr>
      <w:r w:rsidRPr="0044541B">
        <w:rPr>
          <w:sz w:val="24"/>
          <w:lang w:val="ru-KZ" w:eastAsia="ru-KZ"/>
        </w:rPr>
        <w:t xml:space="preserve">В случае применения двухэтапной процедуры внесения внутреннего стандарта, </w:t>
      </w:r>
      <w:r w:rsidR="00FA7948">
        <w:rPr>
          <w:sz w:val="24"/>
          <w:lang w:eastAsia="ru-KZ"/>
        </w:rPr>
        <w:t xml:space="preserve">рассчитывают </w:t>
      </w:r>
      <w:r w:rsidR="00031EFC" w:rsidRPr="0044541B">
        <w:rPr>
          <w:sz w:val="24"/>
          <w:lang w:val="ru-KZ" w:eastAsia="ru-KZ"/>
        </w:rPr>
        <w:t xml:space="preserve">коэффициент экстракции между немеченым </w:t>
      </w:r>
      <w:r w:rsidR="00031EFC">
        <w:rPr>
          <w:sz w:val="24"/>
          <w:lang w:eastAsia="ru-KZ"/>
        </w:rPr>
        <w:t xml:space="preserve">экстракционным </w:t>
      </w:r>
      <w:r w:rsidR="00031EFC" w:rsidRPr="0044541B">
        <w:rPr>
          <w:sz w:val="24"/>
          <w:lang w:val="ru-KZ" w:eastAsia="ru-KZ"/>
        </w:rPr>
        <w:t xml:space="preserve">стандартом, добавленным к </w:t>
      </w:r>
      <w:r w:rsidR="00031EFC">
        <w:rPr>
          <w:sz w:val="24"/>
          <w:lang w:eastAsia="ru-KZ"/>
        </w:rPr>
        <w:t>пробе</w:t>
      </w:r>
      <w:r w:rsidR="00031EFC" w:rsidRPr="0044541B">
        <w:rPr>
          <w:sz w:val="24"/>
          <w:lang w:val="ru-KZ" w:eastAsia="ru-KZ"/>
        </w:rPr>
        <w:t>, и внутренним стандартом, добавленным к экстракту (</w:t>
      </w:r>
      <w:r w:rsidR="00031EFC">
        <w:rPr>
          <w:sz w:val="24"/>
          <w:lang w:eastAsia="ru-KZ"/>
        </w:rPr>
        <w:t xml:space="preserve">контрольный </w:t>
      </w:r>
      <w:r w:rsidR="00031EFC" w:rsidRPr="0044541B">
        <w:rPr>
          <w:sz w:val="24"/>
          <w:lang w:val="ru-KZ" w:eastAsia="ru-KZ"/>
        </w:rPr>
        <w:t>стандарт), используя формулу (4)</w:t>
      </w:r>
      <w:r w:rsidRPr="0044541B">
        <w:rPr>
          <w:sz w:val="24"/>
          <w:lang w:val="ru-KZ" w:eastAsia="ru-KZ"/>
        </w:rPr>
        <w:t>:​</w:t>
      </w:r>
    </w:p>
    <w:p w14:paraId="1836E234" w14:textId="2DB23C88" w:rsidR="00FA7948" w:rsidRPr="007D2D37" w:rsidRDefault="00FA7948" w:rsidP="00FA7948">
      <w:pPr>
        <w:spacing w:before="100" w:beforeAutospacing="1" w:after="100" w:afterAutospacing="1"/>
        <w:jc w:val="right"/>
        <w:rPr>
          <w:sz w:val="24"/>
          <w:lang w:val="ru-KZ" w:eastAsia="ru-KZ"/>
        </w:rPr>
      </w:pPr>
      <m:oMath>
        <m:r>
          <w:rPr>
            <w:rFonts w:ascii="Cambria Math" w:hAnsi="Cambria Math"/>
            <w:sz w:val="24"/>
            <w:lang w:val="ru-KZ" w:eastAsia="ru-KZ"/>
          </w:rPr>
          <m:t>E</m:t>
        </m:r>
        <m:r>
          <w:rPr>
            <w:rFonts w:ascii="Cambria Math" w:hAnsi="Cambria Math"/>
            <w:sz w:val="24"/>
            <w:lang w:val="ru-KZ" w:eastAsia="ru-KZ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1</m:t>
                </m:r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,</m:t>
                </m:r>
                <m:r>
                  <w:rPr>
                    <w:rFonts w:ascii="Cambria Math" w:hAnsi="Cambria Math"/>
                    <w:sz w:val="24"/>
                    <w:lang w:val="en-BB" w:eastAsia="ru-KZ"/>
                  </w:rPr>
                  <m:t>mean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S</m:t>
                </m:r>
              </m:e>
            </m:d>
            <m:r>
              <w:rPr>
                <w:rFonts w:ascii="Cambria Math" w:hAnsi="Cambria Math"/>
                <w:sz w:val="24"/>
                <w:lang w:val="ru-KZ" w:eastAsia="ru-KZ"/>
              </w:rPr>
              <m:t>×f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S</m:t>
                </m:r>
              </m:e>
            </m:d>
          </m:den>
        </m:f>
        <m:r>
          <w:rPr>
            <w:rFonts w:ascii="Cambria Math" w:hAnsi="Cambria Math"/>
            <w:sz w:val="24"/>
            <w:lang w:val="ru-KZ" w:eastAsia="ru-KZ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ru-KZ" w:eastAsia="ru-K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ru-KZ" w:eastAsia="ru-KZ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ru-KZ" w:eastAsia="ru-KZ"/>
                      </w:rPr>
                      <m:t>S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ru-KZ" w:eastAsia="ru-K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ru-KZ" w:eastAsia="ru-KZ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ru-KZ" w:eastAsia="ru-KZ"/>
                      </w:rPr>
                      <m:t>S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24"/>
            <w:lang w:val="ru-KZ" w:eastAsia="ru-KZ"/>
          </w:rPr>
          <m:t>×100</m:t>
        </m:r>
      </m:oMath>
      <w:r w:rsidRPr="007D2D37">
        <w:rPr>
          <w:sz w:val="24"/>
          <w:lang w:val="ru-KZ" w:eastAsia="ru-KZ"/>
        </w:rPr>
        <w:t>,                                                        (</w:t>
      </w:r>
      <w:r w:rsidRPr="00FA7948">
        <w:rPr>
          <w:sz w:val="24"/>
          <w:lang w:val="ru-KZ" w:eastAsia="ru-KZ"/>
        </w:rPr>
        <w:t>4</w:t>
      </w:r>
      <w:r w:rsidRPr="007D2D37">
        <w:rPr>
          <w:sz w:val="24"/>
          <w:lang w:val="ru-KZ" w:eastAsia="ru-KZ"/>
        </w:rPr>
        <w:t>)</w:t>
      </w:r>
    </w:p>
    <w:p w14:paraId="362D2C3D" w14:textId="0A96FD63" w:rsidR="00FA7948" w:rsidRPr="007D2D37" w:rsidRDefault="00FA7948" w:rsidP="00FA7948">
      <w:pPr>
        <w:jc w:val="left"/>
        <w:rPr>
          <w:sz w:val="24"/>
          <w:lang w:eastAsia="ru-KZ"/>
        </w:rPr>
      </w:pPr>
      <w:r w:rsidRPr="00AB3A61">
        <w:rPr>
          <w:sz w:val="24"/>
          <w:lang w:val="ru-KZ" w:eastAsia="ru-KZ"/>
        </w:rPr>
        <w:t>где</w:t>
      </w:r>
      <w:r w:rsidRPr="007D2D37">
        <w:rPr>
          <w:sz w:val="24"/>
          <w:lang w:eastAsia="ru-KZ"/>
        </w:rPr>
        <w:t xml:space="preserve"> </w:t>
      </w:r>
      <m:oMath>
        <m:r>
          <w:rPr>
            <w:rFonts w:ascii="Cambria Math" w:hAnsi="Cambria Math"/>
            <w:sz w:val="24"/>
            <w:lang w:val="ru-KZ" w:eastAsia="ru-KZ"/>
          </w:rPr>
          <m:t>E</m:t>
        </m:r>
      </m:oMath>
      <w:r w:rsidRPr="007D2D37">
        <w:rPr>
          <w:sz w:val="24"/>
          <w:lang w:eastAsia="ru-KZ"/>
        </w:rPr>
        <w:t xml:space="preserve"> – </w:t>
      </w:r>
      <w:r>
        <w:rPr>
          <w:sz w:val="24"/>
          <w:lang w:eastAsia="ru-KZ"/>
        </w:rPr>
        <w:t>коэффициент экстракции</w:t>
      </w:r>
      <w:r>
        <w:rPr>
          <w:sz w:val="24"/>
          <w:lang w:eastAsia="ru-KZ"/>
        </w:rPr>
        <w:t>, %;</w:t>
      </w:r>
    </w:p>
    <w:p w14:paraId="7E06FDAB" w14:textId="148EBA24" w:rsidR="00FA7948" w:rsidRPr="007D2D37" w:rsidRDefault="00FA7948" w:rsidP="00FA7948">
      <w:pPr>
        <w:jc w:val="left"/>
        <w:rPr>
          <w:sz w:val="24"/>
          <w:lang w:val="ru-KZ" w:eastAsia="ru-KZ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1,</m:t>
            </m:r>
            <m:r>
              <w:rPr>
                <w:rFonts w:ascii="Cambria Math" w:hAnsi="Cambria Math"/>
                <w:sz w:val="24"/>
                <w:lang w:val="en-BB" w:eastAsia="ru-KZ"/>
              </w:rPr>
              <m:t>mean</m:t>
            </m:r>
          </m:sub>
        </m:sSub>
      </m:oMath>
      <w:r w:rsidRPr="007D2D37">
        <w:rPr>
          <w:sz w:val="24"/>
          <w:lang w:eastAsia="ru-KZ"/>
        </w:rPr>
        <w:t>–</w:t>
      </w:r>
      <w:r>
        <w:rPr>
          <w:sz w:val="24"/>
          <w:lang w:eastAsia="ru-KZ"/>
        </w:rPr>
        <w:t xml:space="preserve"> средний</w:t>
      </w:r>
      <w:r w:rsidRPr="007D2D37">
        <w:rPr>
          <w:sz w:val="24"/>
          <w:lang w:val="ru-KZ" w:eastAsia="ru-KZ"/>
        </w:rPr>
        <w:t xml:space="preserve"> </w:t>
      </w:r>
      <w:r w:rsidRPr="00AB3A61">
        <w:rPr>
          <w:sz w:val="24"/>
          <w:lang w:val="ru-KZ" w:eastAsia="ru-KZ"/>
        </w:rPr>
        <w:t>измеренный отклик внутреннего стандарта, например, площадь пика;​</w:t>
      </w:r>
    </w:p>
    <w:p w14:paraId="6D3E7D55" w14:textId="450D3684" w:rsidR="00FA7948" w:rsidRDefault="00FA7948" w:rsidP="00FA7948">
      <w:pPr>
        <w:rPr>
          <w:sz w:val="24"/>
          <w:lang w:val="ru-KZ" w:eastAsia="ru-KZ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 xml:space="preserve">3 </m:t>
            </m:r>
          </m:sub>
        </m:sSub>
      </m:oMath>
      <w:r w:rsidRPr="007D2D37">
        <w:rPr>
          <w:sz w:val="24"/>
          <w:lang w:eastAsia="ru-KZ"/>
        </w:rPr>
        <w:t>–</w:t>
      </w:r>
      <w:r w:rsidRPr="007D2D37">
        <w:rPr>
          <w:sz w:val="24"/>
          <w:lang w:val="ru-KZ" w:eastAsia="ru-KZ"/>
        </w:rPr>
        <w:t xml:space="preserve"> </w:t>
      </w:r>
      <w:r w:rsidRPr="00AB3A61">
        <w:rPr>
          <w:sz w:val="24"/>
          <w:lang w:val="ru-KZ" w:eastAsia="ru-KZ"/>
        </w:rPr>
        <w:t xml:space="preserve">измеренный отклик </w:t>
      </w:r>
      <w:proofErr w:type="spellStart"/>
      <w:r>
        <w:rPr>
          <w:sz w:val="24"/>
          <w:lang w:eastAsia="ru-KZ"/>
        </w:rPr>
        <w:t>немеченного</w:t>
      </w:r>
      <w:proofErr w:type="spellEnd"/>
      <w:r>
        <w:rPr>
          <w:sz w:val="24"/>
          <w:lang w:eastAsia="ru-KZ"/>
        </w:rPr>
        <w:t xml:space="preserve"> ХОП экстракционного стандарта</w:t>
      </w:r>
      <w:r w:rsidRPr="00AB3A61">
        <w:rPr>
          <w:sz w:val="24"/>
          <w:lang w:val="ru-KZ" w:eastAsia="ru-KZ"/>
        </w:rPr>
        <w:t>, например, площадь пика;​</w:t>
      </w:r>
    </w:p>
    <w:p w14:paraId="13CB790B" w14:textId="3F83BE2D" w:rsidR="00FA7948" w:rsidRPr="007D2D37" w:rsidRDefault="00FA7948" w:rsidP="00FA7948">
      <w:pPr>
        <w:jc w:val="left"/>
        <w:rPr>
          <w:sz w:val="24"/>
          <w:lang w:eastAsia="ru-KZ"/>
        </w:rPr>
      </w:pPr>
      <m:oMath>
        <m:r>
          <w:rPr>
            <w:rFonts w:ascii="Cambria Math" w:hAnsi="Cambria Math"/>
            <w:sz w:val="24"/>
            <w:lang w:val="ru-KZ" w:eastAsia="ru-KZ"/>
          </w:rPr>
          <m:t>f</m:t>
        </m:r>
        <m:r>
          <w:rPr>
            <w:rFonts w:ascii="Cambria Math" w:hAnsi="Cambria Math"/>
            <w:sz w:val="24"/>
            <w:lang w:val="ru-KZ" w:eastAsia="ru-KZ"/>
          </w:rPr>
          <m:t xml:space="preserve"> </m:t>
        </m:r>
      </m:oMath>
      <w:r w:rsidRPr="007D2D37">
        <w:rPr>
          <w:sz w:val="24"/>
          <w:lang w:eastAsia="ru-KZ"/>
        </w:rPr>
        <w:t>–</w:t>
      </w:r>
      <w:r>
        <w:rPr>
          <w:sz w:val="24"/>
          <w:lang w:eastAsia="ru-KZ"/>
        </w:rPr>
        <w:t xml:space="preserve"> </w:t>
      </w:r>
      <w:r>
        <w:rPr>
          <w:sz w:val="24"/>
          <w:lang w:eastAsia="ru-KZ"/>
        </w:rPr>
        <w:t>доля экстракта, используемого для очистки</w:t>
      </w:r>
      <w:r>
        <w:rPr>
          <w:sz w:val="24"/>
          <w:lang w:eastAsia="ru-KZ"/>
        </w:rPr>
        <w:t>;</w:t>
      </w:r>
    </w:p>
    <w:p w14:paraId="115B1B98" w14:textId="77777777" w:rsidR="00FA7948" w:rsidRPr="007D2D37" w:rsidRDefault="00FA7948" w:rsidP="00FA7948">
      <w:pPr>
        <w:jc w:val="left"/>
        <w:rPr>
          <w:sz w:val="24"/>
          <w:lang w:eastAsia="ru-KZ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S</m:t>
            </m:r>
          </m:sub>
        </m:sSub>
      </m:oMath>
      <w:r w:rsidRPr="007D2D37">
        <w:rPr>
          <w:sz w:val="24"/>
          <w:lang w:eastAsia="ru-KZ"/>
        </w:rPr>
        <w:t>–</w:t>
      </w:r>
      <w:r>
        <w:rPr>
          <w:sz w:val="24"/>
          <w:lang w:eastAsia="ru-KZ"/>
        </w:rPr>
        <w:t xml:space="preserve"> контрольный стандарт;</w:t>
      </w:r>
    </w:p>
    <w:p w14:paraId="6F3E577B" w14:textId="77777777" w:rsidR="00FA7948" w:rsidRPr="007D2D37" w:rsidRDefault="00FA7948" w:rsidP="00FA7948">
      <w:pPr>
        <w:jc w:val="left"/>
        <w:rPr>
          <w:sz w:val="24"/>
          <w:lang w:eastAsia="ru-KZ"/>
        </w:rPr>
      </w:pPr>
      <m:oMath>
        <m:r>
          <w:rPr>
            <w:rFonts w:ascii="Cambria Math" w:hAnsi="Cambria Math"/>
            <w:sz w:val="24"/>
            <w:lang w:val="ru-KZ" w:eastAsia="ru-KZ"/>
          </w:rPr>
          <m:t xml:space="preserve">S </m:t>
        </m:r>
      </m:oMath>
      <w:r w:rsidRPr="007D2D37">
        <w:rPr>
          <w:sz w:val="24"/>
          <w:lang w:eastAsia="ru-KZ"/>
        </w:rPr>
        <w:t>–</w:t>
      </w:r>
      <w:r>
        <w:rPr>
          <w:sz w:val="24"/>
          <w:lang w:eastAsia="ru-KZ"/>
        </w:rPr>
        <w:t xml:space="preserve"> проба.</w:t>
      </w:r>
    </w:p>
    <w:p w14:paraId="270B4DB5" w14:textId="0DA0821B" w:rsidR="00FA7948" w:rsidRDefault="00FA7948" w:rsidP="0044541B">
      <w:pPr>
        <w:ind w:firstLine="567"/>
        <w:rPr>
          <w:sz w:val="24"/>
          <w:lang w:val="ru-KZ" w:eastAsia="ru-KZ"/>
        </w:rPr>
      </w:pPr>
      <w:r>
        <w:t>​</w:t>
      </w:r>
      <w:r w:rsidRPr="00FA7948">
        <w:rPr>
          <w:sz w:val="24"/>
          <w:lang w:val="ru-KZ" w:eastAsia="ru-KZ"/>
        </w:rPr>
        <w:t xml:space="preserve">Значения, рассчитанные для концентраций целевых </w:t>
      </w:r>
      <w:r>
        <w:rPr>
          <w:sz w:val="24"/>
          <w:lang w:eastAsia="ru-KZ"/>
        </w:rPr>
        <w:t>ХОП</w:t>
      </w:r>
      <w:r w:rsidRPr="00FA7948">
        <w:rPr>
          <w:sz w:val="24"/>
          <w:lang w:val="ru-KZ" w:eastAsia="ru-KZ"/>
        </w:rPr>
        <w:t xml:space="preserve"> в пробе, считаются достоверными только в том случае, если восстановление внутренних стандартов соответствует установленным требованиям. В противном случае полученные значения следует рассматривать как ориентировочные.</w:t>
      </w:r>
    </w:p>
    <w:p w14:paraId="03E9DAA5" w14:textId="77777777" w:rsidR="00FA7948" w:rsidRPr="00FA7948" w:rsidRDefault="00FA7948" w:rsidP="00FA7948">
      <w:pPr>
        <w:ind w:firstLine="567"/>
        <w:rPr>
          <w:b/>
          <w:bCs/>
          <w:sz w:val="24"/>
          <w:lang w:eastAsia="ru-KZ"/>
        </w:rPr>
      </w:pPr>
      <w:r w:rsidRPr="00FA7948">
        <w:rPr>
          <w:b/>
          <w:bCs/>
          <w:sz w:val="24"/>
          <w:lang w:eastAsia="ru-KZ"/>
        </w:rPr>
        <w:t>10.7.6 Вычисление результатов</w:t>
      </w:r>
    </w:p>
    <w:p w14:paraId="2D4D9D29" w14:textId="573E1649" w:rsidR="00FA7948" w:rsidRPr="0044541B" w:rsidRDefault="00FA7948" w:rsidP="00FA7948">
      <w:pPr>
        <w:ind w:firstLine="567"/>
        <w:rPr>
          <w:sz w:val="24"/>
          <w:lang w:eastAsia="ru-KZ"/>
        </w:rPr>
      </w:pPr>
      <w:r w:rsidRPr="0044541B">
        <w:rPr>
          <w:sz w:val="24"/>
          <w:lang w:val="ru-KZ" w:eastAsia="ru-KZ"/>
        </w:rPr>
        <w:t>Массовую долю каждого целевого соединения рассчитывают на основе многоточечной градуировки полного метода с использованием формулы (5):​</w:t>
      </w:r>
    </w:p>
    <w:p w14:paraId="00971B5C" w14:textId="341FDE38" w:rsidR="00031EFC" w:rsidRPr="007D2D37" w:rsidRDefault="00031EFC" w:rsidP="00031EFC">
      <w:pPr>
        <w:spacing w:before="100" w:beforeAutospacing="1" w:after="100" w:afterAutospacing="1"/>
        <w:jc w:val="right"/>
        <w:rPr>
          <w:sz w:val="24"/>
          <w:lang w:val="ru-KZ" w:eastAsia="ru-KZ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w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n</m:t>
            </m:r>
          </m:sub>
        </m:sSub>
        <m:r>
          <w:rPr>
            <w:rFonts w:ascii="Cambria Math" w:hAnsi="Cambria Math"/>
            <w:sz w:val="24"/>
            <w:lang w:val="ru-KZ" w:eastAsia="ru-KZ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4"/>
                        <w:lang w:val="ru-KZ" w:eastAsia="ru-K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ru-KZ" w:eastAsia="ru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ru-KZ" w:eastAsia="ru-KZ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ru-KZ" w:eastAsia="ru-KZ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ru-KZ" w:eastAsia="ru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ru-KZ" w:eastAsia="ru-KZ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ru-KZ" w:eastAsia="ru-KZ"/>
                          </w:rPr>
                          <m:t>IS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hAnsi="Cambria Math"/>
                <w:sz w:val="24"/>
                <w:lang w:val="ru-KZ" w:eastAsia="ru-KZ"/>
              </w:rPr>
              <m:t>-b</m:t>
            </m:r>
          </m:num>
          <m:den>
            <m:r>
              <w:rPr>
                <w:rFonts w:ascii="Cambria Math" w:hAnsi="Cambria Math"/>
                <w:sz w:val="24"/>
                <w:lang w:val="ru-KZ" w:eastAsia="ru-KZ"/>
              </w:rPr>
              <m:t>s∙m∙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S</m:t>
                </m:r>
              </m:sub>
            </m:sSub>
          </m:den>
        </m:f>
        <m:r>
          <w:rPr>
            <w:rFonts w:ascii="Cambria Math" w:hAnsi="Cambria Math"/>
            <w:sz w:val="24"/>
            <w:lang w:val="ru-KZ" w:eastAsia="ru-KZ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IS</m:t>
            </m:r>
          </m:sub>
        </m:sSub>
        <m:r>
          <w:rPr>
            <w:rFonts w:ascii="Cambria Math" w:hAnsi="Cambria Math"/>
            <w:sz w:val="24"/>
            <w:lang w:val="ru-KZ" w:eastAsia="ru-KZ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f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e</m:t>
            </m:r>
          </m:sub>
        </m:sSub>
        <m:r>
          <w:rPr>
            <w:rFonts w:ascii="Cambria Math" w:hAnsi="Cambria Math"/>
            <w:sz w:val="24"/>
            <w:lang w:val="ru-KZ" w:eastAsia="ru-KZ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f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t</m:t>
            </m:r>
          </m:sub>
        </m:sSub>
        <m:r>
          <w:rPr>
            <w:rFonts w:ascii="Cambria Math" w:hAnsi="Cambria Math"/>
            <w:sz w:val="24"/>
            <w:lang w:val="ru-KZ" w:eastAsia="ru-KZ"/>
          </w:rPr>
          <m:t>×V×100</m:t>
        </m:r>
      </m:oMath>
      <w:r w:rsidRPr="007D2D37">
        <w:rPr>
          <w:sz w:val="24"/>
          <w:lang w:val="ru-KZ" w:eastAsia="ru-KZ"/>
        </w:rPr>
        <w:t>,                                             (</w:t>
      </w:r>
      <w:r w:rsidR="00433CC4">
        <w:rPr>
          <w:sz w:val="24"/>
          <w:lang w:eastAsia="ru-KZ"/>
        </w:rPr>
        <w:t>5</w:t>
      </w:r>
      <w:r w:rsidRPr="007D2D37">
        <w:rPr>
          <w:sz w:val="24"/>
          <w:lang w:val="ru-KZ" w:eastAsia="ru-KZ"/>
        </w:rPr>
        <w:t>)</w:t>
      </w:r>
    </w:p>
    <w:p w14:paraId="4001448E" w14:textId="3E13442F" w:rsidR="00031EFC" w:rsidRPr="007D2D37" w:rsidRDefault="00031EFC" w:rsidP="00031EFC">
      <w:pPr>
        <w:jc w:val="left"/>
        <w:rPr>
          <w:sz w:val="24"/>
          <w:lang w:eastAsia="ru-KZ"/>
        </w:rPr>
      </w:pPr>
      <w:r w:rsidRPr="00AB3A61">
        <w:rPr>
          <w:sz w:val="24"/>
          <w:lang w:val="ru-KZ" w:eastAsia="ru-KZ"/>
        </w:rPr>
        <w:t>где</w:t>
      </w:r>
      <w:r w:rsidRPr="007D2D37">
        <w:rPr>
          <w:sz w:val="24"/>
          <w:lang w:eastAsia="ru-K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w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n</m:t>
            </m:r>
          </m:sub>
        </m:sSub>
      </m:oMath>
      <w:r w:rsidRPr="007D2D37">
        <w:rPr>
          <w:sz w:val="24"/>
          <w:lang w:eastAsia="ru-KZ"/>
        </w:rPr>
        <w:t xml:space="preserve"> – </w:t>
      </w:r>
      <w:r w:rsidR="000D52F4" w:rsidRPr="00FA7948">
        <w:rPr>
          <w:sz w:val="24"/>
          <w:lang w:val="ru-KZ" w:eastAsia="ru-KZ"/>
        </w:rPr>
        <w:t>массовая доля целевого соединения, обнаруженного в пробе, выраженная в миллиграммах на килограмм (мг/кг) на сухое вещество</w:t>
      </w:r>
      <w:r>
        <w:rPr>
          <w:sz w:val="24"/>
          <w:lang w:eastAsia="ru-KZ"/>
        </w:rPr>
        <w:t xml:space="preserve">, </w:t>
      </w:r>
      <w:r w:rsidR="000D52F4">
        <w:rPr>
          <w:sz w:val="24"/>
          <w:lang w:eastAsia="ru-KZ"/>
        </w:rPr>
        <w:t>мг/кг</w:t>
      </w:r>
      <w:r>
        <w:rPr>
          <w:sz w:val="24"/>
          <w:lang w:eastAsia="ru-KZ"/>
        </w:rPr>
        <w:t>;</w:t>
      </w:r>
    </w:p>
    <w:p w14:paraId="0BAFD4E8" w14:textId="340D9387" w:rsidR="00031EFC" w:rsidRPr="007D2D37" w:rsidRDefault="00031EFC" w:rsidP="00031EFC">
      <w:pPr>
        <w:jc w:val="left"/>
        <w:rPr>
          <w:sz w:val="24"/>
          <w:lang w:val="ru-KZ" w:eastAsia="ru-KZ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IS</m:t>
            </m:r>
          </m:sub>
        </m:sSub>
      </m:oMath>
      <w:r w:rsidRPr="007D2D37">
        <w:rPr>
          <w:sz w:val="24"/>
          <w:lang w:eastAsia="ru-KZ"/>
        </w:rPr>
        <w:t>–</w:t>
      </w:r>
      <w:r w:rsidRPr="007D2D37">
        <w:rPr>
          <w:sz w:val="24"/>
          <w:lang w:val="ru-KZ" w:eastAsia="ru-KZ"/>
        </w:rPr>
        <w:t xml:space="preserve"> </w:t>
      </w:r>
      <w:r w:rsidR="000D52F4" w:rsidRPr="00494907">
        <w:rPr>
          <w:sz w:val="24"/>
        </w:rPr>
        <w:t>измеренный отклик внутреннего стандарта, например, площадь пика</w:t>
      </w:r>
      <w:r w:rsidRPr="00AB3A61">
        <w:rPr>
          <w:sz w:val="24"/>
          <w:lang w:val="ru-KZ" w:eastAsia="ru-KZ"/>
        </w:rPr>
        <w:t>;​</w:t>
      </w:r>
    </w:p>
    <w:p w14:paraId="738774A3" w14:textId="0487337B" w:rsidR="00031EFC" w:rsidRPr="007D2D37" w:rsidRDefault="00031EFC" w:rsidP="00031EFC">
      <w:pPr>
        <w:jc w:val="left"/>
        <w:rPr>
          <w:sz w:val="24"/>
          <w:lang w:val="ru-KZ" w:eastAsia="ru-KZ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n</m:t>
            </m:r>
          </m:sub>
        </m:sSub>
      </m:oMath>
      <w:r w:rsidRPr="007D2D37">
        <w:rPr>
          <w:sz w:val="24"/>
          <w:lang w:eastAsia="ru-KZ"/>
        </w:rPr>
        <w:t>–</w:t>
      </w:r>
      <w:r w:rsidRPr="007D2D37">
        <w:rPr>
          <w:sz w:val="24"/>
          <w:lang w:val="ru-KZ" w:eastAsia="ru-KZ"/>
        </w:rPr>
        <w:t xml:space="preserve"> </w:t>
      </w:r>
      <w:r w:rsidR="000D52F4" w:rsidRPr="00494907">
        <w:rPr>
          <w:sz w:val="24"/>
        </w:rPr>
        <w:t>измеренный отклик целевого ХОП, например, площадь пика</w:t>
      </w:r>
      <w:r w:rsidRPr="00AB3A61">
        <w:rPr>
          <w:sz w:val="24"/>
          <w:lang w:val="ru-KZ" w:eastAsia="ru-KZ"/>
        </w:rPr>
        <w:t>;​</w:t>
      </w:r>
    </w:p>
    <w:p w14:paraId="04D3E8D5" w14:textId="77777777" w:rsidR="000D52F4" w:rsidRPr="00494907" w:rsidRDefault="00031EFC" w:rsidP="000D52F4">
      <w:pPr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IS</m:t>
            </m:r>
          </m:sub>
        </m:sSub>
      </m:oMath>
      <w:r w:rsidRPr="007D2D37">
        <w:rPr>
          <w:sz w:val="24"/>
          <w:lang w:eastAsia="ru-KZ"/>
        </w:rPr>
        <w:t>–</w:t>
      </w:r>
      <w:r>
        <w:rPr>
          <w:sz w:val="24"/>
          <w:lang w:eastAsia="ru-KZ"/>
        </w:rPr>
        <w:t xml:space="preserve"> </w:t>
      </w:r>
      <w:r w:rsidR="000D52F4" w:rsidRPr="00494907">
        <w:rPr>
          <w:sz w:val="24"/>
        </w:rPr>
        <w:t xml:space="preserve">массовая концентрация внутреннего стандарта в </w:t>
      </w:r>
      <w:proofErr w:type="spellStart"/>
      <w:r w:rsidR="000D52F4" w:rsidRPr="00494907">
        <w:rPr>
          <w:sz w:val="24"/>
        </w:rPr>
        <w:t>градуировочном</w:t>
      </w:r>
      <w:proofErr w:type="spellEnd"/>
      <w:r w:rsidR="000D52F4" w:rsidRPr="00494907">
        <w:rPr>
          <w:sz w:val="24"/>
        </w:rPr>
        <w:t xml:space="preserve"> растворе, мкг/</w:t>
      </w:r>
      <w:r w:rsidR="000D52F4">
        <w:rPr>
          <w:sz w:val="24"/>
        </w:rPr>
        <w:t>дм</w:t>
      </w:r>
      <w:r w:rsidR="000D52F4" w:rsidRPr="00494907">
        <w:rPr>
          <w:sz w:val="24"/>
          <w:vertAlign w:val="superscript"/>
        </w:rPr>
        <w:t>3</w:t>
      </w:r>
      <w:r w:rsidR="000D52F4" w:rsidRPr="00494907">
        <w:rPr>
          <w:sz w:val="24"/>
        </w:rPr>
        <w:t>;</w:t>
      </w:r>
    </w:p>
    <w:p w14:paraId="452FA6A8" w14:textId="6195AE4B" w:rsidR="00031EFC" w:rsidRPr="000D52F4" w:rsidRDefault="00031EFC" w:rsidP="00031EFC">
      <w:pPr>
        <w:jc w:val="left"/>
        <w:rPr>
          <w:sz w:val="24"/>
          <w:lang w:eastAsia="ru-KZ"/>
        </w:rPr>
      </w:pPr>
      <m:oMath>
        <m:r>
          <w:rPr>
            <w:rFonts w:ascii="Cambria Math" w:hAnsi="Cambria Math"/>
            <w:sz w:val="24"/>
            <w:lang w:val="ru-KZ" w:eastAsia="ru-KZ"/>
          </w:rPr>
          <m:t xml:space="preserve">m </m:t>
        </m:r>
      </m:oMath>
      <w:r w:rsidRPr="007D2D37">
        <w:rPr>
          <w:sz w:val="24"/>
          <w:lang w:eastAsia="ru-KZ"/>
        </w:rPr>
        <w:t>–</w:t>
      </w:r>
      <w:r>
        <w:rPr>
          <w:sz w:val="24"/>
          <w:lang w:eastAsia="ru-KZ"/>
        </w:rPr>
        <w:t xml:space="preserve"> </w:t>
      </w:r>
      <w:r w:rsidR="000D52F4" w:rsidRPr="00FA7948">
        <w:rPr>
          <w:sz w:val="24"/>
          <w:lang w:val="ru-KZ" w:eastAsia="ru-KZ"/>
        </w:rPr>
        <w:t>масса навески пробы, использованной для экстракции</w:t>
      </w:r>
      <w:r w:rsidR="000D52F4">
        <w:rPr>
          <w:sz w:val="24"/>
          <w:lang w:eastAsia="ru-KZ"/>
        </w:rPr>
        <w:t>, г;</w:t>
      </w:r>
    </w:p>
    <w:p w14:paraId="0F2576D9" w14:textId="79F01EE6" w:rsidR="00031EFC" w:rsidRPr="00031EFC" w:rsidRDefault="00031EFC" w:rsidP="000D52F4">
      <w:pPr>
        <w:rPr>
          <w:sz w:val="24"/>
          <w:lang w:eastAsia="ru-KZ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d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S</m:t>
            </m:r>
          </m:sub>
        </m:sSub>
        <m:r>
          <w:rPr>
            <w:rFonts w:ascii="Cambria Math" w:hAnsi="Cambria Math"/>
            <w:sz w:val="24"/>
            <w:lang w:val="ru-KZ" w:eastAsia="ru-KZ"/>
          </w:rPr>
          <m:t xml:space="preserve"> </m:t>
        </m:r>
      </m:oMath>
      <w:r w:rsidRPr="007D2D37">
        <w:rPr>
          <w:sz w:val="24"/>
          <w:lang w:eastAsia="ru-KZ"/>
        </w:rPr>
        <w:t>–</w:t>
      </w:r>
      <w:r>
        <w:rPr>
          <w:sz w:val="24"/>
          <w:lang w:eastAsia="ru-KZ"/>
        </w:rPr>
        <w:t xml:space="preserve"> </w:t>
      </w:r>
      <w:r w:rsidR="000D52F4" w:rsidRPr="00FA7948">
        <w:rPr>
          <w:sz w:val="24"/>
          <w:lang w:val="ru-KZ" w:eastAsia="ru-KZ"/>
        </w:rPr>
        <w:t xml:space="preserve">массовая доля сухого вещества в пробе, определённая в соответствии с </w:t>
      </w:r>
      <w:r w:rsidR="000D52F4">
        <w:rPr>
          <w:sz w:val="24"/>
          <w:lang w:val="en-US" w:eastAsia="ru-KZ"/>
        </w:rPr>
        <w:t>ISO</w:t>
      </w:r>
      <w:r w:rsidR="000D52F4" w:rsidRPr="00FA7948">
        <w:rPr>
          <w:sz w:val="24"/>
          <w:lang w:val="ru-KZ" w:eastAsia="ru-KZ"/>
        </w:rPr>
        <w:t xml:space="preserve"> 11465</w:t>
      </w:r>
      <w:r w:rsidR="000D52F4">
        <w:rPr>
          <w:sz w:val="24"/>
          <w:lang w:eastAsia="ru-KZ"/>
        </w:rPr>
        <w:t>,</w:t>
      </w:r>
      <w:r w:rsidR="000D52F4" w:rsidRPr="000D52F4">
        <w:rPr>
          <w:sz w:val="24"/>
          <w:lang w:eastAsia="ru-KZ"/>
        </w:rPr>
        <w:t xml:space="preserve"> %</w:t>
      </w:r>
      <w:r>
        <w:rPr>
          <w:sz w:val="24"/>
          <w:lang w:eastAsia="ru-KZ"/>
        </w:rPr>
        <w:t>;</w:t>
      </w:r>
    </w:p>
    <w:p w14:paraId="0CA40926" w14:textId="42E7AF06" w:rsidR="00031EFC" w:rsidRPr="00031EFC" w:rsidRDefault="00031EFC" w:rsidP="000D52F4">
      <w:pPr>
        <w:rPr>
          <w:sz w:val="24"/>
          <w:lang w:eastAsia="ru-KZ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f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e</m:t>
            </m:r>
          </m:sub>
        </m:sSub>
        <m:r>
          <w:rPr>
            <w:rFonts w:ascii="Cambria Math" w:hAnsi="Cambria Math"/>
            <w:sz w:val="24"/>
            <w:lang w:val="ru-KZ" w:eastAsia="ru-KZ"/>
          </w:rPr>
          <m:t xml:space="preserve"> </m:t>
        </m:r>
      </m:oMath>
      <w:r w:rsidRPr="007D2D37">
        <w:rPr>
          <w:sz w:val="24"/>
          <w:lang w:eastAsia="ru-KZ"/>
        </w:rPr>
        <w:t>–</w:t>
      </w:r>
      <w:r>
        <w:rPr>
          <w:sz w:val="24"/>
          <w:lang w:eastAsia="ru-KZ"/>
        </w:rPr>
        <w:t xml:space="preserve"> </w:t>
      </w:r>
      <w:r w:rsidR="000D52F4" w:rsidRPr="00FA7948">
        <w:rPr>
          <w:sz w:val="24"/>
          <w:lang w:val="ru-KZ" w:eastAsia="ru-KZ"/>
        </w:rPr>
        <w:t xml:space="preserve">коэффициент, равный отношению общего объёма органического растворителя, использованного для экстракции, к объёму </w:t>
      </w:r>
      <w:proofErr w:type="spellStart"/>
      <w:r w:rsidR="000D52F4" w:rsidRPr="00FA7948">
        <w:rPr>
          <w:sz w:val="24"/>
          <w:lang w:val="ru-KZ" w:eastAsia="ru-KZ"/>
        </w:rPr>
        <w:t>аликвоты</w:t>
      </w:r>
      <w:proofErr w:type="spellEnd"/>
      <w:r w:rsidR="000D52F4" w:rsidRPr="00FA7948">
        <w:rPr>
          <w:sz w:val="24"/>
          <w:lang w:val="ru-KZ" w:eastAsia="ru-KZ"/>
        </w:rPr>
        <w:t xml:space="preserve">, использованной для анализа; если используется весь экстракт, </w:t>
      </w:r>
      <w:r w:rsidR="000D52F4" w:rsidRPr="000D52F4">
        <w:rPr>
          <w:i/>
          <w:iCs/>
          <w:sz w:val="24"/>
          <w:lang w:val="en-US" w:eastAsia="ru-KZ"/>
        </w:rPr>
        <w:t>f</w:t>
      </w:r>
      <w:r w:rsidR="000D52F4" w:rsidRPr="000D52F4">
        <w:rPr>
          <w:sz w:val="24"/>
          <w:lang w:eastAsia="ru-KZ"/>
        </w:rPr>
        <w:t xml:space="preserve"> = 1</w:t>
      </w:r>
      <w:r>
        <w:rPr>
          <w:sz w:val="24"/>
          <w:lang w:eastAsia="ru-KZ"/>
        </w:rPr>
        <w:t>;</w:t>
      </w:r>
    </w:p>
    <w:p w14:paraId="0BFFB765" w14:textId="4F77AA67" w:rsidR="00031EFC" w:rsidRDefault="00031EFC" w:rsidP="00031EFC">
      <w:pPr>
        <w:jc w:val="left"/>
        <w:rPr>
          <w:sz w:val="24"/>
          <w:lang w:eastAsia="ru-KZ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f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t</m:t>
            </m:r>
          </m:sub>
        </m:sSub>
        <m:r>
          <w:rPr>
            <w:rFonts w:ascii="Cambria Math" w:hAnsi="Cambria Math"/>
            <w:sz w:val="24"/>
            <w:lang w:val="ru-KZ" w:eastAsia="ru-KZ"/>
          </w:rPr>
          <m:t xml:space="preserve"> </m:t>
        </m:r>
      </m:oMath>
      <w:r w:rsidRPr="007D2D37">
        <w:rPr>
          <w:sz w:val="24"/>
          <w:lang w:eastAsia="ru-KZ"/>
        </w:rPr>
        <w:t>–</w:t>
      </w:r>
      <w:r>
        <w:rPr>
          <w:sz w:val="24"/>
          <w:lang w:eastAsia="ru-KZ"/>
        </w:rPr>
        <w:t xml:space="preserve"> </w:t>
      </w:r>
      <w:r w:rsidR="000D52F4" w:rsidRPr="00FA7948">
        <w:rPr>
          <w:sz w:val="24"/>
          <w:lang w:val="ru-KZ" w:eastAsia="ru-KZ"/>
        </w:rPr>
        <w:t>коэффициент учёта добавлений;​</w:t>
      </w:r>
      <w:r>
        <w:rPr>
          <w:sz w:val="24"/>
          <w:lang w:eastAsia="ru-KZ"/>
        </w:rPr>
        <w:t>;</w:t>
      </w:r>
    </w:p>
    <w:p w14:paraId="3BED4B24" w14:textId="69D35FD0" w:rsidR="00031EFC" w:rsidRPr="000D52F4" w:rsidRDefault="00031EFC" w:rsidP="00031EFC">
      <w:pPr>
        <w:jc w:val="left"/>
        <w:rPr>
          <w:sz w:val="24"/>
          <w:lang w:eastAsia="ru-KZ"/>
        </w:rPr>
      </w:pPr>
      <m:oMath>
        <m:r>
          <w:rPr>
            <w:rFonts w:ascii="Cambria Math" w:hAnsi="Cambria Math"/>
            <w:sz w:val="24"/>
            <w:lang w:val="ru-KZ" w:eastAsia="ru-KZ"/>
          </w:rPr>
          <m:t xml:space="preserve">V </m:t>
        </m:r>
      </m:oMath>
      <w:r w:rsidRPr="007D2D37">
        <w:rPr>
          <w:sz w:val="24"/>
          <w:lang w:eastAsia="ru-KZ"/>
        </w:rPr>
        <w:t>–</w:t>
      </w:r>
      <w:r>
        <w:rPr>
          <w:sz w:val="24"/>
          <w:lang w:eastAsia="ru-KZ"/>
        </w:rPr>
        <w:t xml:space="preserve"> </w:t>
      </w:r>
      <w:r w:rsidR="000D52F4" w:rsidRPr="00FA7948">
        <w:rPr>
          <w:sz w:val="24"/>
          <w:lang w:val="ru-KZ" w:eastAsia="ru-KZ"/>
        </w:rPr>
        <w:t>объём конечного раствора</w:t>
      </w:r>
      <w:r w:rsidR="000D52F4">
        <w:rPr>
          <w:sz w:val="24"/>
          <w:lang w:eastAsia="ru-KZ"/>
        </w:rPr>
        <w:t xml:space="preserve">, </w:t>
      </w:r>
      <w:r w:rsidR="000D52F4">
        <w:rPr>
          <w:sz w:val="24"/>
        </w:rPr>
        <w:t>дм</w:t>
      </w:r>
      <w:r w:rsidR="000D52F4" w:rsidRPr="00494907">
        <w:rPr>
          <w:sz w:val="24"/>
          <w:vertAlign w:val="superscript"/>
        </w:rPr>
        <w:t>3</w:t>
      </w:r>
      <w:r w:rsidR="000D52F4" w:rsidRPr="00494907">
        <w:rPr>
          <w:sz w:val="24"/>
        </w:rPr>
        <w:t>;</w:t>
      </w:r>
    </w:p>
    <w:p w14:paraId="6FBB4394" w14:textId="3282C3D2" w:rsidR="00031EFC" w:rsidRDefault="00031EFC" w:rsidP="00031EFC">
      <w:pPr>
        <w:jc w:val="left"/>
        <w:rPr>
          <w:sz w:val="24"/>
          <w:lang w:eastAsia="ru-KZ"/>
        </w:rPr>
      </w:pPr>
      <m:oMath>
        <m:r>
          <w:rPr>
            <w:rFonts w:ascii="Cambria Math" w:hAnsi="Cambria Math"/>
            <w:sz w:val="24"/>
            <w:lang w:val="ru-KZ" w:eastAsia="ru-KZ"/>
          </w:rPr>
          <m:t>s</m:t>
        </m:r>
        <m:r>
          <w:rPr>
            <w:rFonts w:ascii="Cambria Math" w:hAnsi="Cambria Math"/>
            <w:sz w:val="24"/>
            <w:lang w:val="ru-KZ" w:eastAsia="ru-KZ"/>
          </w:rPr>
          <m:t xml:space="preserve"> </m:t>
        </m:r>
      </m:oMath>
      <w:r w:rsidRPr="007D2D37">
        <w:rPr>
          <w:sz w:val="24"/>
          <w:lang w:eastAsia="ru-KZ"/>
        </w:rPr>
        <w:t>–</w:t>
      </w:r>
      <w:r>
        <w:rPr>
          <w:sz w:val="24"/>
          <w:lang w:eastAsia="ru-KZ"/>
        </w:rPr>
        <w:t xml:space="preserve"> </w:t>
      </w:r>
      <w:r w:rsidR="000D52F4" w:rsidRPr="00494907">
        <w:rPr>
          <w:sz w:val="24"/>
        </w:rPr>
        <w:t xml:space="preserve">наклон </w:t>
      </w:r>
      <w:proofErr w:type="spellStart"/>
      <w:r w:rsidR="000D52F4" w:rsidRPr="00494907">
        <w:rPr>
          <w:sz w:val="24"/>
        </w:rPr>
        <w:t>градуировочной</w:t>
      </w:r>
      <w:proofErr w:type="spellEnd"/>
      <w:r w:rsidR="000D52F4" w:rsidRPr="00494907">
        <w:rPr>
          <w:sz w:val="24"/>
        </w:rPr>
        <w:t xml:space="preserve"> функции;</w:t>
      </w:r>
    </w:p>
    <w:p w14:paraId="712F19E2" w14:textId="1ADDA127" w:rsidR="00031EFC" w:rsidRPr="00031EFC" w:rsidRDefault="00031EFC" w:rsidP="00031EFC">
      <w:pPr>
        <w:jc w:val="left"/>
        <w:rPr>
          <w:sz w:val="24"/>
          <w:lang w:eastAsia="ru-KZ"/>
        </w:rPr>
      </w:pPr>
      <m:oMath>
        <m:r>
          <w:rPr>
            <w:rFonts w:ascii="Cambria Math" w:hAnsi="Cambria Math"/>
            <w:sz w:val="24"/>
            <w:lang w:val="ru-KZ" w:eastAsia="ru-KZ"/>
          </w:rPr>
          <m:t xml:space="preserve">b </m:t>
        </m:r>
      </m:oMath>
      <w:r w:rsidRPr="007D2D37">
        <w:rPr>
          <w:sz w:val="24"/>
          <w:lang w:eastAsia="ru-KZ"/>
        </w:rPr>
        <w:t>–</w:t>
      </w:r>
      <w:r>
        <w:rPr>
          <w:sz w:val="24"/>
          <w:lang w:eastAsia="ru-KZ"/>
        </w:rPr>
        <w:t xml:space="preserve"> </w:t>
      </w:r>
      <w:r w:rsidR="000D52F4" w:rsidRPr="00E66304">
        <w:rPr>
          <w:sz w:val="24"/>
          <w:lang w:val="ru-KZ" w:eastAsia="ru-KZ"/>
        </w:rPr>
        <w:t xml:space="preserve">точка пересечения </w:t>
      </w:r>
      <w:proofErr w:type="spellStart"/>
      <w:r w:rsidR="000D52F4">
        <w:rPr>
          <w:sz w:val="24"/>
          <w:lang w:eastAsia="ru-KZ"/>
        </w:rPr>
        <w:t>градуировочной</w:t>
      </w:r>
      <w:proofErr w:type="spellEnd"/>
      <w:r w:rsidR="000D52F4">
        <w:rPr>
          <w:sz w:val="24"/>
          <w:lang w:eastAsia="ru-KZ"/>
        </w:rPr>
        <w:t xml:space="preserve"> </w:t>
      </w:r>
      <w:r w:rsidR="000D52F4" w:rsidRPr="00E66304">
        <w:rPr>
          <w:sz w:val="24"/>
          <w:lang w:val="ru-KZ" w:eastAsia="ru-KZ"/>
        </w:rPr>
        <w:t>кривой с осью ординат</w:t>
      </w:r>
      <w:r w:rsidR="000D52F4">
        <w:rPr>
          <w:sz w:val="24"/>
        </w:rPr>
        <w:t>.</w:t>
      </w:r>
    </w:p>
    <w:p w14:paraId="033359F3" w14:textId="77777777" w:rsidR="00A45B45" w:rsidRDefault="00A45B45" w:rsidP="0044541B">
      <w:pPr>
        <w:pStyle w:val="17"/>
        <w:tabs>
          <w:tab w:val="left" w:pos="1183"/>
        </w:tabs>
        <w:spacing w:line="228" w:lineRule="auto"/>
        <w:ind w:firstLine="380"/>
        <w:rPr>
          <w:lang w:val="en-US"/>
        </w:rPr>
      </w:pPr>
    </w:p>
    <w:p w14:paraId="640E7A18" w14:textId="0021B5FB" w:rsidR="00A45B45" w:rsidRDefault="00A45B45" w:rsidP="00F74D8A">
      <w:pPr>
        <w:pStyle w:val="2"/>
      </w:pPr>
      <w:bookmarkStart w:id="54" w:name="_Toc196314556"/>
      <w:r w:rsidRPr="00A45B45">
        <w:t xml:space="preserve">Обнаружение с </w:t>
      </w:r>
      <w:r>
        <w:t>детектированием с электронным захватом (ДЭЗ)</w:t>
      </w:r>
      <w:bookmarkEnd w:id="54"/>
      <w:r>
        <w:t xml:space="preserve"> </w:t>
      </w:r>
    </w:p>
    <w:p w14:paraId="43D84960" w14:textId="77777777" w:rsidR="00686248" w:rsidRDefault="00686248" w:rsidP="00A45B45">
      <w:pPr>
        <w:ind w:firstLine="567"/>
        <w:rPr>
          <w:b/>
          <w:bCs/>
          <w:sz w:val="24"/>
          <w:lang w:val="ru-KZ" w:eastAsia="ru-KZ"/>
        </w:rPr>
      </w:pPr>
    </w:p>
    <w:p w14:paraId="431231B8" w14:textId="0F762E3B" w:rsidR="00A45B45" w:rsidRPr="00F74D8A" w:rsidRDefault="00A45B45" w:rsidP="00A45B45">
      <w:pPr>
        <w:ind w:firstLine="567"/>
        <w:rPr>
          <w:b/>
          <w:bCs/>
          <w:sz w:val="24"/>
          <w:lang w:val="ru-KZ" w:eastAsia="ru-KZ"/>
        </w:rPr>
      </w:pPr>
      <w:r w:rsidRPr="00F74D8A">
        <w:rPr>
          <w:b/>
          <w:bCs/>
          <w:sz w:val="24"/>
          <w:lang w:val="ru-KZ" w:eastAsia="ru-KZ"/>
        </w:rPr>
        <w:t>10.8.1 Общие положения</w:t>
      </w:r>
    </w:p>
    <w:p w14:paraId="2D165D51" w14:textId="77777777" w:rsidR="00F74D8A" w:rsidRDefault="00A45B45" w:rsidP="00A45B45">
      <w:pPr>
        <w:ind w:firstLine="567"/>
        <w:rPr>
          <w:sz w:val="24"/>
          <w:lang w:val="ru-KZ" w:eastAsia="ru-KZ"/>
        </w:rPr>
      </w:pPr>
      <w:r w:rsidRPr="00A45B45">
        <w:rPr>
          <w:sz w:val="24"/>
          <w:lang w:val="ru-KZ" w:eastAsia="ru-KZ"/>
        </w:rPr>
        <w:t xml:space="preserve">Анализ с применением </w:t>
      </w:r>
      <w:r>
        <w:rPr>
          <w:sz w:val="24"/>
          <w:lang w:eastAsia="ru-KZ"/>
        </w:rPr>
        <w:t>ДЭЗ</w:t>
      </w:r>
      <w:r w:rsidRPr="00A45B45">
        <w:rPr>
          <w:sz w:val="24"/>
          <w:lang w:val="ru-KZ" w:eastAsia="ru-KZ"/>
        </w:rPr>
        <w:t xml:space="preserve"> проводится по той же схеме, что и при использовании </w:t>
      </w:r>
      <w:r>
        <w:rPr>
          <w:sz w:val="24"/>
          <w:lang w:eastAsia="ru-KZ"/>
        </w:rPr>
        <w:t>МС</w:t>
      </w:r>
      <w:r w:rsidRPr="00A45B45">
        <w:rPr>
          <w:sz w:val="24"/>
          <w:lang w:val="ru-KZ" w:eastAsia="ru-KZ"/>
        </w:rPr>
        <w:t>, за исключением отличий, изложенных в настоящем разделе. Структура подразделов соответствует структуре 10.7.</w:t>
      </w:r>
    </w:p>
    <w:p w14:paraId="1A6EDB1E" w14:textId="4E06C896" w:rsidR="00A45B45" w:rsidRPr="00A45B45" w:rsidRDefault="00A45B45" w:rsidP="00A45B45">
      <w:pPr>
        <w:ind w:firstLine="567"/>
        <w:rPr>
          <w:sz w:val="24"/>
          <w:lang w:val="ru-KZ" w:eastAsia="ru-KZ"/>
        </w:rPr>
      </w:pPr>
      <w:r w:rsidRPr="00A45B45">
        <w:rPr>
          <w:sz w:val="24"/>
          <w:lang w:val="ru-KZ" w:eastAsia="ru-KZ"/>
        </w:rPr>
        <w:t>Особое внимание следует уделять возможному содержанию серосодержащих соединений в экстракте. При их наличии необходимо проведение соответствующей процедуры очистки перед вводом пробы в хроматограф.</w:t>
      </w:r>
    </w:p>
    <w:p w14:paraId="0AF68BB9" w14:textId="754A0C5D" w:rsidR="00A45B45" w:rsidRPr="00F74D8A" w:rsidRDefault="00A45B45" w:rsidP="00A45B45">
      <w:pPr>
        <w:ind w:firstLine="567"/>
        <w:rPr>
          <w:b/>
          <w:bCs/>
          <w:sz w:val="24"/>
          <w:lang w:eastAsia="ru-KZ"/>
        </w:rPr>
      </w:pPr>
      <w:r w:rsidRPr="00F74D8A">
        <w:rPr>
          <w:b/>
          <w:bCs/>
          <w:sz w:val="24"/>
          <w:lang w:val="ru-KZ" w:eastAsia="ru-KZ"/>
        </w:rPr>
        <w:t xml:space="preserve">10.8.2 Условия работы </w:t>
      </w:r>
      <w:r w:rsidRPr="00F74D8A">
        <w:rPr>
          <w:b/>
          <w:bCs/>
          <w:sz w:val="24"/>
          <w:lang w:eastAsia="ru-KZ"/>
        </w:rPr>
        <w:t>ДЭЗ</w:t>
      </w:r>
    </w:p>
    <w:p w14:paraId="547AA8EC" w14:textId="77777777" w:rsidR="00F74D8A" w:rsidRDefault="00A45B45" w:rsidP="00A45B45">
      <w:pPr>
        <w:ind w:firstLine="567"/>
        <w:rPr>
          <w:sz w:val="24"/>
          <w:lang w:val="ru-KZ" w:eastAsia="ru-KZ"/>
        </w:rPr>
      </w:pPr>
      <w:r w:rsidRPr="00A45B45">
        <w:rPr>
          <w:sz w:val="24"/>
          <w:lang w:val="ru-KZ" w:eastAsia="ru-KZ"/>
        </w:rPr>
        <w:t xml:space="preserve">Температура работы </w:t>
      </w:r>
      <w:r w:rsidR="00F74D8A">
        <w:rPr>
          <w:sz w:val="24"/>
          <w:lang w:eastAsia="ru-KZ"/>
        </w:rPr>
        <w:t>ДЭЗ</w:t>
      </w:r>
      <w:r w:rsidRPr="00A45B45">
        <w:rPr>
          <w:sz w:val="24"/>
          <w:lang w:val="ru-KZ" w:eastAsia="ru-KZ"/>
        </w:rPr>
        <w:t xml:space="preserve"> должна составлять от 300 °C до 350 °C. Настройка детектора осуществляется в соответствии с рекомендациями производителя для обеспечения наилучшей линейности отклика.</w:t>
      </w:r>
    </w:p>
    <w:p w14:paraId="29D8C3B3" w14:textId="54276056" w:rsidR="00A45B45" w:rsidRPr="00A45B45" w:rsidRDefault="00A45B45" w:rsidP="00A45B45">
      <w:pPr>
        <w:ind w:firstLine="567"/>
        <w:rPr>
          <w:sz w:val="24"/>
          <w:lang w:val="ru-KZ" w:eastAsia="ru-KZ"/>
        </w:rPr>
      </w:pPr>
      <w:r w:rsidRPr="00A45B45">
        <w:rPr>
          <w:sz w:val="24"/>
          <w:lang w:val="ru-KZ" w:eastAsia="ru-KZ"/>
        </w:rPr>
        <w:t xml:space="preserve">Скорость потока </w:t>
      </w:r>
      <w:r w:rsidR="00F74D8A">
        <w:rPr>
          <w:sz w:val="24"/>
          <w:lang w:eastAsia="ru-KZ"/>
        </w:rPr>
        <w:t>вспомогательного газа</w:t>
      </w:r>
      <w:r w:rsidRPr="00A45B45">
        <w:rPr>
          <w:sz w:val="24"/>
          <w:lang w:val="ru-KZ" w:eastAsia="ru-KZ"/>
        </w:rPr>
        <w:t xml:space="preserve"> (например, аргона/метана) подбирается таким образом, чтобы обеспечить наилучшую чувствительность.</w:t>
      </w:r>
    </w:p>
    <w:p w14:paraId="68FDC084" w14:textId="77777777" w:rsidR="00F74D8A" w:rsidRPr="00F74D8A" w:rsidRDefault="00A45B45" w:rsidP="00A45B45">
      <w:pPr>
        <w:ind w:firstLine="567"/>
        <w:rPr>
          <w:b/>
          <w:bCs/>
          <w:sz w:val="24"/>
          <w:lang w:val="ru-KZ" w:eastAsia="ru-KZ"/>
        </w:rPr>
      </w:pPr>
      <w:r w:rsidRPr="00F74D8A">
        <w:rPr>
          <w:b/>
          <w:bCs/>
          <w:sz w:val="24"/>
          <w:lang w:val="ru-KZ" w:eastAsia="ru-KZ"/>
        </w:rPr>
        <w:t xml:space="preserve">10.8.3 </w:t>
      </w:r>
      <w:r w:rsidR="00F74D8A" w:rsidRPr="00F74D8A">
        <w:rPr>
          <w:b/>
          <w:bCs/>
          <w:sz w:val="24"/>
          <w:lang w:eastAsia="ru-KZ"/>
        </w:rPr>
        <w:t>Градуировка</w:t>
      </w:r>
      <w:r w:rsidRPr="00F74D8A">
        <w:rPr>
          <w:b/>
          <w:bCs/>
          <w:sz w:val="24"/>
          <w:lang w:val="ru-KZ" w:eastAsia="ru-KZ"/>
        </w:rPr>
        <w:t xml:space="preserve"> метода с использованием внутреннего стандарта</w:t>
      </w:r>
    </w:p>
    <w:p w14:paraId="7BD86D89" w14:textId="629CD91E" w:rsidR="00A45B45" w:rsidRDefault="00A45B45" w:rsidP="00A45B45">
      <w:pPr>
        <w:ind w:firstLine="567"/>
        <w:rPr>
          <w:sz w:val="24"/>
          <w:lang w:val="ru-KZ" w:eastAsia="ru-KZ"/>
        </w:rPr>
      </w:pPr>
      <w:r w:rsidRPr="00A45B45">
        <w:rPr>
          <w:sz w:val="24"/>
          <w:lang w:val="ru-KZ" w:eastAsia="ru-KZ"/>
        </w:rPr>
        <w:t xml:space="preserve">При применении </w:t>
      </w:r>
      <w:r w:rsidR="00F74D8A">
        <w:rPr>
          <w:sz w:val="24"/>
          <w:lang w:eastAsia="ru-KZ"/>
        </w:rPr>
        <w:t>ДЭЗ</w:t>
      </w:r>
      <w:r w:rsidRPr="00A45B45">
        <w:rPr>
          <w:sz w:val="24"/>
          <w:lang w:val="ru-KZ" w:eastAsia="ru-KZ"/>
        </w:rPr>
        <w:t xml:space="preserve"> в качестве внутренних и ин</w:t>
      </w:r>
      <w:proofErr w:type="spellStart"/>
      <w:r w:rsidR="00F74D8A">
        <w:rPr>
          <w:sz w:val="24"/>
          <w:lang w:eastAsia="ru-KZ"/>
        </w:rPr>
        <w:t>жекционных</w:t>
      </w:r>
      <w:proofErr w:type="spellEnd"/>
      <w:r w:rsidR="00F74D8A">
        <w:rPr>
          <w:sz w:val="24"/>
          <w:lang w:eastAsia="ru-KZ"/>
        </w:rPr>
        <w:t xml:space="preserve"> </w:t>
      </w:r>
      <w:r w:rsidRPr="00A45B45">
        <w:rPr>
          <w:sz w:val="24"/>
          <w:lang w:val="ru-KZ" w:eastAsia="ru-KZ"/>
        </w:rPr>
        <w:t xml:space="preserve">стандартов используют вещества, указанные в 7.5.3.3, а немеченые ОХП. </w:t>
      </w:r>
      <w:r w:rsidR="00F74D8A">
        <w:rPr>
          <w:sz w:val="24"/>
          <w:lang w:eastAsia="ru-KZ"/>
        </w:rPr>
        <w:t>Градуировка</w:t>
      </w:r>
      <w:r w:rsidRPr="00A45B45">
        <w:rPr>
          <w:sz w:val="24"/>
          <w:lang w:val="ru-KZ" w:eastAsia="ru-KZ"/>
        </w:rPr>
        <w:t xml:space="preserve"> осуществляется в соответствии с требованиями 10.7.2.</w:t>
      </w:r>
    </w:p>
    <w:p w14:paraId="172487C4" w14:textId="77777777" w:rsidR="00A45B45" w:rsidRDefault="00A45B45" w:rsidP="00A45B45">
      <w:pPr>
        <w:ind w:firstLine="567"/>
        <w:rPr>
          <w:sz w:val="24"/>
          <w:lang w:val="ru-KZ" w:eastAsia="ru-KZ"/>
        </w:rPr>
      </w:pPr>
      <w:r w:rsidRPr="00A45B45">
        <w:rPr>
          <w:sz w:val="24"/>
          <w:lang w:val="ru-KZ" w:eastAsia="ru-KZ"/>
        </w:rPr>
        <w:t>10.8.4 Измерение</w:t>
      </w:r>
    </w:p>
    <w:p w14:paraId="7266A28C" w14:textId="77777777" w:rsidR="00761DBF" w:rsidRDefault="00A45B45" w:rsidP="00761DBF">
      <w:pPr>
        <w:ind w:firstLine="567"/>
        <w:rPr>
          <w:sz w:val="24"/>
          <w:lang w:val="ru-KZ" w:eastAsia="ru-KZ"/>
        </w:rPr>
      </w:pPr>
      <w:r w:rsidRPr="00A45B45">
        <w:rPr>
          <w:sz w:val="24"/>
          <w:lang w:val="ru-KZ" w:eastAsia="ru-KZ"/>
        </w:rPr>
        <w:t xml:space="preserve">Порядок проведения измерений </w:t>
      </w:r>
      <w:r>
        <w:rPr>
          <w:sz w:val="24"/>
          <w:lang w:eastAsia="ru-KZ"/>
        </w:rPr>
        <w:t xml:space="preserve">– </w:t>
      </w:r>
      <w:r w:rsidRPr="00A45B45">
        <w:rPr>
          <w:sz w:val="24"/>
          <w:lang w:val="ru-KZ" w:eastAsia="ru-KZ"/>
        </w:rPr>
        <w:t>по 10.7.3.</w:t>
      </w:r>
    </w:p>
    <w:p w14:paraId="71250509" w14:textId="77777777" w:rsidR="00761DBF" w:rsidRPr="00761DBF" w:rsidRDefault="00761DBF" w:rsidP="00761DBF">
      <w:pPr>
        <w:ind w:firstLine="567"/>
        <w:rPr>
          <w:b/>
          <w:bCs/>
          <w:sz w:val="24"/>
          <w:lang w:val="ru-KZ" w:eastAsia="ru-KZ"/>
        </w:rPr>
      </w:pPr>
      <w:r w:rsidRPr="00761DBF">
        <w:rPr>
          <w:b/>
          <w:bCs/>
          <w:sz w:val="24"/>
          <w:lang w:val="ru-KZ" w:eastAsia="ru-KZ"/>
        </w:rPr>
        <w:t>10.8.5 Идентификация соединений</w:t>
      </w:r>
    </w:p>
    <w:p w14:paraId="0C4A99B2" w14:textId="2E0B3AA0" w:rsidR="00761DBF" w:rsidRPr="00761DBF" w:rsidRDefault="00761DBF" w:rsidP="00761DBF">
      <w:pPr>
        <w:ind w:firstLine="567"/>
        <w:rPr>
          <w:sz w:val="24"/>
          <w:lang w:val="ru-KZ" w:eastAsia="ru-KZ"/>
        </w:rPr>
      </w:pPr>
      <w:r w:rsidRPr="00761DBF">
        <w:rPr>
          <w:sz w:val="24"/>
          <w:lang w:val="ru-KZ" w:eastAsia="ru-KZ"/>
        </w:rPr>
        <w:t xml:space="preserve">Идентификация осуществляется согласно ISO 22892 путём получения трёх идентификационных признаков. Подтверждение наличия целевого соединения осуществляется повторным хроматографическим анализом с использованием ГХ-МС (см. 10.7) либо анализом на колонке с умеренно полярной неподвижной фазой в сочетании с </w:t>
      </w:r>
      <w:r>
        <w:rPr>
          <w:sz w:val="24"/>
          <w:lang w:eastAsia="ru-KZ"/>
        </w:rPr>
        <w:t>ДЭЗ</w:t>
      </w:r>
      <w:r w:rsidRPr="00761DBF">
        <w:rPr>
          <w:sz w:val="24"/>
          <w:lang w:val="ru-KZ" w:eastAsia="ru-KZ"/>
        </w:rPr>
        <w:t>.</w:t>
      </w:r>
      <w:r>
        <w:rPr>
          <w:sz w:val="24"/>
          <w:lang w:eastAsia="ru-KZ"/>
        </w:rPr>
        <w:t xml:space="preserve"> </w:t>
      </w:r>
      <w:r w:rsidRPr="00761DBF">
        <w:rPr>
          <w:sz w:val="24"/>
          <w:lang w:val="ru-KZ" w:eastAsia="ru-KZ"/>
        </w:rPr>
        <w:t>Результаты, полученные на второй колонке, должны отличаться от первоначальных не более чем на 10 %. При выполнении этих условий считается, что получены три идентификационные признака. В противном случае вещество может быть только предположительно идентифицировано.</w:t>
      </w:r>
    </w:p>
    <w:p w14:paraId="016E077E" w14:textId="3401931C" w:rsidR="00761DBF" w:rsidRPr="00761DBF" w:rsidRDefault="00761DBF" w:rsidP="00761DBF">
      <w:pPr>
        <w:ind w:firstLine="567"/>
        <w:rPr>
          <w:sz w:val="24"/>
          <w:lang w:val="ru-KZ" w:eastAsia="ru-KZ"/>
        </w:rPr>
      </w:pPr>
      <w:r w:rsidRPr="00761DBF">
        <w:rPr>
          <w:sz w:val="24"/>
          <w:lang w:val="ru-KZ" w:eastAsia="ru-KZ"/>
        </w:rPr>
        <w:t>Соединение считается идентифицированным, если время удерживания пика в хроматограмме образца соответствует времени удерживания соответствующего вещества в стандартном растворе, измеренном при тех же условиях, с допустимым отклонением не более ±</w:t>
      </w:r>
      <w:r>
        <w:rPr>
          <w:sz w:val="24"/>
          <w:lang w:eastAsia="ru-KZ"/>
        </w:rPr>
        <w:t xml:space="preserve"> </w:t>
      </w:r>
      <w:r w:rsidRPr="00761DBF">
        <w:rPr>
          <w:sz w:val="24"/>
          <w:lang w:val="ru-KZ" w:eastAsia="ru-KZ"/>
        </w:rPr>
        <w:t>1 % (или максимум 10 с).</w:t>
      </w:r>
    </w:p>
    <w:p w14:paraId="4BD310CA" w14:textId="30BE9B9F" w:rsidR="0044541B" w:rsidRPr="00C97819" w:rsidRDefault="00761DBF" w:rsidP="00761DBF">
      <w:pPr>
        <w:ind w:firstLine="567"/>
        <w:rPr>
          <w:sz w:val="24"/>
          <w:lang w:eastAsia="ru-KZ"/>
        </w:rPr>
      </w:pPr>
      <w:r w:rsidRPr="00761DBF">
        <w:rPr>
          <w:sz w:val="24"/>
          <w:lang w:val="ru-KZ" w:eastAsia="ru-KZ"/>
        </w:rPr>
        <w:t>При отсутствии пика в заданной области времени удерживания и нормальном виде хроматограммы предполагается, что соединение в пробе отсутствует</w:t>
      </w:r>
      <w:r w:rsidR="00C97819">
        <w:rPr>
          <w:sz w:val="24"/>
          <w:lang w:eastAsia="ru-KZ"/>
        </w:rPr>
        <w:t>.</w:t>
      </w:r>
    </w:p>
    <w:p w14:paraId="1BA34A81" w14:textId="6C611632" w:rsidR="00C97819" w:rsidRPr="00C97819" w:rsidRDefault="00C97819" w:rsidP="00C97819">
      <w:pPr>
        <w:ind w:firstLine="567"/>
        <w:rPr>
          <w:b/>
          <w:bCs/>
          <w:sz w:val="24"/>
          <w:lang w:eastAsia="ru-KZ"/>
        </w:rPr>
      </w:pPr>
      <w:r w:rsidRPr="00C97819">
        <w:rPr>
          <w:b/>
          <w:bCs/>
          <w:sz w:val="24"/>
          <w:lang w:val="ru-KZ" w:eastAsia="ru-KZ"/>
        </w:rPr>
        <w:t xml:space="preserve">10.8.6 Проверка работоспособности метода с </w:t>
      </w:r>
      <w:r w:rsidRPr="00C97819">
        <w:rPr>
          <w:b/>
          <w:bCs/>
          <w:sz w:val="24"/>
          <w:lang w:eastAsia="ru-KZ"/>
        </w:rPr>
        <w:t>ДЭЗ</w:t>
      </w:r>
    </w:p>
    <w:p w14:paraId="788A7344" w14:textId="59317CD4" w:rsidR="00FC27E9" w:rsidRDefault="00C97819" w:rsidP="00C97819">
      <w:pPr>
        <w:ind w:firstLine="567"/>
        <w:rPr>
          <w:sz w:val="24"/>
          <w:lang w:val="ru-KZ" w:eastAsia="ru-KZ"/>
        </w:rPr>
      </w:pPr>
      <w:r w:rsidRPr="00C97819">
        <w:rPr>
          <w:sz w:val="24"/>
          <w:lang w:val="ru-KZ" w:eastAsia="ru-KZ"/>
        </w:rPr>
        <w:t>Ошибки возможны при наложении пика мешающего соединения на пик внутреннего стандарта. Поэтому проверку проводят следующим образом.</w:t>
      </w:r>
      <w:r w:rsidRPr="00C97819">
        <w:rPr>
          <w:sz w:val="24"/>
          <w:lang w:val="ru-KZ" w:eastAsia="ru-KZ"/>
        </w:rPr>
        <w:br/>
        <w:t>Оценивают наличие мешающих соединений по значениям отклика ин</w:t>
      </w:r>
      <w:r w:rsidR="00FC27E9">
        <w:rPr>
          <w:sz w:val="24"/>
          <w:lang w:eastAsia="ru-KZ"/>
        </w:rPr>
        <w:t>ж</w:t>
      </w:r>
      <w:proofErr w:type="spellStart"/>
      <w:r w:rsidRPr="00C97819">
        <w:rPr>
          <w:sz w:val="24"/>
          <w:lang w:val="ru-KZ" w:eastAsia="ru-KZ"/>
        </w:rPr>
        <w:t>екционных</w:t>
      </w:r>
      <w:proofErr w:type="spellEnd"/>
      <w:r w:rsidRPr="00C97819">
        <w:rPr>
          <w:sz w:val="24"/>
          <w:lang w:val="ru-KZ" w:eastAsia="ru-KZ"/>
        </w:rPr>
        <w:t xml:space="preserve"> стандартов. </w:t>
      </w:r>
    </w:p>
    <w:p w14:paraId="1F4348A0" w14:textId="7FEE1028" w:rsidR="00FC27E9" w:rsidRDefault="00FC27E9" w:rsidP="00FC27E9">
      <w:pPr>
        <w:ind w:firstLine="567"/>
        <w:rPr>
          <w:sz w:val="24"/>
          <w:lang w:val="ru-KZ" w:eastAsia="ru-KZ"/>
        </w:rPr>
      </w:pPr>
      <w:r w:rsidRPr="00FC27E9">
        <w:rPr>
          <w:sz w:val="24"/>
          <w:lang w:val="ru-KZ" w:eastAsia="ru-KZ"/>
        </w:rPr>
        <w:t xml:space="preserve">Наличие или отсутствие мешающих соединений определяется по измеренным </w:t>
      </w:r>
      <w:r>
        <w:rPr>
          <w:sz w:val="24"/>
          <w:lang w:eastAsia="ru-KZ"/>
        </w:rPr>
        <w:t>пикам</w:t>
      </w:r>
      <w:r w:rsidRPr="00FC27E9">
        <w:rPr>
          <w:sz w:val="24"/>
          <w:lang w:val="ru-KZ" w:eastAsia="ru-KZ"/>
        </w:rPr>
        <w:t xml:space="preserve"> ин</w:t>
      </w:r>
      <w:r>
        <w:rPr>
          <w:sz w:val="24"/>
          <w:lang w:eastAsia="ru-KZ"/>
        </w:rPr>
        <w:t>ж</w:t>
      </w:r>
      <w:proofErr w:type="spellStart"/>
      <w:r w:rsidRPr="00FC27E9">
        <w:rPr>
          <w:sz w:val="24"/>
          <w:lang w:val="ru-KZ" w:eastAsia="ru-KZ"/>
        </w:rPr>
        <w:t>екционных</w:t>
      </w:r>
      <w:proofErr w:type="spellEnd"/>
      <w:r w:rsidRPr="00FC27E9">
        <w:rPr>
          <w:sz w:val="24"/>
          <w:lang w:val="ru-KZ" w:eastAsia="ru-KZ"/>
        </w:rPr>
        <w:t xml:space="preserve"> стандартов. </w:t>
      </w:r>
      <w:r w:rsidRPr="00C97819">
        <w:rPr>
          <w:sz w:val="24"/>
          <w:lang w:val="ru-KZ" w:eastAsia="ru-KZ"/>
        </w:rPr>
        <w:t xml:space="preserve">Расчёт проводят с использованием относительного коэффициента отклика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relr</m:t>
            </m:r>
          </m:sub>
        </m:sSub>
      </m:oMath>
      <w:r>
        <w:rPr>
          <w:sz w:val="24"/>
          <w:lang w:eastAsia="ru-KZ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relr</m:t>
            </m:r>
          </m:sub>
        </m:sSub>
      </m:oMath>
      <w:r w:rsidRPr="00C97819">
        <w:rPr>
          <w:sz w:val="24"/>
          <w:lang w:val="ru-KZ" w:eastAsia="ru-KZ"/>
        </w:rPr>
        <w:t>​, который при отсутствии помех должен составлять 1,00.</w:t>
      </w:r>
      <w:r>
        <w:rPr>
          <w:sz w:val="24"/>
          <w:lang w:eastAsia="ru-KZ"/>
        </w:rPr>
        <w:t xml:space="preserve"> </w:t>
      </w:r>
      <w:r w:rsidRPr="00FC27E9">
        <w:rPr>
          <w:sz w:val="24"/>
          <w:lang w:val="ru-KZ" w:eastAsia="ru-KZ"/>
        </w:rPr>
        <w:t xml:space="preserve">В </w:t>
      </w:r>
      <w:r>
        <w:rPr>
          <w:sz w:val="24"/>
          <w:lang w:eastAsia="ru-KZ"/>
        </w:rPr>
        <w:t xml:space="preserve">настоящем стандарте </w:t>
      </w:r>
      <w:r w:rsidRPr="00FC27E9">
        <w:rPr>
          <w:sz w:val="24"/>
          <w:lang w:val="ru-KZ" w:eastAsia="ru-KZ"/>
        </w:rPr>
        <w:t>предполагается, что в экстракте нет мешающих соединений, когда</w:t>
      </w:r>
      <w:r>
        <w:rPr>
          <w:sz w:val="24"/>
          <w:lang w:eastAsia="ru-KZ"/>
        </w:rPr>
        <w:t xml:space="preserve">                       </w:t>
      </w:r>
      <m:oMath>
        <m:r>
          <w:rPr>
            <w:rFonts w:ascii="Cambria Math" w:hAnsi="Cambria Math"/>
            <w:sz w:val="24"/>
            <w:lang w:val="ru-KZ" w:eastAsia="ru-KZ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4"/>
                <w:lang w:val="en-US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relr</m:t>
            </m:r>
          </m:sub>
        </m:sSub>
      </m:oMath>
      <w:r w:rsidRPr="00FC27E9">
        <w:rPr>
          <w:sz w:val="24"/>
          <w:lang w:val="ru-KZ" w:eastAsia="ru-KZ"/>
        </w:rPr>
        <w:t xml:space="preserve"> = 1,00 ± 0,05.</w:t>
      </w:r>
    </w:p>
    <w:p w14:paraId="4C83521E" w14:textId="25168970" w:rsidR="00C97819" w:rsidRPr="00C97819" w:rsidRDefault="00C97819" w:rsidP="00C97819">
      <w:pPr>
        <w:ind w:firstLine="567"/>
        <w:rPr>
          <w:sz w:val="24"/>
          <w:lang w:val="ru-KZ" w:eastAsia="ru-KZ"/>
        </w:rPr>
      </w:pPr>
      <w:r w:rsidRPr="00C97819">
        <w:rPr>
          <w:sz w:val="24"/>
          <w:lang w:val="ru-KZ" w:eastAsia="ru-KZ"/>
        </w:rPr>
        <w:t>Если</w:t>
      </w:r>
      <w:r w:rsidR="00433CC4">
        <w:rPr>
          <w:sz w:val="24"/>
          <w:lang w:eastAsia="ru-KZ"/>
        </w:rPr>
        <w:t xml:space="preserve"> значение</w:t>
      </w:r>
      <w:r w:rsidRPr="00C97819">
        <w:rPr>
          <w:sz w:val="24"/>
          <w:lang w:val="ru-KZ" w:eastAsia="ru-K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relr</m:t>
            </m:r>
          </m:sub>
        </m:sSub>
      </m:oMath>
      <w:r w:rsidRPr="00C97819">
        <w:rPr>
          <w:sz w:val="24"/>
          <w:lang w:val="ru-KZ" w:eastAsia="ru-KZ"/>
        </w:rPr>
        <w:t xml:space="preserve">​ </w:t>
      </w:r>
      <w:r w:rsidR="00433CC4" w:rsidRPr="00433CC4">
        <w:rPr>
          <w:sz w:val="24"/>
          <w:lang w:val="ru-KZ" w:eastAsia="ru-KZ"/>
        </w:rPr>
        <w:t>отклоняется от 1,00 ± 0,05</w:t>
      </w:r>
      <w:r w:rsidRPr="00C97819">
        <w:rPr>
          <w:sz w:val="24"/>
          <w:lang w:val="ru-KZ" w:eastAsia="ru-KZ"/>
        </w:rPr>
        <w:t xml:space="preserve">, предполагается, что один из стандартов подвергся влиянию мешающих веществ. В этом случае для дальнейших расчётов используют только тот </w:t>
      </w:r>
      <w:r w:rsidR="00433CC4">
        <w:rPr>
          <w:sz w:val="24"/>
          <w:lang w:eastAsia="ru-KZ"/>
        </w:rPr>
        <w:t xml:space="preserve">инжекционный </w:t>
      </w:r>
      <w:r w:rsidRPr="00C97819">
        <w:rPr>
          <w:sz w:val="24"/>
          <w:lang w:val="ru-KZ" w:eastAsia="ru-KZ"/>
        </w:rPr>
        <w:t>стандарт, отклик которого не нарушен.</w:t>
      </w:r>
    </w:p>
    <w:p w14:paraId="49FC2542" w14:textId="0E0DC5AD" w:rsidR="00433CC4" w:rsidRPr="00433CC4" w:rsidRDefault="00433CC4" w:rsidP="00433CC4">
      <w:pPr>
        <w:ind w:firstLine="567"/>
        <w:rPr>
          <w:sz w:val="24"/>
          <w:lang w:val="ru-KZ" w:eastAsia="ru-KZ"/>
        </w:rPr>
      </w:pPr>
      <w:r>
        <w:rPr>
          <w:sz w:val="24"/>
          <w:lang w:eastAsia="ru-KZ"/>
        </w:rPr>
        <w:t>Проверяют</w:t>
      </w:r>
      <w:r w:rsidRPr="00433CC4">
        <w:rPr>
          <w:sz w:val="24"/>
          <w:lang w:val="ru-KZ" w:eastAsia="ru-KZ"/>
        </w:rPr>
        <w:t xml:space="preserve"> правильность отклика </w:t>
      </w:r>
      <w:r>
        <w:rPr>
          <w:sz w:val="24"/>
          <w:lang w:eastAsia="ru-KZ"/>
        </w:rPr>
        <w:t xml:space="preserve">инжекционных </w:t>
      </w:r>
      <w:r w:rsidRPr="00433CC4">
        <w:rPr>
          <w:sz w:val="24"/>
          <w:lang w:val="ru-KZ" w:eastAsia="ru-KZ"/>
        </w:rPr>
        <w:t>стандартов следующим образом.</w:t>
      </w:r>
    </w:p>
    <w:p w14:paraId="64F223DC" w14:textId="3C58736A" w:rsidR="00C97819" w:rsidRDefault="00C97819" w:rsidP="00433CC4">
      <w:pPr>
        <w:ind w:firstLine="567"/>
        <w:rPr>
          <w:sz w:val="24"/>
          <w:lang w:val="ru-KZ" w:eastAsia="ru-KZ"/>
        </w:rPr>
      </w:pPr>
      <w:r w:rsidRPr="00C97819">
        <w:rPr>
          <w:sz w:val="24"/>
          <w:lang w:val="ru-KZ" w:eastAsia="ru-KZ"/>
        </w:rPr>
        <w:t xml:space="preserve">Проверку проводят путём расчёта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relr</m:t>
            </m:r>
          </m:sub>
        </m:sSub>
      </m:oMath>
      <w:r w:rsidR="00433CC4" w:rsidRPr="00C97819">
        <w:rPr>
          <w:sz w:val="24"/>
          <w:lang w:val="ru-KZ" w:eastAsia="ru-KZ"/>
        </w:rPr>
        <w:t xml:space="preserve">​ </w:t>
      </w:r>
      <w:r w:rsidRPr="00C97819">
        <w:rPr>
          <w:sz w:val="24"/>
          <w:lang w:val="ru-KZ" w:eastAsia="ru-KZ"/>
        </w:rPr>
        <w:t>для ин</w:t>
      </w:r>
      <w:r w:rsidR="00433CC4">
        <w:rPr>
          <w:sz w:val="24"/>
          <w:lang w:eastAsia="ru-KZ"/>
        </w:rPr>
        <w:t>ж</w:t>
      </w:r>
      <w:proofErr w:type="spellStart"/>
      <w:r w:rsidRPr="00C97819">
        <w:rPr>
          <w:sz w:val="24"/>
          <w:lang w:val="ru-KZ" w:eastAsia="ru-KZ"/>
        </w:rPr>
        <w:t>екционных</w:t>
      </w:r>
      <w:proofErr w:type="spellEnd"/>
      <w:r w:rsidRPr="00C97819">
        <w:rPr>
          <w:sz w:val="24"/>
          <w:lang w:val="ru-KZ" w:eastAsia="ru-KZ"/>
        </w:rPr>
        <w:t xml:space="preserve"> стандартов ПХБ по формуле (6):</w:t>
      </w:r>
    </w:p>
    <w:p w14:paraId="49FB88F0" w14:textId="68E25E9C" w:rsidR="00FC27E9" w:rsidRPr="007D2D37" w:rsidRDefault="00FC27E9" w:rsidP="00FC27E9">
      <w:pPr>
        <w:spacing w:before="100" w:beforeAutospacing="1" w:after="100" w:afterAutospacing="1"/>
        <w:jc w:val="right"/>
        <w:rPr>
          <w:sz w:val="24"/>
          <w:lang w:val="ru-KZ" w:eastAsia="ru-KZ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en-US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relr</m:t>
            </m:r>
          </m:sub>
        </m:sSub>
        <m:r>
          <w:rPr>
            <w:rFonts w:ascii="Cambria Math" w:hAnsi="Cambria Math"/>
            <w:sz w:val="24"/>
            <w:lang w:val="ru-KZ" w:eastAsia="ru-KZ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e</m:t>
                </m:r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,</m:t>
                </m:r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198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e,</m:t>
                </m:r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lang w:val="ru-KZ" w:eastAsia="ru-KZ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s</m:t>
                </m:r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,</m:t>
                </m:r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ru-KZ" w:eastAsia="ru-KZ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s</m:t>
                </m:r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,</m:t>
                </m:r>
                <m:r>
                  <w:rPr>
                    <w:rFonts w:ascii="Cambria Math" w:hAnsi="Cambria Math"/>
                    <w:sz w:val="24"/>
                    <w:lang w:val="ru-KZ" w:eastAsia="ru-KZ"/>
                  </w:rPr>
                  <m:t>209</m:t>
                </m:r>
              </m:sub>
            </m:sSub>
          </m:den>
        </m:f>
      </m:oMath>
      <w:r w:rsidRPr="007D2D37">
        <w:rPr>
          <w:sz w:val="24"/>
          <w:lang w:val="ru-KZ" w:eastAsia="ru-KZ"/>
        </w:rPr>
        <w:t>,                                                        (</w:t>
      </w:r>
      <w:r w:rsidRPr="00FC27E9">
        <w:rPr>
          <w:sz w:val="24"/>
          <w:lang w:val="ru-KZ" w:eastAsia="ru-KZ"/>
        </w:rPr>
        <w:t>6</w:t>
      </w:r>
      <w:r w:rsidRPr="007D2D37">
        <w:rPr>
          <w:sz w:val="24"/>
          <w:lang w:val="ru-KZ" w:eastAsia="ru-KZ"/>
        </w:rPr>
        <w:t>)</w:t>
      </w:r>
    </w:p>
    <w:p w14:paraId="459CD7F8" w14:textId="60B73E0F" w:rsidR="00433CC4" w:rsidRPr="007D2D37" w:rsidRDefault="00433CC4" w:rsidP="00433CC4">
      <w:pPr>
        <w:jc w:val="left"/>
        <w:rPr>
          <w:sz w:val="24"/>
          <w:lang w:eastAsia="ru-KZ"/>
        </w:rPr>
      </w:pPr>
      <w:r w:rsidRPr="00AB3A61">
        <w:rPr>
          <w:sz w:val="24"/>
          <w:lang w:val="ru-KZ" w:eastAsia="ru-KZ"/>
        </w:rPr>
        <w:t>где</w:t>
      </w:r>
      <w:r w:rsidRPr="007D2D37">
        <w:rPr>
          <w:sz w:val="24"/>
          <w:lang w:eastAsia="ru-K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e,198</m:t>
            </m:r>
          </m:sub>
        </m:sSub>
      </m:oMath>
      <w:r w:rsidRPr="007D2D37">
        <w:rPr>
          <w:sz w:val="24"/>
          <w:lang w:eastAsia="ru-KZ"/>
        </w:rPr>
        <w:t xml:space="preserve"> – </w:t>
      </w:r>
      <w:r w:rsidRPr="00C97819">
        <w:rPr>
          <w:sz w:val="24"/>
          <w:lang w:val="ru-KZ" w:eastAsia="ru-KZ"/>
        </w:rPr>
        <w:t>отклик ПХБ198 в экстракте</w:t>
      </w:r>
      <w:r>
        <w:rPr>
          <w:sz w:val="24"/>
          <w:lang w:eastAsia="ru-KZ"/>
        </w:rPr>
        <w:t>;</w:t>
      </w:r>
    </w:p>
    <w:p w14:paraId="2D1625D4" w14:textId="2AC02BD8" w:rsidR="00433CC4" w:rsidRPr="007D2D37" w:rsidRDefault="00433CC4" w:rsidP="00433CC4">
      <w:pPr>
        <w:jc w:val="left"/>
        <w:rPr>
          <w:sz w:val="24"/>
          <w:lang w:val="ru-KZ" w:eastAsia="ru-KZ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e,2</m:t>
            </m:r>
          </m:sub>
        </m:sSub>
        <m:r>
          <w:rPr>
            <w:rFonts w:ascii="Cambria Math" w:hAnsi="Cambria Math"/>
            <w:sz w:val="24"/>
            <w:lang w:val="ru-KZ" w:eastAsia="ru-KZ"/>
          </w:rPr>
          <m:t xml:space="preserve"> </m:t>
        </m:r>
      </m:oMath>
      <w:r w:rsidRPr="007D2D37">
        <w:rPr>
          <w:sz w:val="24"/>
          <w:lang w:eastAsia="ru-KZ"/>
        </w:rPr>
        <w:t>–</w:t>
      </w:r>
      <w:r w:rsidRPr="007D2D37">
        <w:rPr>
          <w:sz w:val="24"/>
          <w:lang w:val="ru-KZ" w:eastAsia="ru-KZ"/>
        </w:rPr>
        <w:t xml:space="preserve"> </w:t>
      </w:r>
      <w:r w:rsidRPr="00C97819">
        <w:rPr>
          <w:sz w:val="24"/>
          <w:lang w:val="ru-KZ" w:eastAsia="ru-KZ"/>
        </w:rPr>
        <w:t>отклик второго выбранного внутреннего стандарта в экстракте</w:t>
      </w:r>
      <w:r w:rsidRPr="00AB3A61">
        <w:rPr>
          <w:sz w:val="24"/>
          <w:lang w:val="ru-KZ" w:eastAsia="ru-KZ"/>
        </w:rPr>
        <w:t>;​</w:t>
      </w:r>
    </w:p>
    <w:p w14:paraId="45B5FC99" w14:textId="65E52FEC" w:rsidR="00433CC4" w:rsidRPr="007D2D37" w:rsidRDefault="00433CC4" w:rsidP="00433CC4">
      <w:pPr>
        <w:jc w:val="left"/>
        <w:rPr>
          <w:sz w:val="24"/>
          <w:lang w:val="ru-KZ" w:eastAsia="ru-KZ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s,209</m:t>
            </m:r>
          </m:sub>
        </m:sSub>
        <m:r>
          <w:rPr>
            <w:rFonts w:ascii="Cambria Math" w:hAnsi="Cambria Math"/>
            <w:sz w:val="24"/>
            <w:lang w:val="ru-KZ" w:eastAsia="ru-KZ"/>
          </w:rPr>
          <m:t xml:space="preserve"> </m:t>
        </m:r>
      </m:oMath>
      <w:r w:rsidRPr="007D2D37">
        <w:rPr>
          <w:sz w:val="24"/>
          <w:lang w:eastAsia="ru-KZ"/>
        </w:rPr>
        <w:t>–</w:t>
      </w:r>
      <w:r w:rsidRPr="007D2D37">
        <w:rPr>
          <w:sz w:val="24"/>
          <w:lang w:val="ru-KZ" w:eastAsia="ru-KZ"/>
        </w:rPr>
        <w:t xml:space="preserve"> </w:t>
      </w:r>
      <w:r w:rsidRPr="00C97819">
        <w:rPr>
          <w:sz w:val="24"/>
          <w:lang w:val="ru-KZ" w:eastAsia="ru-KZ"/>
        </w:rPr>
        <w:t>отклик ПХБ209 в рабочем стандартном растворе</w:t>
      </w:r>
      <w:r w:rsidRPr="00AB3A61">
        <w:rPr>
          <w:sz w:val="24"/>
          <w:lang w:val="ru-KZ" w:eastAsia="ru-KZ"/>
        </w:rPr>
        <w:t>;​</w:t>
      </w:r>
    </w:p>
    <w:p w14:paraId="71A85777" w14:textId="6380AF41" w:rsidR="00433CC4" w:rsidRPr="00494907" w:rsidRDefault="00433CC4" w:rsidP="00433CC4">
      <w:pPr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ru-KZ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s,2</m:t>
            </m:r>
          </m:sub>
        </m:sSub>
        <m:r>
          <w:rPr>
            <w:rFonts w:ascii="Cambria Math" w:hAnsi="Cambria Math"/>
            <w:sz w:val="24"/>
            <w:lang w:val="ru-KZ" w:eastAsia="ru-KZ"/>
          </w:rPr>
          <m:t xml:space="preserve"> </m:t>
        </m:r>
      </m:oMath>
      <w:r w:rsidRPr="007D2D37">
        <w:rPr>
          <w:sz w:val="24"/>
          <w:lang w:eastAsia="ru-KZ"/>
        </w:rPr>
        <w:t>–</w:t>
      </w:r>
      <w:r>
        <w:rPr>
          <w:sz w:val="24"/>
          <w:lang w:eastAsia="ru-KZ"/>
        </w:rPr>
        <w:t xml:space="preserve"> </w:t>
      </w:r>
      <w:r w:rsidRPr="00C97819">
        <w:rPr>
          <w:sz w:val="24"/>
          <w:lang w:val="ru-KZ" w:eastAsia="ru-KZ"/>
        </w:rPr>
        <w:t>отклик второго выбранного инъекционного стандарта в рабочем стандартном растворе</w:t>
      </w:r>
      <w:r>
        <w:rPr>
          <w:sz w:val="24"/>
          <w:lang w:eastAsia="ru-KZ"/>
        </w:rPr>
        <w:t>.</w:t>
      </w:r>
    </w:p>
    <w:p w14:paraId="68A3FB57" w14:textId="77777777" w:rsidR="00FC27E9" w:rsidRPr="00433CC4" w:rsidRDefault="00FC27E9" w:rsidP="00C97819">
      <w:pPr>
        <w:ind w:firstLine="567"/>
        <w:rPr>
          <w:sz w:val="24"/>
          <w:lang w:eastAsia="ru-KZ"/>
        </w:rPr>
      </w:pPr>
    </w:p>
    <w:p w14:paraId="32C472B6" w14:textId="77777777" w:rsidR="00433CC4" w:rsidRPr="00433CC4" w:rsidRDefault="00C97819" w:rsidP="00C97819">
      <w:pPr>
        <w:ind w:firstLine="567"/>
        <w:rPr>
          <w:sz w:val="20"/>
          <w:szCs w:val="20"/>
          <w:lang w:val="ru-KZ" w:eastAsia="ru-KZ"/>
        </w:rPr>
      </w:pPr>
      <w:r w:rsidRPr="00433CC4">
        <w:rPr>
          <w:sz w:val="20"/>
          <w:szCs w:val="20"/>
          <w:lang w:val="ru-KZ" w:eastAsia="ru-KZ"/>
        </w:rPr>
        <w:t>Примечание</w:t>
      </w:r>
      <w:r w:rsidR="00433CC4" w:rsidRPr="00433CC4">
        <w:rPr>
          <w:sz w:val="20"/>
          <w:szCs w:val="20"/>
          <w:lang w:eastAsia="ru-KZ"/>
        </w:rPr>
        <w:t xml:space="preserve"> – </w:t>
      </w:r>
      <w:r w:rsidRPr="00433CC4">
        <w:rPr>
          <w:sz w:val="20"/>
          <w:szCs w:val="20"/>
          <w:lang w:val="ru-KZ" w:eastAsia="ru-KZ"/>
        </w:rPr>
        <w:t>ПХБ198 и ПХБ209 рекомендуются в качестве ин</w:t>
      </w:r>
      <w:r w:rsidR="00433CC4" w:rsidRPr="00433CC4">
        <w:rPr>
          <w:sz w:val="20"/>
          <w:szCs w:val="20"/>
          <w:lang w:eastAsia="ru-KZ"/>
        </w:rPr>
        <w:t>ж</w:t>
      </w:r>
      <w:proofErr w:type="spellStart"/>
      <w:r w:rsidRPr="00433CC4">
        <w:rPr>
          <w:sz w:val="20"/>
          <w:szCs w:val="20"/>
          <w:lang w:val="ru-KZ" w:eastAsia="ru-KZ"/>
        </w:rPr>
        <w:t>екционных</w:t>
      </w:r>
      <w:proofErr w:type="spellEnd"/>
      <w:r w:rsidRPr="00433CC4">
        <w:rPr>
          <w:sz w:val="20"/>
          <w:szCs w:val="20"/>
          <w:lang w:val="ru-KZ" w:eastAsia="ru-KZ"/>
        </w:rPr>
        <w:t xml:space="preserve"> стандартов при работе с </w:t>
      </w:r>
      <w:r w:rsidR="00433CC4" w:rsidRPr="00433CC4">
        <w:rPr>
          <w:sz w:val="20"/>
          <w:szCs w:val="20"/>
          <w:lang w:eastAsia="ru-KZ"/>
        </w:rPr>
        <w:t>ДЭЗ</w:t>
      </w:r>
      <w:r w:rsidRPr="00433CC4">
        <w:rPr>
          <w:sz w:val="20"/>
          <w:szCs w:val="20"/>
          <w:lang w:val="ru-KZ" w:eastAsia="ru-KZ"/>
        </w:rPr>
        <w:t xml:space="preserve"> ввиду меньшего количества мешающих пиков. Допускается использование других внутренних стандартов.</w:t>
      </w:r>
    </w:p>
    <w:p w14:paraId="65AFAB7F" w14:textId="77777777" w:rsidR="00433CC4" w:rsidRDefault="00433CC4" w:rsidP="00C97819">
      <w:pPr>
        <w:ind w:firstLine="567"/>
        <w:rPr>
          <w:sz w:val="24"/>
          <w:lang w:val="ru-KZ" w:eastAsia="ru-KZ"/>
        </w:rPr>
      </w:pPr>
    </w:p>
    <w:p w14:paraId="75554C0B" w14:textId="7AC54C86" w:rsidR="006B0991" w:rsidRDefault="00C97819" w:rsidP="00C97819">
      <w:pPr>
        <w:ind w:firstLine="567"/>
        <w:rPr>
          <w:sz w:val="24"/>
          <w:lang w:val="ru-KZ" w:eastAsia="ru-KZ"/>
        </w:rPr>
      </w:pPr>
      <w:r w:rsidRPr="00C97819">
        <w:rPr>
          <w:sz w:val="24"/>
          <w:lang w:val="ru-KZ" w:eastAsia="ru-KZ"/>
        </w:rPr>
        <w:t>Теоретическое значение</w:t>
      </w:r>
      <w:r w:rsidR="00433CC4">
        <w:rPr>
          <w:sz w:val="24"/>
          <w:lang w:eastAsia="ru-K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relr</m:t>
            </m:r>
          </m:sub>
        </m:sSub>
      </m:oMath>
      <w:r w:rsidR="00433CC4">
        <w:rPr>
          <w:sz w:val="24"/>
          <w:lang w:eastAsia="ru-KZ"/>
        </w:rPr>
        <w:t xml:space="preserve"> – </w:t>
      </w:r>
      <w:r w:rsidRPr="00C97819">
        <w:rPr>
          <w:sz w:val="24"/>
          <w:lang w:val="ru-KZ" w:eastAsia="ru-KZ"/>
        </w:rPr>
        <w:t xml:space="preserve">1,00. Если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relr</m:t>
            </m:r>
          </m:sub>
        </m:sSub>
      </m:oMath>
      <w:r w:rsidR="00433CC4">
        <w:rPr>
          <w:sz w:val="24"/>
          <w:lang w:eastAsia="ru-KZ"/>
        </w:rPr>
        <w:t xml:space="preserve"> </w:t>
      </w:r>
      <w:r w:rsidR="00433CC4">
        <w:rPr>
          <w:sz w:val="24"/>
          <w:lang w:eastAsia="ru-KZ"/>
        </w:rPr>
        <w:t xml:space="preserve">= </w:t>
      </w:r>
      <w:r w:rsidRPr="00C97819">
        <w:rPr>
          <w:sz w:val="24"/>
          <w:lang w:val="ru-KZ" w:eastAsia="ru-KZ"/>
        </w:rPr>
        <w:t>1,00 ± 0,05, считается, что ин</w:t>
      </w:r>
      <w:r w:rsidR="00433CC4">
        <w:rPr>
          <w:sz w:val="24"/>
          <w:lang w:eastAsia="ru-KZ"/>
        </w:rPr>
        <w:t>ж</w:t>
      </w:r>
      <w:proofErr w:type="spellStart"/>
      <w:r w:rsidRPr="00C97819">
        <w:rPr>
          <w:sz w:val="24"/>
          <w:lang w:val="ru-KZ" w:eastAsia="ru-KZ"/>
        </w:rPr>
        <w:t>екционные</w:t>
      </w:r>
      <w:proofErr w:type="spellEnd"/>
      <w:r w:rsidRPr="00C97819">
        <w:rPr>
          <w:sz w:val="24"/>
          <w:lang w:val="ru-KZ" w:eastAsia="ru-KZ"/>
        </w:rPr>
        <w:t xml:space="preserve"> стандарты </w:t>
      </w:r>
      <w:r w:rsidR="006B0991">
        <w:rPr>
          <w:sz w:val="24"/>
          <w:lang w:eastAsia="ru-KZ"/>
        </w:rPr>
        <w:t xml:space="preserve">соответствуют значение 1,00 для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relr</m:t>
            </m:r>
          </m:sub>
        </m:sSub>
      </m:oMath>
      <w:r w:rsidR="006B0991">
        <w:rPr>
          <w:sz w:val="24"/>
          <w:lang w:eastAsia="ru-KZ"/>
        </w:rPr>
        <w:t xml:space="preserve"> в формуле (6)</w:t>
      </w:r>
      <w:r w:rsidRPr="00C97819">
        <w:rPr>
          <w:sz w:val="24"/>
          <w:lang w:val="ru-KZ" w:eastAsia="ru-KZ"/>
        </w:rPr>
        <w:t>. Если</w:t>
      </w:r>
      <w:r w:rsidR="006B0991">
        <w:rPr>
          <w:sz w:val="24"/>
          <w:lang w:eastAsia="ru-KZ"/>
        </w:rPr>
        <w:t xml:space="preserve">             </w:t>
      </w:r>
      <w:r w:rsidRPr="00C97819">
        <w:rPr>
          <w:sz w:val="24"/>
          <w:lang w:val="ru-KZ" w:eastAsia="ru-K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relr</m:t>
            </m:r>
          </m:sub>
        </m:sSub>
      </m:oMath>
      <w:r w:rsidR="006B0991">
        <w:rPr>
          <w:sz w:val="24"/>
          <w:lang w:eastAsia="ru-KZ"/>
        </w:rPr>
        <w:t xml:space="preserve"> </w:t>
      </w:r>
      <w:r w:rsidRPr="00C97819">
        <w:rPr>
          <w:sz w:val="24"/>
          <w:lang w:val="ru-KZ" w:eastAsia="ru-KZ"/>
        </w:rPr>
        <w:t>&lt;</w:t>
      </w:r>
      <w:r w:rsidR="006B0991">
        <w:rPr>
          <w:sz w:val="24"/>
          <w:lang w:eastAsia="ru-KZ"/>
        </w:rPr>
        <w:t xml:space="preserve"> </w:t>
      </w:r>
      <w:r w:rsidRPr="00C97819">
        <w:rPr>
          <w:sz w:val="24"/>
          <w:lang w:val="ru-KZ" w:eastAsia="ru-KZ"/>
        </w:rPr>
        <w:t>0,95</w:t>
      </w:r>
      <w:r w:rsidR="006B0991">
        <w:rPr>
          <w:sz w:val="24"/>
          <w:lang w:eastAsia="ru-KZ"/>
        </w:rPr>
        <w:t xml:space="preserve"> или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relr</m:t>
            </m:r>
          </m:sub>
        </m:sSub>
      </m:oMath>
      <w:r w:rsidR="006B0991">
        <w:rPr>
          <w:sz w:val="24"/>
          <w:lang w:eastAsia="ru-KZ"/>
        </w:rPr>
        <w:t xml:space="preserve"> </w:t>
      </w:r>
      <w:r w:rsidRPr="00C97819">
        <w:rPr>
          <w:sz w:val="24"/>
          <w:lang w:val="ru-KZ" w:eastAsia="ru-KZ"/>
        </w:rPr>
        <w:t xml:space="preserve">&gt;1,05, необходимо </w:t>
      </w:r>
      <w:r w:rsidR="006B0991" w:rsidRPr="006B0991">
        <w:rPr>
          <w:sz w:val="24"/>
          <w:lang w:val="ru-KZ" w:eastAsia="ru-KZ"/>
        </w:rPr>
        <w:t xml:space="preserve">проверить газовую хроматограмму на правильность количественного определения обоих </w:t>
      </w:r>
      <w:r w:rsidR="006B0991">
        <w:rPr>
          <w:sz w:val="24"/>
          <w:lang w:eastAsia="ru-KZ"/>
        </w:rPr>
        <w:t xml:space="preserve">инжекционных </w:t>
      </w:r>
      <w:r w:rsidR="006B0991" w:rsidRPr="006B0991">
        <w:rPr>
          <w:sz w:val="24"/>
          <w:lang w:val="ru-KZ" w:eastAsia="ru-KZ"/>
        </w:rPr>
        <w:t>стандартов</w:t>
      </w:r>
      <w:r w:rsidRPr="00C97819">
        <w:rPr>
          <w:sz w:val="24"/>
          <w:lang w:val="ru-KZ" w:eastAsia="ru-KZ"/>
        </w:rPr>
        <w:t>, уделяя внимание форме и ширине пиков.</w:t>
      </w:r>
    </w:p>
    <w:p w14:paraId="7101A7EE" w14:textId="77777777" w:rsidR="006B0991" w:rsidRPr="00C97819" w:rsidRDefault="006B0991" w:rsidP="006B0991">
      <w:pPr>
        <w:ind w:firstLine="567"/>
        <w:rPr>
          <w:sz w:val="24"/>
          <w:lang w:val="ru-KZ" w:eastAsia="ru-KZ"/>
        </w:rPr>
      </w:pPr>
      <w:r w:rsidRPr="00C97819">
        <w:rPr>
          <w:sz w:val="24"/>
          <w:lang w:val="ru-KZ" w:eastAsia="ru-KZ"/>
        </w:rPr>
        <w:t>Если расчёт выполнен правильно</w:t>
      </w:r>
      <w:r w:rsidRPr="006B0991">
        <w:rPr>
          <w:sz w:val="24"/>
          <w:lang w:val="ru-KZ" w:eastAsia="ru-KZ"/>
        </w:rPr>
        <w:t>:</w:t>
      </w:r>
      <w:r w:rsidRPr="00C97819">
        <w:rPr>
          <w:sz w:val="24"/>
          <w:lang w:val="ru-KZ" w:eastAsia="ru-KZ"/>
        </w:rPr>
        <w:t xml:space="preserve"> при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relr</m:t>
            </m:r>
          </m:sub>
        </m:sSub>
      </m:oMath>
      <w:r w:rsidRPr="006B0991">
        <w:rPr>
          <w:sz w:val="24"/>
          <w:lang w:val="ru-KZ" w:eastAsia="ru-KZ"/>
        </w:rPr>
        <w:t xml:space="preserve"> </w:t>
      </w:r>
      <w:r w:rsidRPr="00C97819">
        <w:rPr>
          <w:sz w:val="24"/>
          <w:lang w:val="ru-KZ" w:eastAsia="ru-KZ"/>
        </w:rPr>
        <w:t>=</w:t>
      </w:r>
      <w:r w:rsidRPr="006B0991">
        <w:rPr>
          <w:sz w:val="24"/>
          <w:lang w:val="ru-KZ" w:eastAsia="ru-KZ"/>
        </w:rPr>
        <w:t xml:space="preserve"> </w:t>
      </w:r>
      <w:r w:rsidRPr="00C97819">
        <w:rPr>
          <w:sz w:val="24"/>
          <w:lang w:val="ru-KZ" w:eastAsia="ru-KZ"/>
        </w:rPr>
        <w:t>1,00</w:t>
      </w:r>
      <w:r w:rsidRPr="006B0991">
        <w:rPr>
          <w:sz w:val="24"/>
          <w:lang w:val="ru-KZ" w:eastAsia="ru-KZ"/>
        </w:rPr>
        <w:t xml:space="preserve"> </w:t>
      </w:r>
      <w:r w:rsidRPr="00C97819">
        <w:rPr>
          <w:sz w:val="24"/>
          <w:lang w:val="ru-KZ" w:eastAsia="ru-KZ"/>
        </w:rPr>
        <w:t>±</w:t>
      </w:r>
      <w:r w:rsidRPr="006B0991">
        <w:rPr>
          <w:sz w:val="24"/>
          <w:lang w:val="ru-KZ" w:eastAsia="ru-KZ"/>
        </w:rPr>
        <w:t xml:space="preserve"> </w:t>
      </w:r>
      <w:r w:rsidRPr="00C97819">
        <w:rPr>
          <w:sz w:val="24"/>
          <w:lang w:val="ru-KZ" w:eastAsia="ru-KZ"/>
        </w:rPr>
        <w:t>0,0</w:t>
      </w:r>
      <w:r>
        <w:rPr>
          <w:sz w:val="24"/>
          <w:lang w:eastAsia="ru-KZ"/>
        </w:rPr>
        <w:t>5</w:t>
      </w:r>
      <w:r w:rsidRPr="006B0991">
        <w:rPr>
          <w:sz w:val="24"/>
          <w:lang w:val="ru-KZ" w:eastAsia="ru-KZ"/>
        </w:rPr>
        <w:t xml:space="preserve"> </w:t>
      </w:r>
      <w:r w:rsidRPr="00C97819">
        <w:rPr>
          <w:sz w:val="24"/>
          <w:lang w:val="ru-KZ" w:eastAsia="ru-KZ"/>
        </w:rPr>
        <w:t>используют оба стандарта;</w:t>
      </w:r>
      <w:r w:rsidRPr="00C97819">
        <w:rPr>
          <w:sz w:val="24"/>
          <w:lang w:val="ru-KZ" w:eastAsia="ru-KZ"/>
        </w:rPr>
        <w:br/>
        <w:t>при</w:t>
      </w:r>
      <w:r>
        <w:rPr>
          <w:sz w:val="24"/>
          <w:lang w:eastAsia="ru-K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relr</m:t>
            </m:r>
          </m:sub>
        </m:sSub>
      </m:oMath>
      <w:r w:rsidRPr="006B0991">
        <w:rPr>
          <w:sz w:val="24"/>
          <w:lang w:val="ru-KZ" w:eastAsia="ru-KZ"/>
        </w:rPr>
        <w:t xml:space="preserve"> </w:t>
      </w:r>
      <w:r w:rsidRPr="00C97819">
        <w:rPr>
          <w:sz w:val="24"/>
          <w:lang w:val="ru-KZ" w:eastAsia="ru-KZ"/>
        </w:rPr>
        <w:t>&lt; 0,95</w:t>
      </w:r>
      <w:r>
        <w:rPr>
          <w:sz w:val="24"/>
          <w:lang w:eastAsia="ru-KZ"/>
        </w:rPr>
        <w:t xml:space="preserve"> </w:t>
      </w:r>
      <w:r w:rsidRPr="00C97819">
        <w:rPr>
          <w:sz w:val="24"/>
          <w:lang w:val="ru-KZ" w:eastAsia="ru-KZ"/>
        </w:rPr>
        <w:t>используют только ПХБ198;</w:t>
      </w:r>
      <w:r>
        <w:rPr>
          <w:sz w:val="24"/>
          <w:lang w:eastAsia="ru-KZ"/>
        </w:rPr>
        <w:t xml:space="preserve"> </w:t>
      </w:r>
      <w:r w:rsidRPr="00C97819">
        <w:rPr>
          <w:sz w:val="24"/>
          <w:lang w:val="ru-KZ" w:eastAsia="ru-KZ"/>
        </w:rPr>
        <w:t>при</w:t>
      </w:r>
      <w:r>
        <w:rPr>
          <w:sz w:val="24"/>
          <w:lang w:eastAsia="ru-K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 w:eastAsia="ru-KZ"/>
              </w:rPr>
            </m:ctrlPr>
          </m:sSubPr>
          <m:e>
            <m:r>
              <w:rPr>
                <w:rFonts w:ascii="Cambria Math" w:hAnsi="Cambria Math"/>
                <w:sz w:val="24"/>
                <w:lang w:val="ru-KZ" w:eastAsia="ru-KZ"/>
              </w:rPr>
              <m:t>R</m:t>
            </m:r>
          </m:e>
          <m:sub>
            <m:r>
              <w:rPr>
                <w:rFonts w:ascii="Cambria Math" w:hAnsi="Cambria Math"/>
                <w:sz w:val="24"/>
                <w:lang w:val="ru-KZ" w:eastAsia="ru-KZ"/>
              </w:rPr>
              <m:t>relr</m:t>
            </m:r>
          </m:sub>
        </m:sSub>
      </m:oMath>
      <w:r>
        <w:rPr>
          <w:sz w:val="24"/>
          <w:lang w:eastAsia="ru-KZ"/>
        </w:rPr>
        <w:t xml:space="preserve"> </w:t>
      </w:r>
      <w:r w:rsidRPr="00C97819">
        <w:rPr>
          <w:sz w:val="24"/>
          <w:lang w:val="ru-KZ" w:eastAsia="ru-KZ"/>
        </w:rPr>
        <w:t>&gt;</w:t>
      </w:r>
      <w:r>
        <w:rPr>
          <w:sz w:val="24"/>
          <w:lang w:eastAsia="ru-KZ"/>
        </w:rPr>
        <w:t xml:space="preserve"> </w:t>
      </w:r>
      <w:r w:rsidRPr="00C97819">
        <w:rPr>
          <w:sz w:val="24"/>
          <w:lang w:val="ru-KZ" w:eastAsia="ru-KZ"/>
        </w:rPr>
        <w:t>1,05 используют только ПХБ209.</w:t>
      </w:r>
    </w:p>
    <w:p w14:paraId="008295FB" w14:textId="77777777" w:rsidR="006B0991" w:rsidRDefault="006B0991" w:rsidP="006B0991">
      <w:pPr>
        <w:ind w:firstLine="567"/>
        <w:rPr>
          <w:sz w:val="24"/>
          <w:lang w:val="ru-KZ" w:eastAsia="ru-KZ"/>
        </w:rPr>
      </w:pPr>
      <w:r w:rsidRPr="00C97819">
        <w:rPr>
          <w:sz w:val="24"/>
          <w:lang w:val="ru-KZ" w:eastAsia="ru-KZ"/>
        </w:rPr>
        <w:t>Для каждого внутреннего стандарта рассчитывают отношение между хроматографическим откликом в образце и стандартном растворе, используя ближайший ин</w:t>
      </w:r>
      <w:r>
        <w:rPr>
          <w:sz w:val="24"/>
          <w:lang w:eastAsia="ru-KZ"/>
        </w:rPr>
        <w:t>ж</w:t>
      </w:r>
      <w:proofErr w:type="spellStart"/>
      <w:r w:rsidRPr="00C97819">
        <w:rPr>
          <w:sz w:val="24"/>
          <w:lang w:val="ru-KZ" w:eastAsia="ru-KZ"/>
        </w:rPr>
        <w:t>екционный</w:t>
      </w:r>
      <w:proofErr w:type="spellEnd"/>
      <w:r w:rsidRPr="00C97819">
        <w:rPr>
          <w:sz w:val="24"/>
          <w:lang w:val="ru-KZ" w:eastAsia="ru-KZ"/>
        </w:rPr>
        <w:t xml:space="preserve"> стандарт согласно формуле (3).</w:t>
      </w:r>
    </w:p>
    <w:p w14:paraId="4789549C" w14:textId="433B774D" w:rsidR="00C97819" w:rsidRPr="00C97819" w:rsidRDefault="00C97819" w:rsidP="00C97819">
      <w:pPr>
        <w:ind w:firstLine="567"/>
        <w:rPr>
          <w:sz w:val="24"/>
          <w:lang w:val="ru-KZ" w:eastAsia="ru-KZ"/>
        </w:rPr>
      </w:pPr>
      <w:r w:rsidRPr="00C97819">
        <w:rPr>
          <w:sz w:val="24"/>
          <w:lang w:val="ru-KZ" w:eastAsia="ru-KZ"/>
        </w:rPr>
        <w:t xml:space="preserve">При проведении многократной очистки возможны сниженные значения отношения из-за потерь на каждом этапе. Такие потери допустимы при условии, что они объяснимы процедурой очистки. Минимально допустимое значение выхода внутреннего стандарта составляет 50 %. При значениях </w:t>
      </w:r>
      <w:r w:rsidR="006B0991">
        <w:rPr>
          <w:sz w:val="24"/>
          <w:lang w:eastAsia="ru-KZ"/>
        </w:rPr>
        <w:t>менее</w:t>
      </w:r>
      <w:r w:rsidRPr="00C97819">
        <w:rPr>
          <w:sz w:val="24"/>
          <w:lang w:val="ru-KZ" w:eastAsia="ru-KZ"/>
        </w:rPr>
        <w:t xml:space="preserve"> 50 % данный стандарт считается неприменимым.</w:t>
      </w:r>
    </w:p>
    <w:p w14:paraId="381B67B7" w14:textId="4FA2526F" w:rsidR="00807709" w:rsidRDefault="00807709" w:rsidP="00807709">
      <w:pPr>
        <w:ind w:firstLine="567"/>
        <w:rPr>
          <w:sz w:val="24"/>
          <w:lang w:val="ru-KZ" w:eastAsia="ru-KZ"/>
        </w:rPr>
      </w:pPr>
      <w:r w:rsidRPr="00807709">
        <w:rPr>
          <w:sz w:val="24"/>
          <w:lang w:val="ru-KZ" w:eastAsia="ru-KZ"/>
        </w:rPr>
        <w:t xml:space="preserve">10.8.7 </w:t>
      </w:r>
      <w:r>
        <w:rPr>
          <w:sz w:val="24"/>
          <w:lang w:eastAsia="ru-KZ"/>
        </w:rPr>
        <w:t>Вычисление результатов</w:t>
      </w:r>
    </w:p>
    <w:p w14:paraId="4437FB7B" w14:textId="180FFAF6" w:rsidR="00807709" w:rsidRPr="00807709" w:rsidRDefault="00807709" w:rsidP="00807709">
      <w:pPr>
        <w:ind w:firstLine="567"/>
        <w:rPr>
          <w:sz w:val="24"/>
          <w:lang w:val="ru-KZ" w:eastAsia="ru-KZ"/>
        </w:rPr>
      </w:pPr>
      <w:r w:rsidRPr="00807709">
        <w:rPr>
          <w:sz w:val="24"/>
          <w:lang w:val="ru-KZ" w:eastAsia="ru-KZ"/>
        </w:rPr>
        <w:t>См. 10.7.6.</w:t>
      </w:r>
    </w:p>
    <w:p w14:paraId="67FD500C" w14:textId="62BA0D92" w:rsidR="00C153B1" w:rsidRDefault="00C153B1" w:rsidP="00167012">
      <w:pPr>
        <w:ind w:firstLine="567"/>
        <w:rPr>
          <w:sz w:val="24"/>
          <w:lang w:val="ru-KZ" w:eastAsia="ru-KZ"/>
        </w:rPr>
      </w:pPr>
    </w:p>
    <w:p w14:paraId="348D8873" w14:textId="77777777" w:rsidR="00807709" w:rsidRPr="00807709" w:rsidRDefault="00807709" w:rsidP="00807709">
      <w:pPr>
        <w:pStyle w:val="10"/>
        <w:numPr>
          <w:ilvl w:val="0"/>
          <w:numId w:val="4"/>
        </w:numPr>
        <w:tabs>
          <w:tab w:val="clear" w:pos="1134"/>
          <w:tab w:val="clear" w:pos="1605"/>
          <w:tab w:val="num" w:pos="0"/>
          <w:tab w:val="left" w:pos="851"/>
        </w:tabs>
        <w:spacing w:before="0" w:after="0"/>
        <w:ind w:left="0" w:firstLine="567"/>
        <w:rPr>
          <w:sz w:val="24"/>
          <w:lang w:val="ru-KZ" w:eastAsia="ru-KZ"/>
        </w:rPr>
      </w:pPr>
      <w:bookmarkStart w:id="55" w:name="_Toc196314557"/>
      <w:r w:rsidRPr="00807709">
        <w:rPr>
          <w:sz w:val="24"/>
          <w:szCs w:val="24"/>
        </w:rPr>
        <w:t>Характеристики воспроизводимости метода</w:t>
      </w:r>
      <w:bookmarkEnd w:id="55"/>
    </w:p>
    <w:p w14:paraId="76621947" w14:textId="77777777" w:rsidR="00807709" w:rsidRDefault="00807709" w:rsidP="00807709">
      <w:pPr>
        <w:ind w:firstLine="567"/>
        <w:rPr>
          <w:sz w:val="24"/>
          <w:lang w:val="ru-KZ" w:eastAsia="ru-KZ"/>
        </w:rPr>
      </w:pPr>
    </w:p>
    <w:p w14:paraId="4DBC2ED6" w14:textId="1625ACAF" w:rsidR="00807709" w:rsidRDefault="00807709" w:rsidP="00807709">
      <w:pPr>
        <w:ind w:firstLine="567"/>
        <w:rPr>
          <w:sz w:val="24"/>
          <w:lang w:val="ru-KZ" w:eastAsia="ru-KZ"/>
        </w:rPr>
      </w:pPr>
      <w:r w:rsidRPr="00807709">
        <w:rPr>
          <w:sz w:val="24"/>
          <w:lang w:val="ru-KZ" w:eastAsia="ru-KZ"/>
        </w:rPr>
        <w:t xml:space="preserve">Метод является методикой, основанной на контроле характеристик воспроизводимости. Допускается внесение изменений в методику для устранения мешающих воздействий, не указанных в настоящем </w:t>
      </w:r>
      <w:r w:rsidR="000A099D">
        <w:rPr>
          <w:sz w:val="24"/>
          <w:lang w:eastAsia="ru-KZ"/>
        </w:rPr>
        <w:t>стандарте</w:t>
      </w:r>
      <w:r w:rsidRPr="00807709">
        <w:rPr>
          <w:sz w:val="24"/>
          <w:lang w:val="ru-KZ" w:eastAsia="ru-KZ"/>
        </w:rPr>
        <w:t>, при условии соблюдения установленных критериев качества.</w:t>
      </w:r>
      <w:r w:rsidR="000A099D">
        <w:rPr>
          <w:sz w:val="24"/>
          <w:lang w:eastAsia="ru-KZ"/>
        </w:rPr>
        <w:t xml:space="preserve"> </w:t>
      </w:r>
      <w:r w:rsidRPr="00807709">
        <w:rPr>
          <w:sz w:val="24"/>
          <w:lang w:val="ru-KZ" w:eastAsia="ru-KZ"/>
        </w:rPr>
        <w:t>Для контроля этапов пробоподготовки, экстракции и очистки необходимо использование внутренних стандартов. Допустимый диапазон извлечений (восстановлений) указанных стандартов должен составлять от 50 % до 110 %.</w:t>
      </w:r>
      <w:r w:rsidRPr="00807709">
        <w:rPr>
          <w:sz w:val="24"/>
          <w:lang w:val="ru-KZ" w:eastAsia="ru-KZ"/>
        </w:rPr>
        <w:br/>
        <w:t>Если извлечение внутренних стандартов выходит за установленные пределы, методику следует скорректировать с использованием других модулей, предусмотренных настоящим стандартом.</w:t>
      </w:r>
    </w:p>
    <w:p w14:paraId="0FA531D8" w14:textId="475D9A50" w:rsidR="00807709" w:rsidRDefault="00807709" w:rsidP="00807709">
      <w:pPr>
        <w:ind w:firstLine="567"/>
        <w:rPr>
          <w:sz w:val="24"/>
          <w:lang w:val="ru-KZ" w:eastAsia="ru-KZ"/>
        </w:rPr>
      </w:pPr>
      <w:r w:rsidRPr="00807709">
        <w:rPr>
          <w:sz w:val="24"/>
          <w:lang w:val="ru-KZ" w:eastAsia="ru-KZ"/>
        </w:rPr>
        <w:t>Для отдельных образцов, в случае недостаточного извлечения, может потребоваться многократная очистка. В таких случаях рекомендуется увеличить число используемых внутренних стандартов либо применять меченые стандарты.</w:t>
      </w:r>
    </w:p>
    <w:p w14:paraId="7AA6E9B1" w14:textId="77777777" w:rsidR="00807709" w:rsidRPr="00807709" w:rsidRDefault="00807709" w:rsidP="00807709">
      <w:pPr>
        <w:ind w:firstLine="567"/>
        <w:rPr>
          <w:sz w:val="24"/>
          <w:lang w:val="ru-KZ" w:eastAsia="ru-KZ"/>
        </w:rPr>
      </w:pPr>
    </w:p>
    <w:p w14:paraId="4F75F7F8" w14:textId="090E8B62" w:rsidR="00807709" w:rsidRPr="00807709" w:rsidRDefault="00807709" w:rsidP="00807709">
      <w:pPr>
        <w:pStyle w:val="10"/>
        <w:numPr>
          <w:ilvl w:val="0"/>
          <w:numId w:val="4"/>
        </w:numPr>
        <w:tabs>
          <w:tab w:val="clear" w:pos="1134"/>
          <w:tab w:val="clear" w:pos="1605"/>
          <w:tab w:val="num" w:pos="0"/>
          <w:tab w:val="left" w:pos="851"/>
        </w:tabs>
        <w:spacing w:before="0" w:after="0"/>
        <w:ind w:left="0" w:firstLine="567"/>
        <w:rPr>
          <w:sz w:val="24"/>
          <w:szCs w:val="24"/>
        </w:rPr>
      </w:pPr>
      <w:bookmarkStart w:id="56" w:name="_Toc196314558"/>
      <w:proofErr w:type="spellStart"/>
      <w:r w:rsidRPr="00807709">
        <w:rPr>
          <w:sz w:val="24"/>
          <w:szCs w:val="24"/>
        </w:rPr>
        <w:t>Прецизионность</w:t>
      </w:r>
      <w:bookmarkEnd w:id="56"/>
      <w:proofErr w:type="spellEnd"/>
    </w:p>
    <w:p w14:paraId="33E4EC06" w14:textId="77777777" w:rsidR="00807709" w:rsidRDefault="00807709" w:rsidP="00807709">
      <w:pPr>
        <w:ind w:firstLine="567"/>
        <w:rPr>
          <w:sz w:val="24"/>
          <w:lang w:val="ru-KZ" w:eastAsia="ru-KZ"/>
        </w:rPr>
      </w:pPr>
    </w:p>
    <w:p w14:paraId="7BB6D063" w14:textId="6CF5CF58" w:rsidR="00807709" w:rsidRDefault="00807709" w:rsidP="00807709">
      <w:pPr>
        <w:ind w:firstLine="567"/>
        <w:rPr>
          <w:sz w:val="24"/>
          <w:lang w:val="ru-KZ" w:eastAsia="ru-KZ"/>
        </w:rPr>
      </w:pPr>
      <w:r w:rsidRPr="00807709">
        <w:rPr>
          <w:sz w:val="24"/>
          <w:lang w:val="ru-KZ" w:eastAsia="ru-KZ"/>
        </w:rPr>
        <w:t xml:space="preserve">Характеристики </w:t>
      </w:r>
      <w:proofErr w:type="spellStart"/>
      <w:r w:rsidRPr="00807709">
        <w:rPr>
          <w:sz w:val="24"/>
          <w:lang w:val="ru-KZ" w:eastAsia="ru-KZ"/>
        </w:rPr>
        <w:t>прецизионности</w:t>
      </w:r>
      <w:proofErr w:type="spellEnd"/>
      <w:r w:rsidRPr="00807709">
        <w:rPr>
          <w:sz w:val="24"/>
          <w:lang w:val="ru-KZ" w:eastAsia="ru-KZ"/>
        </w:rPr>
        <w:t xml:space="preserve"> метода были экспериментально определены (см. приложение A).</w:t>
      </w:r>
    </w:p>
    <w:p w14:paraId="2D204C78" w14:textId="77777777" w:rsidR="00807709" w:rsidRPr="00807709" w:rsidRDefault="00807709" w:rsidP="00807709">
      <w:pPr>
        <w:ind w:firstLine="567"/>
        <w:rPr>
          <w:sz w:val="24"/>
          <w:lang w:val="ru-KZ" w:eastAsia="ru-KZ"/>
        </w:rPr>
      </w:pPr>
    </w:p>
    <w:p w14:paraId="2F656A5D" w14:textId="0FE8D861" w:rsidR="00807709" w:rsidRPr="00807709" w:rsidRDefault="00807709" w:rsidP="00807709">
      <w:pPr>
        <w:pStyle w:val="10"/>
        <w:numPr>
          <w:ilvl w:val="0"/>
          <w:numId w:val="4"/>
        </w:numPr>
        <w:tabs>
          <w:tab w:val="clear" w:pos="1134"/>
          <w:tab w:val="clear" w:pos="1605"/>
          <w:tab w:val="num" w:pos="0"/>
          <w:tab w:val="left" w:pos="851"/>
        </w:tabs>
        <w:spacing w:before="0" w:after="0"/>
        <w:ind w:left="0" w:firstLine="567"/>
        <w:rPr>
          <w:sz w:val="24"/>
          <w:szCs w:val="24"/>
        </w:rPr>
      </w:pPr>
      <w:bookmarkStart w:id="57" w:name="_Toc196314559"/>
      <w:r w:rsidRPr="00807709">
        <w:rPr>
          <w:sz w:val="24"/>
          <w:szCs w:val="24"/>
        </w:rPr>
        <w:t>Протокол испытаний</w:t>
      </w:r>
      <w:bookmarkEnd w:id="57"/>
    </w:p>
    <w:p w14:paraId="0EB705B4" w14:textId="77777777" w:rsidR="00807709" w:rsidRDefault="00807709" w:rsidP="00807709">
      <w:pPr>
        <w:ind w:firstLine="567"/>
        <w:rPr>
          <w:sz w:val="24"/>
          <w:lang w:val="ru-KZ" w:eastAsia="ru-KZ"/>
        </w:rPr>
      </w:pPr>
    </w:p>
    <w:p w14:paraId="60AE4A20" w14:textId="472786F0" w:rsidR="00807709" w:rsidRPr="00807709" w:rsidRDefault="00807709" w:rsidP="00807709">
      <w:pPr>
        <w:ind w:firstLine="567"/>
        <w:rPr>
          <w:sz w:val="24"/>
          <w:lang w:val="ru-KZ" w:eastAsia="ru-KZ"/>
        </w:rPr>
      </w:pPr>
      <w:r w:rsidRPr="00807709">
        <w:rPr>
          <w:sz w:val="24"/>
          <w:lang w:val="ru-KZ" w:eastAsia="ru-KZ"/>
        </w:rPr>
        <w:t>Протокол испытаний должен содержать</w:t>
      </w:r>
      <w:r w:rsidR="000A099D">
        <w:rPr>
          <w:sz w:val="24"/>
          <w:lang w:eastAsia="ru-KZ"/>
        </w:rPr>
        <w:t xml:space="preserve"> </w:t>
      </w:r>
      <w:r w:rsidRPr="00807709">
        <w:rPr>
          <w:sz w:val="24"/>
          <w:lang w:val="ru-KZ" w:eastAsia="ru-KZ"/>
        </w:rPr>
        <w:t>следующую информацию:</w:t>
      </w:r>
    </w:p>
    <w:p w14:paraId="01F6918E" w14:textId="4112F99A" w:rsidR="00807709" w:rsidRPr="000A099D" w:rsidRDefault="000A099D" w:rsidP="000A099D">
      <w:pPr>
        <w:pStyle w:val="af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KZ" w:eastAsia="ru-KZ"/>
        </w:rPr>
      </w:pPr>
      <w:r>
        <w:rPr>
          <w:rFonts w:ascii="Times New Roman" w:hAnsi="Times New Roman"/>
          <w:sz w:val="24"/>
          <w:lang w:eastAsia="ru-KZ"/>
        </w:rPr>
        <w:t>сс</w:t>
      </w:r>
      <w:proofErr w:type="spellStart"/>
      <w:r w:rsidR="00807709" w:rsidRPr="000A099D">
        <w:rPr>
          <w:rFonts w:ascii="Times New Roman" w:hAnsi="Times New Roman"/>
          <w:sz w:val="24"/>
          <w:lang w:val="ru-KZ" w:eastAsia="ru-KZ"/>
        </w:rPr>
        <w:t>ылку</w:t>
      </w:r>
      <w:proofErr w:type="spellEnd"/>
      <w:r w:rsidR="00807709" w:rsidRPr="000A099D">
        <w:rPr>
          <w:rFonts w:ascii="Times New Roman" w:hAnsi="Times New Roman"/>
          <w:sz w:val="24"/>
          <w:lang w:val="ru-KZ" w:eastAsia="ru-KZ"/>
        </w:rPr>
        <w:t xml:space="preserve"> на настоящий стандарт, т.е. </w:t>
      </w:r>
      <w:r>
        <w:rPr>
          <w:rFonts w:ascii="Times New Roman" w:hAnsi="Times New Roman"/>
          <w:sz w:val="24"/>
          <w:lang w:eastAsia="ru-KZ"/>
        </w:rPr>
        <w:t xml:space="preserve">СТ РК </w:t>
      </w:r>
      <w:r w:rsidR="00807709" w:rsidRPr="000A099D">
        <w:rPr>
          <w:rFonts w:ascii="Times New Roman" w:hAnsi="Times New Roman"/>
          <w:sz w:val="24"/>
          <w:lang w:val="ru-KZ" w:eastAsia="ru-KZ"/>
        </w:rPr>
        <w:t>ISO 23646, с указанием использованного детектора (</w:t>
      </w:r>
      <w:r>
        <w:rPr>
          <w:rFonts w:ascii="Times New Roman" w:hAnsi="Times New Roman"/>
          <w:sz w:val="24"/>
          <w:lang w:eastAsia="ru-KZ"/>
        </w:rPr>
        <w:t xml:space="preserve">ДЭЗ </w:t>
      </w:r>
      <w:r w:rsidR="00807709" w:rsidRPr="000A099D">
        <w:rPr>
          <w:rFonts w:ascii="Times New Roman" w:hAnsi="Times New Roman"/>
          <w:sz w:val="24"/>
          <w:lang w:val="ru-KZ" w:eastAsia="ru-KZ"/>
        </w:rPr>
        <w:t>или МС);</w:t>
      </w:r>
    </w:p>
    <w:p w14:paraId="500AFB2A" w14:textId="272289D5" w:rsidR="00807709" w:rsidRPr="000A099D" w:rsidRDefault="00807709" w:rsidP="000A099D">
      <w:pPr>
        <w:pStyle w:val="af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KZ" w:eastAsia="ru-KZ"/>
        </w:rPr>
      </w:pPr>
      <w:r w:rsidRPr="000A099D">
        <w:rPr>
          <w:rFonts w:ascii="Times New Roman" w:hAnsi="Times New Roman"/>
          <w:sz w:val="24"/>
          <w:lang w:val="ru-KZ" w:eastAsia="ru-KZ"/>
        </w:rPr>
        <w:t>полную идентификацию пробы;</w:t>
      </w:r>
    </w:p>
    <w:p w14:paraId="133EC4CF" w14:textId="5C8450AF" w:rsidR="00807709" w:rsidRPr="000A099D" w:rsidRDefault="00807709" w:rsidP="000A099D">
      <w:pPr>
        <w:pStyle w:val="af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KZ" w:eastAsia="ru-KZ"/>
        </w:rPr>
      </w:pPr>
      <w:r w:rsidRPr="000A099D">
        <w:rPr>
          <w:rFonts w:ascii="Times New Roman" w:hAnsi="Times New Roman"/>
          <w:sz w:val="24"/>
          <w:lang w:val="ru-KZ" w:eastAsia="ru-KZ"/>
        </w:rPr>
        <w:t>результаты определения в соответствии с разделами 10.7 (ГХ-МС) и 10.8 (ГХ-Д</w:t>
      </w:r>
      <w:r w:rsidR="000A099D">
        <w:rPr>
          <w:rFonts w:ascii="Times New Roman" w:hAnsi="Times New Roman"/>
          <w:sz w:val="24"/>
          <w:lang w:eastAsia="ru-KZ"/>
        </w:rPr>
        <w:t>ЭЗ</w:t>
      </w:r>
      <w:r w:rsidRPr="000A099D">
        <w:rPr>
          <w:rFonts w:ascii="Times New Roman" w:hAnsi="Times New Roman"/>
          <w:sz w:val="24"/>
          <w:lang w:val="ru-KZ" w:eastAsia="ru-KZ"/>
        </w:rPr>
        <w:t>);</w:t>
      </w:r>
    </w:p>
    <w:p w14:paraId="16A78B09" w14:textId="41AA1872" w:rsidR="00807709" w:rsidRPr="000A099D" w:rsidRDefault="00807709" w:rsidP="000A099D">
      <w:pPr>
        <w:pStyle w:val="af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KZ" w:eastAsia="ru-KZ"/>
        </w:rPr>
      </w:pPr>
      <w:r w:rsidRPr="000A099D">
        <w:rPr>
          <w:rFonts w:ascii="Times New Roman" w:hAnsi="Times New Roman"/>
          <w:sz w:val="24"/>
          <w:lang w:val="ru-KZ" w:eastAsia="ru-KZ"/>
        </w:rPr>
        <w:t>любые дополнительные сведения, не указанные в настоящем стандарте, или параметры, выполненные по усмотрению исполнителя, а также любые факторы, которые могли повлиять на результаты анализа.</w:t>
      </w:r>
    </w:p>
    <w:p w14:paraId="04291A08" w14:textId="141BC3DF" w:rsidR="000A099D" w:rsidRDefault="000A099D" w:rsidP="000A099D">
      <w:pPr>
        <w:pStyle w:val="10"/>
        <w:pageBreakBefore/>
        <w:spacing w:before="0" w:after="0"/>
        <w:ind w:firstLine="0"/>
        <w:jc w:val="center"/>
        <w:rPr>
          <w:sz w:val="24"/>
          <w:szCs w:val="24"/>
        </w:rPr>
      </w:pPr>
      <w:bookmarkStart w:id="58" w:name="bookmark330"/>
      <w:bookmarkStart w:id="59" w:name="bookmark334"/>
      <w:bookmarkStart w:id="60" w:name="_Toc196314560"/>
      <w:bookmarkEnd w:id="58"/>
      <w:bookmarkEnd w:id="59"/>
      <w:r>
        <w:rPr>
          <w:sz w:val="24"/>
          <w:szCs w:val="24"/>
        </w:rPr>
        <w:t>Приложение А</w:t>
      </w:r>
      <w:bookmarkEnd w:id="60"/>
    </w:p>
    <w:p w14:paraId="0835F57E" w14:textId="012E1668" w:rsidR="000A099D" w:rsidRPr="000A099D" w:rsidRDefault="000A099D" w:rsidP="000A099D">
      <w:pPr>
        <w:jc w:val="center"/>
        <w:rPr>
          <w:i/>
          <w:iCs/>
          <w:sz w:val="24"/>
        </w:rPr>
      </w:pPr>
      <w:r w:rsidRPr="000A099D">
        <w:rPr>
          <w:i/>
          <w:iCs/>
          <w:sz w:val="24"/>
        </w:rPr>
        <w:t>(информационное)</w:t>
      </w:r>
    </w:p>
    <w:p w14:paraId="37D85922" w14:textId="77777777" w:rsidR="000A099D" w:rsidRPr="000A099D" w:rsidRDefault="000A099D" w:rsidP="000A099D">
      <w:pPr>
        <w:pStyle w:val="Style5"/>
        <w:ind w:firstLine="567"/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</w:pPr>
    </w:p>
    <w:p w14:paraId="019F9A0A" w14:textId="77777777" w:rsidR="000A099D" w:rsidRPr="000A099D" w:rsidRDefault="000A099D" w:rsidP="000A099D">
      <w:pPr>
        <w:pStyle w:val="Style5"/>
        <w:ind w:firstLine="567"/>
        <w:jc w:val="center"/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</w:pPr>
      <w:r w:rsidRPr="000A099D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  <w:t>Данные о повторяемости и воспроизводимости</w:t>
      </w:r>
    </w:p>
    <w:p w14:paraId="226D4114" w14:textId="77777777" w:rsidR="000A099D" w:rsidRDefault="000A099D" w:rsidP="000A099D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</w:pPr>
    </w:p>
    <w:p w14:paraId="62E532AB" w14:textId="761F1B75" w:rsidR="000A099D" w:rsidRPr="000A099D" w:rsidRDefault="000A099D" w:rsidP="000A099D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</w:pPr>
      <w:r w:rsidRPr="000A099D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  <w:t>A.1 Межлабораторное сравнение для почвы</w:t>
      </w:r>
    </w:p>
    <w:p w14:paraId="1C929FDA" w14:textId="77777777" w:rsidR="000A099D" w:rsidRDefault="000A099D" w:rsidP="000A099D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</w:pPr>
    </w:p>
    <w:p w14:paraId="20081CE9" w14:textId="441D19EC" w:rsidR="000A099D" w:rsidRPr="000A099D" w:rsidRDefault="000A099D" w:rsidP="000A099D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</w:pPr>
      <w:r w:rsidRPr="000A099D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Для определения повторяемости и воспроизводимости были использованы данные по определению ХОП в почве, полученные в результате двух различных межлабораторных сравнений. Одно межлабораторное сравнение было частью программы межлабораторного сравнения, проводимой Федеральным институтом исследований и испытаний материалов Германии (</w:t>
      </w:r>
      <w:proofErr w:type="spellStart"/>
      <w:r w:rsidRPr="000A099D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Bundesanstalt</w:t>
      </w:r>
      <w:proofErr w:type="spellEnd"/>
      <w:r w:rsidRPr="000A099D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 </w:t>
      </w:r>
      <w:proofErr w:type="spellStart"/>
      <w:r w:rsidRPr="000A099D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fur</w:t>
      </w:r>
      <w:proofErr w:type="spellEnd"/>
      <w:r w:rsidRPr="000A099D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 </w:t>
      </w:r>
      <w:proofErr w:type="spellStart"/>
      <w:r w:rsidRPr="000A099D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Materialforschung</w:t>
      </w:r>
      <w:proofErr w:type="spellEnd"/>
      <w:r w:rsidRPr="000A099D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 </w:t>
      </w:r>
      <w:proofErr w:type="spellStart"/>
      <w:r w:rsidRPr="000A099D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und</w:t>
      </w:r>
      <w:proofErr w:type="spellEnd"/>
      <w:r w:rsidRPr="000A099D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 -</w:t>
      </w:r>
      <w:proofErr w:type="spellStart"/>
      <w:r w:rsidRPr="000A099D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prufung</w:t>
      </w:r>
      <w:proofErr w:type="spellEnd"/>
      <w:r w:rsidRPr="000A099D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 (BAM)). Были проанализированы три песчаные почвы с различными уровнями загрязнения. Второе межлабораторное сравнение также было организовано BAM. В рамках проекта «Исследование оптимальных условий экстракции для определения органических веществ в почве»</w:t>
      </w:r>
      <w:r>
        <w:rPr>
          <w:rStyle w:val="FontStyle3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099D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был проанализирован один образец компоста. В обоих межлабораторных сравнениях были применены различные процедуры экстракции и очистки, а образцы были количественно оценены с помощью газовой хроматографии с масс-селективным детектированием (ГХ-МС) и газовой хроматографии с детектированием </w:t>
      </w:r>
      <w:r>
        <w:rPr>
          <w:rStyle w:val="FontStyle33"/>
          <w:rFonts w:ascii="Times New Roman" w:hAnsi="Times New Roman" w:cs="Times New Roman"/>
          <w:color w:val="auto"/>
          <w:sz w:val="24"/>
          <w:szCs w:val="24"/>
        </w:rPr>
        <w:t>с электронным захватом</w:t>
      </w:r>
      <w:r w:rsidRPr="000A099D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 (ГХ-</w:t>
      </w:r>
      <w:r>
        <w:rPr>
          <w:rStyle w:val="FontStyle33"/>
          <w:rFonts w:ascii="Times New Roman" w:hAnsi="Times New Roman" w:cs="Times New Roman"/>
          <w:color w:val="auto"/>
          <w:sz w:val="24"/>
          <w:szCs w:val="24"/>
        </w:rPr>
        <w:t>ДЭ</w:t>
      </w:r>
      <w:r w:rsidRPr="000A099D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З). Организация и реализация были выполнены в соответствии с рекомендациями, приведенными в ISO 13528 и ISO/IEC 17043.</w:t>
      </w:r>
    </w:p>
    <w:p w14:paraId="483E5E84" w14:textId="77777777" w:rsidR="000A099D" w:rsidRDefault="000A099D" w:rsidP="000A099D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</w:pPr>
      <w:r w:rsidRPr="000A099D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В таблице A.1 перечислены типы испытанных материалов</w:t>
      </w:r>
    </w:p>
    <w:p w14:paraId="33581348" w14:textId="77777777" w:rsidR="000A099D" w:rsidRDefault="000A099D" w:rsidP="000A099D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</w:pPr>
    </w:p>
    <w:p w14:paraId="5BD14588" w14:textId="1BCCC0EC" w:rsidR="000A099D" w:rsidRDefault="000A099D" w:rsidP="000A099D">
      <w:pPr>
        <w:pStyle w:val="Style5"/>
        <w:ind w:firstLine="567"/>
        <w:jc w:val="center"/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</w:pPr>
      <w:r w:rsidRPr="000A099D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  <w:t>Таблица A.1</w:t>
      </w:r>
      <w:r w:rsidRPr="000A099D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– </w:t>
      </w:r>
      <w:r w:rsidRPr="000A099D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  <w:t xml:space="preserve">Материалы, использованные в межлабораторном сравнении для определения </w:t>
      </w:r>
      <w:r w:rsidRPr="000A099D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  <w:t>ХОП</w:t>
      </w:r>
      <w:r w:rsidRPr="000A099D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  <w:t xml:space="preserve"> в почве</w:t>
      </w:r>
    </w:p>
    <w:p w14:paraId="1911CD3E" w14:textId="5AFB7D24" w:rsidR="000A099D" w:rsidRDefault="000A099D" w:rsidP="000A099D">
      <w:pPr>
        <w:pStyle w:val="Style5"/>
        <w:ind w:firstLine="567"/>
        <w:jc w:val="center"/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129"/>
        <w:gridCol w:w="1701"/>
        <w:gridCol w:w="6521"/>
      </w:tblGrid>
      <w:tr w:rsidR="000A099D" w:rsidRPr="000A099D" w14:paraId="26779415" w14:textId="77777777" w:rsidTr="000A099D">
        <w:tc>
          <w:tcPr>
            <w:tcW w:w="1129" w:type="dxa"/>
            <w:tcBorders>
              <w:bottom w:val="double" w:sz="4" w:space="0" w:color="auto"/>
            </w:tcBorders>
          </w:tcPr>
          <w:p w14:paraId="7C549763" w14:textId="4516EBFD" w:rsidR="000A099D" w:rsidRPr="000A099D" w:rsidRDefault="000A099D" w:rsidP="000A099D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099D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Проба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4409E5C" w14:textId="04090E5A" w:rsidR="000A099D" w:rsidRPr="000A099D" w:rsidRDefault="000A099D" w:rsidP="000A099D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0A099D">
              <w:rPr>
                <w:lang w:val="ru-KZ" w:eastAsia="ru-KZ"/>
              </w:rPr>
              <w:t>Размер частиц</w:t>
            </w:r>
          </w:p>
        </w:tc>
        <w:tc>
          <w:tcPr>
            <w:tcW w:w="6521" w:type="dxa"/>
            <w:tcBorders>
              <w:bottom w:val="double" w:sz="4" w:space="0" w:color="auto"/>
            </w:tcBorders>
          </w:tcPr>
          <w:p w14:paraId="4E0810C1" w14:textId="1B259C6F" w:rsidR="000A099D" w:rsidRPr="000A099D" w:rsidRDefault="000A099D" w:rsidP="000A099D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0A099D">
              <w:rPr>
                <w:lang w:val="ru-KZ" w:eastAsia="ru-KZ"/>
              </w:rPr>
              <w:t>Материал</w:t>
            </w:r>
          </w:p>
        </w:tc>
      </w:tr>
      <w:tr w:rsidR="000A099D" w:rsidRPr="000A099D" w14:paraId="1815DEAE" w14:textId="77777777" w:rsidTr="000A099D"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14:paraId="5478A68B" w14:textId="2E575565" w:rsidR="000A099D" w:rsidRPr="000A099D" w:rsidRDefault="000A099D" w:rsidP="000A099D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099D">
              <w:rPr>
                <w:lang w:val="ru-KZ" w:eastAsia="ru-KZ"/>
              </w:rPr>
              <w:t>Почва 1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39A1630" w14:textId="780F57DD" w:rsidR="000A099D" w:rsidRPr="000A099D" w:rsidRDefault="000A099D" w:rsidP="000A099D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proofErr w:type="gramStart"/>
            <w:r w:rsidRPr="000A099D">
              <w:rPr>
                <w:lang w:val="ru-KZ" w:eastAsia="ru-KZ"/>
              </w:rPr>
              <w:t>&lt; 0,125</w:t>
            </w:r>
            <w:proofErr w:type="gramEnd"/>
            <w:r w:rsidRPr="000A099D">
              <w:rPr>
                <w:lang w:val="ru-KZ" w:eastAsia="ru-KZ"/>
              </w:rPr>
              <w:t xml:space="preserve"> мм</w:t>
            </w:r>
          </w:p>
        </w:tc>
        <w:tc>
          <w:tcPr>
            <w:tcW w:w="6521" w:type="dxa"/>
            <w:tcBorders>
              <w:top w:val="double" w:sz="4" w:space="0" w:color="auto"/>
            </w:tcBorders>
            <w:vAlign w:val="center"/>
          </w:tcPr>
          <w:p w14:paraId="3951F44C" w14:textId="7FAAAC72" w:rsidR="000A099D" w:rsidRPr="000A099D" w:rsidRDefault="000A099D" w:rsidP="000A099D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0A099D">
              <w:rPr>
                <w:lang w:val="ru-KZ" w:eastAsia="ru-KZ"/>
              </w:rPr>
              <w:t>Песчаная почва с промышленным загрязнением, Берлин, Германия</w:t>
            </w:r>
          </w:p>
        </w:tc>
      </w:tr>
      <w:tr w:rsidR="000A099D" w:rsidRPr="000A099D" w14:paraId="528781EE" w14:textId="77777777" w:rsidTr="000A099D">
        <w:tc>
          <w:tcPr>
            <w:tcW w:w="1129" w:type="dxa"/>
            <w:vAlign w:val="center"/>
          </w:tcPr>
          <w:p w14:paraId="1A0C6F3D" w14:textId="6773CD45" w:rsidR="000A099D" w:rsidRPr="000A099D" w:rsidRDefault="000A099D" w:rsidP="000A099D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0A099D">
              <w:rPr>
                <w:lang w:val="ru-KZ" w:eastAsia="ru-KZ"/>
              </w:rPr>
              <w:t>Почва 2</w:t>
            </w:r>
          </w:p>
        </w:tc>
        <w:tc>
          <w:tcPr>
            <w:tcW w:w="1701" w:type="dxa"/>
            <w:vAlign w:val="center"/>
          </w:tcPr>
          <w:p w14:paraId="6A142936" w14:textId="7F3B5FFC" w:rsidR="000A099D" w:rsidRPr="000A099D" w:rsidRDefault="000A099D" w:rsidP="000A099D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proofErr w:type="gramStart"/>
            <w:r w:rsidRPr="000A099D">
              <w:rPr>
                <w:lang w:val="ru-KZ" w:eastAsia="ru-KZ"/>
              </w:rPr>
              <w:t>&lt; 0</w:t>
            </w:r>
            <w:proofErr w:type="gramEnd"/>
            <w:r w:rsidRPr="000A099D">
              <w:rPr>
                <w:lang w:val="ru-KZ" w:eastAsia="ru-KZ"/>
              </w:rPr>
              <w:t>,25 мм</w:t>
            </w:r>
          </w:p>
        </w:tc>
        <w:tc>
          <w:tcPr>
            <w:tcW w:w="6521" w:type="dxa"/>
            <w:vAlign w:val="center"/>
          </w:tcPr>
          <w:p w14:paraId="227DE359" w14:textId="23DE4986" w:rsidR="000A099D" w:rsidRPr="000A099D" w:rsidRDefault="000A099D" w:rsidP="000A099D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0A099D">
              <w:rPr>
                <w:lang w:val="ru-KZ" w:eastAsia="ru-KZ"/>
              </w:rPr>
              <w:t>Песчаная почва с промышленным загрязнением, Берлин, Германия</w:t>
            </w:r>
          </w:p>
        </w:tc>
      </w:tr>
      <w:tr w:rsidR="000A099D" w:rsidRPr="000A099D" w14:paraId="52945F3A" w14:textId="77777777" w:rsidTr="000A099D">
        <w:tc>
          <w:tcPr>
            <w:tcW w:w="1129" w:type="dxa"/>
            <w:vAlign w:val="center"/>
          </w:tcPr>
          <w:p w14:paraId="339074EF" w14:textId="6096B824" w:rsidR="000A099D" w:rsidRPr="000A099D" w:rsidRDefault="000A099D" w:rsidP="000A099D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0A099D">
              <w:rPr>
                <w:lang w:val="ru-KZ" w:eastAsia="ru-KZ"/>
              </w:rPr>
              <w:t>Почва 3</w:t>
            </w:r>
          </w:p>
        </w:tc>
        <w:tc>
          <w:tcPr>
            <w:tcW w:w="1701" w:type="dxa"/>
            <w:vAlign w:val="center"/>
          </w:tcPr>
          <w:p w14:paraId="47E2B6C3" w14:textId="13032795" w:rsidR="000A099D" w:rsidRPr="000A099D" w:rsidRDefault="000A099D" w:rsidP="000A099D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proofErr w:type="gramStart"/>
            <w:r w:rsidRPr="000A099D">
              <w:rPr>
                <w:lang w:val="ru-KZ" w:eastAsia="ru-KZ"/>
              </w:rPr>
              <w:t>&lt; 0</w:t>
            </w:r>
            <w:proofErr w:type="gramEnd"/>
            <w:r w:rsidRPr="000A099D">
              <w:rPr>
                <w:lang w:val="ru-KZ" w:eastAsia="ru-KZ"/>
              </w:rPr>
              <w:t>,25 мм</w:t>
            </w:r>
          </w:p>
        </w:tc>
        <w:tc>
          <w:tcPr>
            <w:tcW w:w="6521" w:type="dxa"/>
            <w:vAlign w:val="center"/>
          </w:tcPr>
          <w:p w14:paraId="5F8A2AAF" w14:textId="7B1234D9" w:rsidR="000A099D" w:rsidRPr="000A099D" w:rsidRDefault="000A099D" w:rsidP="000A099D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0A099D">
              <w:rPr>
                <w:lang w:val="ru-KZ" w:eastAsia="ru-KZ"/>
              </w:rPr>
              <w:t>Песчаная почва с промышленным загрязнением, Берлин, Германия</w:t>
            </w:r>
          </w:p>
        </w:tc>
      </w:tr>
      <w:tr w:rsidR="000A099D" w:rsidRPr="000A099D" w14:paraId="7059E593" w14:textId="77777777" w:rsidTr="000A099D">
        <w:tc>
          <w:tcPr>
            <w:tcW w:w="1129" w:type="dxa"/>
            <w:vAlign w:val="center"/>
          </w:tcPr>
          <w:p w14:paraId="2116243D" w14:textId="11232262" w:rsidR="000A099D" w:rsidRPr="000A099D" w:rsidRDefault="000A099D" w:rsidP="000A099D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0A099D">
              <w:rPr>
                <w:lang w:val="ru-KZ" w:eastAsia="ru-KZ"/>
              </w:rPr>
              <w:t>Компост</w:t>
            </w:r>
          </w:p>
        </w:tc>
        <w:tc>
          <w:tcPr>
            <w:tcW w:w="1701" w:type="dxa"/>
            <w:vAlign w:val="center"/>
          </w:tcPr>
          <w:p w14:paraId="69790EC6" w14:textId="1B60204C" w:rsidR="000A099D" w:rsidRPr="000A099D" w:rsidRDefault="000A099D" w:rsidP="000A099D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proofErr w:type="gramStart"/>
            <w:r w:rsidRPr="000A099D">
              <w:rPr>
                <w:lang w:val="ru-KZ" w:eastAsia="ru-KZ"/>
              </w:rPr>
              <w:t>&lt; 2</w:t>
            </w:r>
            <w:proofErr w:type="gramEnd"/>
            <w:r w:rsidRPr="000A099D">
              <w:rPr>
                <w:lang w:val="ru-KZ" w:eastAsia="ru-KZ"/>
              </w:rPr>
              <w:t xml:space="preserve"> мм</w:t>
            </w:r>
          </w:p>
        </w:tc>
        <w:tc>
          <w:tcPr>
            <w:tcW w:w="6521" w:type="dxa"/>
            <w:vAlign w:val="center"/>
          </w:tcPr>
          <w:p w14:paraId="6438C13B" w14:textId="51C3B6B6" w:rsidR="000A099D" w:rsidRPr="000A099D" w:rsidRDefault="000A099D" w:rsidP="000A099D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0A099D">
              <w:rPr>
                <w:lang w:val="ru-KZ" w:eastAsia="ru-KZ"/>
              </w:rPr>
              <w:t>Смесь компоста из зелёных отходов, обогащённого компоста и илистого песка</w:t>
            </w:r>
          </w:p>
        </w:tc>
      </w:tr>
    </w:tbl>
    <w:p w14:paraId="7CFCC210" w14:textId="77777777" w:rsidR="000A099D" w:rsidRDefault="000A099D" w:rsidP="000A099D">
      <w:pPr>
        <w:pStyle w:val="Style5"/>
        <w:ind w:firstLine="567"/>
        <w:jc w:val="center"/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</w:pPr>
    </w:p>
    <w:p w14:paraId="540A89AD" w14:textId="690CF505" w:rsidR="000A099D" w:rsidRPr="00D42F31" w:rsidRDefault="000A099D" w:rsidP="00D42F31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</w:pPr>
      <w:r w:rsidRPr="00D42F31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Статистическая оценка проводилась согласно ISO 5725-2. Получены средние значения, стандартные отклонения повторяемости (</w:t>
      </w:r>
      <w:proofErr w:type="spellStart"/>
      <w:r w:rsidRPr="00D42F31">
        <w:rPr>
          <w:rStyle w:val="FontStyle33"/>
          <w:rFonts w:ascii="Times New Roman" w:hAnsi="Times New Roman" w:cs="Times New Roman"/>
          <w:i/>
          <w:iCs/>
          <w:color w:val="auto"/>
          <w:sz w:val="24"/>
          <w:szCs w:val="24"/>
          <w:lang w:val="ru-KZ"/>
        </w:rPr>
        <w:t>s</w:t>
      </w:r>
      <w:r w:rsidRPr="00D42F31">
        <w:rPr>
          <w:rStyle w:val="FontStyle33"/>
          <w:rFonts w:ascii="Times New Roman" w:hAnsi="Times New Roman" w:cs="Times New Roman"/>
          <w:i/>
          <w:iCs/>
          <w:color w:val="auto"/>
          <w:sz w:val="24"/>
          <w:szCs w:val="24"/>
          <w:vertAlign w:val="subscript"/>
          <w:lang w:val="ru-KZ"/>
        </w:rPr>
        <w:t>r</w:t>
      </w:r>
      <w:proofErr w:type="spellEnd"/>
      <w:r w:rsidRPr="00D42F31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) и воспроизводимости (</w:t>
      </w:r>
      <w:proofErr w:type="spellStart"/>
      <w:r w:rsidRPr="00D42F31">
        <w:rPr>
          <w:rStyle w:val="FontStyle33"/>
          <w:rFonts w:ascii="Times New Roman" w:hAnsi="Times New Roman" w:cs="Times New Roman"/>
          <w:i/>
          <w:iCs/>
          <w:color w:val="auto"/>
          <w:sz w:val="24"/>
          <w:szCs w:val="24"/>
          <w:lang w:val="ru-KZ"/>
        </w:rPr>
        <w:t>s</w:t>
      </w:r>
      <w:r w:rsidRPr="00D42F31">
        <w:rPr>
          <w:rStyle w:val="FontStyle33"/>
          <w:rFonts w:ascii="Times New Roman" w:hAnsi="Times New Roman" w:cs="Times New Roman"/>
          <w:i/>
          <w:iCs/>
          <w:color w:val="auto"/>
          <w:sz w:val="24"/>
          <w:szCs w:val="24"/>
          <w:vertAlign w:val="subscript"/>
          <w:lang w:val="ru-KZ"/>
        </w:rPr>
        <w:t>R</w:t>
      </w:r>
      <w:proofErr w:type="spellEnd"/>
      <w:r w:rsidRPr="00D42F31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) (см. </w:t>
      </w:r>
      <w:r w:rsidR="00D42F31" w:rsidRPr="00D42F31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таблицу </w:t>
      </w:r>
      <w:r w:rsidRPr="00D42F31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A.2).​</w:t>
      </w:r>
    </w:p>
    <w:p w14:paraId="7F2563F0" w14:textId="77777777" w:rsidR="00686248" w:rsidRDefault="00686248" w:rsidP="00686248">
      <w:pPr>
        <w:spacing w:before="100" w:beforeAutospacing="1" w:after="100" w:afterAutospacing="1"/>
        <w:jc w:val="center"/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</w:pPr>
      <w:r w:rsidRPr="00972815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  <w:t>Таблица A.2</w:t>
      </w:r>
      <w:r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– </w:t>
      </w:r>
      <w:r w:rsidRPr="00972815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  <w:t xml:space="preserve"> Результаты межлабораторных сравнений определения </w:t>
      </w:r>
      <w:r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  <w:t>ХОП</w:t>
      </w:r>
      <w:r w:rsidRPr="00972815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  <w:t xml:space="preserve"> методом </w:t>
      </w:r>
      <w:r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  <w:t>ГХ-МС</w:t>
      </w:r>
      <w:r w:rsidRPr="00972815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  <w:t xml:space="preserve"> и </w:t>
      </w:r>
      <w:r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  <w:t>ГХ-ДЭЗ</w:t>
      </w:r>
      <w:r w:rsidRPr="00972815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  <w:t xml:space="preserve"> в почве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06"/>
        <w:gridCol w:w="1125"/>
        <w:gridCol w:w="582"/>
        <w:gridCol w:w="577"/>
        <w:gridCol w:w="588"/>
        <w:gridCol w:w="581"/>
        <w:gridCol w:w="1126"/>
        <w:gridCol w:w="986"/>
        <w:gridCol w:w="986"/>
        <w:gridCol w:w="846"/>
        <w:gridCol w:w="741"/>
      </w:tblGrid>
      <w:tr w:rsidR="00686248" w:rsidRPr="00972815" w14:paraId="06B0333D" w14:textId="77777777" w:rsidTr="00B36D7B">
        <w:tc>
          <w:tcPr>
            <w:tcW w:w="1206" w:type="dxa"/>
            <w:tcBorders>
              <w:bottom w:val="double" w:sz="4" w:space="0" w:color="auto"/>
            </w:tcBorders>
            <w:vAlign w:val="center"/>
          </w:tcPr>
          <w:p w14:paraId="5877FCC6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Параметр</w:t>
            </w:r>
          </w:p>
        </w:tc>
        <w:tc>
          <w:tcPr>
            <w:tcW w:w="1125" w:type="dxa"/>
            <w:tcBorders>
              <w:bottom w:val="double" w:sz="4" w:space="0" w:color="auto"/>
            </w:tcBorders>
            <w:vAlign w:val="center"/>
          </w:tcPr>
          <w:p w14:paraId="0E292B3F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Матрица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14:paraId="5C6CD844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A074C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l</w:t>
            </w:r>
            <w:r w:rsidRPr="002A074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vertAlign w:val="subscript"/>
                <w:lang w:val="en-US"/>
              </w:rPr>
              <w:t>o</w:t>
            </w:r>
          </w:p>
        </w:tc>
        <w:tc>
          <w:tcPr>
            <w:tcW w:w="577" w:type="dxa"/>
            <w:tcBorders>
              <w:bottom w:val="double" w:sz="4" w:space="0" w:color="auto"/>
            </w:tcBorders>
            <w:vAlign w:val="center"/>
          </w:tcPr>
          <w:p w14:paraId="56B19460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KZ"/>
              </w:rPr>
            </w:pPr>
            <w:r w:rsidRPr="002A074C">
              <w:rPr>
                <w:i/>
                <w:iCs/>
                <w:sz w:val="24"/>
                <w:lang w:val="ru-KZ" w:eastAsia="ru-KZ"/>
              </w:rPr>
              <w:t>l</w:t>
            </w:r>
          </w:p>
        </w:tc>
        <w:tc>
          <w:tcPr>
            <w:tcW w:w="588" w:type="dxa"/>
            <w:tcBorders>
              <w:bottom w:val="double" w:sz="4" w:space="0" w:color="auto"/>
            </w:tcBorders>
            <w:vAlign w:val="center"/>
          </w:tcPr>
          <w:p w14:paraId="75960163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proofErr w:type="spellStart"/>
            <w:r w:rsidRPr="002A074C">
              <w:rPr>
                <w:i/>
                <w:iCs/>
                <w:sz w:val="24"/>
                <w:lang w:val="ru-KZ" w:eastAsia="ru-KZ"/>
              </w:rPr>
              <w:t>n</w:t>
            </w:r>
            <w:r w:rsidRPr="002A074C">
              <w:rPr>
                <w:sz w:val="24"/>
                <w:vertAlign w:val="subscript"/>
                <w:lang w:val="ru-KZ" w:eastAsia="ru-KZ"/>
              </w:rPr>
              <w:t>o</w:t>
            </w:r>
            <w:proofErr w:type="spellEnd"/>
          </w:p>
        </w:tc>
        <w:tc>
          <w:tcPr>
            <w:tcW w:w="581" w:type="dxa"/>
            <w:tcBorders>
              <w:bottom w:val="double" w:sz="4" w:space="0" w:color="auto"/>
            </w:tcBorders>
            <w:vAlign w:val="center"/>
          </w:tcPr>
          <w:p w14:paraId="16C01CFE" w14:textId="77777777" w:rsidR="00686248" w:rsidRPr="002A074C" w:rsidRDefault="00686248" w:rsidP="00B36D7B">
            <w:pPr>
              <w:jc w:val="center"/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KZ"/>
              </w:rPr>
            </w:pPr>
            <w:r w:rsidRPr="002A074C">
              <w:rPr>
                <w:i/>
                <w:iCs/>
                <w:sz w:val="24"/>
                <w:lang w:val="ru-KZ" w:eastAsia="ru-KZ"/>
              </w:rPr>
              <w:t>n</w:t>
            </w:r>
          </w:p>
        </w:tc>
        <w:tc>
          <w:tcPr>
            <w:tcW w:w="1126" w:type="dxa"/>
            <w:tcBorders>
              <w:bottom w:val="double" w:sz="4" w:space="0" w:color="auto"/>
            </w:tcBorders>
            <w:vAlign w:val="center"/>
          </w:tcPr>
          <w:p w14:paraId="6324F0A6" w14:textId="77777777" w:rsidR="00686248" w:rsidRDefault="00686248" w:rsidP="00B36D7B">
            <w:pPr>
              <w:jc w:val="center"/>
              <w:rPr>
                <w:sz w:val="24"/>
                <w:lang w:val="ru-KZ" w:eastAsia="ru-KZ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lang w:val="ru-KZ" w:eastAsia="ru-K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ru-KZ" w:eastAsia="ru-KZ"/>
                    </w:rPr>
                    <m:t>x</m:t>
                  </m:r>
                </m:e>
              </m:acc>
            </m:oMath>
            <w:r w:rsidRPr="002A074C">
              <w:rPr>
                <w:sz w:val="24"/>
                <w:lang w:val="ru-KZ" w:eastAsia="ru-KZ"/>
              </w:rPr>
              <w:t xml:space="preserve">, </w:t>
            </w:r>
          </w:p>
          <w:p w14:paraId="1B30E8DF" w14:textId="77777777" w:rsidR="00686248" w:rsidRPr="002A074C" w:rsidRDefault="00686248" w:rsidP="00B36D7B">
            <w:pPr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мг/кг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vAlign w:val="center"/>
          </w:tcPr>
          <w:p w14:paraId="3E628150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proofErr w:type="spellStart"/>
            <w:r w:rsidRPr="002A074C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KZ"/>
              </w:rPr>
              <w:t>s</w:t>
            </w:r>
            <w:r w:rsidRPr="002A074C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vertAlign w:val="subscript"/>
                <w:lang w:val="ru-KZ"/>
              </w:rPr>
              <w:t>R</w:t>
            </w:r>
            <w:proofErr w:type="spellEnd"/>
            <w:r w:rsidRPr="002A074C">
              <w:rPr>
                <w:sz w:val="24"/>
                <w:lang w:val="ru-KZ" w:eastAsia="ru-KZ"/>
              </w:rPr>
              <w:t>, мг/кг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vAlign w:val="center"/>
          </w:tcPr>
          <w:p w14:paraId="6407ACC8" w14:textId="77777777" w:rsidR="00686248" w:rsidRDefault="00686248" w:rsidP="00B36D7B">
            <w:pPr>
              <w:jc w:val="center"/>
              <w:rPr>
                <w:sz w:val="24"/>
                <w:lang w:val="ru-KZ" w:eastAsia="ru-KZ"/>
              </w:rPr>
            </w:pPr>
            <w:proofErr w:type="gramStart"/>
            <w:r w:rsidRPr="002A074C">
              <w:rPr>
                <w:i/>
                <w:iCs/>
                <w:sz w:val="24"/>
                <w:lang w:val="ru-KZ" w:eastAsia="ru-KZ"/>
              </w:rPr>
              <w:t>C</w:t>
            </w:r>
            <w:r w:rsidRPr="002A074C">
              <w:rPr>
                <w:i/>
                <w:iCs/>
                <w:sz w:val="24"/>
                <w:vertAlign w:val="subscript"/>
                <w:lang w:val="ru-KZ" w:eastAsia="ru-KZ"/>
              </w:rPr>
              <w:t>V</w:t>
            </w:r>
            <w:r w:rsidRPr="002A074C">
              <w:rPr>
                <w:i/>
                <w:iCs/>
                <w:sz w:val="24"/>
                <w:vertAlign w:val="subscript"/>
                <w:lang w:val="en-US" w:eastAsia="ru-KZ"/>
              </w:rPr>
              <w:t>,</w:t>
            </w:r>
            <w:r w:rsidRPr="002A074C">
              <w:rPr>
                <w:i/>
                <w:iCs/>
                <w:sz w:val="24"/>
                <w:vertAlign w:val="subscript"/>
                <w:lang w:val="ru-KZ" w:eastAsia="ru-KZ"/>
              </w:rPr>
              <w:t>R</w:t>
            </w:r>
            <w:proofErr w:type="gramEnd"/>
            <w:r w:rsidRPr="002A074C">
              <w:rPr>
                <w:i/>
                <w:iCs/>
                <w:sz w:val="24"/>
                <w:lang w:val="ru-KZ" w:eastAsia="ru-KZ"/>
              </w:rPr>
              <w:t>,</w:t>
            </w:r>
            <w:r w:rsidRPr="002A074C">
              <w:rPr>
                <w:sz w:val="24"/>
                <w:lang w:val="ru-KZ" w:eastAsia="ru-KZ"/>
              </w:rPr>
              <w:t xml:space="preserve"> </w:t>
            </w:r>
          </w:p>
          <w:p w14:paraId="157C62E1" w14:textId="77777777" w:rsidR="00686248" w:rsidRPr="002A074C" w:rsidRDefault="00686248" w:rsidP="00B36D7B">
            <w:pPr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%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5FEA0CA1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proofErr w:type="spellStart"/>
            <w:r w:rsidRPr="002A074C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KZ"/>
              </w:rPr>
              <w:t>s</w:t>
            </w:r>
            <w:r w:rsidRPr="002A074C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vertAlign w:val="subscript"/>
                <w:lang w:val="ru-KZ"/>
              </w:rPr>
              <w:t>r</w:t>
            </w:r>
            <w:proofErr w:type="spellEnd"/>
            <w:r w:rsidRPr="002A074C">
              <w:rPr>
                <w:sz w:val="24"/>
                <w:lang w:val="ru-KZ" w:eastAsia="ru-KZ"/>
              </w:rPr>
              <w:t>, мг/кг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14:paraId="30F373DA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proofErr w:type="gramStart"/>
            <w:r w:rsidRPr="002A074C">
              <w:rPr>
                <w:i/>
                <w:iCs/>
                <w:sz w:val="24"/>
                <w:lang w:val="ru-KZ" w:eastAsia="ru-KZ"/>
              </w:rPr>
              <w:t>C</w:t>
            </w:r>
            <w:r w:rsidRPr="002A074C">
              <w:rPr>
                <w:i/>
                <w:iCs/>
                <w:sz w:val="24"/>
                <w:vertAlign w:val="subscript"/>
                <w:lang w:val="ru-KZ" w:eastAsia="ru-KZ"/>
              </w:rPr>
              <w:t>V</w:t>
            </w:r>
            <w:r w:rsidRPr="002A074C">
              <w:rPr>
                <w:i/>
                <w:iCs/>
                <w:sz w:val="24"/>
                <w:vertAlign w:val="subscript"/>
                <w:lang w:val="en-US" w:eastAsia="ru-KZ"/>
              </w:rPr>
              <w:t>,</w:t>
            </w:r>
            <w:r w:rsidRPr="002A074C">
              <w:rPr>
                <w:i/>
                <w:iCs/>
                <w:sz w:val="24"/>
                <w:vertAlign w:val="subscript"/>
                <w:lang w:val="ru-KZ" w:eastAsia="ru-KZ"/>
              </w:rPr>
              <w:t>r</w:t>
            </w:r>
            <w:proofErr w:type="gramEnd"/>
            <w:r w:rsidRPr="002A074C">
              <w:rPr>
                <w:i/>
                <w:iCs/>
                <w:sz w:val="24"/>
                <w:lang w:val="ru-KZ" w:eastAsia="ru-KZ"/>
              </w:rPr>
              <w:t>,</w:t>
            </w:r>
            <w:r w:rsidRPr="002A074C">
              <w:rPr>
                <w:sz w:val="24"/>
                <w:lang w:val="ru-KZ" w:eastAsia="ru-KZ"/>
              </w:rPr>
              <w:t xml:space="preserve"> %</w:t>
            </w:r>
          </w:p>
        </w:tc>
      </w:tr>
      <w:tr w:rsidR="00686248" w:rsidRPr="00972815" w14:paraId="09222741" w14:textId="77777777" w:rsidTr="00B36D7B">
        <w:tc>
          <w:tcPr>
            <w:tcW w:w="1206" w:type="dxa"/>
            <w:vMerge w:val="restart"/>
            <w:tcBorders>
              <w:top w:val="double" w:sz="4" w:space="0" w:color="auto"/>
            </w:tcBorders>
            <w:vAlign w:val="center"/>
          </w:tcPr>
          <w:p w14:paraId="30AA51C0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 xml:space="preserve">α-ГХЦГ </w:t>
            </w:r>
          </w:p>
          <w:p w14:paraId="110EFB22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 xml:space="preserve"> </w:t>
            </w:r>
          </w:p>
        </w:tc>
        <w:tc>
          <w:tcPr>
            <w:tcW w:w="1125" w:type="dxa"/>
            <w:tcBorders>
              <w:top w:val="double" w:sz="4" w:space="0" w:color="auto"/>
            </w:tcBorders>
            <w:vAlign w:val="center"/>
          </w:tcPr>
          <w:p w14:paraId="06C50CAA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1</w:t>
            </w:r>
          </w:p>
        </w:tc>
        <w:tc>
          <w:tcPr>
            <w:tcW w:w="582" w:type="dxa"/>
            <w:tcBorders>
              <w:top w:val="double" w:sz="4" w:space="0" w:color="auto"/>
            </w:tcBorders>
            <w:vAlign w:val="bottom"/>
          </w:tcPr>
          <w:p w14:paraId="508389E8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37</w:t>
            </w:r>
          </w:p>
        </w:tc>
        <w:tc>
          <w:tcPr>
            <w:tcW w:w="577" w:type="dxa"/>
            <w:tcBorders>
              <w:top w:val="double" w:sz="4" w:space="0" w:color="auto"/>
            </w:tcBorders>
            <w:vAlign w:val="bottom"/>
          </w:tcPr>
          <w:p w14:paraId="614E734E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36</w:t>
            </w:r>
          </w:p>
        </w:tc>
        <w:tc>
          <w:tcPr>
            <w:tcW w:w="588" w:type="dxa"/>
            <w:tcBorders>
              <w:top w:val="double" w:sz="4" w:space="0" w:color="auto"/>
            </w:tcBorders>
            <w:vAlign w:val="bottom"/>
          </w:tcPr>
          <w:p w14:paraId="19AA5200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72</w:t>
            </w:r>
          </w:p>
        </w:tc>
        <w:tc>
          <w:tcPr>
            <w:tcW w:w="581" w:type="dxa"/>
            <w:tcBorders>
              <w:top w:val="double" w:sz="4" w:space="0" w:color="auto"/>
            </w:tcBorders>
            <w:vAlign w:val="bottom"/>
          </w:tcPr>
          <w:p w14:paraId="36189B99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71</w:t>
            </w:r>
          </w:p>
        </w:tc>
        <w:tc>
          <w:tcPr>
            <w:tcW w:w="1126" w:type="dxa"/>
            <w:tcBorders>
              <w:top w:val="double" w:sz="4" w:space="0" w:color="auto"/>
            </w:tcBorders>
            <w:vAlign w:val="bottom"/>
          </w:tcPr>
          <w:p w14:paraId="69160F00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47,444</w:t>
            </w:r>
          </w:p>
        </w:tc>
        <w:tc>
          <w:tcPr>
            <w:tcW w:w="986" w:type="dxa"/>
            <w:tcBorders>
              <w:top w:val="double" w:sz="4" w:space="0" w:color="auto"/>
            </w:tcBorders>
            <w:vAlign w:val="bottom"/>
          </w:tcPr>
          <w:p w14:paraId="0E4A6BB6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10,431</w:t>
            </w:r>
          </w:p>
        </w:tc>
        <w:tc>
          <w:tcPr>
            <w:tcW w:w="986" w:type="dxa"/>
            <w:tcBorders>
              <w:top w:val="double" w:sz="4" w:space="0" w:color="auto"/>
            </w:tcBorders>
            <w:vAlign w:val="bottom"/>
          </w:tcPr>
          <w:p w14:paraId="5812F07E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21,99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bottom"/>
          </w:tcPr>
          <w:p w14:paraId="69A107A2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2,534</w:t>
            </w:r>
          </w:p>
        </w:tc>
        <w:tc>
          <w:tcPr>
            <w:tcW w:w="741" w:type="dxa"/>
            <w:tcBorders>
              <w:top w:val="double" w:sz="4" w:space="0" w:color="auto"/>
            </w:tcBorders>
            <w:vAlign w:val="bottom"/>
          </w:tcPr>
          <w:p w14:paraId="61AEC756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5,34</w:t>
            </w:r>
          </w:p>
        </w:tc>
      </w:tr>
      <w:tr w:rsidR="00686248" w:rsidRPr="00972815" w14:paraId="1D050C61" w14:textId="77777777" w:rsidTr="00B36D7B">
        <w:tc>
          <w:tcPr>
            <w:tcW w:w="1206" w:type="dxa"/>
            <w:vMerge/>
            <w:vAlign w:val="center"/>
          </w:tcPr>
          <w:p w14:paraId="7E48A97F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vAlign w:val="center"/>
          </w:tcPr>
          <w:p w14:paraId="449B78E1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2</w:t>
            </w:r>
          </w:p>
        </w:tc>
        <w:tc>
          <w:tcPr>
            <w:tcW w:w="582" w:type="dxa"/>
            <w:vAlign w:val="bottom"/>
          </w:tcPr>
          <w:p w14:paraId="1B792070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26</w:t>
            </w:r>
          </w:p>
        </w:tc>
        <w:tc>
          <w:tcPr>
            <w:tcW w:w="577" w:type="dxa"/>
            <w:vAlign w:val="bottom"/>
          </w:tcPr>
          <w:p w14:paraId="10DE3438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24</w:t>
            </w:r>
          </w:p>
        </w:tc>
        <w:tc>
          <w:tcPr>
            <w:tcW w:w="588" w:type="dxa"/>
            <w:vAlign w:val="bottom"/>
          </w:tcPr>
          <w:p w14:paraId="3785FF6B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50</w:t>
            </w:r>
          </w:p>
        </w:tc>
        <w:tc>
          <w:tcPr>
            <w:tcW w:w="581" w:type="dxa"/>
            <w:vAlign w:val="bottom"/>
          </w:tcPr>
          <w:p w14:paraId="2AA472C1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47</w:t>
            </w:r>
          </w:p>
        </w:tc>
        <w:tc>
          <w:tcPr>
            <w:tcW w:w="1126" w:type="dxa"/>
            <w:vAlign w:val="bottom"/>
          </w:tcPr>
          <w:p w14:paraId="01D32983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21,933</w:t>
            </w:r>
          </w:p>
        </w:tc>
        <w:tc>
          <w:tcPr>
            <w:tcW w:w="986" w:type="dxa"/>
            <w:vAlign w:val="bottom"/>
          </w:tcPr>
          <w:p w14:paraId="1CEC4070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6,031</w:t>
            </w:r>
          </w:p>
        </w:tc>
        <w:tc>
          <w:tcPr>
            <w:tcW w:w="986" w:type="dxa"/>
            <w:vAlign w:val="bottom"/>
          </w:tcPr>
          <w:p w14:paraId="2E70C4DC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27,50</w:t>
            </w:r>
          </w:p>
        </w:tc>
        <w:tc>
          <w:tcPr>
            <w:tcW w:w="846" w:type="dxa"/>
            <w:vAlign w:val="bottom"/>
          </w:tcPr>
          <w:p w14:paraId="373CF0EF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1,147</w:t>
            </w:r>
          </w:p>
        </w:tc>
        <w:tc>
          <w:tcPr>
            <w:tcW w:w="741" w:type="dxa"/>
            <w:vAlign w:val="bottom"/>
          </w:tcPr>
          <w:p w14:paraId="37F3BF77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5,23</w:t>
            </w:r>
          </w:p>
        </w:tc>
      </w:tr>
      <w:tr w:rsidR="00686248" w:rsidRPr="00972815" w14:paraId="35B33F26" w14:textId="77777777" w:rsidTr="00686248">
        <w:tc>
          <w:tcPr>
            <w:tcW w:w="1206" w:type="dxa"/>
            <w:vMerge/>
            <w:tcBorders>
              <w:bottom w:val="nil"/>
            </w:tcBorders>
            <w:vAlign w:val="center"/>
          </w:tcPr>
          <w:p w14:paraId="65B8980A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14:paraId="75AD9750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3</w:t>
            </w:r>
          </w:p>
        </w:tc>
        <w:tc>
          <w:tcPr>
            <w:tcW w:w="582" w:type="dxa"/>
            <w:tcBorders>
              <w:bottom w:val="nil"/>
            </w:tcBorders>
            <w:vAlign w:val="bottom"/>
          </w:tcPr>
          <w:p w14:paraId="1F92D68B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21</w:t>
            </w:r>
          </w:p>
        </w:tc>
        <w:tc>
          <w:tcPr>
            <w:tcW w:w="577" w:type="dxa"/>
            <w:tcBorders>
              <w:bottom w:val="nil"/>
            </w:tcBorders>
            <w:vAlign w:val="bottom"/>
          </w:tcPr>
          <w:p w14:paraId="5F3D5D59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21</w:t>
            </w:r>
          </w:p>
        </w:tc>
        <w:tc>
          <w:tcPr>
            <w:tcW w:w="588" w:type="dxa"/>
            <w:tcBorders>
              <w:bottom w:val="nil"/>
            </w:tcBorders>
            <w:vAlign w:val="bottom"/>
          </w:tcPr>
          <w:p w14:paraId="50330AC7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42</w:t>
            </w:r>
          </w:p>
        </w:tc>
        <w:tc>
          <w:tcPr>
            <w:tcW w:w="581" w:type="dxa"/>
            <w:tcBorders>
              <w:bottom w:val="nil"/>
            </w:tcBorders>
            <w:vAlign w:val="bottom"/>
          </w:tcPr>
          <w:p w14:paraId="51316044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42</w:t>
            </w:r>
          </w:p>
        </w:tc>
        <w:tc>
          <w:tcPr>
            <w:tcW w:w="1126" w:type="dxa"/>
            <w:tcBorders>
              <w:bottom w:val="nil"/>
            </w:tcBorders>
            <w:vAlign w:val="bottom"/>
          </w:tcPr>
          <w:p w14:paraId="6E46E0B9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14,572</w:t>
            </w:r>
          </w:p>
        </w:tc>
        <w:tc>
          <w:tcPr>
            <w:tcW w:w="986" w:type="dxa"/>
            <w:tcBorders>
              <w:bottom w:val="nil"/>
            </w:tcBorders>
            <w:vAlign w:val="bottom"/>
          </w:tcPr>
          <w:p w14:paraId="3028191C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4,856</w:t>
            </w:r>
          </w:p>
        </w:tc>
        <w:tc>
          <w:tcPr>
            <w:tcW w:w="986" w:type="dxa"/>
            <w:tcBorders>
              <w:bottom w:val="nil"/>
            </w:tcBorders>
            <w:vAlign w:val="bottom"/>
          </w:tcPr>
          <w:p w14:paraId="0D582369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33,33</w:t>
            </w:r>
          </w:p>
        </w:tc>
        <w:tc>
          <w:tcPr>
            <w:tcW w:w="846" w:type="dxa"/>
            <w:tcBorders>
              <w:bottom w:val="nil"/>
            </w:tcBorders>
            <w:vAlign w:val="bottom"/>
          </w:tcPr>
          <w:p w14:paraId="09533DA0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0,761</w:t>
            </w:r>
          </w:p>
        </w:tc>
        <w:tc>
          <w:tcPr>
            <w:tcW w:w="741" w:type="dxa"/>
            <w:tcBorders>
              <w:bottom w:val="nil"/>
            </w:tcBorders>
            <w:vAlign w:val="bottom"/>
          </w:tcPr>
          <w:p w14:paraId="596FEBBB" w14:textId="77777777" w:rsidR="00686248" w:rsidRPr="002A074C" w:rsidRDefault="00686248" w:rsidP="00B36D7B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5,22</w:t>
            </w:r>
          </w:p>
        </w:tc>
      </w:tr>
    </w:tbl>
    <w:p w14:paraId="18A10D5F" w14:textId="77777777" w:rsidR="00686248" w:rsidRDefault="00686248" w:rsidP="00686248">
      <w:pPr>
        <w:jc w:val="center"/>
        <w:rPr>
          <w:rStyle w:val="FontStyle33"/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4F2D770A" w14:textId="3B85D74A" w:rsidR="00972815" w:rsidRPr="00686248" w:rsidRDefault="00686248" w:rsidP="00686248">
      <w:pPr>
        <w:jc w:val="center"/>
        <w:rPr>
          <w:rStyle w:val="FontStyle33"/>
          <w:rFonts w:ascii="Times New Roman" w:hAnsi="Times New Roman" w:cs="Times New Roman"/>
          <w:i/>
          <w:iCs/>
          <w:color w:val="auto"/>
          <w:sz w:val="24"/>
          <w:szCs w:val="24"/>
          <w:lang w:val="ru-KZ"/>
        </w:rPr>
      </w:pPr>
      <w:r w:rsidRPr="00686248">
        <w:rPr>
          <w:rStyle w:val="FontStyle3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Окончание </w:t>
      </w:r>
      <w:r w:rsidRPr="00686248">
        <w:rPr>
          <w:rStyle w:val="FontStyle33"/>
          <w:rFonts w:ascii="Times New Roman" w:hAnsi="Times New Roman" w:cs="Times New Roman"/>
          <w:i/>
          <w:iCs/>
          <w:color w:val="auto"/>
          <w:sz w:val="24"/>
          <w:szCs w:val="24"/>
          <w:lang w:val="ru-KZ"/>
        </w:rPr>
        <w:t>таблиц</w:t>
      </w:r>
      <w:r w:rsidRPr="00686248">
        <w:rPr>
          <w:rStyle w:val="FontStyle33"/>
          <w:rFonts w:ascii="Times New Roman" w:hAnsi="Times New Roman" w:cs="Times New Roman"/>
          <w:i/>
          <w:iCs/>
          <w:color w:val="auto"/>
          <w:sz w:val="24"/>
          <w:szCs w:val="24"/>
        </w:rPr>
        <w:t>ы</w:t>
      </w:r>
      <w:r w:rsidRPr="00686248">
        <w:rPr>
          <w:rStyle w:val="FontStyle33"/>
          <w:rFonts w:ascii="Times New Roman" w:hAnsi="Times New Roman" w:cs="Times New Roman"/>
          <w:i/>
          <w:iCs/>
          <w:color w:val="auto"/>
          <w:sz w:val="24"/>
          <w:szCs w:val="24"/>
          <w:lang w:val="ru-KZ"/>
        </w:rPr>
        <w:t xml:space="preserve"> </w:t>
      </w:r>
      <w:r w:rsidR="00972815" w:rsidRPr="00686248">
        <w:rPr>
          <w:rStyle w:val="FontStyle33"/>
          <w:rFonts w:ascii="Times New Roman" w:hAnsi="Times New Roman" w:cs="Times New Roman"/>
          <w:i/>
          <w:iCs/>
          <w:color w:val="auto"/>
          <w:sz w:val="24"/>
          <w:szCs w:val="24"/>
          <w:lang w:val="ru-KZ"/>
        </w:rPr>
        <w:t>A.2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06"/>
        <w:gridCol w:w="1125"/>
        <w:gridCol w:w="577"/>
        <w:gridCol w:w="573"/>
        <w:gridCol w:w="584"/>
        <w:gridCol w:w="577"/>
        <w:gridCol w:w="1122"/>
        <w:gridCol w:w="983"/>
        <w:gridCol w:w="983"/>
        <w:gridCol w:w="876"/>
        <w:gridCol w:w="738"/>
      </w:tblGrid>
      <w:tr w:rsidR="00972815" w:rsidRPr="00972815" w14:paraId="04E59BCB" w14:textId="373221DD" w:rsidTr="00686248">
        <w:tc>
          <w:tcPr>
            <w:tcW w:w="1206" w:type="dxa"/>
            <w:tcBorders>
              <w:bottom w:val="double" w:sz="4" w:space="0" w:color="auto"/>
            </w:tcBorders>
            <w:vAlign w:val="center"/>
          </w:tcPr>
          <w:p w14:paraId="300A87D9" w14:textId="0644B36D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Параметр</w:t>
            </w:r>
          </w:p>
        </w:tc>
        <w:tc>
          <w:tcPr>
            <w:tcW w:w="1125" w:type="dxa"/>
            <w:tcBorders>
              <w:bottom w:val="double" w:sz="4" w:space="0" w:color="auto"/>
            </w:tcBorders>
            <w:vAlign w:val="center"/>
          </w:tcPr>
          <w:p w14:paraId="1F0A6447" w14:textId="14A42282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Матрица</w:t>
            </w:r>
          </w:p>
        </w:tc>
        <w:tc>
          <w:tcPr>
            <w:tcW w:w="577" w:type="dxa"/>
            <w:tcBorders>
              <w:bottom w:val="double" w:sz="4" w:space="0" w:color="auto"/>
            </w:tcBorders>
            <w:vAlign w:val="center"/>
          </w:tcPr>
          <w:p w14:paraId="6CB5C677" w14:textId="4E2B6012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A074C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l</w:t>
            </w:r>
            <w:r w:rsidRPr="002A074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vertAlign w:val="subscript"/>
                <w:lang w:val="en-US"/>
              </w:rPr>
              <w:t>o</w:t>
            </w:r>
          </w:p>
        </w:tc>
        <w:tc>
          <w:tcPr>
            <w:tcW w:w="573" w:type="dxa"/>
            <w:tcBorders>
              <w:bottom w:val="double" w:sz="4" w:space="0" w:color="auto"/>
            </w:tcBorders>
            <w:vAlign w:val="center"/>
          </w:tcPr>
          <w:p w14:paraId="148BB8CC" w14:textId="7F59F3E4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KZ"/>
              </w:rPr>
            </w:pPr>
            <w:r w:rsidRPr="002A074C">
              <w:rPr>
                <w:i/>
                <w:iCs/>
                <w:sz w:val="24"/>
                <w:lang w:val="ru-KZ" w:eastAsia="ru-KZ"/>
              </w:rPr>
              <w:t>l</w:t>
            </w:r>
          </w:p>
        </w:tc>
        <w:tc>
          <w:tcPr>
            <w:tcW w:w="584" w:type="dxa"/>
            <w:tcBorders>
              <w:bottom w:val="double" w:sz="4" w:space="0" w:color="auto"/>
            </w:tcBorders>
            <w:vAlign w:val="center"/>
          </w:tcPr>
          <w:p w14:paraId="4F3D1D6F" w14:textId="38EE75ED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proofErr w:type="spellStart"/>
            <w:r w:rsidRPr="002A074C">
              <w:rPr>
                <w:i/>
                <w:iCs/>
                <w:sz w:val="24"/>
                <w:lang w:val="ru-KZ" w:eastAsia="ru-KZ"/>
              </w:rPr>
              <w:t>n</w:t>
            </w:r>
            <w:r w:rsidRPr="002A074C">
              <w:rPr>
                <w:sz w:val="24"/>
                <w:vertAlign w:val="subscript"/>
                <w:lang w:val="ru-KZ" w:eastAsia="ru-KZ"/>
              </w:rPr>
              <w:t>o</w:t>
            </w:r>
            <w:proofErr w:type="spellEnd"/>
          </w:p>
        </w:tc>
        <w:tc>
          <w:tcPr>
            <w:tcW w:w="577" w:type="dxa"/>
            <w:tcBorders>
              <w:bottom w:val="double" w:sz="4" w:space="0" w:color="auto"/>
            </w:tcBorders>
            <w:vAlign w:val="center"/>
          </w:tcPr>
          <w:p w14:paraId="769F156B" w14:textId="2F2EE7EE" w:rsidR="00972815" w:rsidRPr="002A074C" w:rsidRDefault="00972815" w:rsidP="003754A7">
            <w:pPr>
              <w:jc w:val="center"/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KZ"/>
              </w:rPr>
            </w:pPr>
            <w:r w:rsidRPr="002A074C">
              <w:rPr>
                <w:i/>
                <w:iCs/>
                <w:sz w:val="24"/>
                <w:lang w:val="ru-KZ" w:eastAsia="ru-KZ"/>
              </w:rPr>
              <w:t>n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vAlign w:val="center"/>
          </w:tcPr>
          <w:p w14:paraId="2668F720" w14:textId="77777777" w:rsidR="003754A7" w:rsidRDefault="00972815" w:rsidP="003754A7">
            <w:pPr>
              <w:jc w:val="center"/>
              <w:rPr>
                <w:sz w:val="24"/>
                <w:lang w:val="ru-KZ" w:eastAsia="ru-KZ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lang w:val="ru-KZ" w:eastAsia="ru-K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ru-KZ" w:eastAsia="ru-KZ"/>
                    </w:rPr>
                    <m:t>x</m:t>
                  </m:r>
                </m:e>
              </m:acc>
            </m:oMath>
            <w:r w:rsidRPr="002A074C">
              <w:rPr>
                <w:sz w:val="24"/>
                <w:lang w:val="ru-KZ" w:eastAsia="ru-KZ"/>
              </w:rPr>
              <w:t xml:space="preserve">, </w:t>
            </w:r>
          </w:p>
          <w:p w14:paraId="5005B1DE" w14:textId="42ED5880" w:rsidR="00972815" w:rsidRPr="002A074C" w:rsidRDefault="00972815" w:rsidP="003754A7">
            <w:pPr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мг/кг</w:t>
            </w:r>
          </w:p>
        </w:tc>
        <w:tc>
          <w:tcPr>
            <w:tcW w:w="983" w:type="dxa"/>
            <w:tcBorders>
              <w:bottom w:val="double" w:sz="4" w:space="0" w:color="auto"/>
            </w:tcBorders>
            <w:vAlign w:val="center"/>
          </w:tcPr>
          <w:p w14:paraId="05855F34" w14:textId="7AF4AFFC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proofErr w:type="spellStart"/>
            <w:r w:rsidRPr="002A074C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KZ"/>
              </w:rPr>
              <w:t>s</w:t>
            </w:r>
            <w:r w:rsidRPr="002A074C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vertAlign w:val="subscript"/>
                <w:lang w:val="ru-KZ"/>
              </w:rPr>
              <w:t>R</w:t>
            </w:r>
            <w:proofErr w:type="spellEnd"/>
            <w:r w:rsidRPr="002A074C">
              <w:rPr>
                <w:sz w:val="24"/>
                <w:lang w:val="ru-KZ" w:eastAsia="ru-KZ"/>
              </w:rPr>
              <w:t>, мг/кг</w:t>
            </w:r>
          </w:p>
        </w:tc>
        <w:tc>
          <w:tcPr>
            <w:tcW w:w="983" w:type="dxa"/>
            <w:tcBorders>
              <w:bottom w:val="double" w:sz="4" w:space="0" w:color="auto"/>
            </w:tcBorders>
            <w:vAlign w:val="center"/>
          </w:tcPr>
          <w:p w14:paraId="69CA1F77" w14:textId="77777777" w:rsidR="003754A7" w:rsidRDefault="00972815" w:rsidP="003754A7">
            <w:pPr>
              <w:jc w:val="center"/>
              <w:rPr>
                <w:sz w:val="24"/>
                <w:lang w:val="ru-KZ" w:eastAsia="ru-KZ"/>
              </w:rPr>
            </w:pPr>
            <w:proofErr w:type="gramStart"/>
            <w:r w:rsidRPr="002A074C">
              <w:rPr>
                <w:i/>
                <w:iCs/>
                <w:sz w:val="24"/>
                <w:lang w:val="ru-KZ" w:eastAsia="ru-KZ"/>
              </w:rPr>
              <w:t>C</w:t>
            </w:r>
            <w:r w:rsidRPr="002A074C">
              <w:rPr>
                <w:i/>
                <w:iCs/>
                <w:sz w:val="24"/>
                <w:vertAlign w:val="subscript"/>
                <w:lang w:val="ru-KZ" w:eastAsia="ru-KZ"/>
              </w:rPr>
              <w:t>V</w:t>
            </w:r>
            <w:r w:rsidRPr="002A074C">
              <w:rPr>
                <w:i/>
                <w:iCs/>
                <w:sz w:val="24"/>
                <w:vertAlign w:val="subscript"/>
                <w:lang w:val="en-US" w:eastAsia="ru-KZ"/>
              </w:rPr>
              <w:t>,</w:t>
            </w:r>
            <w:r w:rsidRPr="002A074C">
              <w:rPr>
                <w:i/>
                <w:iCs/>
                <w:sz w:val="24"/>
                <w:vertAlign w:val="subscript"/>
                <w:lang w:val="ru-KZ" w:eastAsia="ru-KZ"/>
              </w:rPr>
              <w:t>R</w:t>
            </w:r>
            <w:proofErr w:type="gramEnd"/>
            <w:r w:rsidRPr="002A074C">
              <w:rPr>
                <w:i/>
                <w:iCs/>
                <w:sz w:val="24"/>
                <w:lang w:val="ru-KZ" w:eastAsia="ru-KZ"/>
              </w:rPr>
              <w:t>,</w:t>
            </w:r>
            <w:r w:rsidRPr="002A074C">
              <w:rPr>
                <w:sz w:val="24"/>
                <w:lang w:val="ru-KZ" w:eastAsia="ru-KZ"/>
              </w:rPr>
              <w:t xml:space="preserve"> </w:t>
            </w:r>
          </w:p>
          <w:p w14:paraId="68A2014A" w14:textId="3124BF42" w:rsidR="00972815" w:rsidRPr="002A074C" w:rsidRDefault="00972815" w:rsidP="003754A7">
            <w:pPr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%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14:paraId="2A1864F4" w14:textId="087A2F65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proofErr w:type="spellStart"/>
            <w:r w:rsidRPr="002A074C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KZ"/>
              </w:rPr>
              <w:t>s</w:t>
            </w:r>
            <w:r w:rsidRPr="002A074C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vertAlign w:val="subscript"/>
                <w:lang w:val="ru-KZ"/>
              </w:rPr>
              <w:t>r</w:t>
            </w:r>
            <w:proofErr w:type="spellEnd"/>
            <w:r w:rsidRPr="002A074C">
              <w:rPr>
                <w:sz w:val="24"/>
                <w:lang w:val="ru-KZ" w:eastAsia="ru-KZ"/>
              </w:rPr>
              <w:t>, мг/кг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vAlign w:val="center"/>
          </w:tcPr>
          <w:p w14:paraId="1949E0F9" w14:textId="392F970B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proofErr w:type="gramStart"/>
            <w:r w:rsidRPr="002A074C">
              <w:rPr>
                <w:i/>
                <w:iCs/>
                <w:sz w:val="24"/>
                <w:lang w:val="ru-KZ" w:eastAsia="ru-KZ"/>
              </w:rPr>
              <w:t>C</w:t>
            </w:r>
            <w:r w:rsidRPr="002A074C">
              <w:rPr>
                <w:i/>
                <w:iCs/>
                <w:sz w:val="24"/>
                <w:vertAlign w:val="subscript"/>
                <w:lang w:val="ru-KZ" w:eastAsia="ru-KZ"/>
              </w:rPr>
              <w:t>V</w:t>
            </w:r>
            <w:r w:rsidRPr="002A074C">
              <w:rPr>
                <w:i/>
                <w:iCs/>
                <w:sz w:val="24"/>
                <w:vertAlign w:val="subscript"/>
                <w:lang w:val="en-US" w:eastAsia="ru-KZ"/>
              </w:rPr>
              <w:t>,</w:t>
            </w:r>
            <w:r w:rsidRPr="002A074C">
              <w:rPr>
                <w:i/>
                <w:iCs/>
                <w:sz w:val="24"/>
                <w:vertAlign w:val="subscript"/>
                <w:lang w:val="ru-KZ" w:eastAsia="ru-KZ"/>
              </w:rPr>
              <w:t>r</w:t>
            </w:r>
            <w:proofErr w:type="gramEnd"/>
            <w:r w:rsidRPr="002A074C">
              <w:rPr>
                <w:i/>
                <w:iCs/>
                <w:sz w:val="24"/>
                <w:lang w:val="ru-KZ" w:eastAsia="ru-KZ"/>
              </w:rPr>
              <w:t>,</w:t>
            </w:r>
            <w:r w:rsidRPr="002A074C">
              <w:rPr>
                <w:sz w:val="24"/>
                <w:lang w:val="ru-KZ" w:eastAsia="ru-KZ"/>
              </w:rPr>
              <w:t xml:space="preserve"> %</w:t>
            </w:r>
          </w:p>
        </w:tc>
      </w:tr>
      <w:tr w:rsidR="00972815" w:rsidRPr="00972815" w14:paraId="338D90AB" w14:textId="77777777" w:rsidTr="00686248">
        <w:tc>
          <w:tcPr>
            <w:tcW w:w="1206" w:type="dxa"/>
            <w:vMerge w:val="restart"/>
            <w:vAlign w:val="center"/>
          </w:tcPr>
          <w:p w14:paraId="4EA71C03" w14:textId="7586DF84" w:rsidR="00972815" w:rsidRPr="002A074C" w:rsidRDefault="00972815" w:rsidP="003754A7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β-ГХЦГ</w:t>
            </w:r>
          </w:p>
        </w:tc>
        <w:tc>
          <w:tcPr>
            <w:tcW w:w="1125" w:type="dxa"/>
            <w:vAlign w:val="center"/>
          </w:tcPr>
          <w:p w14:paraId="7BEA7687" w14:textId="2F235914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1</w:t>
            </w:r>
          </w:p>
        </w:tc>
        <w:tc>
          <w:tcPr>
            <w:tcW w:w="577" w:type="dxa"/>
            <w:vAlign w:val="bottom"/>
          </w:tcPr>
          <w:p w14:paraId="6CD21845" w14:textId="0B68F7BC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37</w:t>
            </w:r>
          </w:p>
        </w:tc>
        <w:tc>
          <w:tcPr>
            <w:tcW w:w="573" w:type="dxa"/>
            <w:vAlign w:val="bottom"/>
          </w:tcPr>
          <w:p w14:paraId="52F9F964" w14:textId="44A0A999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36</w:t>
            </w:r>
          </w:p>
        </w:tc>
        <w:tc>
          <w:tcPr>
            <w:tcW w:w="584" w:type="dxa"/>
            <w:vAlign w:val="bottom"/>
          </w:tcPr>
          <w:p w14:paraId="5AE14193" w14:textId="5A25F8B6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72</w:t>
            </w:r>
          </w:p>
        </w:tc>
        <w:tc>
          <w:tcPr>
            <w:tcW w:w="577" w:type="dxa"/>
            <w:vAlign w:val="bottom"/>
          </w:tcPr>
          <w:p w14:paraId="0E9D92DA" w14:textId="45C21E1D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70</w:t>
            </w:r>
          </w:p>
        </w:tc>
        <w:tc>
          <w:tcPr>
            <w:tcW w:w="1122" w:type="dxa"/>
            <w:vAlign w:val="bottom"/>
          </w:tcPr>
          <w:p w14:paraId="4E175EA1" w14:textId="777813F9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106,882</w:t>
            </w:r>
          </w:p>
        </w:tc>
        <w:tc>
          <w:tcPr>
            <w:tcW w:w="983" w:type="dxa"/>
            <w:vAlign w:val="bottom"/>
          </w:tcPr>
          <w:p w14:paraId="7196317C" w14:textId="122E3C14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28,75</w:t>
            </w:r>
          </w:p>
        </w:tc>
        <w:tc>
          <w:tcPr>
            <w:tcW w:w="983" w:type="dxa"/>
            <w:vAlign w:val="bottom"/>
          </w:tcPr>
          <w:p w14:paraId="29F54A93" w14:textId="730717FE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30,725</w:t>
            </w:r>
          </w:p>
        </w:tc>
        <w:tc>
          <w:tcPr>
            <w:tcW w:w="876" w:type="dxa"/>
            <w:vAlign w:val="bottom"/>
          </w:tcPr>
          <w:p w14:paraId="423AABDD" w14:textId="438CFC0A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6,258</w:t>
            </w:r>
          </w:p>
        </w:tc>
        <w:tc>
          <w:tcPr>
            <w:tcW w:w="738" w:type="dxa"/>
            <w:vAlign w:val="bottom"/>
          </w:tcPr>
          <w:p w14:paraId="5FE01B8B" w14:textId="34DE9DE8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5,86</w:t>
            </w:r>
          </w:p>
        </w:tc>
      </w:tr>
      <w:tr w:rsidR="00972815" w:rsidRPr="00972815" w14:paraId="376742DA" w14:textId="77777777" w:rsidTr="00686248">
        <w:tc>
          <w:tcPr>
            <w:tcW w:w="1206" w:type="dxa"/>
            <w:vMerge/>
          </w:tcPr>
          <w:p w14:paraId="0D7C56EB" w14:textId="77777777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vAlign w:val="center"/>
          </w:tcPr>
          <w:p w14:paraId="761F1CC8" w14:textId="089B282E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2</w:t>
            </w:r>
          </w:p>
        </w:tc>
        <w:tc>
          <w:tcPr>
            <w:tcW w:w="577" w:type="dxa"/>
            <w:vAlign w:val="bottom"/>
          </w:tcPr>
          <w:p w14:paraId="22A01354" w14:textId="09148983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26</w:t>
            </w:r>
          </w:p>
        </w:tc>
        <w:tc>
          <w:tcPr>
            <w:tcW w:w="573" w:type="dxa"/>
            <w:vAlign w:val="bottom"/>
          </w:tcPr>
          <w:p w14:paraId="72123BEE" w14:textId="42E1D929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25</w:t>
            </w:r>
          </w:p>
        </w:tc>
        <w:tc>
          <w:tcPr>
            <w:tcW w:w="584" w:type="dxa"/>
            <w:vAlign w:val="bottom"/>
          </w:tcPr>
          <w:p w14:paraId="4091FF10" w14:textId="68B93712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50</w:t>
            </w:r>
          </w:p>
        </w:tc>
        <w:tc>
          <w:tcPr>
            <w:tcW w:w="577" w:type="dxa"/>
            <w:vAlign w:val="bottom"/>
          </w:tcPr>
          <w:p w14:paraId="3BF2EE57" w14:textId="447E21A0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48</w:t>
            </w:r>
          </w:p>
        </w:tc>
        <w:tc>
          <w:tcPr>
            <w:tcW w:w="1122" w:type="dxa"/>
            <w:vAlign w:val="bottom"/>
          </w:tcPr>
          <w:p w14:paraId="71AE5E2A" w14:textId="74D6138D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42,629</w:t>
            </w:r>
          </w:p>
        </w:tc>
        <w:tc>
          <w:tcPr>
            <w:tcW w:w="983" w:type="dxa"/>
            <w:vAlign w:val="bottom"/>
          </w:tcPr>
          <w:p w14:paraId="495F53F0" w14:textId="7D76847A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24,32</w:t>
            </w:r>
          </w:p>
        </w:tc>
        <w:tc>
          <w:tcPr>
            <w:tcW w:w="983" w:type="dxa"/>
            <w:vAlign w:val="bottom"/>
          </w:tcPr>
          <w:p w14:paraId="69240091" w14:textId="188748CE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10,367</w:t>
            </w:r>
          </w:p>
        </w:tc>
        <w:tc>
          <w:tcPr>
            <w:tcW w:w="876" w:type="dxa"/>
            <w:vAlign w:val="bottom"/>
          </w:tcPr>
          <w:p w14:paraId="2536A779" w14:textId="4DAA6D35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2,546</w:t>
            </w:r>
          </w:p>
        </w:tc>
        <w:tc>
          <w:tcPr>
            <w:tcW w:w="738" w:type="dxa"/>
            <w:vAlign w:val="bottom"/>
          </w:tcPr>
          <w:p w14:paraId="3CC39CE8" w14:textId="26B2ADC8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5,97</w:t>
            </w:r>
          </w:p>
        </w:tc>
      </w:tr>
      <w:tr w:rsidR="00972815" w:rsidRPr="00972815" w14:paraId="4DBCADB3" w14:textId="77777777" w:rsidTr="00686248">
        <w:trPr>
          <w:trHeight w:val="260"/>
        </w:trPr>
        <w:tc>
          <w:tcPr>
            <w:tcW w:w="1206" w:type="dxa"/>
            <w:vMerge/>
          </w:tcPr>
          <w:p w14:paraId="1DF92249" w14:textId="77777777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vAlign w:val="center"/>
          </w:tcPr>
          <w:p w14:paraId="79A5027D" w14:textId="058ABC21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3</w:t>
            </w:r>
          </w:p>
        </w:tc>
        <w:tc>
          <w:tcPr>
            <w:tcW w:w="577" w:type="dxa"/>
            <w:vAlign w:val="bottom"/>
          </w:tcPr>
          <w:p w14:paraId="4A5D698C" w14:textId="328CA7F1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27</w:t>
            </w:r>
          </w:p>
        </w:tc>
        <w:tc>
          <w:tcPr>
            <w:tcW w:w="573" w:type="dxa"/>
            <w:vAlign w:val="bottom"/>
          </w:tcPr>
          <w:p w14:paraId="7CA70EAD" w14:textId="5EBD255B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26</w:t>
            </w:r>
          </w:p>
        </w:tc>
        <w:tc>
          <w:tcPr>
            <w:tcW w:w="584" w:type="dxa"/>
            <w:vAlign w:val="bottom"/>
          </w:tcPr>
          <w:p w14:paraId="2FEAF57D" w14:textId="062E6987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54</w:t>
            </w:r>
          </w:p>
        </w:tc>
        <w:tc>
          <w:tcPr>
            <w:tcW w:w="577" w:type="dxa"/>
            <w:vAlign w:val="bottom"/>
          </w:tcPr>
          <w:p w14:paraId="63D892F3" w14:textId="511567D2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52</w:t>
            </w:r>
          </w:p>
        </w:tc>
        <w:tc>
          <w:tcPr>
            <w:tcW w:w="1122" w:type="dxa"/>
            <w:vAlign w:val="bottom"/>
          </w:tcPr>
          <w:p w14:paraId="068A6C9E" w14:textId="5EC30610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24,988</w:t>
            </w:r>
          </w:p>
        </w:tc>
        <w:tc>
          <w:tcPr>
            <w:tcW w:w="983" w:type="dxa"/>
            <w:vAlign w:val="bottom"/>
          </w:tcPr>
          <w:p w14:paraId="077591F0" w14:textId="1285AF97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25,24</w:t>
            </w:r>
          </w:p>
        </w:tc>
        <w:tc>
          <w:tcPr>
            <w:tcW w:w="983" w:type="dxa"/>
            <w:vAlign w:val="bottom"/>
          </w:tcPr>
          <w:p w14:paraId="446C61EE" w14:textId="034B7CA9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6,307</w:t>
            </w:r>
          </w:p>
        </w:tc>
        <w:tc>
          <w:tcPr>
            <w:tcW w:w="876" w:type="dxa"/>
            <w:vAlign w:val="bottom"/>
          </w:tcPr>
          <w:p w14:paraId="0CF5B4B7" w14:textId="6F34A365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1,299</w:t>
            </w:r>
          </w:p>
        </w:tc>
        <w:tc>
          <w:tcPr>
            <w:tcW w:w="738" w:type="dxa"/>
            <w:vAlign w:val="bottom"/>
          </w:tcPr>
          <w:p w14:paraId="49228E5F" w14:textId="67DF8F61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5,20</w:t>
            </w:r>
          </w:p>
        </w:tc>
      </w:tr>
      <w:tr w:rsidR="00972815" w:rsidRPr="00972815" w14:paraId="583DA4FE" w14:textId="77777777" w:rsidTr="00686248">
        <w:tc>
          <w:tcPr>
            <w:tcW w:w="1206" w:type="dxa"/>
            <w:vMerge w:val="restart"/>
          </w:tcPr>
          <w:p w14:paraId="4E85B97E" w14:textId="56997E6E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γ-ГХЦГ</w:t>
            </w:r>
          </w:p>
        </w:tc>
        <w:tc>
          <w:tcPr>
            <w:tcW w:w="1125" w:type="dxa"/>
            <w:vAlign w:val="center"/>
          </w:tcPr>
          <w:p w14:paraId="7B2A0584" w14:textId="3AABCAE9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1</w:t>
            </w:r>
          </w:p>
        </w:tc>
        <w:tc>
          <w:tcPr>
            <w:tcW w:w="577" w:type="dxa"/>
            <w:vAlign w:val="bottom"/>
          </w:tcPr>
          <w:p w14:paraId="162284A1" w14:textId="55CE3563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38</w:t>
            </w:r>
          </w:p>
        </w:tc>
        <w:tc>
          <w:tcPr>
            <w:tcW w:w="573" w:type="dxa"/>
            <w:vAlign w:val="bottom"/>
          </w:tcPr>
          <w:p w14:paraId="4546C8B7" w14:textId="384DF439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36</w:t>
            </w:r>
          </w:p>
        </w:tc>
        <w:tc>
          <w:tcPr>
            <w:tcW w:w="584" w:type="dxa"/>
            <w:vAlign w:val="bottom"/>
          </w:tcPr>
          <w:p w14:paraId="478EDF1C" w14:textId="6BD8A2E2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74</w:t>
            </w:r>
          </w:p>
        </w:tc>
        <w:tc>
          <w:tcPr>
            <w:tcW w:w="577" w:type="dxa"/>
            <w:vAlign w:val="bottom"/>
          </w:tcPr>
          <w:p w14:paraId="4F120BB7" w14:textId="6A42FFFA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71</w:t>
            </w:r>
          </w:p>
        </w:tc>
        <w:tc>
          <w:tcPr>
            <w:tcW w:w="1122" w:type="dxa"/>
            <w:vAlign w:val="bottom"/>
          </w:tcPr>
          <w:p w14:paraId="02583D75" w14:textId="1B3E5FA7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7,900</w:t>
            </w:r>
          </w:p>
        </w:tc>
        <w:tc>
          <w:tcPr>
            <w:tcW w:w="983" w:type="dxa"/>
            <w:vAlign w:val="bottom"/>
          </w:tcPr>
          <w:p w14:paraId="0E3A5A0B" w14:textId="6661195D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1,941</w:t>
            </w:r>
          </w:p>
        </w:tc>
        <w:tc>
          <w:tcPr>
            <w:tcW w:w="983" w:type="dxa"/>
            <w:vAlign w:val="bottom"/>
          </w:tcPr>
          <w:p w14:paraId="6F9D15BD" w14:textId="2B1EBB7B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24,58</w:t>
            </w:r>
          </w:p>
        </w:tc>
        <w:tc>
          <w:tcPr>
            <w:tcW w:w="876" w:type="dxa"/>
            <w:vAlign w:val="bottom"/>
          </w:tcPr>
          <w:p w14:paraId="7857D7E9" w14:textId="29A029E4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0,439</w:t>
            </w:r>
          </w:p>
        </w:tc>
        <w:tc>
          <w:tcPr>
            <w:tcW w:w="738" w:type="dxa"/>
            <w:vAlign w:val="bottom"/>
          </w:tcPr>
          <w:p w14:paraId="5D030758" w14:textId="748B53D5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5,55</w:t>
            </w:r>
          </w:p>
        </w:tc>
      </w:tr>
      <w:tr w:rsidR="00972815" w:rsidRPr="00972815" w14:paraId="2E9C749B" w14:textId="77777777" w:rsidTr="00686248">
        <w:tc>
          <w:tcPr>
            <w:tcW w:w="1206" w:type="dxa"/>
            <w:vMerge/>
          </w:tcPr>
          <w:p w14:paraId="03427FD8" w14:textId="77777777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vAlign w:val="center"/>
          </w:tcPr>
          <w:p w14:paraId="292F3D1D" w14:textId="5CFFE0E5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2</w:t>
            </w:r>
          </w:p>
        </w:tc>
        <w:tc>
          <w:tcPr>
            <w:tcW w:w="577" w:type="dxa"/>
            <w:vAlign w:val="bottom"/>
          </w:tcPr>
          <w:p w14:paraId="14484B7F" w14:textId="6E3B8FD8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26</w:t>
            </w:r>
          </w:p>
        </w:tc>
        <w:tc>
          <w:tcPr>
            <w:tcW w:w="573" w:type="dxa"/>
            <w:vAlign w:val="bottom"/>
          </w:tcPr>
          <w:p w14:paraId="3484F5F8" w14:textId="6D959DAC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24</w:t>
            </w:r>
          </w:p>
        </w:tc>
        <w:tc>
          <w:tcPr>
            <w:tcW w:w="584" w:type="dxa"/>
            <w:vAlign w:val="bottom"/>
          </w:tcPr>
          <w:p w14:paraId="6BDCF2B9" w14:textId="5C1963A6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50</w:t>
            </w:r>
          </w:p>
        </w:tc>
        <w:tc>
          <w:tcPr>
            <w:tcW w:w="577" w:type="dxa"/>
            <w:vAlign w:val="bottom"/>
          </w:tcPr>
          <w:p w14:paraId="165895ED" w14:textId="7E31B58C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47</w:t>
            </w:r>
          </w:p>
        </w:tc>
        <w:tc>
          <w:tcPr>
            <w:tcW w:w="1122" w:type="dxa"/>
            <w:vAlign w:val="bottom"/>
          </w:tcPr>
          <w:p w14:paraId="5F7C5C2B" w14:textId="53CA6990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2,630</w:t>
            </w:r>
          </w:p>
        </w:tc>
        <w:tc>
          <w:tcPr>
            <w:tcW w:w="983" w:type="dxa"/>
            <w:vAlign w:val="bottom"/>
          </w:tcPr>
          <w:p w14:paraId="40E8CADE" w14:textId="2390AE62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0,925</w:t>
            </w:r>
          </w:p>
        </w:tc>
        <w:tc>
          <w:tcPr>
            <w:tcW w:w="983" w:type="dxa"/>
            <w:vAlign w:val="bottom"/>
          </w:tcPr>
          <w:p w14:paraId="3DBB7A0B" w14:textId="19358738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35,19</w:t>
            </w:r>
          </w:p>
        </w:tc>
        <w:tc>
          <w:tcPr>
            <w:tcW w:w="876" w:type="dxa"/>
            <w:vAlign w:val="bottom"/>
          </w:tcPr>
          <w:p w14:paraId="5C45D834" w14:textId="1B4DD6D6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0,149</w:t>
            </w:r>
          </w:p>
        </w:tc>
        <w:tc>
          <w:tcPr>
            <w:tcW w:w="738" w:type="dxa"/>
            <w:vAlign w:val="bottom"/>
          </w:tcPr>
          <w:p w14:paraId="7E84256B" w14:textId="33890C4C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5,68</w:t>
            </w:r>
          </w:p>
        </w:tc>
      </w:tr>
      <w:tr w:rsidR="00972815" w:rsidRPr="00972815" w14:paraId="16811AB1" w14:textId="77777777" w:rsidTr="00686248">
        <w:tc>
          <w:tcPr>
            <w:tcW w:w="1206" w:type="dxa"/>
            <w:vMerge/>
          </w:tcPr>
          <w:p w14:paraId="5BBE5E89" w14:textId="50196661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vAlign w:val="center"/>
          </w:tcPr>
          <w:p w14:paraId="313D922D" w14:textId="0496C1F9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3</w:t>
            </w:r>
          </w:p>
        </w:tc>
        <w:tc>
          <w:tcPr>
            <w:tcW w:w="577" w:type="dxa"/>
            <w:vAlign w:val="bottom"/>
          </w:tcPr>
          <w:p w14:paraId="221D8B1C" w14:textId="2359CEFF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28</w:t>
            </w:r>
          </w:p>
        </w:tc>
        <w:tc>
          <w:tcPr>
            <w:tcW w:w="573" w:type="dxa"/>
            <w:vAlign w:val="bottom"/>
          </w:tcPr>
          <w:p w14:paraId="626E84F1" w14:textId="4E3DAF2D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28</w:t>
            </w:r>
          </w:p>
        </w:tc>
        <w:tc>
          <w:tcPr>
            <w:tcW w:w="584" w:type="dxa"/>
            <w:vAlign w:val="bottom"/>
          </w:tcPr>
          <w:p w14:paraId="44EEEE3D" w14:textId="667A1E8B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56</w:t>
            </w:r>
          </w:p>
        </w:tc>
        <w:tc>
          <w:tcPr>
            <w:tcW w:w="577" w:type="dxa"/>
            <w:vAlign w:val="bottom"/>
          </w:tcPr>
          <w:p w14:paraId="1D366817" w14:textId="78C3BB4C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56</w:t>
            </w:r>
          </w:p>
        </w:tc>
        <w:tc>
          <w:tcPr>
            <w:tcW w:w="1122" w:type="dxa"/>
            <w:vAlign w:val="bottom"/>
          </w:tcPr>
          <w:p w14:paraId="4B43EA3C" w14:textId="65F5EFA8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4,371</w:t>
            </w:r>
          </w:p>
        </w:tc>
        <w:tc>
          <w:tcPr>
            <w:tcW w:w="983" w:type="dxa"/>
            <w:vAlign w:val="bottom"/>
          </w:tcPr>
          <w:p w14:paraId="077DDC43" w14:textId="115F044B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1,240</w:t>
            </w:r>
          </w:p>
        </w:tc>
        <w:tc>
          <w:tcPr>
            <w:tcW w:w="983" w:type="dxa"/>
            <w:vAlign w:val="bottom"/>
          </w:tcPr>
          <w:p w14:paraId="0277AF5D" w14:textId="47A9AC20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28,37</w:t>
            </w:r>
          </w:p>
        </w:tc>
        <w:tc>
          <w:tcPr>
            <w:tcW w:w="876" w:type="dxa"/>
            <w:vAlign w:val="bottom"/>
          </w:tcPr>
          <w:p w14:paraId="448F3F07" w14:textId="6D98289D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0,188</w:t>
            </w:r>
          </w:p>
        </w:tc>
        <w:tc>
          <w:tcPr>
            <w:tcW w:w="738" w:type="dxa"/>
            <w:vAlign w:val="bottom"/>
          </w:tcPr>
          <w:p w14:paraId="4671CAE2" w14:textId="197EF5B6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4,30</w:t>
            </w:r>
          </w:p>
        </w:tc>
      </w:tr>
      <w:tr w:rsidR="00972815" w:rsidRPr="00972815" w14:paraId="1B94423E" w14:textId="77777777" w:rsidTr="00686248">
        <w:tc>
          <w:tcPr>
            <w:tcW w:w="1206" w:type="dxa"/>
            <w:vMerge w:val="restart"/>
          </w:tcPr>
          <w:p w14:paraId="77FB510C" w14:textId="7979695B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δ-ГХЦГ</w:t>
            </w:r>
          </w:p>
        </w:tc>
        <w:tc>
          <w:tcPr>
            <w:tcW w:w="1125" w:type="dxa"/>
            <w:vAlign w:val="center"/>
          </w:tcPr>
          <w:p w14:paraId="7F61443C" w14:textId="160AD366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1</w:t>
            </w:r>
          </w:p>
        </w:tc>
        <w:tc>
          <w:tcPr>
            <w:tcW w:w="577" w:type="dxa"/>
            <w:vAlign w:val="bottom"/>
          </w:tcPr>
          <w:p w14:paraId="5183B898" w14:textId="73B284EE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35</w:t>
            </w:r>
          </w:p>
        </w:tc>
        <w:tc>
          <w:tcPr>
            <w:tcW w:w="573" w:type="dxa"/>
            <w:vAlign w:val="bottom"/>
          </w:tcPr>
          <w:p w14:paraId="454D705E" w14:textId="52ED1A18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33</w:t>
            </w:r>
          </w:p>
        </w:tc>
        <w:tc>
          <w:tcPr>
            <w:tcW w:w="584" w:type="dxa"/>
            <w:vAlign w:val="bottom"/>
          </w:tcPr>
          <w:p w14:paraId="46DC951F" w14:textId="70742755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68</w:t>
            </w:r>
          </w:p>
        </w:tc>
        <w:tc>
          <w:tcPr>
            <w:tcW w:w="577" w:type="dxa"/>
            <w:vAlign w:val="bottom"/>
          </w:tcPr>
          <w:p w14:paraId="1751B156" w14:textId="69390D99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64</w:t>
            </w:r>
          </w:p>
        </w:tc>
        <w:tc>
          <w:tcPr>
            <w:tcW w:w="1122" w:type="dxa"/>
            <w:vAlign w:val="bottom"/>
          </w:tcPr>
          <w:p w14:paraId="340CF960" w14:textId="3BB61F99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12,531</w:t>
            </w:r>
          </w:p>
        </w:tc>
        <w:tc>
          <w:tcPr>
            <w:tcW w:w="983" w:type="dxa"/>
            <w:vAlign w:val="bottom"/>
          </w:tcPr>
          <w:p w14:paraId="70C79623" w14:textId="3D09541B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3,516</w:t>
            </w:r>
          </w:p>
        </w:tc>
        <w:tc>
          <w:tcPr>
            <w:tcW w:w="983" w:type="dxa"/>
            <w:vAlign w:val="bottom"/>
          </w:tcPr>
          <w:p w14:paraId="33D7BABF" w14:textId="6F3324BD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28,06</w:t>
            </w:r>
          </w:p>
        </w:tc>
        <w:tc>
          <w:tcPr>
            <w:tcW w:w="876" w:type="dxa"/>
            <w:vAlign w:val="bottom"/>
          </w:tcPr>
          <w:p w14:paraId="7623F8F1" w14:textId="072F2896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0,929</w:t>
            </w:r>
          </w:p>
        </w:tc>
        <w:tc>
          <w:tcPr>
            <w:tcW w:w="738" w:type="dxa"/>
            <w:vAlign w:val="bottom"/>
          </w:tcPr>
          <w:p w14:paraId="5D12214C" w14:textId="7C835945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7,41</w:t>
            </w:r>
          </w:p>
        </w:tc>
      </w:tr>
      <w:tr w:rsidR="00972815" w:rsidRPr="00972815" w14:paraId="3AFB6144" w14:textId="77777777" w:rsidTr="00686248">
        <w:tc>
          <w:tcPr>
            <w:tcW w:w="1206" w:type="dxa"/>
            <w:vMerge/>
          </w:tcPr>
          <w:p w14:paraId="27A147D2" w14:textId="77777777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vAlign w:val="center"/>
          </w:tcPr>
          <w:p w14:paraId="714CFC28" w14:textId="753C9129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2</w:t>
            </w:r>
          </w:p>
        </w:tc>
        <w:tc>
          <w:tcPr>
            <w:tcW w:w="577" w:type="dxa"/>
            <w:vAlign w:val="bottom"/>
          </w:tcPr>
          <w:p w14:paraId="31728591" w14:textId="0CD2FEEC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24</w:t>
            </w:r>
          </w:p>
        </w:tc>
        <w:tc>
          <w:tcPr>
            <w:tcW w:w="573" w:type="dxa"/>
            <w:vAlign w:val="bottom"/>
          </w:tcPr>
          <w:p w14:paraId="117AC90C" w14:textId="78239A12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21</w:t>
            </w:r>
          </w:p>
        </w:tc>
        <w:tc>
          <w:tcPr>
            <w:tcW w:w="584" w:type="dxa"/>
            <w:vAlign w:val="bottom"/>
          </w:tcPr>
          <w:p w14:paraId="2E7F7BC5" w14:textId="4411DFAC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47</w:t>
            </w:r>
          </w:p>
        </w:tc>
        <w:tc>
          <w:tcPr>
            <w:tcW w:w="577" w:type="dxa"/>
            <w:vAlign w:val="bottom"/>
          </w:tcPr>
          <w:p w14:paraId="6BBC070F" w14:textId="3ABCFF9B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41</w:t>
            </w:r>
          </w:p>
        </w:tc>
        <w:tc>
          <w:tcPr>
            <w:tcW w:w="1122" w:type="dxa"/>
            <w:vAlign w:val="bottom"/>
          </w:tcPr>
          <w:p w14:paraId="2767CA21" w14:textId="3A0C3BA2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2,218</w:t>
            </w:r>
          </w:p>
        </w:tc>
        <w:tc>
          <w:tcPr>
            <w:tcW w:w="983" w:type="dxa"/>
            <w:vAlign w:val="bottom"/>
          </w:tcPr>
          <w:p w14:paraId="53C21B3F" w14:textId="186563CE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0,516</w:t>
            </w:r>
          </w:p>
        </w:tc>
        <w:tc>
          <w:tcPr>
            <w:tcW w:w="983" w:type="dxa"/>
            <w:vAlign w:val="bottom"/>
          </w:tcPr>
          <w:p w14:paraId="589C0FC2" w14:textId="53D14221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23,25</w:t>
            </w:r>
          </w:p>
        </w:tc>
        <w:tc>
          <w:tcPr>
            <w:tcW w:w="876" w:type="dxa"/>
            <w:vAlign w:val="bottom"/>
          </w:tcPr>
          <w:p w14:paraId="76157771" w14:textId="1FEBC644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0,104</w:t>
            </w:r>
          </w:p>
        </w:tc>
        <w:tc>
          <w:tcPr>
            <w:tcW w:w="738" w:type="dxa"/>
            <w:vAlign w:val="bottom"/>
          </w:tcPr>
          <w:p w14:paraId="30940E75" w14:textId="382C2AF9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4,68</w:t>
            </w:r>
          </w:p>
        </w:tc>
      </w:tr>
      <w:tr w:rsidR="00972815" w:rsidRPr="00972815" w14:paraId="06EA4914" w14:textId="77777777" w:rsidTr="00686248">
        <w:tc>
          <w:tcPr>
            <w:tcW w:w="1206" w:type="dxa"/>
            <w:vMerge/>
          </w:tcPr>
          <w:p w14:paraId="5DC196D6" w14:textId="77777777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vAlign w:val="center"/>
          </w:tcPr>
          <w:p w14:paraId="66C46D67" w14:textId="48E0C60C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3</w:t>
            </w:r>
          </w:p>
        </w:tc>
        <w:tc>
          <w:tcPr>
            <w:tcW w:w="577" w:type="dxa"/>
            <w:vAlign w:val="bottom"/>
          </w:tcPr>
          <w:p w14:paraId="18A5E435" w14:textId="7811AA3D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26</w:t>
            </w:r>
          </w:p>
        </w:tc>
        <w:tc>
          <w:tcPr>
            <w:tcW w:w="573" w:type="dxa"/>
            <w:vAlign w:val="bottom"/>
          </w:tcPr>
          <w:p w14:paraId="2F308C4A" w14:textId="604341F3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26</w:t>
            </w:r>
          </w:p>
        </w:tc>
        <w:tc>
          <w:tcPr>
            <w:tcW w:w="584" w:type="dxa"/>
            <w:vAlign w:val="bottom"/>
          </w:tcPr>
          <w:p w14:paraId="7482ADD9" w14:textId="08DC966D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52</w:t>
            </w:r>
          </w:p>
        </w:tc>
        <w:tc>
          <w:tcPr>
            <w:tcW w:w="577" w:type="dxa"/>
            <w:vAlign w:val="bottom"/>
          </w:tcPr>
          <w:p w14:paraId="54545C29" w14:textId="7C80257A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52</w:t>
            </w:r>
          </w:p>
        </w:tc>
        <w:tc>
          <w:tcPr>
            <w:tcW w:w="1122" w:type="dxa"/>
            <w:vAlign w:val="bottom"/>
          </w:tcPr>
          <w:p w14:paraId="43607453" w14:textId="12442E2F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10,088</w:t>
            </w:r>
          </w:p>
        </w:tc>
        <w:tc>
          <w:tcPr>
            <w:tcW w:w="983" w:type="dxa"/>
            <w:vAlign w:val="bottom"/>
          </w:tcPr>
          <w:p w14:paraId="665B6F6A" w14:textId="60A6A3E2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4,182</w:t>
            </w:r>
          </w:p>
        </w:tc>
        <w:tc>
          <w:tcPr>
            <w:tcW w:w="983" w:type="dxa"/>
            <w:vAlign w:val="bottom"/>
          </w:tcPr>
          <w:p w14:paraId="5CCE187D" w14:textId="71A2B828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41,45</w:t>
            </w:r>
          </w:p>
        </w:tc>
        <w:tc>
          <w:tcPr>
            <w:tcW w:w="876" w:type="dxa"/>
            <w:vAlign w:val="bottom"/>
          </w:tcPr>
          <w:p w14:paraId="698E4B39" w14:textId="662CB2BB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0,458</w:t>
            </w:r>
          </w:p>
        </w:tc>
        <w:tc>
          <w:tcPr>
            <w:tcW w:w="738" w:type="dxa"/>
            <w:vAlign w:val="bottom"/>
          </w:tcPr>
          <w:p w14:paraId="12E8C56B" w14:textId="132045C4" w:rsidR="00972815" w:rsidRPr="002A074C" w:rsidRDefault="00972815" w:rsidP="00972815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4,54</w:t>
            </w:r>
          </w:p>
        </w:tc>
      </w:tr>
      <w:tr w:rsidR="002A074C" w:rsidRPr="00972815" w14:paraId="5B1A1AE1" w14:textId="77777777" w:rsidTr="00686248">
        <w:tc>
          <w:tcPr>
            <w:tcW w:w="1206" w:type="dxa"/>
            <w:vMerge w:val="restart"/>
          </w:tcPr>
          <w:p w14:paraId="06F65123" w14:textId="01AF1C8F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2A074C">
              <w:rPr>
                <w:sz w:val="24"/>
                <w:lang w:val="ru-KZ" w:eastAsia="ru-KZ"/>
              </w:rPr>
              <w:t>o,p</w:t>
            </w:r>
            <w:proofErr w:type="spellEnd"/>
            <w:proofErr w:type="gramEnd"/>
            <w:r w:rsidRPr="002A074C">
              <w:rPr>
                <w:sz w:val="24"/>
                <w:lang w:val="ru-KZ" w:eastAsia="ru-KZ"/>
              </w:rPr>
              <w:t>'-</w:t>
            </w:r>
            <w:r w:rsidRPr="002A074C">
              <w:rPr>
                <w:sz w:val="24"/>
                <w:lang w:eastAsia="ru-KZ"/>
              </w:rPr>
              <w:t>ДДЕ</w:t>
            </w:r>
          </w:p>
        </w:tc>
        <w:tc>
          <w:tcPr>
            <w:tcW w:w="1125" w:type="dxa"/>
            <w:vAlign w:val="center"/>
          </w:tcPr>
          <w:p w14:paraId="3293506E" w14:textId="05FB1F39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1</w:t>
            </w:r>
          </w:p>
        </w:tc>
        <w:tc>
          <w:tcPr>
            <w:tcW w:w="577" w:type="dxa"/>
            <w:vAlign w:val="bottom"/>
          </w:tcPr>
          <w:p w14:paraId="588165F3" w14:textId="0B205CEC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37</w:t>
            </w:r>
          </w:p>
        </w:tc>
        <w:tc>
          <w:tcPr>
            <w:tcW w:w="573" w:type="dxa"/>
            <w:vAlign w:val="bottom"/>
          </w:tcPr>
          <w:p w14:paraId="7730FAE2" w14:textId="73998D2B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31</w:t>
            </w:r>
          </w:p>
        </w:tc>
        <w:tc>
          <w:tcPr>
            <w:tcW w:w="584" w:type="dxa"/>
            <w:vAlign w:val="bottom"/>
          </w:tcPr>
          <w:p w14:paraId="2D15A79D" w14:textId="64C996BE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72</w:t>
            </w:r>
          </w:p>
        </w:tc>
        <w:tc>
          <w:tcPr>
            <w:tcW w:w="577" w:type="dxa"/>
            <w:vAlign w:val="bottom"/>
          </w:tcPr>
          <w:p w14:paraId="32CC0116" w14:textId="24A8D50F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61</w:t>
            </w:r>
          </w:p>
        </w:tc>
        <w:tc>
          <w:tcPr>
            <w:tcW w:w="1122" w:type="dxa"/>
            <w:vAlign w:val="bottom"/>
          </w:tcPr>
          <w:p w14:paraId="575274AB" w14:textId="7C0278B6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1,753</w:t>
            </w:r>
          </w:p>
        </w:tc>
        <w:tc>
          <w:tcPr>
            <w:tcW w:w="983" w:type="dxa"/>
            <w:vAlign w:val="bottom"/>
          </w:tcPr>
          <w:p w14:paraId="1152AF7F" w14:textId="05DDDD46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0,406</w:t>
            </w:r>
          </w:p>
        </w:tc>
        <w:tc>
          <w:tcPr>
            <w:tcW w:w="983" w:type="dxa"/>
            <w:vAlign w:val="bottom"/>
          </w:tcPr>
          <w:p w14:paraId="2C2359C7" w14:textId="2B7E8359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23,14</w:t>
            </w:r>
          </w:p>
        </w:tc>
        <w:tc>
          <w:tcPr>
            <w:tcW w:w="876" w:type="dxa"/>
            <w:vAlign w:val="bottom"/>
          </w:tcPr>
          <w:p w14:paraId="6337FB70" w14:textId="2F81BAA9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0,121</w:t>
            </w:r>
          </w:p>
        </w:tc>
        <w:tc>
          <w:tcPr>
            <w:tcW w:w="738" w:type="dxa"/>
            <w:vAlign w:val="bottom"/>
          </w:tcPr>
          <w:p w14:paraId="75B5D0D9" w14:textId="1EE2AA42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6,89</w:t>
            </w:r>
          </w:p>
        </w:tc>
      </w:tr>
      <w:tr w:rsidR="002A074C" w:rsidRPr="00972815" w14:paraId="353E2C1F" w14:textId="77777777" w:rsidTr="00686248">
        <w:tc>
          <w:tcPr>
            <w:tcW w:w="1206" w:type="dxa"/>
            <w:vMerge/>
          </w:tcPr>
          <w:p w14:paraId="74E0DC66" w14:textId="7777777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vAlign w:val="center"/>
          </w:tcPr>
          <w:p w14:paraId="717425D2" w14:textId="40077E44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2</w:t>
            </w:r>
          </w:p>
        </w:tc>
        <w:tc>
          <w:tcPr>
            <w:tcW w:w="577" w:type="dxa"/>
            <w:vAlign w:val="bottom"/>
          </w:tcPr>
          <w:p w14:paraId="0FDBD15E" w14:textId="78AA56AD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26</w:t>
            </w:r>
          </w:p>
        </w:tc>
        <w:tc>
          <w:tcPr>
            <w:tcW w:w="573" w:type="dxa"/>
            <w:vAlign w:val="bottom"/>
          </w:tcPr>
          <w:p w14:paraId="7EFBC229" w14:textId="39CC2D99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22</w:t>
            </w:r>
          </w:p>
        </w:tc>
        <w:tc>
          <w:tcPr>
            <w:tcW w:w="584" w:type="dxa"/>
            <w:vAlign w:val="bottom"/>
          </w:tcPr>
          <w:p w14:paraId="1B5495E2" w14:textId="68FE1F12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50</w:t>
            </w:r>
          </w:p>
        </w:tc>
        <w:tc>
          <w:tcPr>
            <w:tcW w:w="577" w:type="dxa"/>
            <w:vAlign w:val="bottom"/>
          </w:tcPr>
          <w:p w14:paraId="1706C3AA" w14:textId="77FAE33B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43</w:t>
            </w:r>
          </w:p>
        </w:tc>
        <w:tc>
          <w:tcPr>
            <w:tcW w:w="1122" w:type="dxa"/>
            <w:vAlign w:val="bottom"/>
          </w:tcPr>
          <w:p w14:paraId="798D0BF3" w14:textId="6EEC4BA3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0,803</w:t>
            </w:r>
          </w:p>
        </w:tc>
        <w:tc>
          <w:tcPr>
            <w:tcW w:w="983" w:type="dxa"/>
            <w:vAlign w:val="bottom"/>
          </w:tcPr>
          <w:p w14:paraId="33105626" w14:textId="7A1E9A22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0,311</w:t>
            </w:r>
          </w:p>
        </w:tc>
        <w:tc>
          <w:tcPr>
            <w:tcW w:w="983" w:type="dxa"/>
            <w:vAlign w:val="bottom"/>
          </w:tcPr>
          <w:p w14:paraId="14C5C6CD" w14:textId="030BF62D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38,81</w:t>
            </w:r>
          </w:p>
        </w:tc>
        <w:tc>
          <w:tcPr>
            <w:tcW w:w="876" w:type="dxa"/>
            <w:vAlign w:val="bottom"/>
          </w:tcPr>
          <w:p w14:paraId="02685588" w14:textId="7CEFDE82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0,038</w:t>
            </w:r>
          </w:p>
        </w:tc>
        <w:tc>
          <w:tcPr>
            <w:tcW w:w="738" w:type="dxa"/>
            <w:vAlign w:val="bottom"/>
          </w:tcPr>
          <w:p w14:paraId="77A5F894" w14:textId="193809FB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4,73</w:t>
            </w:r>
          </w:p>
        </w:tc>
      </w:tr>
      <w:tr w:rsidR="002A074C" w:rsidRPr="00972815" w14:paraId="4ED998D5" w14:textId="77777777" w:rsidTr="00686248">
        <w:tc>
          <w:tcPr>
            <w:tcW w:w="1206" w:type="dxa"/>
            <w:vMerge/>
          </w:tcPr>
          <w:p w14:paraId="071FED04" w14:textId="7777777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vAlign w:val="center"/>
          </w:tcPr>
          <w:p w14:paraId="6ED4549E" w14:textId="3E96709C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3</w:t>
            </w:r>
          </w:p>
        </w:tc>
        <w:tc>
          <w:tcPr>
            <w:tcW w:w="577" w:type="dxa"/>
            <w:vAlign w:val="bottom"/>
          </w:tcPr>
          <w:p w14:paraId="62BF2B01" w14:textId="15E3AA31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27</w:t>
            </w:r>
          </w:p>
        </w:tc>
        <w:tc>
          <w:tcPr>
            <w:tcW w:w="573" w:type="dxa"/>
            <w:vAlign w:val="bottom"/>
          </w:tcPr>
          <w:p w14:paraId="5AE1BE12" w14:textId="5A04E2A1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25</w:t>
            </w:r>
          </w:p>
        </w:tc>
        <w:tc>
          <w:tcPr>
            <w:tcW w:w="584" w:type="dxa"/>
            <w:vAlign w:val="bottom"/>
          </w:tcPr>
          <w:p w14:paraId="2145AA48" w14:textId="0877299C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54</w:t>
            </w:r>
          </w:p>
        </w:tc>
        <w:tc>
          <w:tcPr>
            <w:tcW w:w="577" w:type="dxa"/>
            <w:vAlign w:val="bottom"/>
          </w:tcPr>
          <w:p w14:paraId="08A25BA9" w14:textId="5E840775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50</w:t>
            </w:r>
          </w:p>
        </w:tc>
        <w:tc>
          <w:tcPr>
            <w:tcW w:w="1122" w:type="dxa"/>
            <w:vAlign w:val="bottom"/>
          </w:tcPr>
          <w:p w14:paraId="57A30B28" w14:textId="0A1EFFC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0,705</w:t>
            </w:r>
          </w:p>
        </w:tc>
        <w:tc>
          <w:tcPr>
            <w:tcW w:w="983" w:type="dxa"/>
            <w:vAlign w:val="bottom"/>
          </w:tcPr>
          <w:p w14:paraId="24EFD02E" w14:textId="62473AD3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0,199</w:t>
            </w:r>
          </w:p>
        </w:tc>
        <w:tc>
          <w:tcPr>
            <w:tcW w:w="983" w:type="dxa"/>
            <w:vAlign w:val="bottom"/>
          </w:tcPr>
          <w:p w14:paraId="1F12359A" w14:textId="61A8A012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28,27</w:t>
            </w:r>
          </w:p>
        </w:tc>
        <w:tc>
          <w:tcPr>
            <w:tcW w:w="876" w:type="dxa"/>
            <w:vAlign w:val="bottom"/>
          </w:tcPr>
          <w:p w14:paraId="189F13F6" w14:textId="1D11B034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0,038</w:t>
            </w:r>
          </w:p>
        </w:tc>
        <w:tc>
          <w:tcPr>
            <w:tcW w:w="738" w:type="dxa"/>
            <w:vAlign w:val="bottom"/>
          </w:tcPr>
          <w:p w14:paraId="29CD94FE" w14:textId="4AA17050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5,42</w:t>
            </w:r>
          </w:p>
        </w:tc>
      </w:tr>
      <w:tr w:rsidR="002A074C" w:rsidRPr="00972815" w14:paraId="485158CA" w14:textId="3F25F5AB" w:rsidTr="00686248">
        <w:tc>
          <w:tcPr>
            <w:tcW w:w="1206" w:type="dxa"/>
            <w:vMerge w:val="restart"/>
          </w:tcPr>
          <w:p w14:paraId="4C3BE91A" w14:textId="2609F65A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proofErr w:type="gramStart"/>
            <w:r w:rsidRPr="002A074C">
              <w:rPr>
                <w:sz w:val="24"/>
                <w:lang w:eastAsia="ru-KZ"/>
              </w:rPr>
              <w:t>р</w:t>
            </w:r>
            <w:r w:rsidRPr="002A074C">
              <w:rPr>
                <w:sz w:val="24"/>
                <w:lang w:val="ru-KZ" w:eastAsia="ru-KZ"/>
              </w:rPr>
              <w:t>,p</w:t>
            </w:r>
            <w:proofErr w:type="gramEnd"/>
            <w:r w:rsidRPr="002A074C">
              <w:rPr>
                <w:sz w:val="24"/>
                <w:lang w:val="ru-KZ" w:eastAsia="ru-KZ"/>
              </w:rPr>
              <w:t>'-</w:t>
            </w:r>
            <w:r w:rsidRPr="002A074C">
              <w:rPr>
                <w:sz w:val="24"/>
                <w:lang w:eastAsia="ru-KZ"/>
              </w:rPr>
              <w:t>ДДЕ</w:t>
            </w:r>
          </w:p>
        </w:tc>
        <w:tc>
          <w:tcPr>
            <w:tcW w:w="1125" w:type="dxa"/>
            <w:vAlign w:val="center"/>
          </w:tcPr>
          <w:p w14:paraId="316A6556" w14:textId="76F6F53F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1</w:t>
            </w:r>
          </w:p>
        </w:tc>
        <w:tc>
          <w:tcPr>
            <w:tcW w:w="577" w:type="dxa"/>
            <w:vAlign w:val="bottom"/>
          </w:tcPr>
          <w:p w14:paraId="59BE5461" w14:textId="2E5E9A76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37</w:t>
            </w:r>
          </w:p>
        </w:tc>
        <w:tc>
          <w:tcPr>
            <w:tcW w:w="573" w:type="dxa"/>
            <w:vAlign w:val="bottom"/>
          </w:tcPr>
          <w:p w14:paraId="75B7F9A8" w14:textId="7E585BD5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36</w:t>
            </w:r>
          </w:p>
        </w:tc>
        <w:tc>
          <w:tcPr>
            <w:tcW w:w="584" w:type="dxa"/>
            <w:vAlign w:val="bottom"/>
          </w:tcPr>
          <w:p w14:paraId="2DF19BDE" w14:textId="1EC7F8B6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72</w:t>
            </w:r>
          </w:p>
        </w:tc>
        <w:tc>
          <w:tcPr>
            <w:tcW w:w="577" w:type="dxa"/>
            <w:vAlign w:val="bottom"/>
          </w:tcPr>
          <w:p w14:paraId="28F5549D" w14:textId="789D1B2E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70</w:t>
            </w:r>
          </w:p>
        </w:tc>
        <w:tc>
          <w:tcPr>
            <w:tcW w:w="1122" w:type="dxa"/>
            <w:vAlign w:val="bottom"/>
          </w:tcPr>
          <w:p w14:paraId="66BBD104" w14:textId="3E28B556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14,767</w:t>
            </w:r>
          </w:p>
        </w:tc>
        <w:tc>
          <w:tcPr>
            <w:tcW w:w="983" w:type="dxa"/>
            <w:vAlign w:val="bottom"/>
          </w:tcPr>
          <w:p w14:paraId="4E4E7951" w14:textId="3AC1875F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6,209</w:t>
            </w:r>
          </w:p>
        </w:tc>
        <w:tc>
          <w:tcPr>
            <w:tcW w:w="983" w:type="dxa"/>
            <w:vAlign w:val="bottom"/>
          </w:tcPr>
          <w:p w14:paraId="339103B9" w14:textId="2D732D44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42,05</w:t>
            </w:r>
          </w:p>
        </w:tc>
        <w:tc>
          <w:tcPr>
            <w:tcW w:w="876" w:type="dxa"/>
            <w:vAlign w:val="bottom"/>
          </w:tcPr>
          <w:p w14:paraId="5D48AE3E" w14:textId="369C56CE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0,916</w:t>
            </w:r>
          </w:p>
        </w:tc>
        <w:tc>
          <w:tcPr>
            <w:tcW w:w="738" w:type="dxa"/>
            <w:vAlign w:val="bottom"/>
          </w:tcPr>
          <w:p w14:paraId="2E4E78B7" w14:textId="26BAF328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6,20</w:t>
            </w:r>
          </w:p>
        </w:tc>
      </w:tr>
      <w:tr w:rsidR="002A074C" w:rsidRPr="00972815" w14:paraId="3F067D49" w14:textId="77777777" w:rsidTr="00686248">
        <w:tc>
          <w:tcPr>
            <w:tcW w:w="1206" w:type="dxa"/>
            <w:vMerge/>
          </w:tcPr>
          <w:p w14:paraId="070A9660" w14:textId="7777777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vAlign w:val="center"/>
          </w:tcPr>
          <w:p w14:paraId="3C379C38" w14:textId="7B2B66FF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2</w:t>
            </w:r>
          </w:p>
        </w:tc>
        <w:tc>
          <w:tcPr>
            <w:tcW w:w="577" w:type="dxa"/>
            <w:vAlign w:val="bottom"/>
          </w:tcPr>
          <w:p w14:paraId="3C70E4CA" w14:textId="6D0F0298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26</w:t>
            </w:r>
          </w:p>
        </w:tc>
        <w:tc>
          <w:tcPr>
            <w:tcW w:w="573" w:type="dxa"/>
            <w:vAlign w:val="bottom"/>
          </w:tcPr>
          <w:p w14:paraId="5205E80F" w14:textId="73E382D8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24</w:t>
            </w:r>
          </w:p>
        </w:tc>
        <w:tc>
          <w:tcPr>
            <w:tcW w:w="584" w:type="dxa"/>
            <w:vAlign w:val="bottom"/>
          </w:tcPr>
          <w:p w14:paraId="47A456A6" w14:textId="7A1F7B98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50</w:t>
            </w:r>
          </w:p>
        </w:tc>
        <w:tc>
          <w:tcPr>
            <w:tcW w:w="577" w:type="dxa"/>
            <w:vAlign w:val="bottom"/>
          </w:tcPr>
          <w:p w14:paraId="069CF7EC" w14:textId="24D58269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47</w:t>
            </w:r>
          </w:p>
        </w:tc>
        <w:tc>
          <w:tcPr>
            <w:tcW w:w="1122" w:type="dxa"/>
            <w:vAlign w:val="bottom"/>
          </w:tcPr>
          <w:p w14:paraId="4EDFD580" w14:textId="2DF8CA4A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6,683</w:t>
            </w:r>
          </w:p>
        </w:tc>
        <w:tc>
          <w:tcPr>
            <w:tcW w:w="983" w:type="dxa"/>
            <w:vAlign w:val="bottom"/>
          </w:tcPr>
          <w:p w14:paraId="7C0E7540" w14:textId="3C75520C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3,521</w:t>
            </w:r>
          </w:p>
        </w:tc>
        <w:tc>
          <w:tcPr>
            <w:tcW w:w="983" w:type="dxa"/>
            <w:vAlign w:val="bottom"/>
          </w:tcPr>
          <w:p w14:paraId="51B50BB7" w14:textId="7BD9760A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52,69</w:t>
            </w:r>
          </w:p>
        </w:tc>
        <w:tc>
          <w:tcPr>
            <w:tcW w:w="876" w:type="dxa"/>
            <w:vAlign w:val="bottom"/>
          </w:tcPr>
          <w:p w14:paraId="298F41E0" w14:textId="60925C1C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0,280</w:t>
            </w:r>
          </w:p>
        </w:tc>
        <w:tc>
          <w:tcPr>
            <w:tcW w:w="738" w:type="dxa"/>
            <w:vAlign w:val="bottom"/>
          </w:tcPr>
          <w:p w14:paraId="77DEF268" w14:textId="69E48F63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4,19</w:t>
            </w:r>
          </w:p>
        </w:tc>
      </w:tr>
      <w:tr w:rsidR="002A074C" w:rsidRPr="00972815" w14:paraId="67D06A4F" w14:textId="77777777" w:rsidTr="00686248">
        <w:tc>
          <w:tcPr>
            <w:tcW w:w="1206" w:type="dxa"/>
            <w:vMerge/>
          </w:tcPr>
          <w:p w14:paraId="26A339C3" w14:textId="7777777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vAlign w:val="center"/>
          </w:tcPr>
          <w:p w14:paraId="5EEBA3E6" w14:textId="4B1B413E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3</w:t>
            </w:r>
          </w:p>
        </w:tc>
        <w:tc>
          <w:tcPr>
            <w:tcW w:w="577" w:type="dxa"/>
            <w:vAlign w:val="bottom"/>
          </w:tcPr>
          <w:p w14:paraId="10FB9DA4" w14:textId="005DB46B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27</w:t>
            </w:r>
          </w:p>
        </w:tc>
        <w:tc>
          <w:tcPr>
            <w:tcW w:w="573" w:type="dxa"/>
            <w:vAlign w:val="bottom"/>
          </w:tcPr>
          <w:p w14:paraId="1FDB47BD" w14:textId="25DF0C1E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26</w:t>
            </w:r>
          </w:p>
        </w:tc>
        <w:tc>
          <w:tcPr>
            <w:tcW w:w="584" w:type="dxa"/>
            <w:vAlign w:val="bottom"/>
          </w:tcPr>
          <w:p w14:paraId="3A5BE91D" w14:textId="78E0AAEC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54</w:t>
            </w:r>
          </w:p>
        </w:tc>
        <w:tc>
          <w:tcPr>
            <w:tcW w:w="577" w:type="dxa"/>
            <w:vAlign w:val="bottom"/>
          </w:tcPr>
          <w:p w14:paraId="730AD400" w14:textId="5E0A07A9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52</w:t>
            </w:r>
          </w:p>
        </w:tc>
        <w:tc>
          <w:tcPr>
            <w:tcW w:w="1122" w:type="dxa"/>
            <w:vAlign w:val="bottom"/>
          </w:tcPr>
          <w:p w14:paraId="0173F55F" w14:textId="41D4B5D6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4,403</w:t>
            </w:r>
          </w:p>
        </w:tc>
        <w:tc>
          <w:tcPr>
            <w:tcW w:w="983" w:type="dxa"/>
            <w:vAlign w:val="bottom"/>
          </w:tcPr>
          <w:p w14:paraId="5898EA3E" w14:textId="1850AB9C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1,549</w:t>
            </w:r>
          </w:p>
        </w:tc>
        <w:tc>
          <w:tcPr>
            <w:tcW w:w="983" w:type="dxa"/>
            <w:vAlign w:val="bottom"/>
          </w:tcPr>
          <w:p w14:paraId="7D5F3738" w14:textId="69D4437B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35,18</w:t>
            </w:r>
          </w:p>
        </w:tc>
        <w:tc>
          <w:tcPr>
            <w:tcW w:w="876" w:type="dxa"/>
            <w:vAlign w:val="bottom"/>
          </w:tcPr>
          <w:p w14:paraId="48D65DD3" w14:textId="0F2DAE49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0,272</w:t>
            </w:r>
          </w:p>
        </w:tc>
        <w:tc>
          <w:tcPr>
            <w:tcW w:w="738" w:type="dxa"/>
            <w:vAlign w:val="bottom"/>
          </w:tcPr>
          <w:p w14:paraId="62DA3281" w14:textId="6683EFDF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6,18</w:t>
            </w:r>
          </w:p>
        </w:tc>
      </w:tr>
      <w:tr w:rsidR="002A074C" w:rsidRPr="00972815" w14:paraId="1ECA1F95" w14:textId="77777777" w:rsidTr="00686248">
        <w:tc>
          <w:tcPr>
            <w:tcW w:w="1206" w:type="dxa"/>
            <w:vMerge w:val="restart"/>
          </w:tcPr>
          <w:p w14:paraId="460DA545" w14:textId="2975B78D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proofErr w:type="spellStart"/>
            <w:proofErr w:type="gramStart"/>
            <w:r w:rsidRPr="002A074C">
              <w:rPr>
                <w:sz w:val="24"/>
                <w:lang w:val="ru-KZ" w:eastAsia="ru-KZ"/>
              </w:rPr>
              <w:t>o,p</w:t>
            </w:r>
            <w:proofErr w:type="spellEnd"/>
            <w:proofErr w:type="gramEnd"/>
            <w:r w:rsidRPr="002A074C">
              <w:rPr>
                <w:sz w:val="24"/>
                <w:lang w:val="ru-KZ" w:eastAsia="ru-KZ"/>
              </w:rPr>
              <w:t>'-</w:t>
            </w:r>
            <w:r w:rsidRPr="002A074C">
              <w:rPr>
                <w:sz w:val="24"/>
                <w:lang w:eastAsia="ru-KZ"/>
              </w:rPr>
              <w:t>ДД</w:t>
            </w:r>
            <w:r w:rsidRPr="002A074C">
              <w:rPr>
                <w:sz w:val="24"/>
                <w:lang w:eastAsia="ru-KZ"/>
              </w:rPr>
              <w:t>Д</w:t>
            </w:r>
          </w:p>
        </w:tc>
        <w:tc>
          <w:tcPr>
            <w:tcW w:w="1125" w:type="dxa"/>
            <w:vAlign w:val="center"/>
          </w:tcPr>
          <w:p w14:paraId="148A1CE3" w14:textId="1D4BB3B1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1</w:t>
            </w:r>
          </w:p>
        </w:tc>
        <w:tc>
          <w:tcPr>
            <w:tcW w:w="577" w:type="dxa"/>
            <w:vAlign w:val="bottom"/>
          </w:tcPr>
          <w:p w14:paraId="1182FB9F" w14:textId="6E96378B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36</w:t>
            </w:r>
          </w:p>
        </w:tc>
        <w:tc>
          <w:tcPr>
            <w:tcW w:w="573" w:type="dxa"/>
            <w:vAlign w:val="bottom"/>
          </w:tcPr>
          <w:p w14:paraId="68FBBD5A" w14:textId="13DDC12A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34</w:t>
            </w:r>
          </w:p>
        </w:tc>
        <w:tc>
          <w:tcPr>
            <w:tcW w:w="584" w:type="dxa"/>
            <w:vAlign w:val="bottom"/>
          </w:tcPr>
          <w:p w14:paraId="1C9C278C" w14:textId="3D4830DD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72</w:t>
            </w:r>
          </w:p>
        </w:tc>
        <w:tc>
          <w:tcPr>
            <w:tcW w:w="577" w:type="dxa"/>
            <w:vAlign w:val="bottom"/>
          </w:tcPr>
          <w:p w14:paraId="2DA5F762" w14:textId="15876880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70</w:t>
            </w:r>
          </w:p>
        </w:tc>
        <w:tc>
          <w:tcPr>
            <w:tcW w:w="1122" w:type="dxa"/>
            <w:vAlign w:val="bottom"/>
          </w:tcPr>
          <w:p w14:paraId="5310360E" w14:textId="06C0C4A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7,318</w:t>
            </w:r>
          </w:p>
        </w:tc>
        <w:tc>
          <w:tcPr>
            <w:tcW w:w="983" w:type="dxa"/>
            <w:vAlign w:val="bottom"/>
          </w:tcPr>
          <w:p w14:paraId="2FF68D8E" w14:textId="2C44FF74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1,967</w:t>
            </w:r>
          </w:p>
        </w:tc>
        <w:tc>
          <w:tcPr>
            <w:tcW w:w="983" w:type="dxa"/>
            <w:vAlign w:val="bottom"/>
          </w:tcPr>
          <w:p w14:paraId="20A14B97" w14:textId="6E08D53D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26,87</w:t>
            </w:r>
          </w:p>
        </w:tc>
        <w:tc>
          <w:tcPr>
            <w:tcW w:w="876" w:type="dxa"/>
            <w:vAlign w:val="bottom"/>
          </w:tcPr>
          <w:p w14:paraId="66DDB2E0" w14:textId="63E965AA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0,379</w:t>
            </w:r>
          </w:p>
        </w:tc>
        <w:tc>
          <w:tcPr>
            <w:tcW w:w="738" w:type="dxa"/>
            <w:vAlign w:val="bottom"/>
          </w:tcPr>
          <w:p w14:paraId="62241F1A" w14:textId="0BEE292A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5,18</w:t>
            </w:r>
          </w:p>
        </w:tc>
      </w:tr>
      <w:tr w:rsidR="002A074C" w:rsidRPr="00972815" w14:paraId="28D81CA4" w14:textId="77777777" w:rsidTr="00686248">
        <w:tc>
          <w:tcPr>
            <w:tcW w:w="1206" w:type="dxa"/>
            <w:vMerge/>
          </w:tcPr>
          <w:p w14:paraId="7C6F7411" w14:textId="7777777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vAlign w:val="center"/>
          </w:tcPr>
          <w:p w14:paraId="5AC4ACB5" w14:textId="7C394D23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2</w:t>
            </w:r>
          </w:p>
        </w:tc>
        <w:tc>
          <w:tcPr>
            <w:tcW w:w="577" w:type="dxa"/>
            <w:vAlign w:val="bottom"/>
          </w:tcPr>
          <w:p w14:paraId="46227166" w14:textId="4AADF424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26</w:t>
            </w:r>
          </w:p>
        </w:tc>
        <w:tc>
          <w:tcPr>
            <w:tcW w:w="573" w:type="dxa"/>
            <w:vAlign w:val="bottom"/>
          </w:tcPr>
          <w:p w14:paraId="32652122" w14:textId="0E7BF8A6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23</w:t>
            </w:r>
          </w:p>
        </w:tc>
        <w:tc>
          <w:tcPr>
            <w:tcW w:w="584" w:type="dxa"/>
            <w:vAlign w:val="bottom"/>
          </w:tcPr>
          <w:p w14:paraId="6CB4EF57" w14:textId="44FEBD8A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50</w:t>
            </w:r>
          </w:p>
        </w:tc>
        <w:tc>
          <w:tcPr>
            <w:tcW w:w="577" w:type="dxa"/>
            <w:vAlign w:val="bottom"/>
          </w:tcPr>
          <w:p w14:paraId="744EBC36" w14:textId="7BBA2AAD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50</w:t>
            </w:r>
          </w:p>
        </w:tc>
        <w:tc>
          <w:tcPr>
            <w:tcW w:w="1122" w:type="dxa"/>
            <w:vAlign w:val="bottom"/>
          </w:tcPr>
          <w:p w14:paraId="0B975B22" w14:textId="30041CFE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2,980</w:t>
            </w:r>
          </w:p>
        </w:tc>
        <w:tc>
          <w:tcPr>
            <w:tcW w:w="983" w:type="dxa"/>
            <w:vAlign w:val="bottom"/>
          </w:tcPr>
          <w:p w14:paraId="488FD00A" w14:textId="28D916B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0,908</w:t>
            </w:r>
          </w:p>
        </w:tc>
        <w:tc>
          <w:tcPr>
            <w:tcW w:w="983" w:type="dxa"/>
            <w:vAlign w:val="bottom"/>
          </w:tcPr>
          <w:p w14:paraId="502CDB4F" w14:textId="2B49272D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30,47</w:t>
            </w:r>
          </w:p>
        </w:tc>
        <w:tc>
          <w:tcPr>
            <w:tcW w:w="876" w:type="dxa"/>
            <w:vAlign w:val="bottom"/>
          </w:tcPr>
          <w:p w14:paraId="63E65112" w14:textId="3070A1C5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0,239</w:t>
            </w:r>
          </w:p>
        </w:tc>
        <w:tc>
          <w:tcPr>
            <w:tcW w:w="738" w:type="dxa"/>
            <w:vAlign w:val="bottom"/>
          </w:tcPr>
          <w:p w14:paraId="15C1048C" w14:textId="6BFAD3C9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8,02</w:t>
            </w:r>
          </w:p>
        </w:tc>
      </w:tr>
      <w:tr w:rsidR="002A074C" w:rsidRPr="00972815" w14:paraId="7A7D21F1" w14:textId="77777777" w:rsidTr="00686248">
        <w:tc>
          <w:tcPr>
            <w:tcW w:w="1206" w:type="dxa"/>
            <w:vMerge/>
          </w:tcPr>
          <w:p w14:paraId="177229C8" w14:textId="7777777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vAlign w:val="center"/>
          </w:tcPr>
          <w:p w14:paraId="11B9A9B6" w14:textId="3D512EA0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3</w:t>
            </w:r>
          </w:p>
        </w:tc>
        <w:tc>
          <w:tcPr>
            <w:tcW w:w="577" w:type="dxa"/>
            <w:vAlign w:val="bottom"/>
          </w:tcPr>
          <w:p w14:paraId="1AB06C9B" w14:textId="109BC254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26</w:t>
            </w:r>
          </w:p>
        </w:tc>
        <w:tc>
          <w:tcPr>
            <w:tcW w:w="573" w:type="dxa"/>
            <w:vAlign w:val="bottom"/>
          </w:tcPr>
          <w:p w14:paraId="7D4346B4" w14:textId="427AD12E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26</w:t>
            </w:r>
          </w:p>
        </w:tc>
        <w:tc>
          <w:tcPr>
            <w:tcW w:w="584" w:type="dxa"/>
            <w:vAlign w:val="bottom"/>
          </w:tcPr>
          <w:p w14:paraId="18FC63C6" w14:textId="7CB7A22E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54</w:t>
            </w:r>
          </w:p>
        </w:tc>
        <w:tc>
          <w:tcPr>
            <w:tcW w:w="577" w:type="dxa"/>
            <w:vAlign w:val="bottom"/>
          </w:tcPr>
          <w:p w14:paraId="258C6A7D" w14:textId="2BD5C210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52</w:t>
            </w:r>
          </w:p>
        </w:tc>
        <w:tc>
          <w:tcPr>
            <w:tcW w:w="1122" w:type="dxa"/>
            <w:vAlign w:val="bottom"/>
          </w:tcPr>
          <w:p w14:paraId="16DE02CC" w14:textId="4282A353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3,019</w:t>
            </w:r>
          </w:p>
        </w:tc>
        <w:tc>
          <w:tcPr>
            <w:tcW w:w="983" w:type="dxa"/>
            <w:vAlign w:val="bottom"/>
          </w:tcPr>
          <w:p w14:paraId="5E1E073A" w14:textId="28C073E1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1,054</w:t>
            </w:r>
          </w:p>
        </w:tc>
        <w:tc>
          <w:tcPr>
            <w:tcW w:w="983" w:type="dxa"/>
            <w:vAlign w:val="bottom"/>
          </w:tcPr>
          <w:p w14:paraId="410821F9" w14:textId="7A2A5893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34,93</w:t>
            </w:r>
          </w:p>
        </w:tc>
        <w:tc>
          <w:tcPr>
            <w:tcW w:w="876" w:type="dxa"/>
            <w:vAlign w:val="bottom"/>
          </w:tcPr>
          <w:p w14:paraId="700C287E" w14:textId="4594F770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0,199</w:t>
            </w:r>
          </w:p>
        </w:tc>
        <w:tc>
          <w:tcPr>
            <w:tcW w:w="738" w:type="dxa"/>
            <w:vAlign w:val="bottom"/>
          </w:tcPr>
          <w:p w14:paraId="1D7A5E37" w14:textId="7EE55D39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6,60</w:t>
            </w:r>
          </w:p>
        </w:tc>
      </w:tr>
      <w:tr w:rsidR="002A074C" w:rsidRPr="00972815" w14:paraId="54231CFC" w14:textId="77777777" w:rsidTr="00686248">
        <w:tc>
          <w:tcPr>
            <w:tcW w:w="1206" w:type="dxa"/>
            <w:vMerge w:val="restart"/>
          </w:tcPr>
          <w:p w14:paraId="609E0F74" w14:textId="4346BA2D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proofErr w:type="gramStart"/>
            <w:r w:rsidRPr="002A074C">
              <w:rPr>
                <w:sz w:val="24"/>
                <w:lang w:eastAsia="ru-KZ"/>
              </w:rPr>
              <w:t>р</w:t>
            </w:r>
            <w:r w:rsidRPr="002A074C">
              <w:rPr>
                <w:sz w:val="24"/>
                <w:lang w:val="ru-KZ" w:eastAsia="ru-KZ"/>
              </w:rPr>
              <w:t>,p</w:t>
            </w:r>
            <w:proofErr w:type="gramEnd"/>
            <w:r w:rsidRPr="002A074C">
              <w:rPr>
                <w:sz w:val="24"/>
                <w:lang w:val="ru-KZ" w:eastAsia="ru-KZ"/>
              </w:rPr>
              <w:t>'-</w:t>
            </w:r>
            <w:r w:rsidRPr="002A074C">
              <w:rPr>
                <w:sz w:val="24"/>
                <w:lang w:eastAsia="ru-KZ"/>
              </w:rPr>
              <w:t>ДД</w:t>
            </w:r>
            <w:r w:rsidRPr="002A074C">
              <w:rPr>
                <w:sz w:val="24"/>
                <w:lang w:eastAsia="ru-KZ"/>
              </w:rPr>
              <w:t>Д</w:t>
            </w:r>
          </w:p>
        </w:tc>
        <w:tc>
          <w:tcPr>
            <w:tcW w:w="1125" w:type="dxa"/>
            <w:vAlign w:val="center"/>
          </w:tcPr>
          <w:p w14:paraId="2AC3BD98" w14:textId="44FC907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1</w:t>
            </w:r>
          </w:p>
        </w:tc>
        <w:tc>
          <w:tcPr>
            <w:tcW w:w="577" w:type="dxa"/>
            <w:vAlign w:val="bottom"/>
          </w:tcPr>
          <w:p w14:paraId="324D2BA3" w14:textId="4036563C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37</w:t>
            </w:r>
          </w:p>
        </w:tc>
        <w:tc>
          <w:tcPr>
            <w:tcW w:w="573" w:type="dxa"/>
            <w:vAlign w:val="bottom"/>
          </w:tcPr>
          <w:p w14:paraId="558FE7A0" w14:textId="7F96FF74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35</w:t>
            </w:r>
          </w:p>
        </w:tc>
        <w:tc>
          <w:tcPr>
            <w:tcW w:w="584" w:type="dxa"/>
            <w:vAlign w:val="bottom"/>
          </w:tcPr>
          <w:p w14:paraId="0CB5D60C" w14:textId="5ED3062A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72</w:t>
            </w:r>
          </w:p>
        </w:tc>
        <w:tc>
          <w:tcPr>
            <w:tcW w:w="577" w:type="dxa"/>
            <w:vAlign w:val="bottom"/>
          </w:tcPr>
          <w:p w14:paraId="36E13392" w14:textId="60A0715E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68</w:t>
            </w:r>
          </w:p>
        </w:tc>
        <w:tc>
          <w:tcPr>
            <w:tcW w:w="1122" w:type="dxa"/>
            <w:vAlign w:val="bottom"/>
          </w:tcPr>
          <w:p w14:paraId="78843E21" w14:textId="062A0383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20,192</w:t>
            </w:r>
          </w:p>
        </w:tc>
        <w:tc>
          <w:tcPr>
            <w:tcW w:w="983" w:type="dxa"/>
            <w:vAlign w:val="bottom"/>
          </w:tcPr>
          <w:p w14:paraId="04506CE1" w14:textId="14D55C55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13,230</w:t>
            </w:r>
          </w:p>
        </w:tc>
        <w:tc>
          <w:tcPr>
            <w:tcW w:w="983" w:type="dxa"/>
            <w:vAlign w:val="bottom"/>
          </w:tcPr>
          <w:p w14:paraId="1C6DB501" w14:textId="5843F501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65,52</w:t>
            </w:r>
          </w:p>
        </w:tc>
        <w:tc>
          <w:tcPr>
            <w:tcW w:w="876" w:type="dxa"/>
            <w:vAlign w:val="bottom"/>
          </w:tcPr>
          <w:p w14:paraId="37C5A2DB" w14:textId="421B162F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1,248</w:t>
            </w:r>
          </w:p>
        </w:tc>
        <w:tc>
          <w:tcPr>
            <w:tcW w:w="738" w:type="dxa"/>
            <w:vAlign w:val="bottom"/>
          </w:tcPr>
          <w:p w14:paraId="34058DF1" w14:textId="242ED55A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6,18</w:t>
            </w:r>
          </w:p>
        </w:tc>
      </w:tr>
      <w:tr w:rsidR="002A074C" w:rsidRPr="00972815" w14:paraId="0F8B59F8" w14:textId="77777777" w:rsidTr="00686248">
        <w:tc>
          <w:tcPr>
            <w:tcW w:w="1206" w:type="dxa"/>
            <w:vMerge/>
          </w:tcPr>
          <w:p w14:paraId="3D10CF0F" w14:textId="7777777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vAlign w:val="center"/>
          </w:tcPr>
          <w:p w14:paraId="48E44B77" w14:textId="283EFE19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2</w:t>
            </w:r>
          </w:p>
        </w:tc>
        <w:tc>
          <w:tcPr>
            <w:tcW w:w="577" w:type="dxa"/>
            <w:vAlign w:val="bottom"/>
          </w:tcPr>
          <w:p w14:paraId="792FE5F9" w14:textId="33BBB41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26</w:t>
            </w:r>
          </w:p>
        </w:tc>
        <w:tc>
          <w:tcPr>
            <w:tcW w:w="573" w:type="dxa"/>
            <w:vAlign w:val="bottom"/>
          </w:tcPr>
          <w:p w14:paraId="3D96882E" w14:textId="42F89A64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22</w:t>
            </w:r>
          </w:p>
        </w:tc>
        <w:tc>
          <w:tcPr>
            <w:tcW w:w="584" w:type="dxa"/>
            <w:vAlign w:val="bottom"/>
          </w:tcPr>
          <w:p w14:paraId="52F316F7" w14:textId="5647C578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50</w:t>
            </w:r>
          </w:p>
        </w:tc>
        <w:tc>
          <w:tcPr>
            <w:tcW w:w="577" w:type="dxa"/>
            <w:vAlign w:val="bottom"/>
          </w:tcPr>
          <w:p w14:paraId="52C4DBCB" w14:textId="1A6F6FF4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43</w:t>
            </w:r>
          </w:p>
        </w:tc>
        <w:tc>
          <w:tcPr>
            <w:tcW w:w="1122" w:type="dxa"/>
            <w:vAlign w:val="bottom"/>
          </w:tcPr>
          <w:p w14:paraId="6530E152" w14:textId="40269192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6,967</w:t>
            </w:r>
          </w:p>
        </w:tc>
        <w:tc>
          <w:tcPr>
            <w:tcW w:w="983" w:type="dxa"/>
            <w:vAlign w:val="bottom"/>
          </w:tcPr>
          <w:p w14:paraId="1F40FA2E" w14:textId="22AB7524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4,043</w:t>
            </w:r>
          </w:p>
        </w:tc>
        <w:tc>
          <w:tcPr>
            <w:tcW w:w="983" w:type="dxa"/>
            <w:vAlign w:val="bottom"/>
          </w:tcPr>
          <w:p w14:paraId="1ACA8610" w14:textId="26B9BD85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58,04</w:t>
            </w:r>
          </w:p>
        </w:tc>
        <w:tc>
          <w:tcPr>
            <w:tcW w:w="876" w:type="dxa"/>
            <w:vAlign w:val="bottom"/>
          </w:tcPr>
          <w:p w14:paraId="6685D500" w14:textId="3EA8702F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0,304</w:t>
            </w:r>
          </w:p>
        </w:tc>
        <w:tc>
          <w:tcPr>
            <w:tcW w:w="738" w:type="dxa"/>
            <w:vAlign w:val="bottom"/>
          </w:tcPr>
          <w:p w14:paraId="37493BE4" w14:textId="5EE47EE2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4,37</w:t>
            </w:r>
          </w:p>
        </w:tc>
      </w:tr>
      <w:tr w:rsidR="002A074C" w:rsidRPr="00972815" w14:paraId="317C5301" w14:textId="77777777" w:rsidTr="00686248">
        <w:tc>
          <w:tcPr>
            <w:tcW w:w="1206" w:type="dxa"/>
            <w:vMerge/>
          </w:tcPr>
          <w:p w14:paraId="5E63E2C4" w14:textId="7777777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vAlign w:val="center"/>
          </w:tcPr>
          <w:p w14:paraId="38FF4ED9" w14:textId="13A6C8E5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3</w:t>
            </w:r>
          </w:p>
        </w:tc>
        <w:tc>
          <w:tcPr>
            <w:tcW w:w="577" w:type="dxa"/>
            <w:vAlign w:val="bottom"/>
          </w:tcPr>
          <w:p w14:paraId="3580A5E9" w14:textId="7EE48CB3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27</w:t>
            </w:r>
          </w:p>
        </w:tc>
        <w:tc>
          <w:tcPr>
            <w:tcW w:w="573" w:type="dxa"/>
            <w:vAlign w:val="bottom"/>
          </w:tcPr>
          <w:p w14:paraId="2369B5A3" w14:textId="20F69EBF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25</w:t>
            </w:r>
          </w:p>
        </w:tc>
        <w:tc>
          <w:tcPr>
            <w:tcW w:w="584" w:type="dxa"/>
            <w:vAlign w:val="bottom"/>
          </w:tcPr>
          <w:p w14:paraId="2969E776" w14:textId="3034D8A2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54</w:t>
            </w:r>
          </w:p>
        </w:tc>
        <w:tc>
          <w:tcPr>
            <w:tcW w:w="577" w:type="dxa"/>
            <w:vAlign w:val="bottom"/>
          </w:tcPr>
          <w:p w14:paraId="5EE16B03" w14:textId="7667911F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50</w:t>
            </w:r>
          </w:p>
        </w:tc>
        <w:tc>
          <w:tcPr>
            <w:tcW w:w="1122" w:type="dxa"/>
            <w:vAlign w:val="bottom"/>
          </w:tcPr>
          <w:p w14:paraId="08D3476E" w14:textId="7E373D08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8,153</w:t>
            </w:r>
          </w:p>
        </w:tc>
        <w:tc>
          <w:tcPr>
            <w:tcW w:w="983" w:type="dxa"/>
            <w:vAlign w:val="bottom"/>
          </w:tcPr>
          <w:p w14:paraId="2C680BAC" w14:textId="282D55F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5,141</w:t>
            </w:r>
          </w:p>
        </w:tc>
        <w:tc>
          <w:tcPr>
            <w:tcW w:w="983" w:type="dxa"/>
            <w:vAlign w:val="bottom"/>
          </w:tcPr>
          <w:p w14:paraId="2E948E9E" w14:textId="6E47BA85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63,06</w:t>
            </w:r>
          </w:p>
        </w:tc>
        <w:tc>
          <w:tcPr>
            <w:tcW w:w="876" w:type="dxa"/>
            <w:vAlign w:val="bottom"/>
          </w:tcPr>
          <w:p w14:paraId="143001AB" w14:textId="50CB7FB2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0,419</w:t>
            </w:r>
          </w:p>
        </w:tc>
        <w:tc>
          <w:tcPr>
            <w:tcW w:w="738" w:type="dxa"/>
            <w:vAlign w:val="bottom"/>
          </w:tcPr>
          <w:p w14:paraId="10BCAE6D" w14:textId="29EEA16A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5,14</w:t>
            </w:r>
          </w:p>
        </w:tc>
      </w:tr>
      <w:tr w:rsidR="002A074C" w:rsidRPr="00972815" w14:paraId="73FF0026" w14:textId="77777777" w:rsidTr="00686248">
        <w:tc>
          <w:tcPr>
            <w:tcW w:w="1206" w:type="dxa"/>
            <w:vMerge w:val="restart"/>
          </w:tcPr>
          <w:p w14:paraId="364DF405" w14:textId="0D9F9849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proofErr w:type="gramStart"/>
            <w:r w:rsidRPr="002A074C">
              <w:rPr>
                <w:sz w:val="24"/>
                <w:lang w:eastAsia="ru-KZ"/>
              </w:rPr>
              <w:t>о</w:t>
            </w:r>
            <w:r w:rsidRPr="002A074C">
              <w:rPr>
                <w:sz w:val="24"/>
                <w:lang w:val="ru-KZ" w:eastAsia="ru-KZ"/>
              </w:rPr>
              <w:t>,p</w:t>
            </w:r>
            <w:proofErr w:type="gramEnd"/>
            <w:r w:rsidRPr="002A074C">
              <w:rPr>
                <w:sz w:val="24"/>
                <w:lang w:val="ru-KZ" w:eastAsia="ru-KZ"/>
              </w:rPr>
              <w:t>'-</w:t>
            </w:r>
            <w:r w:rsidRPr="002A074C">
              <w:rPr>
                <w:sz w:val="24"/>
                <w:lang w:eastAsia="ru-KZ"/>
              </w:rPr>
              <w:t>ДД</w:t>
            </w:r>
            <w:r w:rsidRPr="002A074C">
              <w:rPr>
                <w:sz w:val="24"/>
                <w:lang w:eastAsia="ru-KZ"/>
              </w:rPr>
              <w:t>Т</w:t>
            </w:r>
          </w:p>
        </w:tc>
        <w:tc>
          <w:tcPr>
            <w:tcW w:w="1125" w:type="dxa"/>
            <w:vAlign w:val="center"/>
          </w:tcPr>
          <w:p w14:paraId="67972A3F" w14:textId="353E9DBA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1</w:t>
            </w:r>
          </w:p>
        </w:tc>
        <w:tc>
          <w:tcPr>
            <w:tcW w:w="577" w:type="dxa"/>
            <w:vAlign w:val="bottom"/>
          </w:tcPr>
          <w:p w14:paraId="2D3CA933" w14:textId="42B31981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36</w:t>
            </w:r>
          </w:p>
        </w:tc>
        <w:tc>
          <w:tcPr>
            <w:tcW w:w="573" w:type="dxa"/>
            <w:vAlign w:val="bottom"/>
          </w:tcPr>
          <w:p w14:paraId="0B33DC1A" w14:textId="6BE633F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35</w:t>
            </w:r>
          </w:p>
        </w:tc>
        <w:tc>
          <w:tcPr>
            <w:tcW w:w="584" w:type="dxa"/>
            <w:vAlign w:val="bottom"/>
          </w:tcPr>
          <w:p w14:paraId="5F8F8B5D" w14:textId="79647D38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70</w:t>
            </w:r>
          </w:p>
        </w:tc>
        <w:tc>
          <w:tcPr>
            <w:tcW w:w="577" w:type="dxa"/>
            <w:vAlign w:val="bottom"/>
          </w:tcPr>
          <w:p w14:paraId="20E25849" w14:textId="1F24BC2A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68</w:t>
            </w:r>
          </w:p>
        </w:tc>
        <w:tc>
          <w:tcPr>
            <w:tcW w:w="1122" w:type="dxa"/>
            <w:vAlign w:val="bottom"/>
          </w:tcPr>
          <w:p w14:paraId="2661B8C5" w14:textId="5F53639C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49,008</w:t>
            </w:r>
          </w:p>
        </w:tc>
        <w:tc>
          <w:tcPr>
            <w:tcW w:w="983" w:type="dxa"/>
            <w:vAlign w:val="bottom"/>
          </w:tcPr>
          <w:p w14:paraId="0DFA25A7" w14:textId="1D213509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16,872</w:t>
            </w:r>
          </w:p>
        </w:tc>
        <w:tc>
          <w:tcPr>
            <w:tcW w:w="983" w:type="dxa"/>
            <w:vAlign w:val="bottom"/>
          </w:tcPr>
          <w:p w14:paraId="5083211A" w14:textId="1DFC5A30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34,43</w:t>
            </w:r>
          </w:p>
        </w:tc>
        <w:tc>
          <w:tcPr>
            <w:tcW w:w="876" w:type="dxa"/>
            <w:vAlign w:val="bottom"/>
          </w:tcPr>
          <w:p w14:paraId="5199CD71" w14:textId="751C9496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2,317</w:t>
            </w:r>
          </w:p>
        </w:tc>
        <w:tc>
          <w:tcPr>
            <w:tcW w:w="738" w:type="dxa"/>
            <w:vAlign w:val="bottom"/>
          </w:tcPr>
          <w:p w14:paraId="146B5094" w14:textId="647D44B0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4,73</w:t>
            </w:r>
          </w:p>
        </w:tc>
      </w:tr>
      <w:tr w:rsidR="002A074C" w:rsidRPr="00972815" w14:paraId="74288331" w14:textId="77777777" w:rsidTr="00686248">
        <w:tc>
          <w:tcPr>
            <w:tcW w:w="1206" w:type="dxa"/>
            <w:vMerge/>
          </w:tcPr>
          <w:p w14:paraId="537156C5" w14:textId="7777777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vAlign w:val="center"/>
          </w:tcPr>
          <w:p w14:paraId="3E1AB562" w14:textId="3E35A749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2</w:t>
            </w:r>
          </w:p>
        </w:tc>
        <w:tc>
          <w:tcPr>
            <w:tcW w:w="577" w:type="dxa"/>
            <w:vAlign w:val="bottom"/>
          </w:tcPr>
          <w:p w14:paraId="21AD4712" w14:textId="34C0FA11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26</w:t>
            </w:r>
          </w:p>
        </w:tc>
        <w:tc>
          <w:tcPr>
            <w:tcW w:w="573" w:type="dxa"/>
            <w:vAlign w:val="bottom"/>
          </w:tcPr>
          <w:p w14:paraId="0F8C488C" w14:textId="6A4627C1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24</w:t>
            </w:r>
          </w:p>
        </w:tc>
        <w:tc>
          <w:tcPr>
            <w:tcW w:w="584" w:type="dxa"/>
            <w:vAlign w:val="bottom"/>
          </w:tcPr>
          <w:p w14:paraId="13C7CF85" w14:textId="206FFF31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50</w:t>
            </w:r>
          </w:p>
        </w:tc>
        <w:tc>
          <w:tcPr>
            <w:tcW w:w="577" w:type="dxa"/>
            <w:vAlign w:val="bottom"/>
          </w:tcPr>
          <w:p w14:paraId="7370DEAE" w14:textId="039DB9BF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47</w:t>
            </w:r>
          </w:p>
        </w:tc>
        <w:tc>
          <w:tcPr>
            <w:tcW w:w="1122" w:type="dxa"/>
            <w:vAlign w:val="bottom"/>
          </w:tcPr>
          <w:p w14:paraId="4C1BB059" w14:textId="54EB77AD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23,956</w:t>
            </w:r>
          </w:p>
        </w:tc>
        <w:tc>
          <w:tcPr>
            <w:tcW w:w="983" w:type="dxa"/>
            <w:vAlign w:val="bottom"/>
          </w:tcPr>
          <w:p w14:paraId="5D4918FA" w14:textId="685B16E4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8,950</w:t>
            </w:r>
          </w:p>
        </w:tc>
        <w:tc>
          <w:tcPr>
            <w:tcW w:w="983" w:type="dxa"/>
            <w:vAlign w:val="bottom"/>
          </w:tcPr>
          <w:p w14:paraId="58501612" w14:textId="098A0A04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37,36</w:t>
            </w:r>
          </w:p>
        </w:tc>
        <w:tc>
          <w:tcPr>
            <w:tcW w:w="876" w:type="dxa"/>
            <w:vAlign w:val="bottom"/>
          </w:tcPr>
          <w:p w14:paraId="136B95EC" w14:textId="0FAEDF1F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1,555</w:t>
            </w:r>
          </w:p>
        </w:tc>
        <w:tc>
          <w:tcPr>
            <w:tcW w:w="738" w:type="dxa"/>
            <w:vAlign w:val="bottom"/>
          </w:tcPr>
          <w:p w14:paraId="216328FF" w14:textId="42B26D6C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6,49</w:t>
            </w:r>
          </w:p>
        </w:tc>
      </w:tr>
      <w:tr w:rsidR="002A074C" w:rsidRPr="00972815" w14:paraId="2BC90E22" w14:textId="1379C4EC" w:rsidTr="00686248">
        <w:tc>
          <w:tcPr>
            <w:tcW w:w="1206" w:type="dxa"/>
            <w:vMerge/>
          </w:tcPr>
          <w:p w14:paraId="73C8162C" w14:textId="7777777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vAlign w:val="center"/>
          </w:tcPr>
          <w:p w14:paraId="5E077930" w14:textId="2B5F76A2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3</w:t>
            </w:r>
          </w:p>
        </w:tc>
        <w:tc>
          <w:tcPr>
            <w:tcW w:w="577" w:type="dxa"/>
            <w:vAlign w:val="bottom"/>
          </w:tcPr>
          <w:p w14:paraId="5FC11328" w14:textId="521C94CF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26</w:t>
            </w:r>
          </w:p>
        </w:tc>
        <w:tc>
          <w:tcPr>
            <w:tcW w:w="573" w:type="dxa"/>
            <w:vAlign w:val="bottom"/>
          </w:tcPr>
          <w:p w14:paraId="0D08D4E1" w14:textId="2D85BB7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26</w:t>
            </w:r>
          </w:p>
        </w:tc>
        <w:tc>
          <w:tcPr>
            <w:tcW w:w="584" w:type="dxa"/>
            <w:vAlign w:val="bottom"/>
          </w:tcPr>
          <w:p w14:paraId="26DB6C12" w14:textId="7E759E24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52</w:t>
            </w:r>
          </w:p>
        </w:tc>
        <w:tc>
          <w:tcPr>
            <w:tcW w:w="577" w:type="dxa"/>
            <w:vAlign w:val="bottom"/>
          </w:tcPr>
          <w:p w14:paraId="4ACDA815" w14:textId="0140CA16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52</w:t>
            </w:r>
          </w:p>
        </w:tc>
        <w:tc>
          <w:tcPr>
            <w:tcW w:w="1122" w:type="dxa"/>
            <w:vAlign w:val="bottom"/>
          </w:tcPr>
          <w:p w14:paraId="4EB61AA6" w14:textId="2D955CF9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15,053</w:t>
            </w:r>
          </w:p>
        </w:tc>
        <w:tc>
          <w:tcPr>
            <w:tcW w:w="983" w:type="dxa"/>
            <w:vAlign w:val="bottom"/>
          </w:tcPr>
          <w:p w14:paraId="3B293729" w14:textId="561C9206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5,108</w:t>
            </w:r>
          </w:p>
        </w:tc>
        <w:tc>
          <w:tcPr>
            <w:tcW w:w="983" w:type="dxa"/>
            <w:vAlign w:val="bottom"/>
          </w:tcPr>
          <w:p w14:paraId="3735E61A" w14:textId="211AE628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33,93</w:t>
            </w:r>
          </w:p>
        </w:tc>
        <w:tc>
          <w:tcPr>
            <w:tcW w:w="876" w:type="dxa"/>
            <w:vAlign w:val="bottom"/>
          </w:tcPr>
          <w:p w14:paraId="29C954DB" w14:textId="1FFC52F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0,604</w:t>
            </w:r>
          </w:p>
        </w:tc>
        <w:tc>
          <w:tcPr>
            <w:tcW w:w="738" w:type="dxa"/>
            <w:vAlign w:val="bottom"/>
          </w:tcPr>
          <w:p w14:paraId="41844D4D" w14:textId="2E079DAE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4,01</w:t>
            </w:r>
          </w:p>
        </w:tc>
      </w:tr>
      <w:tr w:rsidR="002A074C" w:rsidRPr="00972815" w14:paraId="7D0E392D" w14:textId="77777777" w:rsidTr="00686248">
        <w:tc>
          <w:tcPr>
            <w:tcW w:w="1206" w:type="dxa"/>
            <w:vMerge w:val="restart"/>
          </w:tcPr>
          <w:p w14:paraId="5C3651BB" w14:textId="62E912A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proofErr w:type="gramStart"/>
            <w:r w:rsidRPr="002A074C">
              <w:rPr>
                <w:sz w:val="24"/>
                <w:lang w:eastAsia="ru-KZ"/>
              </w:rPr>
              <w:t>р</w:t>
            </w:r>
            <w:r w:rsidRPr="002A074C">
              <w:rPr>
                <w:sz w:val="24"/>
                <w:lang w:val="ru-KZ" w:eastAsia="ru-KZ"/>
              </w:rPr>
              <w:t>,p</w:t>
            </w:r>
            <w:proofErr w:type="gramEnd"/>
            <w:r w:rsidRPr="002A074C">
              <w:rPr>
                <w:sz w:val="24"/>
                <w:lang w:val="ru-KZ" w:eastAsia="ru-KZ"/>
              </w:rPr>
              <w:t>'-</w:t>
            </w:r>
            <w:r w:rsidRPr="002A074C">
              <w:rPr>
                <w:sz w:val="24"/>
                <w:lang w:eastAsia="ru-KZ"/>
              </w:rPr>
              <w:t>ДД</w:t>
            </w:r>
            <w:r w:rsidRPr="002A074C">
              <w:rPr>
                <w:sz w:val="24"/>
                <w:lang w:eastAsia="ru-KZ"/>
              </w:rPr>
              <w:t>Т</w:t>
            </w:r>
          </w:p>
        </w:tc>
        <w:tc>
          <w:tcPr>
            <w:tcW w:w="1125" w:type="dxa"/>
            <w:vAlign w:val="center"/>
          </w:tcPr>
          <w:p w14:paraId="2AEA4F52" w14:textId="0E3D9C9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1</w:t>
            </w:r>
          </w:p>
        </w:tc>
        <w:tc>
          <w:tcPr>
            <w:tcW w:w="577" w:type="dxa"/>
            <w:vAlign w:val="bottom"/>
          </w:tcPr>
          <w:p w14:paraId="79F1D534" w14:textId="7538EEC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37</w:t>
            </w:r>
          </w:p>
        </w:tc>
        <w:tc>
          <w:tcPr>
            <w:tcW w:w="573" w:type="dxa"/>
            <w:vAlign w:val="bottom"/>
          </w:tcPr>
          <w:p w14:paraId="4D8D129E" w14:textId="242D4EF1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37</w:t>
            </w:r>
          </w:p>
        </w:tc>
        <w:tc>
          <w:tcPr>
            <w:tcW w:w="584" w:type="dxa"/>
            <w:vAlign w:val="bottom"/>
          </w:tcPr>
          <w:p w14:paraId="38101270" w14:textId="793A36C2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72</w:t>
            </w:r>
          </w:p>
        </w:tc>
        <w:tc>
          <w:tcPr>
            <w:tcW w:w="577" w:type="dxa"/>
            <w:vAlign w:val="bottom"/>
          </w:tcPr>
          <w:p w14:paraId="5BA020C3" w14:textId="4953AE0E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72</w:t>
            </w:r>
          </w:p>
        </w:tc>
        <w:tc>
          <w:tcPr>
            <w:tcW w:w="1122" w:type="dxa"/>
            <w:vAlign w:val="bottom"/>
          </w:tcPr>
          <w:p w14:paraId="2915BD05" w14:textId="2A493969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199,985</w:t>
            </w:r>
          </w:p>
        </w:tc>
        <w:tc>
          <w:tcPr>
            <w:tcW w:w="983" w:type="dxa"/>
            <w:vAlign w:val="bottom"/>
          </w:tcPr>
          <w:p w14:paraId="42013D09" w14:textId="562C4151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73,808</w:t>
            </w:r>
          </w:p>
        </w:tc>
        <w:tc>
          <w:tcPr>
            <w:tcW w:w="983" w:type="dxa"/>
            <w:vAlign w:val="bottom"/>
          </w:tcPr>
          <w:p w14:paraId="448F6267" w14:textId="7AD2A7E6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36,91</w:t>
            </w:r>
          </w:p>
        </w:tc>
        <w:tc>
          <w:tcPr>
            <w:tcW w:w="876" w:type="dxa"/>
            <w:vAlign w:val="bottom"/>
          </w:tcPr>
          <w:p w14:paraId="4BBEE4FB" w14:textId="7E801CD6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11,826</w:t>
            </w:r>
          </w:p>
        </w:tc>
        <w:tc>
          <w:tcPr>
            <w:tcW w:w="738" w:type="dxa"/>
            <w:vAlign w:val="bottom"/>
          </w:tcPr>
          <w:p w14:paraId="756349AC" w14:textId="13DF285E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5,91</w:t>
            </w:r>
          </w:p>
        </w:tc>
      </w:tr>
      <w:tr w:rsidR="002A074C" w:rsidRPr="00972815" w14:paraId="45F44A62" w14:textId="77777777" w:rsidTr="00686248">
        <w:tc>
          <w:tcPr>
            <w:tcW w:w="1206" w:type="dxa"/>
            <w:vMerge/>
          </w:tcPr>
          <w:p w14:paraId="593D797E" w14:textId="7777777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vAlign w:val="center"/>
          </w:tcPr>
          <w:p w14:paraId="266AB004" w14:textId="6CAD00DA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2</w:t>
            </w:r>
          </w:p>
        </w:tc>
        <w:tc>
          <w:tcPr>
            <w:tcW w:w="577" w:type="dxa"/>
            <w:vAlign w:val="bottom"/>
          </w:tcPr>
          <w:p w14:paraId="65EF49BD" w14:textId="731C63E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26</w:t>
            </w:r>
          </w:p>
        </w:tc>
        <w:tc>
          <w:tcPr>
            <w:tcW w:w="573" w:type="dxa"/>
            <w:vAlign w:val="bottom"/>
          </w:tcPr>
          <w:p w14:paraId="27ECD205" w14:textId="2331993E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25</w:t>
            </w:r>
          </w:p>
        </w:tc>
        <w:tc>
          <w:tcPr>
            <w:tcW w:w="584" w:type="dxa"/>
            <w:vAlign w:val="bottom"/>
          </w:tcPr>
          <w:p w14:paraId="4341D50B" w14:textId="40D0B0F9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50</w:t>
            </w:r>
          </w:p>
        </w:tc>
        <w:tc>
          <w:tcPr>
            <w:tcW w:w="577" w:type="dxa"/>
            <w:vAlign w:val="bottom"/>
          </w:tcPr>
          <w:p w14:paraId="4F96EEEC" w14:textId="212204F2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49</w:t>
            </w:r>
          </w:p>
        </w:tc>
        <w:tc>
          <w:tcPr>
            <w:tcW w:w="1122" w:type="dxa"/>
            <w:vAlign w:val="bottom"/>
          </w:tcPr>
          <w:p w14:paraId="6C58AB19" w14:textId="31246C24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81,298</w:t>
            </w:r>
          </w:p>
        </w:tc>
        <w:tc>
          <w:tcPr>
            <w:tcW w:w="983" w:type="dxa"/>
            <w:vAlign w:val="bottom"/>
          </w:tcPr>
          <w:p w14:paraId="20A8D658" w14:textId="5D556BB5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41,120</w:t>
            </w:r>
          </w:p>
        </w:tc>
        <w:tc>
          <w:tcPr>
            <w:tcW w:w="983" w:type="dxa"/>
            <w:vAlign w:val="bottom"/>
          </w:tcPr>
          <w:p w14:paraId="0833B5FB" w14:textId="3111D54C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50,58</w:t>
            </w:r>
          </w:p>
        </w:tc>
        <w:tc>
          <w:tcPr>
            <w:tcW w:w="876" w:type="dxa"/>
            <w:vAlign w:val="bottom"/>
          </w:tcPr>
          <w:p w14:paraId="42D900A7" w14:textId="14309695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5,961</w:t>
            </w:r>
          </w:p>
        </w:tc>
        <w:tc>
          <w:tcPr>
            <w:tcW w:w="738" w:type="dxa"/>
            <w:vAlign w:val="bottom"/>
          </w:tcPr>
          <w:p w14:paraId="19FACF6D" w14:textId="270DA108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7,33</w:t>
            </w:r>
          </w:p>
        </w:tc>
      </w:tr>
      <w:tr w:rsidR="002A074C" w:rsidRPr="00972815" w14:paraId="25B7DCAA" w14:textId="0B966C53" w:rsidTr="00686248">
        <w:tc>
          <w:tcPr>
            <w:tcW w:w="1206" w:type="dxa"/>
            <w:vMerge/>
          </w:tcPr>
          <w:p w14:paraId="5B2FE725" w14:textId="7777777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1125" w:type="dxa"/>
            <w:vAlign w:val="center"/>
          </w:tcPr>
          <w:p w14:paraId="57C36A81" w14:textId="4406ADA5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Почва 3</w:t>
            </w:r>
          </w:p>
        </w:tc>
        <w:tc>
          <w:tcPr>
            <w:tcW w:w="577" w:type="dxa"/>
            <w:vAlign w:val="bottom"/>
          </w:tcPr>
          <w:p w14:paraId="7ED9BE8F" w14:textId="50E76DA5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27</w:t>
            </w:r>
          </w:p>
        </w:tc>
        <w:tc>
          <w:tcPr>
            <w:tcW w:w="573" w:type="dxa"/>
            <w:vAlign w:val="bottom"/>
          </w:tcPr>
          <w:p w14:paraId="02708324" w14:textId="5966468E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27</w:t>
            </w:r>
          </w:p>
        </w:tc>
        <w:tc>
          <w:tcPr>
            <w:tcW w:w="584" w:type="dxa"/>
            <w:vAlign w:val="bottom"/>
          </w:tcPr>
          <w:p w14:paraId="3163B40D" w14:textId="43AD99D7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54</w:t>
            </w:r>
          </w:p>
        </w:tc>
        <w:tc>
          <w:tcPr>
            <w:tcW w:w="577" w:type="dxa"/>
            <w:vAlign w:val="bottom"/>
          </w:tcPr>
          <w:p w14:paraId="58FF2480" w14:textId="75F3A84A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54</w:t>
            </w:r>
          </w:p>
        </w:tc>
        <w:tc>
          <w:tcPr>
            <w:tcW w:w="1122" w:type="dxa"/>
            <w:vAlign w:val="bottom"/>
          </w:tcPr>
          <w:p w14:paraId="4F2821CF" w14:textId="1F8C2143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66,689</w:t>
            </w:r>
          </w:p>
        </w:tc>
        <w:tc>
          <w:tcPr>
            <w:tcW w:w="983" w:type="dxa"/>
            <w:vAlign w:val="bottom"/>
          </w:tcPr>
          <w:p w14:paraId="51A5DDD6" w14:textId="5DE4BCE9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22,921</w:t>
            </w:r>
          </w:p>
        </w:tc>
        <w:tc>
          <w:tcPr>
            <w:tcW w:w="983" w:type="dxa"/>
            <w:vAlign w:val="bottom"/>
          </w:tcPr>
          <w:p w14:paraId="633C3A33" w14:textId="2B3031FA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34,37</w:t>
            </w:r>
          </w:p>
        </w:tc>
        <w:tc>
          <w:tcPr>
            <w:tcW w:w="876" w:type="dxa"/>
            <w:vAlign w:val="bottom"/>
          </w:tcPr>
          <w:p w14:paraId="1891A01B" w14:textId="72FA1CE8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3,045</w:t>
            </w:r>
          </w:p>
        </w:tc>
        <w:tc>
          <w:tcPr>
            <w:tcW w:w="738" w:type="dxa"/>
            <w:vAlign w:val="bottom"/>
          </w:tcPr>
          <w:p w14:paraId="24C66E77" w14:textId="0033EF5D" w:rsidR="002A074C" w:rsidRPr="002A074C" w:rsidRDefault="002A074C" w:rsidP="002A074C">
            <w:pPr>
              <w:spacing w:before="100" w:beforeAutospacing="1" w:after="100" w:afterAutospacing="1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</w:rPr>
              <w:t>4,57</w:t>
            </w:r>
          </w:p>
        </w:tc>
      </w:tr>
      <w:tr w:rsidR="002A074C" w:rsidRPr="00972815" w14:paraId="121FFFED" w14:textId="77777777" w:rsidTr="004066D3">
        <w:tc>
          <w:tcPr>
            <w:tcW w:w="9344" w:type="dxa"/>
            <w:gridSpan w:val="11"/>
          </w:tcPr>
          <w:p w14:paraId="7CC1B265" w14:textId="49EDF068" w:rsidR="002A074C" w:rsidRPr="00686248" w:rsidRDefault="002A074C" w:rsidP="002A074C">
            <w:pPr>
              <w:ind w:firstLine="589"/>
              <w:rPr>
                <w:sz w:val="24"/>
              </w:rPr>
            </w:pPr>
            <w:r w:rsidRPr="00686248">
              <w:rPr>
                <w:sz w:val="24"/>
              </w:rPr>
              <w:t>Условные обозначения:</w:t>
            </w:r>
          </w:p>
          <w:p w14:paraId="74337A13" w14:textId="1BCFD65C" w:rsidR="002A074C" w:rsidRPr="00686248" w:rsidRDefault="002A074C" w:rsidP="002A074C">
            <w:pPr>
              <w:ind w:firstLine="589"/>
              <w:rPr>
                <w:sz w:val="24"/>
              </w:rPr>
            </w:pPr>
            <w:r w:rsidRPr="00686248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l</w:t>
            </w:r>
            <w:r w:rsidRPr="00686248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vertAlign w:val="subscript"/>
                <w:lang w:val="en-US"/>
              </w:rPr>
              <w:t>o</w:t>
            </w:r>
            <w:r w:rsidRPr="00686248">
              <w:rPr>
                <w:sz w:val="24"/>
              </w:rPr>
              <w:t xml:space="preserve"> – </w:t>
            </w:r>
            <w:r w:rsidRPr="00686248">
              <w:rPr>
                <w:sz w:val="24"/>
              </w:rPr>
              <w:t>количество лабораторий, участвующих в исследовании</w:t>
            </w:r>
            <w:r w:rsidRPr="00686248">
              <w:rPr>
                <w:sz w:val="24"/>
              </w:rPr>
              <w:t>;</w:t>
            </w:r>
          </w:p>
          <w:p w14:paraId="75DF2D93" w14:textId="0F5F362E" w:rsidR="002A074C" w:rsidRPr="00686248" w:rsidRDefault="002A074C" w:rsidP="002A074C">
            <w:pPr>
              <w:ind w:firstLine="589"/>
              <w:rPr>
                <w:sz w:val="24"/>
              </w:rPr>
            </w:pPr>
            <w:r w:rsidRPr="00686248">
              <w:rPr>
                <w:i/>
                <w:iCs/>
                <w:sz w:val="24"/>
                <w:lang w:val="ru-KZ" w:eastAsia="ru-KZ"/>
              </w:rPr>
              <w:t>l</w:t>
            </w:r>
            <w:r w:rsidRPr="00686248">
              <w:rPr>
                <w:sz w:val="24"/>
              </w:rPr>
              <w:t xml:space="preserve"> </w:t>
            </w:r>
            <w:r w:rsidRPr="00686248">
              <w:rPr>
                <w:sz w:val="24"/>
              </w:rPr>
              <w:t>– количество лабораторий после исключения выбросов</w:t>
            </w:r>
            <w:r w:rsidRPr="00686248">
              <w:rPr>
                <w:sz w:val="24"/>
              </w:rPr>
              <w:t>;</w:t>
            </w:r>
          </w:p>
          <w:p w14:paraId="0DE45837" w14:textId="52AE4360" w:rsidR="002A074C" w:rsidRPr="00686248" w:rsidRDefault="002A074C" w:rsidP="002A074C">
            <w:pPr>
              <w:ind w:firstLine="589"/>
              <w:rPr>
                <w:sz w:val="24"/>
              </w:rPr>
            </w:pPr>
            <w:proofErr w:type="spellStart"/>
            <w:r w:rsidRPr="00686248">
              <w:rPr>
                <w:i/>
                <w:iCs/>
                <w:sz w:val="24"/>
                <w:lang w:val="ru-KZ" w:eastAsia="ru-KZ"/>
              </w:rPr>
              <w:t>n</w:t>
            </w:r>
            <w:r w:rsidRPr="00686248">
              <w:rPr>
                <w:sz w:val="24"/>
                <w:vertAlign w:val="subscript"/>
                <w:lang w:val="ru-KZ" w:eastAsia="ru-KZ"/>
              </w:rPr>
              <w:t>o</w:t>
            </w:r>
            <w:proofErr w:type="spellEnd"/>
            <w:r w:rsidRPr="00686248">
              <w:rPr>
                <w:sz w:val="24"/>
              </w:rPr>
              <w:t xml:space="preserve"> – количество отдельных значений измерений</w:t>
            </w:r>
            <w:r w:rsidRPr="00686248">
              <w:rPr>
                <w:sz w:val="24"/>
              </w:rPr>
              <w:t>;</w:t>
            </w:r>
          </w:p>
          <w:p w14:paraId="0C18FA8B" w14:textId="025B8A5A" w:rsidR="002A074C" w:rsidRPr="00686248" w:rsidRDefault="002A074C" w:rsidP="002A074C">
            <w:pPr>
              <w:ind w:firstLine="589"/>
              <w:rPr>
                <w:sz w:val="24"/>
              </w:rPr>
            </w:pPr>
            <w:r w:rsidRPr="00686248">
              <w:rPr>
                <w:i/>
                <w:iCs/>
                <w:sz w:val="24"/>
                <w:lang w:val="ru-KZ" w:eastAsia="ru-KZ"/>
              </w:rPr>
              <w:t>n</w:t>
            </w:r>
            <w:r w:rsidRPr="00686248">
              <w:rPr>
                <w:sz w:val="24"/>
              </w:rPr>
              <w:t xml:space="preserve"> – количество отдельных значений измерений без выбросов</w:t>
            </w:r>
            <w:r w:rsidRPr="00686248">
              <w:rPr>
                <w:sz w:val="24"/>
              </w:rPr>
              <w:t>;</w:t>
            </w:r>
          </w:p>
          <w:p w14:paraId="355061B1" w14:textId="0CD75552" w:rsidR="002A074C" w:rsidRPr="00686248" w:rsidRDefault="002A074C" w:rsidP="002A074C">
            <w:pPr>
              <w:ind w:firstLine="589"/>
              <w:rPr>
                <w:sz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lang w:val="ru-KZ" w:eastAsia="ru-K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ru-KZ" w:eastAsia="ru-KZ"/>
                    </w:rPr>
                    <m:t>x</m:t>
                  </m:r>
                </m:e>
              </m:acc>
            </m:oMath>
            <w:r w:rsidRPr="00686248">
              <w:rPr>
                <w:sz w:val="24"/>
                <w:lang w:val="ru-KZ" w:eastAsia="ru-KZ"/>
              </w:rPr>
              <w:t xml:space="preserve"> </w:t>
            </w:r>
            <w:r w:rsidRPr="00686248">
              <w:rPr>
                <w:sz w:val="24"/>
              </w:rPr>
              <w:t xml:space="preserve"> – среднее значение (без выбросов)</w:t>
            </w:r>
            <w:r w:rsidRPr="00686248">
              <w:rPr>
                <w:sz w:val="24"/>
              </w:rPr>
              <w:t>;</w:t>
            </w:r>
          </w:p>
          <w:p w14:paraId="67C089CE" w14:textId="3BF0EE3A" w:rsidR="002A074C" w:rsidRPr="00686248" w:rsidRDefault="002A074C" w:rsidP="002A074C">
            <w:pPr>
              <w:ind w:firstLine="589"/>
              <w:rPr>
                <w:sz w:val="24"/>
              </w:rPr>
            </w:pPr>
            <w:proofErr w:type="spellStart"/>
            <w:r w:rsidRPr="00686248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KZ"/>
              </w:rPr>
              <w:t>s</w:t>
            </w:r>
            <w:r w:rsidRPr="00686248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vertAlign w:val="subscript"/>
                <w:lang w:val="ru-KZ"/>
              </w:rPr>
              <w:t>R</w:t>
            </w:r>
            <w:proofErr w:type="spellEnd"/>
            <w:r w:rsidRPr="00686248">
              <w:rPr>
                <w:sz w:val="24"/>
              </w:rPr>
              <w:t xml:space="preserve"> – стандартное отклонение воспроизводимости</w:t>
            </w:r>
            <w:r w:rsidRPr="00686248">
              <w:rPr>
                <w:sz w:val="24"/>
              </w:rPr>
              <w:t>;</w:t>
            </w:r>
          </w:p>
          <w:p w14:paraId="6073A11D" w14:textId="24F003D3" w:rsidR="002A074C" w:rsidRPr="00686248" w:rsidRDefault="002A074C" w:rsidP="002A074C">
            <w:pPr>
              <w:ind w:firstLine="589"/>
              <w:rPr>
                <w:sz w:val="24"/>
              </w:rPr>
            </w:pPr>
            <w:proofErr w:type="gramStart"/>
            <w:r w:rsidRPr="00686248">
              <w:rPr>
                <w:i/>
                <w:iCs/>
                <w:sz w:val="24"/>
                <w:lang w:val="ru-KZ" w:eastAsia="ru-KZ"/>
              </w:rPr>
              <w:t>C</w:t>
            </w:r>
            <w:r w:rsidRPr="00686248">
              <w:rPr>
                <w:i/>
                <w:iCs/>
                <w:sz w:val="24"/>
                <w:vertAlign w:val="subscript"/>
                <w:lang w:val="ru-KZ" w:eastAsia="ru-KZ"/>
              </w:rPr>
              <w:t>V</w:t>
            </w:r>
            <w:r w:rsidRPr="00686248">
              <w:rPr>
                <w:i/>
                <w:iCs/>
                <w:sz w:val="24"/>
                <w:vertAlign w:val="subscript"/>
                <w:lang w:eastAsia="ru-KZ"/>
              </w:rPr>
              <w:t>,</w:t>
            </w:r>
            <w:r w:rsidRPr="00686248">
              <w:rPr>
                <w:i/>
                <w:iCs/>
                <w:sz w:val="24"/>
                <w:vertAlign w:val="subscript"/>
                <w:lang w:val="ru-KZ" w:eastAsia="ru-KZ"/>
              </w:rPr>
              <w:t>R</w:t>
            </w:r>
            <w:proofErr w:type="gramEnd"/>
            <w:r w:rsidRPr="00686248">
              <w:rPr>
                <w:i/>
                <w:iCs/>
                <w:sz w:val="24"/>
                <w:vertAlign w:val="subscript"/>
                <w:lang w:eastAsia="ru-KZ"/>
              </w:rPr>
              <w:t xml:space="preserve"> </w:t>
            </w:r>
            <w:r w:rsidRPr="00686248">
              <w:rPr>
                <w:sz w:val="24"/>
              </w:rPr>
              <w:t xml:space="preserve"> – коэффициент вариации воспроизводимости</w:t>
            </w:r>
            <w:r w:rsidRPr="00686248">
              <w:rPr>
                <w:sz w:val="24"/>
              </w:rPr>
              <w:t>;</w:t>
            </w:r>
          </w:p>
          <w:p w14:paraId="4EF8CA59" w14:textId="26CF7B43" w:rsidR="002A074C" w:rsidRPr="00686248" w:rsidRDefault="002A074C" w:rsidP="002A074C">
            <w:pPr>
              <w:ind w:firstLine="589"/>
              <w:rPr>
                <w:sz w:val="24"/>
              </w:rPr>
            </w:pPr>
            <w:proofErr w:type="spellStart"/>
            <w:r w:rsidRPr="00686248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KZ"/>
              </w:rPr>
              <w:t>s</w:t>
            </w:r>
            <w:r w:rsidRPr="00686248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vertAlign w:val="subscript"/>
                <w:lang w:val="ru-KZ"/>
              </w:rPr>
              <w:t>r</w:t>
            </w:r>
            <w:proofErr w:type="spellEnd"/>
            <w:r w:rsidRPr="00686248">
              <w:rPr>
                <w:sz w:val="24"/>
              </w:rPr>
              <w:t xml:space="preserve"> </w:t>
            </w:r>
            <w:r w:rsidRPr="00686248">
              <w:rPr>
                <w:sz w:val="24"/>
              </w:rPr>
              <w:t>– стандартное отклонение повторяемости</w:t>
            </w:r>
            <w:r w:rsidRPr="00686248">
              <w:rPr>
                <w:sz w:val="24"/>
              </w:rPr>
              <w:t>;</w:t>
            </w:r>
          </w:p>
          <w:p w14:paraId="6B9D71B4" w14:textId="00B8895E" w:rsidR="002A074C" w:rsidRPr="002A074C" w:rsidRDefault="002A074C" w:rsidP="002A074C">
            <w:pPr>
              <w:ind w:firstLine="589"/>
              <w:rPr>
                <w:lang w:val="ru-KZ" w:eastAsia="ru-KZ"/>
              </w:rPr>
            </w:pPr>
            <w:proofErr w:type="gramStart"/>
            <w:r w:rsidRPr="00686248">
              <w:rPr>
                <w:i/>
                <w:iCs/>
                <w:sz w:val="24"/>
                <w:lang w:val="ru-KZ" w:eastAsia="ru-KZ"/>
              </w:rPr>
              <w:t>C</w:t>
            </w:r>
            <w:r w:rsidRPr="00686248">
              <w:rPr>
                <w:i/>
                <w:iCs/>
                <w:sz w:val="24"/>
                <w:vertAlign w:val="subscript"/>
                <w:lang w:val="ru-KZ" w:eastAsia="ru-KZ"/>
              </w:rPr>
              <w:t>V</w:t>
            </w:r>
            <w:r w:rsidRPr="00686248">
              <w:rPr>
                <w:i/>
                <w:iCs/>
                <w:sz w:val="24"/>
                <w:vertAlign w:val="subscript"/>
                <w:lang w:eastAsia="ru-KZ"/>
              </w:rPr>
              <w:t>,</w:t>
            </w:r>
            <w:r w:rsidRPr="00686248">
              <w:rPr>
                <w:i/>
                <w:iCs/>
                <w:sz w:val="24"/>
                <w:vertAlign w:val="subscript"/>
                <w:lang w:val="ru-KZ" w:eastAsia="ru-KZ"/>
              </w:rPr>
              <w:t>r</w:t>
            </w:r>
            <w:proofErr w:type="gramEnd"/>
            <w:r w:rsidRPr="00686248">
              <w:rPr>
                <w:sz w:val="24"/>
              </w:rPr>
              <w:t xml:space="preserve"> </w:t>
            </w:r>
            <w:r w:rsidRPr="00686248">
              <w:rPr>
                <w:sz w:val="24"/>
              </w:rPr>
              <w:t>– коэффициент вариации повторяемости</w:t>
            </w:r>
            <w:r w:rsidRPr="00686248">
              <w:rPr>
                <w:sz w:val="24"/>
              </w:rPr>
              <w:t>.</w:t>
            </w:r>
          </w:p>
        </w:tc>
      </w:tr>
    </w:tbl>
    <w:p w14:paraId="65D1A710" w14:textId="77777777" w:rsidR="00972815" w:rsidRPr="003754A7" w:rsidRDefault="00972815" w:rsidP="003754A7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</w:pPr>
    </w:p>
    <w:p w14:paraId="026C4EB0" w14:textId="392FFBF8" w:rsidR="003754A7" w:rsidRPr="003754A7" w:rsidRDefault="003754A7" w:rsidP="003754A7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</w:pPr>
      <w:r w:rsidRPr="003754A7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  <w:t>A.2 Межлабораторные испытания для осадков</w:t>
      </w:r>
    </w:p>
    <w:p w14:paraId="00E2260D" w14:textId="77777777" w:rsidR="003754A7" w:rsidRPr="003754A7" w:rsidRDefault="003754A7" w:rsidP="003754A7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</w:pPr>
    </w:p>
    <w:p w14:paraId="10136033" w14:textId="1E92B83B" w:rsidR="003754A7" w:rsidRPr="003754A7" w:rsidRDefault="003754A7" w:rsidP="003754A7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</w:pPr>
      <w:r w:rsidRPr="003754A7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Для определения данных повторяемости при определении Х</w:t>
      </w:r>
      <w:r>
        <w:rPr>
          <w:rStyle w:val="FontStyle33"/>
          <w:rFonts w:ascii="Times New Roman" w:hAnsi="Times New Roman" w:cs="Times New Roman"/>
          <w:color w:val="auto"/>
          <w:sz w:val="24"/>
          <w:szCs w:val="24"/>
        </w:rPr>
        <w:t>О</w:t>
      </w:r>
      <w:r w:rsidRPr="003754A7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П в осадках использовались результаты межлабораторного сравнения, проведенного в Нидерландах и опубликованного в ISO 10382:2002. Были проанализированы два естественно загрязненных осадка (осадок 1 и осадок 2, обозначенные как WC 102 и WC 106 в ISO 10382) с использованием только ГХ-Д</w:t>
      </w:r>
      <w:r>
        <w:rPr>
          <w:rStyle w:val="FontStyle33"/>
          <w:rFonts w:ascii="Times New Roman" w:hAnsi="Times New Roman" w:cs="Times New Roman"/>
          <w:color w:val="auto"/>
          <w:sz w:val="24"/>
          <w:szCs w:val="24"/>
        </w:rPr>
        <w:t>ЭЗ</w:t>
      </w:r>
      <w:r w:rsidRPr="003754A7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 для </w:t>
      </w:r>
      <w:r>
        <w:rPr>
          <w:rStyle w:val="FontStyle33"/>
          <w:rFonts w:ascii="Times New Roman" w:hAnsi="Times New Roman" w:cs="Times New Roman"/>
          <w:color w:val="auto"/>
          <w:sz w:val="24"/>
          <w:szCs w:val="24"/>
        </w:rPr>
        <w:t>градуировки</w:t>
      </w:r>
      <w:r w:rsidRPr="003754A7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. См. </w:t>
      </w:r>
      <w:r w:rsidRPr="003754A7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таблицу </w:t>
      </w:r>
      <w:r w:rsidRPr="003754A7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A.3.</w:t>
      </w:r>
    </w:p>
    <w:p w14:paraId="525E4917" w14:textId="0C756F7E" w:rsidR="003754A7" w:rsidRDefault="003754A7" w:rsidP="003754A7">
      <w:pPr>
        <w:pStyle w:val="Style5"/>
        <w:ind w:firstLine="567"/>
        <w:jc w:val="center"/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</w:pPr>
      <w:r w:rsidRPr="003754A7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  <w:t>Таблица A.3</w:t>
      </w:r>
      <w:r w:rsidRPr="003754A7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– </w:t>
      </w:r>
      <w:r w:rsidRPr="003754A7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  <w:t xml:space="preserve">Результаты межлабораторных испытаний по определению </w:t>
      </w:r>
      <w:r w:rsidRPr="003754A7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  <w:t>ХОП</w:t>
      </w:r>
      <w:r w:rsidRPr="003754A7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  <w:t xml:space="preserve"> с использованием ГХ-</w:t>
      </w:r>
      <w:r w:rsidRPr="003754A7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  <w:t>ДЭЗ</w:t>
      </w:r>
      <w:r w:rsidRPr="003754A7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  <w:t xml:space="preserve"> в осадках</w:t>
      </w:r>
    </w:p>
    <w:p w14:paraId="06577538" w14:textId="643896CB" w:rsidR="003754A7" w:rsidRDefault="003754A7" w:rsidP="003754A7">
      <w:pPr>
        <w:pStyle w:val="Style5"/>
        <w:ind w:firstLine="567"/>
        <w:jc w:val="center"/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  <w:lang w:val="ru-KZ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405"/>
        <w:gridCol w:w="1247"/>
        <w:gridCol w:w="567"/>
        <w:gridCol w:w="567"/>
        <w:gridCol w:w="928"/>
        <w:gridCol w:w="928"/>
        <w:gridCol w:w="907"/>
        <w:gridCol w:w="929"/>
        <w:gridCol w:w="873"/>
      </w:tblGrid>
      <w:tr w:rsidR="003754A7" w14:paraId="60C8547B" w14:textId="77777777" w:rsidTr="004F1C3C"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2C060BF2" w14:textId="76974233" w:rsidR="003754A7" w:rsidRDefault="003754A7" w:rsidP="003754A7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2A074C">
              <w:rPr>
                <w:lang w:val="ru-KZ" w:eastAsia="ru-KZ"/>
              </w:rPr>
              <w:t>Параметр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14:paraId="7F04FDBB" w14:textId="23D395AA" w:rsidR="003754A7" w:rsidRDefault="003754A7" w:rsidP="003754A7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2A074C">
              <w:rPr>
                <w:lang w:val="ru-KZ" w:eastAsia="ru-KZ"/>
              </w:rPr>
              <w:t>Матрица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7D86DF53" w14:textId="07216D68" w:rsidR="003754A7" w:rsidRDefault="003754A7" w:rsidP="003754A7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2A074C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l</w:t>
            </w:r>
            <w:r w:rsidRPr="002A074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vertAlign w:val="subscript"/>
                <w:lang w:val="en-US"/>
              </w:rPr>
              <w:t>o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A325EAD" w14:textId="286EEFAC" w:rsidR="003754A7" w:rsidRDefault="003754A7" w:rsidP="003754A7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2A074C">
              <w:rPr>
                <w:i/>
                <w:iCs/>
                <w:lang w:val="ru-KZ" w:eastAsia="ru-KZ"/>
              </w:rPr>
              <w:t>l</w:t>
            </w:r>
          </w:p>
        </w:tc>
        <w:tc>
          <w:tcPr>
            <w:tcW w:w="928" w:type="dxa"/>
            <w:tcBorders>
              <w:bottom w:val="double" w:sz="4" w:space="0" w:color="auto"/>
            </w:tcBorders>
            <w:vAlign w:val="center"/>
          </w:tcPr>
          <w:p w14:paraId="32F47AA1" w14:textId="77777777" w:rsidR="003754A7" w:rsidRDefault="003754A7" w:rsidP="003754A7">
            <w:pPr>
              <w:jc w:val="center"/>
              <w:rPr>
                <w:sz w:val="24"/>
                <w:lang w:val="ru-KZ" w:eastAsia="ru-KZ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lang w:val="ru-KZ" w:eastAsia="ru-K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ru-KZ" w:eastAsia="ru-KZ"/>
                    </w:rPr>
                    <m:t>x</m:t>
                  </m:r>
                </m:e>
              </m:acc>
            </m:oMath>
            <w:r w:rsidRPr="002A074C">
              <w:rPr>
                <w:sz w:val="24"/>
                <w:lang w:val="ru-KZ" w:eastAsia="ru-KZ"/>
              </w:rPr>
              <w:t xml:space="preserve">, </w:t>
            </w:r>
          </w:p>
          <w:p w14:paraId="3966DF80" w14:textId="6811426F" w:rsidR="003754A7" w:rsidRDefault="003754A7" w:rsidP="003754A7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2A074C">
              <w:rPr>
                <w:lang w:val="ru-KZ" w:eastAsia="ru-KZ"/>
              </w:rPr>
              <w:t>мг/кг</w:t>
            </w:r>
          </w:p>
        </w:tc>
        <w:tc>
          <w:tcPr>
            <w:tcW w:w="928" w:type="dxa"/>
            <w:tcBorders>
              <w:bottom w:val="double" w:sz="4" w:space="0" w:color="auto"/>
            </w:tcBorders>
            <w:vAlign w:val="center"/>
          </w:tcPr>
          <w:p w14:paraId="3A99045F" w14:textId="792E9541" w:rsidR="003754A7" w:rsidRDefault="003754A7" w:rsidP="003754A7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proofErr w:type="spellStart"/>
            <w:r w:rsidRPr="002A074C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KZ"/>
              </w:rPr>
              <w:t>s</w:t>
            </w:r>
            <w:r w:rsidRPr="002A074C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vertAlign w:val="subscript"/>
                <w:lang w:val="ru-KZ"/>
              </w:rPr>
              <w:t>R</w:t>
            </w:r>
            <w:proofErr w:type="spellEnd"/>
            <w:r w:rsidRPr="002A074C">
              <w:rPr>
                <w:lang w:val="ru-KZ" w:eastAsia="ru-KZ"/>
              </w:rPr>
              <w:t>, мг/кг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vAlign w:val="center"/>
          </w:tcPr>
          <w:p w14:paraId="0B20E543" w14:textId="77777777" w:rsidR="003754A7" w:rsidRDefault="003754A7" w:rsidP="003754A7">
            <w:pPr>
              <w:jc w:val="center"/>
              <w:rPr>
                <w:sz w:val="24"/>
                <w:lang w:val="ru-KZ" w:eastAsia="ru-KZ"/>
              </w:rPr>
            </w:pPr>
            <w:proofErr w:type="gramStart"/>
            <w:r w:rsidRPr="002A074C">
              <w:rPr>
                <w:i/>
                <w:iCs/>
                <w:sz w:val="24"/>
                <w:lang w:val="ru-KZ" w:eastAsia="ru-KZ"/>
              </w:rPr>
              <w:t>C</w:t>
            </w:r>
            <w:r w:rsidRPr="002A074C">
              <w:rPr>
                <w:i/>
                <w:iCs/>
                <w:sz w:val="24"/>
                <w:vertAlign w:val="subscript"/>
                <w:lang w:val="ru-KZ" w:eastAsia="ru-KZ"/>
              </w:rPr>
              <w:t>V</w:t>
            </w:r>
            <w:r w:rsidRPr="002A074C">
              <w:rPr>
                <w:i/>
                <w:iCs/>
                <w:sz w:val="24"/>
                <w:vertAlign w:val="subscript"/>
                <w:lang w:val="en-US" w:eastAsia="ru-KZ"/>
              </w:rPr>
              <w:t>,</w:t>
            </w:r>
            <w:r w:rsidRPr="002A074C">
              <w:rPr>
                <w:i/>
                <w:iCs/>
                <w:sz w:val="24"/>
                <w:vertAlign w:val="subscript"/>
                <w:lang w:val="ru-KZ" w:eastAsia="ru-KZ"/>
              </w:rPr>
              <w:t>R</w:t>
            </w:r>
            <w:proofErr w:type="gramEnd"/>
            <w:r w:rsidRPr="002A074C">
              <w:rPr>
                <w:i/>
                <w:iCs/>
                <w:sz w:val="24"/>
                <w:lang w:val="ru-KZ" w:eastAsia="ru-KZ"/>
              </w:rPr>
              <w:t>,</w:t>
            </w:r>
            <w:r w:rsidRPr="002A074C">
              <w:rPr>
                <w:sz w:val="24"/>
                <w:lang w:val="ru-KZ" w:eastAsia="ru-KZ"/>
              </w:rPr>
              <w:t xml:space="preserve"> </w:t>
            </w:r>
          </w:p>
          <w:p w14:paraId="1B49864F" w14:textId="0807FE8E" w:rsidR="003754A7" w:rsidRDefault="003754A7" w:rsidP="003754A7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2A074C">
              <w:rPr>
                <w:lang w:val="ru-KZ" w:eastAsia="ru-KZ"/>
              </w:rPr>
              <w:t>%</w:t>
            </w:r>
          </w:p>
        </w:tc>
        <w:tc>
          <w:tcPr>
            <w:tcW w:w="929" w:type="dxa"/>
            <w:tcBorders>
              <w:bottom w:val="double" w:sz="4" w:space="0" w:color="auto"/>
            </w:tcBorders>
            <w:vAlign w:val="center"/>
          </w:tcPr>
          <w:p w14:paraId="6EB23759" w14:textId="35BD3E71" w:rsidR="003754A7" w:rsidRDefault="003754A7" w:rsidP="003754A7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proofErr w:type="spellStart"/>
            <w:r w:rsidRPr="002A074C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KZ"/>
              </w:rPr>
              <w:t>s</w:t>
            </w:r>
            <w:r w:rsidRPr="002A074C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vertAlign w:val="subscript"/>
                <w:lang w:val="ru-KZ"/>
              </w:rPr>
              <w:t>r</w:t>
            </w:r>
            <w:proofErr w:type="spellEnd"/>
            <w:r w:rsidRPr="002A074C">
              <w:rPr>
                <w:lang w:val="ru-KZ" w:eastAsia="ru-KZ"/>
              </w:rPr>
              <w:t>, мг/кг</w:t>
            </w:r>
          </w:p>
        </w:tc>
        <w:tc>
          <w:tcPr>
            <w:tcW w:w="873" w:type="dxa"/>
            <w:tcBorders>
              <w:bottom w:val="double" w:sz="4" w:space="0" w:color="auto"/>
            </w:tcBorders>
            <w:vAlign w:val="center"/>
          </w:tcPr>
          <w:p w14:paraId="46024971" w14:textId="38113903" w:rsidR="003754A7" w:rsidRDefault="003754A7" w:rsidP="003754A7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proofErr w:type="gramStart"/>
            <w:r w:rsidRPr="002A074C">
              <w:rPr>
                <w:i/>
                <w:iCs/>
                <w:lang w:val="ru-KZ" w:eastAsia="ru-KZ"/>
              </w:rPr>
              <w:t>C</w:t>
            </w:r>
            <w:r w:rsidRPr="002A074C">
              <w:rPr>
                <w:i/>
                <w:iCs/>
                <w:vertAlign w:val="subscript"/>
                <w:lang w:val="ru-KZ" w:eastAsia="ru-KZ"/>
              </w:rPr>
              <w:t>V</w:t>
            </w:r>
            <w:r w:rsidRPr="002A074C">
              <w:rPr>
                <w:i/>
                <w:iCs/>
                <w:vertAlign w:val="subscript"/>
                <w:lang w:val="en-US" w:eastAsia="ru-KZ"/>
              </w:rPr>
              <w:t>,</w:t>
            </w:r>
            <w:r w:rsidRPr="002A074C">
              <w:rPr>
                <w:i/>
                <w:iCs/>
                <w:vertAlign w:val="subscript"/>
                <w:lang w:val="ru-KZ" w:eastAsia="ru-KZ"/>
              </w:rPr>
              <w:t>r</w:t>
            </w:r>
            <w:proofErr w:type="gramEnd"/>
            <w:r w:rsidRPr="002A074C">
              <w:rPr>
                <w:i/>
                <w:iCs/>
                <w:lang w:val="ru-KZ" w:eastAsia="ru-KZ"/>
              </w:rPr>
              <w:t>,</w:t>
            </w:r>
            <w:r w:rsidRPr="002A074C">
              <w:rPr>
                <w:lang w:val="ru-KZ" w:eastAsia="ru-KZ"/>
              </w:rPr>
              <w:t xml:space="preserve"> %</w:t>
            </w:r>
          </w:p>
        </w:tc>
      </w:tr>
      <w:tr w:rsidR="004F1C3C" w14:paraId="35515F8D" w14:textId="77777777" w:rsidTr="004F1C3C">
        <w:trPr>
          <w:trHeight w:val="240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005DEA20" w14:textId="040225D9" w:rsidR="004F1C3C" w:rsidRDefault="004F1C3C" w:rsidP="004F1C3C">
            <w:pPr>
              <w:spacing w:before="100" w:beforeAutospacing="1" w:after="100" w:afterAutospacing="1"/>
              <w:jc w:val="left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2A074C">
              <w:rPr>
                <w:sz w:val="24"/>
                <w:lang w:val="ru-KZ" w:eastAsia="ru-KZ"/>
              </w:rPr>
              <w:t>α-ГХЦГ</w:t>
            </w:r>
          </w:p>
        </w:tc>
        <w:tc>
          <w:tcPr>
            <w:tcW w:w="1247" w:type="dxa"/>
            <w:tcBorders>
              <w:top w:val="double" w:sz="4" w:space="0" w:color="auto"/>
            </w:tcBorders>
          </w:tcPr>
          <w:p w14:paraId="2DEB6F45" w14:textId="353C22B6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F1C3C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садок 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bottom"/>
          </w:tcPr>
          <w:p w14:paraId="3C1872E6" w14:textId="1A0D8D48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bottom"/>
          </w:tcPr>
          <w:p w14:paraId="10FCB8B3" w14:textId="14F1B8F5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double" w:sz="4" w:space="0" w:color="auto"/>
            </w:tcBorders>
            <w:vAlign w:val="bottom"/>
          </w:tcPr>
          <w:p w14:paraId="4A466805" w14:textId="18515284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0,007</w:t>
            </w:r>
          </w:p>
        </w:tc>
        <w:tc>
          <w:tcPr>
            <w:tcW w:w="928" w:type="dxa"/>
            <w:tcBorders>
              <w:top w:val="double" w:sz="4" w:space="0" w:color="auto"/>
            </w:tcBorders>
            <w:vAlign w:val="bottom"/>
          </w:tcPr>
          <w:p w14:paraId="0A115C1D" w14:textId="02D75EAF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0,003</w:t>
            </w:r>
          </w:p>
        </w:tc>
        <w:tc>
          <w:tcPr>
            <w:tcW w:w="907" w:type="dxa"/>
            <w:tcBorders>
              <w:top w:val="double" w:sz="4" w:space="0" w:color="auto"/>
            </w:tcBorders>
            <w:vAlign w:val="bottom"/>
          </w:tcPr>
          <w:p w14:paraId="57078546" w14:textId="1B58130D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47,00</w:t>
            </w:r>
          </w:p>
        </w:tc>
        <w:tc>
          <w:tcPr>
            <w:tcW w:w="929" w:type="dxa"/>
            <w:tcBorders>
              <w:top w:val="double" w:sz="4" w:space="0" w:color="auto"/>
            </w:tcBorders>
            <w:vAlign w:val="bottom"/>
          </w:tcPr>
          <w:p w14:paraId="5690A5DF" w14:textId="1CDFAB66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0,001</w:t>
            </w:r>
          </w:p>
        </w:tc>
        <w:tc>
          <w:tcPr>
            <w:tcW w:w="873" w:type="dxa"/>
            <w:tcBorders>
              <w:top w:val="double" w:sz="4" w:space="0" w:color="auto"/>
            </w:tcBorders>
            <w:vAlign w:val="bottom"/>
          </w:tcPr>
          <w:p w14:paraId="063834E1" w14:textId="4BBF3215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12,00</w:t>
            </w:r>
          </w:p>
        </w:tc>
      </w:tr>
      <w:tr w:rsidR="004F1C3C" w14:paraId="248FC8BD" w14:textId="77777777" w:rsidTr="004F1C3C">
        <w:tc>
          <w:tcPr>
            <w:tcW w:w="2405" w:type="dxa"/>
            <w:vAlign w:val="center"/>
          </w:tcPr>
          <w:p w14:paraId="0DCB6676" w14:textId="07CE87C8" w:rsidR="004F1C3C" w:rsidRDefault="004F1C3C" w:rsidP="004F1C3C">
            <w:pPr>
              <w:pStyle w:val="Style5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2A074C">
              <w:rPr>
                <w:lang w:val="ru-KZ" w:eastAsia="ru-KZ"/>
              </w:rPr>
              <w:t>β-ГХЦГ</w:t>
            </w:r>
          </w:p>
        </w:tc>
        <w:tc>
          <w:tcPr>
            <w:tcW w:w="1247" w:type="dxa"/>
          </w:tcPr>
          <w:p w14:paraId="4F268639" w14:textId="69D65737" w:rsid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F1C3C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садок 2</w:t>
            </w:r>
          </w:p>
        </w:tc>
        <w:tc>
          <w:tcPr>
            <w:tcW w:w="567" w:type="dxa"/>
            <w:vAlign w:val="bottom"/>
          </w:tcPr>
          <w:p w14:paraId="13F80BE1" w14:textId="00F13B28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2DEC820B" w14:textId="417713BF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28" w:type="dxa"/>
            <w:vAlign w:val="bottom"/>
          </w:tcPr>
          <w:p w14:paraId="6545A886" w14:textId="103D524B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0,53</w:t>
            </w:r>
          </w:p>
        </w:tc>
        <w:tc>
          <w:tcPr>
            <w:tcW w:w="928" w:type="dxa"/>
            <w:vAlign w:val="bottom"/>
          </w:tcPr>
          <w:p w14:paraId="3C5F164A" w14:textId="1B8AC643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0,276</w:t>
            </w:r>
          </w:p>
        </w:tc>
        <w:tc>
          <w:tcPr>
            <w:tcW w:w="907" w:type="dxa"/>
            <w:vAlign w:val="bottom"/>
          </w:tcPr>
          <w:p w14:paraId="26E6E728" w14:textId="35E4C8F7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52,00</w:t>
            </w:r>
          </w:p>
        </w:tc>
        <w:tc>
          <w:tcPr>
            <w:tcW w:w="929" w:type="dxa"/>
            <w:vAlign w:val="bottom"/>
          </w:tcPr>
          <w:p w14:paraId="033EADF2" w14:textId="24FE704B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0,064</w:t>
            </w:r>
          </w:p>
        </w:tc>
        <w:tc>
          <w:tcPr>
            <w:tcW w:w="873" w:type="dxa"/>
            <w:vAlign w:val="bottom"/>
          </w:tcPr>
          <w:p w14:paraId="16A3CA2C" w14:textId="5026A870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12,00</w:t>
            </w:r>
          </w:p>
        </w:tc>
      </w:tr>
      <w:tr w:rsidR="004F1C3C" w14:paraId="4127A050" w14:textId="77777777" w:rsidTr="004F1C3C">
        <w:tc>
          <w:tcPr>
            <w:tcW w:w="2405" w:type="dxa"/>
            <w:vAlign w:val="center"/>
          </w:tcPr>
          <w:p w14:paraId="3B14C178" w14:textId="2307F6D3" w:rsidR="004F1C3C" w:rsidRDefault="004F1C3C" w:rsidP="004F1C3C">
            <w:pPr>
              <w:pStyle w:val="Style5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2A074C">
              <w:rPr>
                <w:lang w:val="ru-KZ" w:eastAsia="ru-KZ"/>
              </w:rPr>
              <w:t>γ-ГХЦГ</w:t>
            </w:r>
          </w:p>
        </w:tc>
        <w:tc>
          <w:tcPr>
            <w:tcW w:w="1247" w:type="dxa"/>
          </w:tcPr>
          <w:p w14:paraId="264EE506" w14:textId="5EDCB6CA" w:rsid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F1C3C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садок 2</w:t>
            </w:r>
          </w:p>
        </w:tc>
        <w:tc>
          <w:tcPr>
            <w:tcW w:w="567" w:type="dxa"/>
            <w:vAlign w:val="bottom"/>
          </w:tcPr>
          <w:p w14:paraId="3BB4D525" w14:textId="7618BD8E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2361CE99" w14:textId="2E2CEDDE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28" w:type="dxa"/>
            <w:vAlign w:val="bottom"/>
          </w:tcPr>
          <w:p w14:paraId="7A3F9B78" w14:textId="0CAE2C1A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0,032</w:t>
            </w:r>
          </w:p>
        </w:tc>
        <w:tc>
          <w:tcPr>
            <w:tcW w:w="928" w:type="dxa"/>
            <w:vAlign w:val="bottom"/>
          </w:tcPr>
          <w:p w14:paraId="753C4D44" w14:textId="10DE9BBE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0,021</w:t>
            </w:r>
          </w:p>
        </w:tc>
        <w:tc>
          <w:tcPr>
            <w:tcW w:w="907" w:type="dxa"/>
            <w:vAlign w:val="bottom"/>
          </w:tcPr>
          <w:p w14:paraId="256D2184" w14:textId="470987A3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66,00</w:t>
            </w:r>
          </w:p>
        </w:tc>
        <w:tc>
          <w:tcPr>
            <w:tcW w:w="929" w:type="dxa"/>
            <w:vAlign w:val="bottom"/>
          </w:tcPr>
          <w:p w14:paraId="66AB8983" w14:textId="53A55A38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0,004</w:t>
            </w:r>
          </w:p>
        </w:tc>
        <w:tc>
          <w:tcPr>
            <w:tcW w:w="873" w:type="dxa"/>
            <w:vAlign w:val="bottom"/>
          </w:tcPr>
          <w:p w14:paraId="5DC74825" w14:textId="098306AA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11,00</w:t>
            </w:r>
          </w:p>
        </w:tc>
      </w:tr>
      <w:tr w:rsidR="004F1C3C" w14:paraId="56D3653C" w14:textId="77777777" w:rsidTr="004F1C3C">
        <w:tc>
          <w:tcPr>
            <w:tcW w:w="2405" w:type="dxa"/>
            <w:vMerge w:val="restart"/>
            <w:vAlign w:val="center"/>
          </w:tcPr>
          <w:p w14:paraId="283DF3FB" w14:textId="0516547B" w:rsidR="004F1C3C" w:rsidRDefault="004F1C3C" w:rsidP="004F1C3C">
            <w:pPr>
              <w:pStyle w:val="Style5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proofErr w:type="gramStart"/>
            <w:r w:rsidRPr="002A074C">
              <w:rPr>
                <w:lang w:eastAsia="ru-KZ"/>
              </w:rPr>
              <w:t>р</w:t>
            </w:r>
            <w:r w:rsidRPr="002A074C">
              <w:rPr>
                <w:lang w:val="ru-KZ" w:eastAsia="ru-KZ"/>
              </w:rPr>
              <w:t>,p</w:t>
            </w:r>
            <w:proofErr w:type="gramEnd"/>
            <w:r w:rsidRPr="002A074C">
              <w:rPr>
                <w:lang w:val="ru-KZ" w:eastAsia="ru-KZ"/>
              </w:rPr>
              <w:t>'-</w:t>
            </w:r>
            <w:r w:rsidRPr="002A074C">
              <w:rPr>
                <w:lang w:eastAsia="ru-KZ"/>
              </w:rPr>
              <w:t>ДДЕ</w:t>
            </w:r>
          </w:p>
        </w:tc>
        <w:tc>
          <w:tcPr>
            <w:tcW w:w="1247" w:type="dxa"/>
          </w:tcPr>
          <w:p w14:paraId="6BC5B2A2" w14:textId="133D194B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F1C3C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садок 1</w:t>
            </w:r>
          </w:p>
        </w:tc>
        <w:tc>
          <w:tcPr>
            <w:tcW w:w="567" w:type="dxa"/>
            <w:vAlign w:val="bottom"/>
          </w:tcPr>
          <w:p w14:paraId="1A62D183" w14:textId="02A365F4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5C0C4E5A" w14:textId="518AEBF9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28" w:type="dxa"/>
            <w:vAlign w:val="bottom"/>
          </w:tcPr>
          <w:p w14:paraId="5F26C2A3" w14:textId="598BA159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0,016</w:t>
            </w:r>
          </w:p>
        </w:tc>
        <w:tc>
          <w:tcPr>
            <w:tcW w:w="928" w:type="dxa"/>
            <w:vAlign w:val="bottom"/>
          </w:tcPr>
          <w:p w14:paraId="6D05CF4A" w14:textId="5CB9C7C5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0,011</w:t>
            </w:r>
          </w:p>
        </w:tc>
        <w:tc>
          <w:tcPr>
            <w:tcW w:w="907" w:type="dxa"/>
            <w:vAlign w:val="bottom"/>
          </w:tcPr>
          <w:p w14:paraId="12EE2F30" w14:textId="5E31B4BE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66,00</w:t>
            </w:r>
          </w:p>
        </w:tc>
        <w:tc>
          <w:tcPr>
            <w:tcW w:w="929" w:type="dxa"/>
            <w:vAlign w:val="bottom"/>
          </w:tcPr>
          <w:p w14:paraId="56950E17" w14:textId="33EFD79B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0,002</w:t>
            </w:r>
          </w:p>
        </w:tc>
        <w:tc>
          <w:tcPr>
            <w:tcW w:w="873" w:type="dxa"/>
            <w:vAlign w:val="bottom"/>
          </w:tcPr>
          <w:p w14:paraId="2F4A7767" w14:textId="132F3572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11,00</w:t>
            </w:r>
          </w:p>
        </w:tc>
      </w:tr>
      <w:tr w:rsidR="004F1C3C" w14:paraId="29B1E237" w14:textId="77777777" w:rsidTr="004F1C3C">
        <w:tc>
          <w:tcPr>
            <w:tcW w:w="2405" w:type="dxa"/>
            <w:vMerge/>
            <w:vAlign w:val="center"/>
          </w:tcPr>
          <w:p w14:paraId="197DD030" w14:textId="77777777" w:rsidR="004F1C3C" w:rsidRPr="002A074C" w:rsidRDefault="004F1C3C" w:rsidP="004F1C3C">
            <w:pPr>
              <w:pStyle w:val="Style5"/>
              <w:rPr>
                <w:lang w:eastAsia="ru-KZ"/>
              </w:rPr>
            </w:pPr>
          </w:p>
        </w:tc>
        <w:tc>
          <w:tcPr>
            <w:tcW w:w="1247" w:type="dxa"/>
          </w:tcPr>
          <w:p w14:paraId="0AA887B9" w14:textId="2840192B" w:rsid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F1C3C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садок 2</w:t>
            </w:r>
          </w:p>
        </w:tc>
        <w:tc>
          <w:tcPr>
            <w:tcW w:w="567" w:type="dxa"/>
            <w:vAlign w:val="bottom"/>
          </w:tcPr>
          <w:p w14:paraId="7E6B8637" w14:textId="15220B9E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7E08ED27" w14:textId="56245E86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28" w:type="dxa"/>
            <w:vAlign w:val="bottom"/>
          </w:tcPr>
          <w:p w14:paraId="377EF711" w14:textId="4C4B2860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4,400</w:t>
            </w:r>
          </w:p>
        </w:tc>
        <w:tc>
          <w:tcPr>
            <w:tcW w:w="928" w:type="dxa"/>
            <w:vAlign w:val="bottom"/>
          </w:tcPr>
          <w:p w14:paraId="1CD9116F" w14:textId="7A58C1B7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3,740</w:t>
            </w:r>
          </w:p>
        </w:tc>
        <w:tc>
          <w:tcPr>
            <w:tcW w:w="907" w:type="dxa"/>
            <w:vAlign w:val="bottom"/>
          </w:tcPr>
          <w:p w14:paraId="4E7E8306" w14:textId="3A0C7753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85,00</w:t>
            </w:r>
          </w:p>
        </w:tc>
        <w:tc>
          <w:tcPr>
            <w:tcW w:w="929" w:type="dxa"/>
            <w:vAlign w:val="bottom"/>
          </w:tcPr>
          <w:p w14:paraId="667563C1" w14:textId="0B4A9016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0,528</w:t>
            </w:r>
          </w:p>
        </w:tc>
        <w:tc>
          <w:tcPr>
            <w:tcW w:w="873" w:type="dxa"/>
            <w:vAlign w:val="bottom"/>
          </w:tcPr>
          <w:p w14:paraId="4080D681" w14:textId="468642CE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12,00</w:t>
            </w:r>
          </w:p>
        </w:tc>
      </w:tr>
      <w:tr w:rsidR="004F1C3C" w14:paraId="6AF7AB69" w14:textId="77777777" w:rsidTr="004F1C3C">
        <w:tc>
          <w:tcPr>
            <w:tcW w:w="2405" w:type="dxa"/>
            <w:vMerge w:val="restart"/>
          </w:tcPr>
          <w:p w14:paraId="2D661C22" w14:textId="0986143F" w:rsidR="004F1C3C" w:rsidRPr="002A074C" w:rsidRDefault="004F1C3C" w:rsidP="004F1C3C">
            <w:pPr>
              <w:pStyle w:val="Style5"/>
              <w:rPr>
                <w:lang w:val="ru-KZ" w:eastAsia="ru-KZ"/>
              </w:rPr>
            </w:pPr>
            <w:proofErr w:type="gramStart"/>
            <w:r w:rsidRPr="002A074C">
              <w:rPr>
                <w:lang w:eastAsia="ru-KZ"/>
              </w:rPr>
              <w:t>р</w:t>
            </w:r>
            <w:r w:rsidRPr="002A074C">
              <w:rPr>
                <w:lang w:val="ru-KZ" w:eastAsia="ru-KZ"/>
              </w:rPr>
              <w:t>,p</w:t>
            </w:r>
            <w:proofErr w:type="gramEnd"/>
            <w:r w:rsidRPr="002A074C">
              <w:rPr>
                <w:lang w:val="ru-KZ" w:eastAsia="ru-KZ"/>
              </w:rPr>
              <w:t>'-</w:t>
            </w:r>
            <w:r w:rsidRPr="002A074C">
              <w:rPr>
                <w:lang w:eastAsia="ru-KZ"/>
              </w:rPr>
              <w:t>ДД</w:t>
            </w:r>
            <w:r>
              <w:rPr>
                <w:lang w:eastAsia="ru-KZ"/>
              </w:rPr>
              <w:t>Д</w:t>
            </w:r>
          </w:p>
        </w:tc>
        <w:tc>
          <w:tcPr>
            <w:tcW w:w="1247" w:type="dxa"/>
          </w:tcPr>
          <w:p w14:paraId="415205B0" w14:textId="357F4253" w:rsid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F1C3C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садок 1</w:t>
            </w:r>
          </w:p>
        </w:tc>
        <w:tc>
          <w:tcPr>
            <w:tcW w:w="567" w:type="dxa"/>
            <w:vAlign w:val="bottom"/>
          </w:tcPr>
          <w:p w14:paraId="02B119C4" w14:textId="27BDB620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5F362C19" w14:textId="3400A292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28" w:type="dxa"/>
            <w:vAlign w:val="bottom"/>
          </w:tcPr>
          <w:p w14:paraId="3C46A841" w14:textId="176996AE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0,019</w:t>
            </w:r>
          </w:p>
        </w:tc>
        <w:tc>
          <w:tcPr>
            <w:tcW w:w="928" w:type="dxa"/>
            <w:vAlign w:val="bottom"/>
          </w:tcPr>
          <w:p w14:paraId="7DB1A90A" w14:textId="48C64A4E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0,022</w:t>
            </w:r>
          </w:p>
        </w:tc>
        <w:tc>
          <w:tcPr>
            <w:tcW w:w="907" w:type="dxa"/>
            <w:vAlign w:val="bottom"/>
          </w:tcPr>
          <w:p w14:paraId="23AEE643" w14:textId="7A1D7BE8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117,0</w:t>
            </w:r>
          </w:p>
        </w:tc>
        <w:tc>
          <w:tcPr>
            <w:tcW w:w="929" w:type="dxa"/>
            <w:vAlign w:val="bottom"/>
          </w:tcPr>
          <w:p w14:paraId="07C4551C" w14:textId="582770DC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0,002</w:t>
            </w:r>
          </w:p>
        </w:tc>
        <w:tc>
          <w:tcPr>
            <w:tcW w:w="873" w:type="dxa"/>
            <w:vAlign w:val="bottom"/>
          </w:tcPr>
          <w:p w14:paraId="1201D290" w14:textId="7C21923E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9,00</w:t>
            </w:r>
          </w:p>
        </w:tc>
      </w:tr>
      <w:tr w:rsidR="004F1C3C" w14:paraId="31186F98" w14:textId="77777777" w:rsidTr="004F1C3C">
        <w:tc>
          <w:tcPr>
            <w:tcW w:w="2405" w:type="dxa"/>
            <w:vMerge/>
          </w:tcPr>
          <w:p w14:paraId="30C132C3" w14:textId="77777777" w:rsidR="004F1C3C" w:rsidRPr="002A074C" w:rsidRDefault="004F1C3C" w:rsidP="004F1C3C">
            <w:pPr>
              <w:pStyle w:val="Style5"/>
              <w:rPr>
                <w:lang w:eastAsia="ru-KZ"/>
              </w:rPr>
            </w:pPr>
          </w:p>
        </w:tc>
        <w:tc>
          <w:tcPr>
            <w:tcW w:w="1247" w:type="dxa"/>
          </w:tcPr>
          <w:p w14:paraId="7EC53BA0" w14:textId="734615EF" w:rsid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F1C3C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садок 2</w:t>
            </w:r>
          </w:p>
        </w:tc>
        <w:tc>
          <w:tcPr>
            <w:tcW w:w="567" w:type="dxa"/>
            <w:vAlign w:val="bottom"/>
          </w:tcPr>
          <w:p w14:paraId="6F8D72B1" w14:textId="2EF44B10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2075DD06" w14:textId="6CF06613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28" w:type="dxa"/>
            <w:vAlign w:val="bottom"/>
          </w:tcPr>
          <w:p w14:paraId="64ACF83C" w14:textId="5D88C8C2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110,0</w:t>
            </w:r>
          </w:p>
        </w:tc>
        <w:tc>
          <w:tcPr>
            <w:tcW w:w="928" w:type="dxa"/>
            <w:vAlign w:val="bottom"/>
          </w:tcPr>
          <w:p w14:paraId="5ABBF375" w14:textId="638A9D01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56,10</w:t>
            </w:r>
          </w:p>
        </w:tc>
        <w:tc>
          <w:tcPr>
            <w:tcW w:w="907" w:type="dxa"/>
            <w:vAlign w:val="bottom"/>
          </w:tcPr>
          <w:p w14:paraId="7777AB4A" w14:textId="57B62A18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51,00</w:t>
            </w:r>
          </w:p>
        </w:tc>
        <w:tc>
          <w:tcPr>
            <w:tcW w:w="929" w:type="dxa"/>
            <w:vAlign w:val="bottom"/>
          </w:tcPr>
          <w:p w14:paraId="44F32347" w14:textId="0279C8CB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6,600</w:t>
            </w:r>
          </w:p>
        </w:tc>
        <w:tc>
          <w:tcPr>
            <w:tcW w:w="873" w:type="dxa"/>
            <w:vAlign w:val="bottom"/>
          </w:tcPr>
          <w:p w14:paraId="3E9D3C20" w14:textId="1518C0B5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6,00</w:t>
            </w:r>
          </w:p>
        </w:tc>
      </w:tr>
      <w:tr w:rsidR="004F1C3C" w14:paraId="4F795B39" w14:textId="77777777" w:rsidTr="004F1C3C">
        <w:tc>
          <w:tcPr>
            <w:tcW w:w="2405" w:type="dxa"/>
            <w:vMerge w:val="restart"/>
          </w:tcPr>
          <w:p w14:paraId="1019BCCB" w14:textId="21B7E4BB" w:rsidR="004F1C3C" w:rsidRPr="002A074C" w:rsidRDefault="004F1C3C" w:rsidP="004F1C3C">
            <w:pPr>
              <w:pStyle w:val="Style5"/>
              <w:rPr>
                <w:lang w:val="ru-KZ" w:eastAsia="ru-KZ"/>
              </w:rPr>
            </w:pPr>
            <w:proofErr w:type="gramStart"/>
            <w:r w:rsidRPr="002A074C">
              <w:rPr>
                <w:lang w:eastAsia="ru-KZ"/>
              </w:rPr>
              <w:t>р</w:t>
            </w:r>
            <w:r w:rsidRPr="002A074C">
              <w:rPr>
                <w:lang w:val="ru-KZ" w:eastAsia="ru-KZ"/>
              </w:rPr>
              <w:t>,p</w:t>
            </w:r>
            <w:proofErr w:type="gramEnd"/>
            <w:r w:rsidRPr="002A074C">
              <w:rPr>
                <w:lang w:val="ru-KZ" w:eastAsia="ru-KZ"/>
              </w:rPr>
              <w:t>'-</w:t>
            </w:r>
            <w:r w:rsidRPr="002A074C">
              <w:rPr>
                <w:lang w:eastAsia="ru-KZ"/>
              </w:rPr>
              <w:t>ДД</w:t>
            </w:r>
            <w:r>
              <w:rPr>
                <w:lang w:eastAsia="ru-KZ"/>
              </w:rPr>
              <w:t>Т</w:t>
            </w:r>
          </w:p>
        </w:tc>
        <w:tc>
          <w:tcPr>
            <w:tcW w:w="1247" w:type="dxa"/>
          </w:tcPr>
          <w:p w14:paraId="466C660D" w14:textId="6E2045A3" w:rsid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F1C3C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садок 1</w:t>
            </w:r>
          </w:p>
        </w:tc>
        <w:tc>
          <w:tcPr>
            <w:tcW w:w="567" w:type="dxa"/>
            <w:vAlign w:val="bottom"/>
          </w:tcPr>
          <w:p w14:paraId="4793E44D" w14:textId="71A592A1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0FAA472D" w14:textId="77F72824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28" w:type="dxa"/>
            <w:vAlign w:val="bottom"/>
          </w:tcPr>
          <w:p w14:paraId="12793DBA" w14:textId="5FCBDE71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0,026</w:t>
            </w:r>
          </w:p>
        </w:tc>
        <w:tc>
          <w:tcPr>
            <w:tcW w:w="928" w:type="dxa"/>
            <w:vAlign w:val="bottom"/>
          </w:tcPr>
          <w:p w14:paraId="5041BAC6" w14:textId="2B218E83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0,012</w:t>
            </w:r>
          </w:p>
        </w:tc>
        <w:tc>
          <w:tcPr>
            <w:tcW w:w="907" w:type="dxa"/>
            <w:vAlign w:val="bottom"/>
          </w:tcPr>
          <w:p w14:paraId="04A70C3C" w14:textId="4164FBED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47,00</w:t>
            </w:r>
          </w:p>
        </w:tc>
        <w:tc>
          <w:tcPr>
            <w:tcW w:w="929" w:type="dxa"/>
            <w:vAlign w:val="bottom"/>
          </w:tcPr>
          <w:p w14:paraId="178D0628" w14:textId="5A217FBF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0,009</w:t>
            </w:r>
          </w:p>
        </w:tc>
        <w:tc>
          <w:tcPr>
            <w:tcW w:w="873" w:type="dxa"/>
            <w:vAlign w:val="bottom"/>
          </w:tcPr>
          <w:p w14:paraId="1831F464" w14:textId="522EBB9F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34,00</w:t>
            </w:r>
          </w:p>
        </w:tc>
      </w:tr>
      <w:tr w:rsidR="004F1C3C" w14:paraId="33C07C6A" w14:textId="77777777" w:rsidTr="004F1C3C">
        <w:tc>
          <w:tcPr>
            <w:tcW w:w="2405" w:type="dxa"/>
            <w:vMerge/>
          </w:tcPr>
          <w:p w14:paraId="72A4DD66" w14:textId="77777777" w:rsidR="004F1C3C" w:rsidRPr="002A074C" w:rsidRDefault="004F1C3C" w:rsidP="004F1C3C">
            <w:pPr>
              <w:pStyle w:val="Style5"/>
              <w:rPr>
                <w:lang w:eastAsia="ru-KZ"/>
              </w:rPr>
            </w:pPr>
          </w:p>
        </w:tc>
        <w:tc>
          <w:tcPr>
            <w:tcW w:w="1247" w:type="dxa"/>
          </w:tcPr>
          <w:p w14:paraId="39CE752F" w14:textId="7A71CB44" w:rsid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F1C3C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садок 2</w:t>
            </w:r>
          </w:p>
        </w:tc>
        <w:tc>
          <w:tcPr>
            <w:tcW w:w="567" w:type="dxa"/>
            <w:vAlign w:val="bottom"/>
          </w:tcPr>
          <w:p w14:paraId="407271E7" w14:textId="65E0988D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01887EFE" w14:textId="74495899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28" w:type="dxa"/>
            <w:vAlign w:val="bottom"/>
          </w:tcPr>
          <w:p w14:paraId="6C7C821B" w14:textId="3CD8DDB1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230,0</w:t>
            </w:r>
          </w:p>
        </w:tc>
        <w:tc>
          <w:tcPr>
            <w:tcW w:w="928" w:type="dxa"/>
            <w:vAlign w:val="bottom"/>
          </w:tcPr>
          <w:p w14:paraId="7F98299C" w14:textId="66BDAFBB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184,0</w:t>
            </w:r>
          </w:p>
        </w:tc>
        <w:tc>
          <w:tcPr>
            <w:tcW w:w="907" w:type="dxa"/>
            <w:vAlign w:val="bottom"/>
          </w:tcPr>
          <w:p w14:paraId="0B814F52" w14:textId="160B905F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80,00</w:t>
            </w:r>
          </w:p>
        </w:tc>
        <w:tc>
          <w:tcPr>
            <w:tcW w:w="929" w:type="dxa"/>
            <w:vAlign w:val="bottom"/>
          </w:tcPr>
          <w:p w14:paraId="7ACCA3D3" w14:textId="54AE5484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78,20</w:t>
            </w:r>
          </w:p>
        </w:tc>
        <w:tc>
          <w:tcPr>
            <w:tcW w:w="873" w:type="dxa"/>
            <w:vAlign w:val="bottom"/>
          </w:tcPr>
          <w:p w14:paraId="17B5C7D9" w14:textId="3EED3B26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34,00</w:t>
            </w:r>
          </w:p>
        </w:tc>
      </w:tr>
      <w:tr w:rsidR="004F1C3C" w14:paraId="78630264" w14:textId="77777777" w:rsidTr="004F1C3C">
        <w:tc>
          <w:tcPr>
            <w:tcW w:w="2405" w:type="dxa"/>
            <w:vAlign w:val="center"/>
          </w:tcPr>
          <w:p w14:paraId="74C995F9" w14:textId="507EFB42" w:rsidR="004F1C3C" w:rsidRPr="002A074C" w:rsidRDefault="004F1C3C" w:rsidP="004F1C3C">
            <w:pPr>
              <w:pStyle w:val="Style5"/>
              <w:rPr>
                <w:lang w:val="ru-KZ" w:eastAsia="ru-KZ"/>
              </w:rPr>
            </w:pPr>
            <w:r w:rsidRPr="00C327AA">
              <w:rPr>
                <w:lang w:val="ru-KZ" w:eastAsia="ru-KZ"/>
              </w:rPr>
              <w:t>Альдрин</w:t>
            </w:r>
          </w:p>
        </w:tc>
        <w:tc>
          <w:tcPr>
            <w:tcW w:w="1247" w:type="dxa"/>
          </w:tcPr>
          <w:p w14:paraId="748B6F8F" w14:textId="067B96CB" w:rsid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F1C3C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садок 2</w:t>
            </w:r>
          </w:p>
        </w:tc>
        <w:tc>
          <w:tcPr>
            <w:tcW w:w="567" w:type="dxa"/>
            <w:vAlign w:val="bottom"/>
          </w:tcPr>
          <w:p w14:paraId="2443B5C4" w14:textId="2E02E990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54A0DA92" w14:textId="40C6FB1A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28" w:type="dxa"/>
            <w:vAlign w:val="bottom"/>
          </w:tcPr>
          <w:p w14:paraId="39EDFFFC" w14:textId="2C9BDA5B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3,100</w:t>
            </w:r>
          </w:p>
        </w:tc>
        <w:tc>
          <w:tcPr>
            <w:tcW w:w="928" w:type="dxa"/>
            <w:vAlign w:val="bottom"/>
          </w:tcPr>
          <w:p w14:paraId="7A82446E" w14:textId="72149A97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1,789</w:t>
            </w:r>
          </w:p>
        </w:tc>
        <w:tc>
          <w:tcPr>
            <w:tcW w:w="907" w:type="dxa"/>
            <w:vAlign w:val="bottom"/>
          </w:tcPr>
          <w:p w14:paraId="728820A6" w14:textId="1B7B8247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58,00</w:t>
            </w:r>
          </w:p>
        </w:tc>
        <w:tc>
          <w:tcPr>
            <w:tcW w:w="929" w:type="dxa"/>
            <w:vAlign w:val="bottom"/>
          </w:tcPr>
          <w:p w14:paraId="6B5987B3" w14:textId="6C41952A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0,248</w:t>
            </w:r>
          </w:p>
        </w:tc>
        <w:tc>
          <w:tcPr>
            <w:tcW w:w="873" w:type="dxa"/>
            <w:vAlign w:val="bottom"/>
          </w:tcPr>
          <w:p w14:paraId="64B7C08E" w14:textId="2B044F04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8,00</w:t>
            </w:r>
          </w:p>
        </w:tc>
      </w:tr>
      <w:tr w:rsidR="004F1C3C" w14:paraId="625F68F6" w14:textId="77777777" w:rsidTr="004F1C3C">
        <w:tc>
          <w:tcPr>
            <w:tcW w:w="2405" w:type="dxa"/>
            <w:vAlign w:val="center"/>
          </w:tcPr>
          <w:p w14:paraId="0D06556B" w14:textId="3279FCA0" w:rsidR="004F1C3C" w:rsidRPr="002A074C" w:rsidRDefault="004F1C3C" w:rsidP="004F1C3C">
            <w:pPr>
              <w:pStyle w:val="Style5"/>
              <w:rPr>
                <w:lang w:val="ru-KZ" w:eastAsia="ru-KZ"/>
              </w:rPr>
            </w:pPr>
            <w:r w:rsidRPr="00C327AA">
              <w:rPr>
                <w:lang w:val="ru-KZ" w:eastAsia="ru-KZ"/>
              </w:rPr>
              <w:t>Дил</w:t>
            </w:r>
            <w:r w:rsidRPr="000C6158">
              <w:rPr>
                <w:lang w:val="ru-KZ" w:eastAsia="ru-KZ"/>
              </w:rPr>
              <w:t>ь</w:t>
            </w:r>
            <w:r w:rsidRPr="00C327AA">
              <w:rPr>
                <w:lang w:val="ru-KZ" w:eastAsia="ru-KZ"/>
              </w:rPr>
              <w:t>дрин</w:t>
            </w:r>
          </w:p>
        </w:tc>
        <w:tc>
          <w:tcPr>
            <w:tcW w:w="1247" w:type="dxa"/>
          </w:tcPr>
          <w:p w14:paraId="4707A4D7" w14:textId="4E54A04B" w:rsid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F1C3C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садок 2</w:t>
            </w:r>
          </w:p>
        </w:tc>
        <w:tc>
          <w:tcPr>
            <w:tcW w:w="567" w:type="dxa"/>
            <w:vAlign w:val="bottom"/>
          </w:tcPr>
          <w:p w14:paraId="0B4BA413" w14:textId="5F580F83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6FE229D1" w14:textId="5058043B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28" w:type="dxa"/>
            <w:vAlign w:val="bottom"/>
          </w:tcPr>
          <w:p w14:paraId="526B2A9D" w14:textId="5BA73DFF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6,100</w:t>
            </w:r>
          </w:p>
        </w:tc>
        <w:tc>
          <w:tcPr>
            <w:tcW w:w="928" w:type="dxa"/>
            <w:vAlign w:val="bottom"/>
          </w:tcPr>
          <w:p w14:paraId="744EB441" w14:textId="3A02556D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4,453</w:t>
            </w:r>
          </w:p>
        </w:tc>
        <w:tc>
          <w:tcPr>
            <w:tcW w:w="907" w:type="dxa"/>
            <w:vAlign w:val="bottom"/>
          </w:tcPr>
          <w:p w14:paraId="0A661F0C" w14:textId="0693FEC2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73,00</w:t>
            </w:r>
          </w:p>
        </w:tc>
        <w:tc>
          <w:tcPr>
            <w:tcW w:w="929" w:type="dxa"/>
            <w:vAlign w:val="bottom"/>
          </w:tcPr>
          <w:p w14:paraId="0AC1C589" w14:textId="76A108E1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0,549</w:t>
            </w:r>
          </w:p>
        </w:tc>
        <w:tc>
          <w:tcPr>
            <w:tcW w:w="873" w:type="dxa"/>
            <w:vAlign w:val="bottom"/>
          </w:tcPr>
          <w:p w14:paraId="46C3D8C2" w14:textId="1ADE869E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9,00</w:t>
            </w:r>
          </w:p>
        </w:tc>
      </w:tr>
      <w:tr w:rsidR="004F1C3C" w14:paraId="73C6E72A" w14:textId="77777777" w:rsidTr="004F1C3C">
        <w:tc>
          <w:tcPr>
            <w:tcW w:w="2405" w:type="dxa"/>
            <w:vAlign w:val="center"/>
          </w:tcPr>
          <w:p w14:paraId="1E75D4F0" w14:textId="66890395" w:rsidR="004F1C3C" w:rsidRPr="00C327AA" w:rsidRDefault="004F1C3C" w:rsidP="004F1C3C">
            <w:pPr>
              <w:pStyle w:val="Style5"/>
              <w:rPr>
                <w:lang w:val="ru-KZ" w:eastAsia="ru-KZ"/>
              </w:rPr>
            </w:pPr>
            <w:proofErr w:type="spellStart"/>
            <w:r w:rsidRPr="00C327AA">
              <w:rPr>
                <w:lang w:val="ru-KZ" w:eastAsia="ru-KZ"/>
              </w:rPr>
              <w:t>Эндрин</w:t>
            </w:r>
            <w:proofErr w:type="spellEnd"/>
          </w:p>
        </w:tc>
        <w:tc>
          <w:tcPr>
            <w:tcW w:w="1247" w:type="dxa"/>
          </w:tcPr>
          <w:p w14:paraId="2976B03D" w14:textId="1F964014" w:rsid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F1C3C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садок 2</w:t>
            </w:r>
          </w:p>
        </w:tc>
        <w:tc>
          <w:tcPr>
            <w:tcW w:w="567" w:type="dxa"/>
            <w:vAlign w:val="bottom"/>
          </w:tcPr>
          <w:p w14:paraId="4953DEB7" w14:textId="65DF1E02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3193E20E" w14:textId="3B8F1EEC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28" w:type="dxa"/>
            <w:vAlign w:val="bottom"/>
          </w:tcPr>
          <w:p w14:paraId="1154092F" w14:textId="7CA228A9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0,550</w:t>
            </w:r>
          </w:p>
        </w:tc>
        <w:tc>
          <w:tcPr>
            <w:tcW w:w="928" w:type="dxa"/>
            <w:vAlign w:val="bottom"/>
          </w:tcPr>
          <w:p w14:paraId="5FF0F83C" w14:textId="73FECEEE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0,358</w:t>
            </w:r>
          </w:p>
        </w:tc>
        <w:tc>
          <w:tcPr>
            <w:tcW w:w="907" w:type="dxa"/>
            <w:vAlign w:val="bottom"/>
          </w:tcPr>
          <w:p w14:paraId="3A6FFD6C" w14:textId="11558443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65,00</w:t>
            </w:r>
          </w:p>
        </w:tc>
        <w:tc>
          <w:tcPr>
            <w:tcW w:w="929" w:type="dxa"/>
            <w:vAlign w:val="bottom"/>
          </w:tcPr>
          <w:p w14:paraId="7559FA16" w14:textId="18BFC54D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0,077</w:t>
            </w:r>
          </w:p>
        </w:tc>
        <w:tc>
          <w:tcPr>
            <w:tcW w:w="873" w:type="dxa"/>
            <w:vAlign w:val="bottom"/>
          </w:tcPr>
          <w:p w14:paraId="17DC26BD" w14:textId="1000CEFA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14,00</w:t>
            </w:r>
          </w:p>
        </w:tc>
      </w:tr>
      <w:tr w:rsidR="004F1C3C" w14:paraId="58C2ECC9" w14:textId="77777777" w:rsidTr="004F1C3C">
        <w:tc>
          <w:tcPr>
            <w:tcW w:w="2405" w:type="dxa"/>
            <w:vAlign w:val="center"/>
          </w:tcPr>
          <w:p w14:paraId="2BD6F45F" w14:textId="5AC3F3D2" w:rsidR="004F1C3C" w:rsidRPr="00C327AA" w:rsidRDefault="004F1C3C" w:rsidP="004F1C3C">
            <w:pPr>
              <w:pStyle w:val="Style5"/>
              <w:rPr>
                <w:lang w:val="ru-KZ" w:eastAsia="ru-KZ"/>
              </w:rPr>
            </w:pPr>
            <w:r w:rsidRPr="00C327AA">
              <w:rPr>
                <w:lang w:val="ru-KZ" w:eastAsia="ru-KZ"/>
              </w:rPr>
              <w:t>α-</w:t>
            </w:r>
            <w:proofErr w:type="spellStart"/>
            <w:r w:rsidRPr="00C327AA">
              <w:rPr>
                <w:lang w:val="ru-KZ" w:eastAsia="ru-KZ"/>
              </w:rPr>
              <w:t>Эндосульфан</w:t>
            </w:r>
            <w:proofErr w:type="spellEnd"/>
          </w:p>
        </w:tc>
        <w:tc>
          <w:tcPr>
            <w:tcW w:w="1247" w:type="dxa"/>
          </w:tcPr>
          <w:p w14:paraId="7069B122" w14:textId="62250925" w:rsid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F1C3C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садок 2</w:t>
            </w:r>
          </w:p>
        </w:tc>
        <w:tc>
          <w:tcPr>
            <w:tcW w:w="567" w:type="dxa"/>
            <w:vAlign w:val="bottom"/>
          </w:tcPr>
          <w:p w14:paraId="21BD5047" w14:textId="0A11028C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76BD6F0F" w14:textId="499B7167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28" w:type="dxa"/>
            <w:vAlign w:val="bottom"/>
          </w:tcPr>
          <w:p w14:paraId="5C5A8649" w14:textId="6B5A4D43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5,500</w:t>
            </w:r>
          </w:p>
        </w:tc>
        <w:tc>
          <w:tcPr>
            <w:tcW w:w="928" w:type="dxa"/>
            <w:vAlign w:val="bottom"/>
          </w:tcPr>
          <w:p w14:paraId="17DE97D5" w14:textId="0253032C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3,355</w:t>
            </w:r>
          </w:p>
        </w:tc>
        <w:tc>
          <w:tcPr>
            <w:tcW w:w="907" w:type="dxa"/>
            <w:vAlign w:val="bottom"/>
          </w:tcPr>
          <w:p w14:paraId="51737CC7" w14:textId="45AD5DF7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61,00</w:t>
            </w:r>
          </w:p>
        </w:tc>
        <w:tc>
          <w:tcPr>
            <w:tcW w:w="929" w:type="dxa"/>
            <w:vAlign w:val="bottom"/>
          </w:tcPr>
          <w:p w14:paraId="5686B330" w14:textId="26FAA24E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0,660</w:t>
            </w:r>
          </w:p>
        </w:tc>
        <w:tc>
          <w:tcPr>
            <w:tcW w:w="873" w:type="dxa"/>
            <w:vAlign w:val="bottom"/>
          </w:tcPr>
          <w:p w14:paraId="08950A90" w14:textId="78313F15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12,00</w:t>
            </w:r>
          </w:p>
        </w:tc>
      </w:tr>
      <w:tr w:rsidR="004F1C3C" w14:paraId="3A10683A" w14:textId="77777777" w:rsidTr="004F1C3C">
        <w:tc>
          <w:tcPr>
            <w:tcW w:w="2405" w:type="dxa"/>
            <w:vAlign w:val="center"/>
          </w:tcPr>
          <w:p w14:paraId="257B033A" w14:textId="68D23403" w:rsidR="004F1C3C" w:rsidRPr="00C327AA" w:rsidRDefault="004F1C3C" w:rsidP="004F1C3C">
            <w:pPr>
              <w:pStyle w:val="Style5"/>
              <w:rPr>
                <w:lang w:val="ru-KZ" w:eastAsia="ru-KZ"/>
              </w:rPr>
            </w:pPr>
            <w:r w:rsidRPr="00C327AA">
              <w:rPr>
                <w:lang w:val="ru-KZ" w:eastAsia="ru-KZ"/>
              </w:rPr>
              <w:t>Гептахлор</w:t>
            </w:r>
          </w:p>
        </w:tc>
        <w:tc>
          <w:tcPr>
            <w:tcW w:w="1247" w:type="dxa"/>
          </w:tcPr>
          <w:p w14:paraId="7B378968" w14:textId="41DCAE07" w:rsid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F1C3C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садок 2</w:t>
            </w:r>
          </w:p>
        </w:tc>
        <w:tc>
          <w:tcPr>
            <w:tcW w:w="567" w:type="dxa"/>
            <w:vAlign w:val="bottom"/>
          </w:tcPr>
          <w:p w14:paraId="1C9F439C" w14:textId="144E040A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24F16FA5" w14:textId="0FFDAD68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28" w:type="dxa"/>
            <w:vAlign w:val="bottom"/>
          </w:tcPr>
          <w:p w14:paraId="5D54DAB7" w14:textId="11F223FC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0,130</w:t>
            </w:r>
          </w:p>
        </w:tc>
        <w:tc>
          <w:tcPr>
            <w:tcW w:w="928" w:type="dxa"/>
            <w:vAlign w:val="bottom"/>
          </w:tcPr>
          <w:p w14:paraId="1B578D27" w14:textId="115B2CAD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0,092</w:t>
            </w:r>
          </w:p>
        </w:tc>
        <w:tc>
          <w:tcPr>
            <w:tcW w:w="907" w:type="dxa"/>
            <w:vAlign w:val="bottom"/>
          </w:tcPr>
          <w:p w14:paraId="08CECF83" w14:textId="71CDB02D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71,00</w:t>
            </w:r>
          </w:p>
        </w:tc>
        <w:tc>
          <w:tcPr>
            <w:tcW w:w="929" w:type="dxa"/>
            <w:vAlign w:val="bottom"/>
          </w:tcPr>
          <w:p w14:paraId="00FB8CDD" w14:textId="7AECAB8D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0,017</w:t>
            </w:r>
          </w:p>
        </w:tc>
        <w:tc>
          <w:tcPr>
            <w:tcW w:w="873" w:type="dxa"/>
            <w:vAlign w:val="bottom"/>
          </w:tcPr>
          <w:p w14:paraId="4D57BD92" w14:textId="647E2E24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13,00</w:t>
            </w:r>
          </w:p>
        </w:tc>
      </w:tr>
      <w:tr w:rsidR="004F1C3C" w14:paraId="60D6BBDF" w14:textId="77777777" w:rsidTr="004F1C3C">
        <w:tc>
          <w:tcPr>
            <w:tcW w:w="2405" w:type="dxa"/>
          </w:tcPr>
          <w:p w14:paraId="0124AD78" w14:textId="7738CAE8" w:rsidR="004F1C3C" w:rsidRPr="002A074C" w:rsidRDefault="004F1C3C" w:rsidP="004F1C3C">
            <w:pPr>
              <w:pStyle w:val="Style5"/>
              <w:rPr>
                <w:lang w:val="ru-KZ" w:eastAsia="ru-KZ"/>
              </w:rPr>
            </w:pPr>
            <w:proofErr w:type="spellStart"/>
            <w:r w:rsidRPr="00C327AA">
              <w:rPr>
                <w:lang w:val="ru-KZ" w:eastAsia="ru-KZ"/>
              </w:rPr>
              <w:t>Эпоксид</w:t>
            </w:r>
            <w:proofErr w:type="spellEnd"/>
            <w:r w:rsidRPr="00C327AA">
              <w:rPr>
                <w:lang w:val="ru-KZ" w:eastAsia="ru-KZ"/>
              </w:rPr>
              <w:t xml:space="preserve"> гептахлора (экзо-, </w:t>
            </w:r>
            <w:proofErr w:type="spellStart"/>
            <w:r w:rsidRPr="00C327AA">
              <w:rPr>
                <w:lang w:val="ru-KZ" w:eastAsia="ru-KZ"/>
              </w:rPr>
              <w:t>цис</w:t>
            </w:r>
            <w:proofErr w:type="spellEnd"/>
            <w:r w:rsidRPr="00C327AA">
              <w:rPr>
                <w:lang w:val="ru-KZ" w:eastAsia="ru-KZ"/>
              </w:rPr>
              <w:t>-изомер)</w:t>
            </w:r>
          </w:p>
        </w:tc>
        <w:tc>
          <w:tcPr>
            <w:tcW w:w="1247" w:type="dxa"/>
          </w:tcPr>
          <w:p w14:paraId="771F85F8" w14:textId="4A0D175D" w:rsid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F1C3C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садок 2</w:t>
            </w:r>
          </w:p>
        </w:tc>
        <w:tc>
          <w:tcPr>
            <w:tcW w:w="567" w:type="dxa"/>
          </w:tcPr>
          <w:p w14:paraId="0F636FD6" w14:textId="57BD06E6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74C6239B" w14:textId="09BE8E02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28" w:type="dxa"/>
          </w:tcPr>
          <w:p w14:paraId="7050DA5B" w14:textId="6E5A9E24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0,035</w:t>
            </w:r>
          </w:p>
        </w:tc>
        <w:tc>
          <w:tcPr>
            <w:tcW w:w="928" w:type="dxa"/>
          </w:tcPr>
          <w:p w14:paraId="68D5C85F" w14:textId="2571CCDB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0,023</w:t>
            </w:r>
          </w:p>
        </w:tc>
        <w:tc>
          <w:tcPr>
            <w:tcW w:w="907" w:type="dxa"/>
          </w:tcPr>
          <w:p w14:paraId="6C74D354" w14:textId="19CCB81D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67,00</w:t>
            </w:r>
          </w:p>
        </w:tc>
        <w:tc>
          <w:tcPr>
            <w:tcW w:w="929" w:type="dxa"/>
          </w:tcPr>
          <w:p w14:paraId="58DC3028" w14:textId="5DC0001C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0,002</w:t>
            </w:r>
          </w:p>
        </w:tc>
        <w:tc>
          <w:tcPr>
            <w:tcW w:w="873" w:type="dxa"/>
          </w:tcPr>
          <w:p w14:paraId="12304514" w14:textId="29D10844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7,00</w:t>
            </w:r>
          </w:p>
        </w:tc>
      </w:tr>
      <w:tr w:rsidR="004F1C3C" w14:paraId="4C7460A5" w14:textId="77777777" w:rsidTr="004F1C3C">
        <w:tc>
          <w:tcPr>
            <w:tcW w:w="2405" w:type="dxa"/>
          </w:tcPr>
          <w:p w14:paraId="324675FC" w14:textId="623F8595" w:rsidR="004F1C3C" w:rsidRPr="004F1C3C" w:rsidRDefault="004F1C3C" w:rsidP="004F1C3C">
            <w:pPr>
              <w:pStyle w:val="Style5"/>
              <w:rPr>
                <w:lang w:eastAsia="ru-KZ"/>
              </w:rPr>
            </w:pPr>
            <w:r>
              <w:rPr>
                <w:lang w:eastAsia="ru-KZ"/>
              </w:rPr>
              <w:t>ГХБ</w:t>
            </w:r>
          </w:p>
        </w:tc>
        <w:tc>
          <w:tcPr>
            <w:tcW w:w="1247" w:type="dxa"/>
          </w:tcPr>
          <w:p w14:paraId="54291B63" w14:textId="671C7619" w:rsid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F1C3C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садок 1</w:t>
            </w:r>
          </w:p>
        </w:tc>
        <w:tc>
          <w:tcPr>
            <w:tcW w:w="567" w:type="dxa"/>
            <w:vAlign w:val="bottom"/>
          </w:tcPr>
          <w:p w14:paraId="480C92CF" w14:textId="5336E73A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2568F3FB" w14:textId="7C5183B1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28" w:type="dxa"/>
            <w:vAlign w:val="bottom"/>
          </w:tcPr>
          <w:p w14:paraId="4664A36C" w14:textId="5E362585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0,014</w:t>
            </w:r>
          </w:p>
        </w:tc>
        <w:tc>
          <w:tcPr>
            <w:tcW w:w="928" w:type="dxa"/>
            <w:vAlign w:val="bottom"/>
          </w:tcPr>
          <w:p w14:paraId="1DDE4BC4" w14:textId="5E4A41D8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0,008</w:t>
            </w:r>
          </w:p>
        </w:tc>
        <w:tc>
          <w:tcPr>
            <w:tcW w:w="907" w:type="dxa"/>
            <w:vAlign w:val="bottom"/>
          </w:tcPr>
          <w:p w14:paraId="740D5666" w14:textId="61CCF633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60,00</w:t>
            </w:r>
          </w:p>
        </w:tc>
        <w:tc>
          <w:tcPr>
            <w:tcW w:w="929" w:type="dxa"/>
            <w:vAlign w:val="bottom"/>
          </w:tcPr>
          <w:p w14:paraId="3EB869BC" w14:textId="0F0DF09A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0,001</w:t>
            </w:r>
          </w:p>
        </w:tc>
        <w:tc>
          <w:tcPr>
            <w:tcW w:w="873" w:type="dxa"/>
            <w:vAlign w:val="bottom"/>
          </w:tcPr>
          <w:p w14:paraId="43BD33AE" w14:textId="24D3F0E7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7,00</w:t>
            </w:r>
          </w:p>
        </w:tc>
      </w:tr>
      <w:tr w:rsidR="004F1C3C" w14:paraId="36E98F66" w14:textId="77777777" w:rsidTr="004F1C3C">
        <w:tc>
          <w:tcPr>
            <w:tcW w:w="2405" w:type="dxa"/>
          </w:tcPr>
          <w:p w14:paraId="56F85802" w14:textId="3B9F8357" w:rsidR="004F1C3C" w:rsidRPr="00C327AA" w:rsidRDefault="004F1C3C" w:rsidP="004F1C3C">
            <w:pPr>
              <w:pStyle w:val="Style5"/>
              <w:rPr>
                <w:lang w:val="ru-KZ" w:eastAsia="ru-KZ"/>
              </w:rPr>
            </w:pPr>
            <w:proofErr w:type="spellStart"/>
            <w:r w:rsidRPr="00C327AA">
              <w:rPr>
                <w:lang w:val="ru-KZ" w:eastAsia="ru-KZ"/>
              </w:rPr>
              <w:t>Пентахлорбензол</w:t>
            </w:r>
            <w:proofErr w:type="spellEnd"/>
          </w:p>
        </w:tc>
        <w:tc>
          <w:tcPr>
            <w:tcW w:w="1247" w:type="dxa"/>
          </w:tcPr>
          <w:p w14:paraId="10552AF8" w14:textId="49EB8EE6" w:rsid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F1C3C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садок 1</w:t>
            </w:r>
          </w:p>
        </w:tc>
        <w:tc>
          <w:tcPr>
            <w:tcW w:w="567" w:type="dxa"/>
            <w:vAlign w:val="bottom"/>
          </w:tcPr>
          <w:p w14:paraId="2E5E2CFC" w14:textId="71CDA728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14:paraId="6DF07E8F" w14:textId="7992902E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28" w:type="dxa"/>
            <w:vAlign w:val="bottom"/>
          </w:tcPr>
          <w:p w14:paraId="3E342AF0" w14:textId="06B22F39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0,007</w:t>
            </w:r>
          </w:p>
        </w:tc>
        <w:tc>
          <w:tcPr>
            <w:tcW w:w="928" w:type="dxa"/>
            <w:vAlign w:val="bottom"/>
          </w:tcPr>
          <w:p w14:paraId="725FFDBF" w14:textId="7CCA5094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0,005</w:t>
            </w:r>
          </w:p>
        </w:tc>
        <w:tc>
          <w:tcPr>
            <w:tcW w:w="907" w:type="dxa"/>
            <w:vAlign w:val="bottom"/>
          </w:tcPr>
          <w:p w14:paraId="679669F1" w14:textId="78824AC7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65,00</w:t>
            </w:r>
          </w:p>
        </w:tc>
        <w:tc>
          <w:tcPr>
            <w:tcW w:w="929" w:type="dxa"/>
            <w:vAlign w:val="bottom"/>
          </w:tcPr>
          <w:p w14:paraId="106B2F93" w14:textId="397BAECD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0,001</w:t>
            </w:r>
          </w:p>
        </w:tc>
        <w:tc>
          <w:tcPr>
            <w:tcW w:w="873" w:type="dxa"/>
            <w:vAlign w:val="bottom"/>
          </w:tcPr>
          <w:p w14:paraId="7B0CD8E4" w14:textId="58EDC7B6" w:rsidR="004F1C3C" w:rsidRPr="004F1C3C" w:rsidRDefault="004F1C3C" w:rsidP="004F1C3C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1C3C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10,00</w:t>
            </w:r>
          </w:p>
        </w:tc>
      </w:tr>
      <w:tr w:rsidR="004F1C3C" w14:paraId="0B8E34C0" w14:textId="77777777" w:rsidTr="004F1C3C">
        <w:tc>
          <w:tcPr>
            <w:tcW w:w="9351" w:type="dxa"/>
            <w:gridSpan w:val="9"/>
          </w:tcPr>
          <w:p w14:paraId="34479757" w14:textId="77777777" w:rsidR="004F1C3C" w:rsidRPr="00686248" w:rsidRDefault="004F1C3C" w:rsidP="004F1C3C">
            <w:pPr>
              <w:ind w:firstLine="589"/>
              <w:rPr>
                <w:sz w:val="24"/>
              </w:rPr>
            </w:pPr>
            <w:r w:rsidRPr="00686248">
              <w:rPr>
                <w:sz w:val="24"/>
              </w:rPr>
              <w:t>Условные обозначения:</w:t>
            </w:r>
          </w:p>
          <w:p w14:paraId="3985B8AD" w14:textId="77777777" w:rsidR="004F1C3C" w:rsidRPr="00686248" w:rsidRDefault="004F1C3C" w:rsidP="004F1C3C">
            <w:pPr>
              <w:ind w:firstLine="589"/>
              <w:rPr>
                <w:sz w:val="24"/>
              </w:rPr>
            </w:pPr>
            <w:r w:rsidRPr="00686248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-US"/>
              </w:rPr>
              <w:t>l</w:t>
            </w:r>
            <w:r w:rsidRPr="00686248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vertAlign w:val="subscript"/>
                <w:lang w:val="en-US"/>
              </w:rPr>
              <w:t>o</w:t>
            </w:r>
            <w:r w:rsidRPr="00686248">
              <w:rPr>
                <w:sz w:val="24"/>
              </w:rPr>
              <w:t xml:space="preserve"> – количество лабораторий, участвующих в исследовании;</w:t>
            </w:r>
          </w:p>
          <w:p w14:paraId="5A0A970B" w14:textId="77777777" w:rsidR="004F1C3C" w:rsidRPr="00686248" w:rsidRDefault="004F1C3C" w:rsidP="004F1C3C">
            <w:pPr>
              <w:ind w:firstLine="589"/>
              <w:rPr>
                <w:sz w:val="24"/>
              </w:rPr>
            </w:pPr>
            <w:r w:rsidRPr="00686248">
              <w:rPr>
                <w:i/>
                <w:iCs/>
                <w:sz w:val="24"/>
                <w:lang w:val="ru-KZ" w:eastAsia="ru-KZ"/>
              </w:rPr>
              <w:t>l</w:t>
            </w:r>
            <w:r w:rsidRPr="00686248">
              <w:rPr>
                <w:sz w:val="24"/>
              </w:rPr>
              <w:t xml:space="preserve"> – количество лабораторий после исключения выбросов;</w:t>
            </w:r>
          </w:p>
          <w:p w14:paraId="1F03E05C" w14:textId="77777777" w:rsidR="004F1C3C" w:rsidRPr="00686248" w:rsidRDefault="004F1C3C" w:rsidP="004F1C3C">
            <w:pPr>
              <w:ind w:firstLine="589"/>
              <w:rPr>
                <w:sz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lang w:val="ru-KZ" w:eastAsia="ru-KZ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ru-KZ" w:eastAsia="ru-KZ"/>
                    </w:rPr>
                    <m:t>x</m:t>
                  </m:r>
                </m:e>
              </m:acc>
            </m:oMath>
            <w:r w:rsidRPr="00686248">
              <w:rPr>
                <w:sz w:val="24"/>
                <w:lang w:val="ru-KZ" w:eastAsia="ru-KZ"/>
              </w:rPr>
              <w:t xml:space="preserve"> </w:t>
            </w:r>
            <w:r w:rsidRPr="00686248">
              <w:rPr>
                <w:sz w:val="24"/>
              </w:rPr>
              <w:t xml:space="preserve"> – среднее значение (без выбросов);</w:t>
            </w:r>
          </w:p>
          <w:p w14:paraId="72C2DCBF" w14:textId="77777777" w:rsidR="004F1C3C" w:rsidRPr="00686248" w:rsidRDefault="004F1C3C" w:rsidP="004F1C3C">
            <w:pPr>
              <w:ind w:firstLine="589"/>
              <w:rPr>
                <w:sz w:val="24"/>
              </w:rPr>
            </w:pPr>
            <w:proofErr w:type="spellStart"/>
            <w:r w:rsidRPr="00686248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KZ"/>
              </w:rPr>
              <w:t>s</w:t>
            </w:r>
            <w:r w:rsidRPr="00686248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vertAlign w:val="subscript"/>
                <w:lang w:val="ru-KZ"/>
              </w:rPr>
              <w:t>R</w:t>
            </w:r>
            <w:proofErr w:type="spellEnd"/>
            <w:r w:rsidRPr="00686248">
              <w:rPr>
                <w:sz w:val="24"/>
              </w:rPr>
              <w:t xml:space="preserve"> – стандартное отклонение воспроизводимости;</w:t>
            </w:r>
          </w:p>
          <w:p w14:paraId="389B757C" w14:textId="77777777" w:rsidR="004F1C3C" w:rsidRPr="00686248" w:rsidRDefault="004F1C3C" w:rsidP="004F1C3C">
            <w:pPr>
              <w:ind w:firstLine="589"/>
              <w:rPr>
                <w:sz w:val="24"/>
              </w:rPr>
            </w:pPr>
            <w:proofErr w:type="gramStart"/>
            <w:r w:rsidRPr="00686248">
              <w:rPr>
                <w:i/>
                <w:iCs/>
                <w:sz w:val="24"/>
                <w:lang w:val="ru-KZ" w:eastAsia="ru-KZ"/>
              </w:rPr>
              <w:t>C</w:t>
            </w:r>
            <w:r w:rsidRPr="00686248">
              <w:rPr>
                <w:i/>
                <w:iCs/>
                <w:sz w:val="24"/>
                <w:vertAlign w:val="subscript"/>
                <w:lang w:val="ru-KZ" w:eastAsia="ru-KZ"/>
              </w:rPr>
              <w:t>V</w:t>
            </w:r>
            <w:r w:rsidRPr="00686248">
              <w:rPr>
                <w:i/>
                <w:iCs/>
                <w:sz w:val="24"/>
                <w:vertAlign w:val="subscript"/>
                <w:lang w:eastAsia="ru-KZ"/>
              </w:rPr>
              <w:t>,</w:t>
            </w:r>
            <w:r w:rsidRPr="00686248">
              <w:rPr>
                <w:i/>
                <w:iCs/>
                <w:sz w:val="24"/>
                <w:vertAlign w:val="subscript"/>
                <w:lang w:val="ru-KZ" w:eastAsia="ru-KZ"/>
              </w:rPr>
              <w:t>R</w:t>
            </w:r>
            <w:proofErr w:type="gramEnd"/>
            <w:r w:rsidRPr="00686248">
              <w:rPr>
                <w:i/>
                <w:iCs/>
                <w:sz w:val="24"/>
                <w:vertAlign w:val="subscript"/>
                <w:lang w:eastAsia="ru-KZ"/>
              </w:rPr>
              <w:t xml:space="preserve"> </w:t>
            </w:r>
            <w:r w:rsidRPr="00686248">
              <w:rPr>
                <w:sz w:val="24"/>
              </w:rPr>
              <w:t xml:space="preserve"> – коэффициент вариации воспроизводимости;</w:t>
            </w:r>
          </w:p>
          <w:p w14:paraId="3EF6F7AE" w14:textId="77777777" w:rsidR="004F1C3C" w:rsidRPr="00686248" w:rsidRDefault="004F1C3C" w:rsidP="004F1C3C">
            <w:pPr>
              <w:ind w:firstLine="589"/>
              <w:rPr>
                <w:sz w:val="24"/>
              </w:rPr>
            </w:pPr>
            <w:proofErr w:type="spellStart"/>
            <w:r w:rsidRPr="00686248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KZ"/>
              </w:rPr>
              <w:t>s</w:t>
            </w:r>
            <w:r w:rsidRPr="00686248">
              <w:rPr>
                <w:rStyle w:val="FontStyle33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vertAlign w:val="subscript"/>
                <w:lang w:val="ru-KZ"/>
              </w:rPr>
              <w:t>r</w:t>
            </w:r>
            <w:proofErr w:type="spellEnd"/>
            <w:r w:rsidRPr="00686248">
              <w:rPr>
                <w:sz w:val="24"/>
              </w:rPr>
              <w:t xml:space="preserve"> – стандартное отклонение повторяемости;</w:t>
            </w:r>
          </w:p>
          <w:p w14:paraId="765A9189" w14:textId="23889BB0" w:rsidR="004F1C3C" w:rsidRDefault="004F1C3C" w:rsidP="004F1C3C">
            <w:pPr>
              <w:pStyle w:val="Style5"/>
              <w:ind w:firstLine="589"/>
              <w:jc w:val="both"/>
              <w:rPr>
                <w:rStyle w:val="FontStyle3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KZ"/>
              </w:rPr>
            </w:pPr>
            <w:proofErr w:type="gramStart"/>
            <w:r w:rsidRPr="00686248">
              <w:rPr>
                <w:i/>
                <w:iCs/>
                <w:lang w:val="ru-KZ" w:eastAsia="ru-KZ"/>
              </w:rPr>
              <w:t>C</w:t>
            </w:r>
            <w:r w:rsidRPr="00686248">
              <w:rPr>
                <w:i/>
                <w:iCs/>
                <w:vertAlign w:val="subscript"/>
                <w:lang w:val="ru-KZ" w:eastAsia="ru-KZ"/>
              </w:rPr>
              <w:t>V</w:t>
            </w:r>
            <w:r w:rsidRPr="00686248">
              <w:rPr>
                <w:i/>
                <w:iCs/>
                <w:vertAlign w:val="subscript"/>
                <w:lang w:eastAsia="ru-KZ"/>
              </w:rPr>
              <w:t>,</w:t>
            </w:r>
            <w:r w:rsidRPr="00686248">
              <w:rPr>
                <w:i/>
                <w:iCs/>
                <w:vertAlign w:val="subscript"/>
                <w:lang w:val="ru-KZ" w:eastAsia="ru-KZ"/>
              </w:rPr>
              <w:t>r</w:t>
            </w:r>
            <w:proofErr w:type="gramEnd"/>
            <w:r w:rsidRPr="00686248">
              <w:t xml:space="preserve"> – коэффициент вариации повторяемости.</w:t>
            </w:r>
          </w:p>
        </w:tc>
      </w:tr>
    </w:tbl>
    <w:p w14:paraId="629AEB73" w14:textId="6597849A" w:rsidR="004F1C3C" w:rsidRDefault="004F1C3C" w:rsidP="004F1C3C">
      <w:pPr>
        <w:pStyle w:val="10"/>
        <w:pageBreakBefore/>
        <w:spacing w:before="0" w:after="0"/>
        <w:ind w:firstLine="0"/>
        <w:jc w:val="center"/>
        <w:rPr>
          <w:sz w:val="24"/>
          <w:szCs w:val="24"/>
        </w:rPr>
      </w:pPr>
      <w:bookmarkStart w:id="61" w:name="_Toc196314561"/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В</w:t>
      </w:r>
      <w:bookmarkEnd w:id="61"/>
    </w:p>
    <w:p w14:paraId="6C478B8B" w14:textId="77777777" w:rsidR="004F1C3C" w:rsidRPr="000A099D" w:rsidRDefault="004F1C3C" w:rsidP="004F1C3C">
      <w:pPr>
        <w:jc w:val="center"/>
        <w:rPr>
          <w:i/>
          <w:iCs/>
          <w:sz w:val="24"/>
        </w:rPr>
      </w:pPr>
      <w:r w:rsidRPr="000A099D">
        <w:rPr>
          <w:i/>
          <w:iCs/>
          <w:sz w:val="24"/>
        </w:rPr>
        <w:t>(информационное)</w:t>
      </w:r>
    </w:p>
    <w:p w14:paraId="0FC13B80" w14:textId="77777777" w:rsidR="004F1C3C" w:rsidRPr="000A099D" w:rsidRDefault="004F1C3C" w:rsidP="004F1C3C">
      <w:pPr>
        <w:pStyle w:val="Style5"/>
        <w:ind w:firstLine="567"/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</w:pPr>
    </w:p>
    <w:p w14:paraId="0314557A" w14:textId="2FE79630" w:rsidR="004F1C3C" w:rsidRDefault="004F1C3C" w:rsidP="004F1C3C">
      <w:pPr>
        <w:pStyle w:val="Style5"/>
        <w:jc w:val="center"/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  <w:t>Стратегия градуировки</w:t>
      </w:r>
    </w:p>
    <w:p w14:paraId="6279751E" w14:textId="688EFD40" w:rsidR="004F1C3C" w:rsidRDefault="004F1C3C" w:rsidP="004F1C3C">
      <w:pPr>
        <w:pStyle w:val="Style5"/>
        <w:jc w:val="center"/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8211B72" w14:textId="6EF11E3F" w:rsidR="004F1C3C" w:rsidRPr="004849BF" w:rsidRDefault="004F1C3C" w:rsidP="004849BF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</w:pPr>
      <w:r w:rsidRPr="004849BF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В зависимости от ожидаемого содержания </w:t>
      </w:r>
      <w:r w:rsidR="004849BF">
        <w:rPr>
          <w:rStyle w:val="FontStyle33"/>
          <w:rFonts w:ascii="Times New Roman" w:hAnsi="Times New Roman" w:cs="Times New Roman"/>
          <w:color w:val="auto"/>
          <w:sz w:val="24"/>
          <w:szCs w:val="24"/>
        </w:rPr>
        <w:t>ХОП</w:t>
      </w:r>
      <w:r w:rsidRPr="004849BF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 в образце и используемого измерительного оборудования могут применяться различные стратегии калибровки.​</w:t>
      </w:r>
    </w:p>
    <w:p w14:paraId="48095861" w14:textId="77777777" w:rsidR="004849BF" w:rsidRDefault="004849BF" w:rsidP="004849BF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</w:pPr>
    </w:p>
    <w:tbl>
      <w:tblPr>
        <w:tblStyle w:val="aa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5"/>
        <w:gridCol w:w="3115"/>
      </w:tblGrid>
      <w:tr w:rsidR="001569EA" w:rsidRPr="001569EA" w14:paraId="3D70D355" w14:textId="77777777" w:rsidTr="001569EA">
        <w:tc>
          <w:tcPr>
            <w:tcW w:w="3114" w:type="dxa"/>
          </w:tcPr>
          <w:p w14:paraId="18D1CB8A" w14:textId="2C3E318C" w:rsidR="001569EA" w:rsidRPr="001569EA" w:rsidRDefault="001569EA" w:rsidP="001569EA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569EA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тратегия А</w:t>
            </w:r>
          </w:p>
        </w:tc>
        <w:tc>
          <w:tcPr>
            <w:tcW w:w="3265" w:type="dxa"/>
          </w:tcPr>
          <w:p w14:paraId="437A28DA" w14:textId="68FF86A6" w:rsidR="001569EA" w:rsidRPr="001569EA" w:rsidRDefault="001569EA" w:rsidP="001569EA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569EA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тратегия 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5" w:type="dxa"/>
          </w:tcPr>
          <w:p w14:paraId="407E041E" w14:textId="2DDD7063" w:rsidR="001569EA" w:rsidRPr="001569EA" w:rsidRDefault="001569EA" w:rsidP="001569EA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1569EA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тратегия 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1569EA" w:rsidRPr="001569EA" w14:paraId="6C2F7713" w14:textId="77777777" w:rsidTr="001569EA">
        <w:tc>
          <w:tcPr>
            <w:tcW w:w="3114" w:type="dxa"/>
          </w:tcPr>
          <w:p w14:paraId="1B1400D4" w14:textId="3BBCE649" w:rsidR="001569EA" w:rsidRPr="001569EA" w:rsidRDefault="001569EA" w:rsidP="001569EA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Для образцов без информации о содержании </w:t>
            </w:r>
            <w:r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r>
              <w:rPr>
                <w:rStyle w:val="FontStyle33"/>
                <w:sz w:val="24"/>
                <w:szCs w:val="24"/>
              </w:rPr>
              <w:t>ОП</w:t>
            </w:r>
          </w:p>
        </w:tc>
        <w:tc>
          <w:tcPr>
            <w:tcW w:w="3265" w:type="dxa"/>
          </w:tcPr>
          <w:p w14:paraId="697083F4" w14:textId="48E7E158" w:rsidR="001569EA" w:rsidRPr="001569EA" w:rsidRDefault="001569EA" w:rsidP="001569EA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Для образцов с высоким содержанием Х</w:t>
            </w:r>
            <w:r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П</w:t>
            </w:r>
          </w:p>
        </w:tc>
        <w:tc>
          <w:tcPr>
            <w:tcW w:w="3115" w:type="dxa"/>
          </w:tcPr>
          <w:p w14:paraId="1C8317A9" w14:textId="728B7C06" w:rsidR="001569EA" w:rsidRPr="001569EA" w:rsidRDefault="001569EA" w:rsidP="001569EA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Для подтверждения отсутствия Х</w:t>
            </w:r>
            <w:r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П</w:t>
            </w:r>
          </w:p>
        </w:tc>
      </w:tr>
    </w:tbl>
    <w:p w14:paraId="19654B73" w14:textId="3C82E74C" w:rsidR="004849BF" w:rsidRDefault="004849BF" w:rsidP="001569EA">
      <w:pPr>
        <w:pStyle w:val="Style5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</w:pPr>
      <w:r>
        <w:rPr>
          <w:rStyle w:val="FontStyle33"/>
          <w:rFonts w:ascii="Times New Roman" w:hAnsi="Times New Roman" w:cs="Times New Roman"/>
          <w:noProof/>
          <w:color w:val="auto"/>
          <w:sz w:val="24"/>
          <w:szCs w:val="24"/>
          <w:lang w:val="ru-KZ"/>
        </w:rPr>
        <w:drawing>
          <wp:inline distT="0" distB="0" distL="0" distR="0" wp14:anchorId="3A34B766" wp14:editId="6C48B634">
            <wp:extent cx="5934075" cy="3667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5"/>
        <w:gridCol w:w="3115"/>
      </w:tblGrid>
      <w:tr w:rsidR="001569EA" w:rsidRPr="001569EA" w14:paraId="062AEB00" w14:textId="77777777" w:rsidTr="001569EA">
        <w:tc>
          <w:tcPr>
            <w:tcW w:w="3114" w:type="dxa"/>
          </w:tcPr>
          <w:p w14:paraId="36864F56" w14:textId="4253E488" w:rsidR="001569EA" w:rsidRPr="001569EA" w:rsidRDefault="001569E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Внутренняя калибровка с использованием меченых стандартов</w:t>
            </w:r>
            <w:r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692DE4C" w14:textId="25BA3924" w:rsidR="001569EA" w:rsidRPr="001569EA" w:rsidRDefault="001569E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Количественное определение</w:t>
            </w: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с учётом потерь анализируемых веществ от экстракции до измерения</w:t>
            </w:r>
            <w:r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265" w:type="dxa"/>
          </w:tcPr>
          <w:p w14:paraId="7C356A33" w14:textId="04985000" w:rsidR="001569EA" w:rsidRPr="001569EA" w:rsidRDefault="001569EA" w:rsidP="001569EA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Внутренняя калибровка с использованием меченых стандартов</w:t>
            </w:r>
            <w:r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0DB76C4" w14:textId="6241D1A3" w:rsidR="001569EA" w:rsidRPr="001569EA" w:rsidRDefault="001569EA" w:rsidP="001569EA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Квантификация с учётом потерь анализируемых веществ от очистки до измерения</w:t>
            </w:r>
            <w:r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B66C985" w14:textId="798EA295" w:rsidR="001569EA" w:rsidRPr="001569EA" w:rsidRDefault="001569EA" w:rsidP="001569EA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Потери при экстракции должны быть количественно определены путём сравнения площади пика (или высоты пика) экстракционного стандарта в </w:t>
            </w:r>
            <w:r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пробе</w:t>
            </w: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и в растворе </w:t>
            </w:r>
            <w:r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контрольного</w:t>
            </w: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стандарта или с использованием </w:t>
            </w: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формулы </w:t>
            </w: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(4).​</w:t>
            </w:r>
          </w:p>
        </w:tc>
        <w:tc>
          <w:tcPr>
            <w:tcW w:w="3115" w:type="dxa"/>
          </w:tcPr>
          <w:p w14:paraId="12BA914E" w14:textId="77777777" w:rsidR="001569EA" w:rsidRDefault="001569EA" w:rsidP="001569EA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Внешняя калибровка</w:t>
            </w: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</w:t>
            </w: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Квантификация с учётом потерь анализируемых веществ от экстракции до измерения</w:t>
            </w:r>
            <w:r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14DF132" w14:textId="238A36A9" w:rsidR="001569EA" w:rsidRPr="001569EA" w:rsidRDefault="001569EA" w:rsidP="001569EA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Потери при экстракции должны быть количественно определены путём сравнения площади пика (или высоты пика) экстракционного стандарта в </w:t>
            </w:r>
            <w:r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пробе</w:t>
            </w: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</w:t>
            </w: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и в растворе </w:t>
            </w:r>
            <w:r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контрольного</w:t>
            </w: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стандарта</w:t>
            </w:r>
            <w:r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4849BF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</w:t>
            </w:r>
          </w:p>
        </w:tc>
      </w:tr>
    </w:tbl>
    <w:p w14:paraId="34EE4030" w14:textId="0A6FA230" w:rsidR="001569EA" w:rsidRDefault="001569EA" w:rsidP="001569EA">
      <w:pPr>
        <w:pStyle w:val="10"/>
        <w:pageBreakBefore/>
        <w:spacing w:before="0" w:after="0"/>
        <w:ind w:firstLine="0"/>
        <w:jc w:val="center"/>
        <w:rPr>
          <w:sz w:val="24"/>
          <w:szCs w:val="24"/>
        </w:rPr>
      </w:pPr>
      <w:bookmarkStart w:id="62" w:name="_Toc196314562"/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С</w:t>
      </w:r>
      <w:bookmarkEnd w:id="62"/>
    </w:p>
    <w:p w14:paraId="33215146" w14:textId="77777777" w:rsidR="001569EA" w:rsidRPr="000A099D" w:rsidRDefault="001569EA" w:rsidP="001569EA">
      <w:pPr>
        <w:jc w:val="center"/>
        <w:rPr>
          <w:i/>
          <w:iCs/>
          <w:sz w:val="24"/>
        </w:rPr>
      </w:pPr>
      <w:r w:rsidRPr="000A099D">
        <w:rPr>
          <w:i/>
          <w:iCs/>
          <w:sz w:val="24"/>
        </w:rPr>
        <w:t>(информационное)</w:t>
      </w:r>
    </w:p>
    <w:p w14:paraId="2037AA1F" w14:textId="77777777" w:rsidR="001569EA" w:rsidRPr="000A099D" w:rsidRDefault="001569EA" w:rsidP="001569EA">
      <w:pPr>
        <w:pStyle w:val="Style5"/>
        <w:ind w:firstLine="567"/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</w:pPr>
    </w:p>
    <w:p w14:paraId="3788BA72" w14:textId="0044B134" w:rsidR="001569EA" w:rsidRPr="001569EA" w:rsidRDefault="001569EA" w:rsidP="001569EA">
      <w:pPr>
        <w:pStyle w:val="Style5"/>
        <w:jc w:val="center"/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569EA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Пример условий измерения с использованием </w:t>
      </w:r>
      <w:r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  <w:t>ГХ-МС/МС</w:t>
      </w:r>
      <w:r w:rsidRPr="001569EA"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</w:t>
      </w:r>
      <w:r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  <w:t>ХОП</w:t>
      </w:r>
    </w:p>
    <w:p w14:paraId="491429C1" w14:textId="77777777" w:rsidR="001569EA" w:rsidRPr="001569EA" w:rsidRDefault="001569EA" w:rsidP="001569EA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</w:pPr>
    </w:p>
    <w:p w14:paraId="136570EC" w14:textId="32A9FE4D" w:rsidR="001569EA" w:rsidRPr="001569EA" w:rsidRDefault="001B2B6F" w:rsidP="001569EA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</w:pPr>
      <w:r w:rsidRPr="001B2B6F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ГХ-МС/МС</w:t>
      </w:r>
      <w:r w:rsidR="001569EA" w:rsidRPr="001569EA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: </w:t>
      </w:r>
      <w:proofErr w:type="spellStart"/>
      <w:r w:rsidR="001569EA" w:rsidRPr="001569EA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Shimadzu</w:t>
      </w:r>
      <w:proofErr w:type="spellEnd"/>
      <w:r w:rsidR="001569EA" w:rsidRPr="001569EA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 TQ-8050 NX</w:t>
      </w:r>
      <w:r>
        <w:rPr>
          <w:rStyle w:val="a9"/>
          <w:lang w:val="ru-KZ"/>
        </w:rPr>
        <w:footnoteReference w:customMarkFollows="1" w:id="3"/>
        <w:t>1)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B2B6F" w14:paraId="14EF53B1" w14:textId="77777777" w:rsidTr="001B2B6F">
        <w:tc>
          <w:tcPr>
            <w:tcW w:w="4672" w:type="dxa"/>
          </w:tcPr>
          <w:p w14:paraId="2CD1AF14" w14:textId="77777777" w:rsidR="001B2B6F" w:rsidRDefault="001B2B6F" w:rsidP="001B2B6F">
            <w:pPr>
              <w:pStyle w:val="Style5"/>
              <w:ind w:firstLine="22"/>
              <w:jc w:val="both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Программа температурного режима печи:</w:t>
            </w:r>
          </w:p>
          <w:p w14:paraId="7F9F41B0" w14:textId="77777777" w:rsidR="001B2B6F" w:rsidRDefault="001B2B6F" w:rsidP="001B2B6F">
            <w:pPr>
              <w:pStyle w:val="Style5"/>
              <w:ind w:firstLine="22"/>
              <w:jc w:val="both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</w:p>
        </w:tc>
        <w:tc>
          <w:tcPr>
            <w:tcW w:w="4672" w:type="dxa"/>
          </w:tcPr>
          <w:p w14:paraId="1BA7F1AE" w14:textId="58D2C582" w:rsidR="001B2B6F" w:rsidRDefault="001B2B6F" w:rsidP="001B2B6F">
            <w:pPr>
              <w:pStyle w:val="Style5"/>
              <w:ind w:firstLine="22"/>
              <w:jc w:val="both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45 °C, 2 мин; 40 °C/мин до 80 °C; 10 °C/мин до 240 °C; 40 °C/мин до 320 °C, 2,15 мин.</w:t>
            </w:r>
          </w:p>
        </w:tc>
      </w:tr>
      <w:tr w:rsidR="001B2B6F" w14:paraId="73381349" w14:textId="77777777" w:rsidTr="001B2B6F">
        <w:tc>
          <w:tcPr>
            <w:tcW w:w="4672" w:type="dxa"/>
          </w:tcPr>
          <w:p w14:paraId="1D634F23" w14:textId="5925A8B8" w:rsidR="001B2B6F" w:rsidRDefault="001B2B6F" w:rsidP="001B2B6F">
            <w:pPr>
              <w:pStyle w:val="Style5"/>
              <w:ind w:firstLine="22"/>
              <w:jc w:val="both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Температура инжектора:</w:t>
            </w:r>
          </w:p>
        </w:tc>
        <w:tc>
          <w:tcPr>
            <w:tcW w:w="4672" w:type="dxa"/>
          </w:tcPr>
          <w:p w14:paraId="05DFBBE6" w14:textId="7773D50D" w:rsidR="001B2B6F" w:rsidRDefault="001B2B6F" w:rsidP="001B2B6F">
            <w:pPr>
              <w:pStyle w:val="Style5"/>
              <w:ind w:firstLine="22"/>
              <w:jc w:val="both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280 °C</w:t>
            </w:r>
          </w:p>
        </w:tc>
      </w:tr>
      <w:tr w:rsidR="001B2B6F" w14:paraId="6BCB66CE" w14:textId="77777777" w:rsidTr="001B2B6F">
        <w:tc>
          <w:tcPr>
            <w:tcW w:w="4672" w:type="dxa"/>
          </w:tcPr>
          <w:p w14:paraId="67F88EF4" w14:textId="19C32C9B" w:rsidR="001B2B6F" w:rsidRDefault="001B2B6F" w:rsidP="001B2B6F">
            <w:pPr>
              <w:pStyle w:val="Style5"/>
              <w:ind w:firstLine="22"/>
              <w:jc w:val="both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Инжекция без сплита:</w:t>
            </w:r>
          </w:p>
        </w:tc>
        <w:tc>
          <w:tcPr>
            <w:tcW w:w="4672" w:type="dxa"/>
          </w:tcPr>
          <w:p w14:paraId="459121D3" w14:textId="6F3F724B" w:rsidR="001B2B6F" w:rsidRDefault="001B2B6F" w:rsidP="001B2B6F">
            <w:pPr>
              <w:pStyle w:val="Style5"/>
              <w:ind w:firstLine="22"/>
              <w:jc w:val="both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1 мин</w:t>
            </w:r>
            <w:r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поддержание закрытого сплита, инжекция под высоким давлением 250 Па.</w:t>
            </w:r>
          </w:p>
        </w:tc>
      </w:tr>
      <w:tr w:rsidR="001B2B6F" w14:paraId="4F4BF6E1" w14:textId="77777777" w:rsidTr="001B2B6F">
        <w:tc>
          <w:tcPr>
            <w:tcW w:w="4672" w:type="dxa"/>
          </w:tcPr>
          <w:p w14:paraId="3D34FC7C" w14:textId="56D32A49" w:rsidR="001B2B6F" w:rsidRDefault="001B2B6F" w:rsidP="001B2B6F">
            <w:pPr>
              <w:pStyle w:val="Style5"/>
              <w:ind w:firstLine="22"/>
              <w:jc w:val="both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Программа температурного режима печи (альтернативный режим):</w:t>
            </w:r>
          </w:p>
        </w:tc>
        <w:tc>
          <w:tcPr>
            <w:tcW w:w="4672" w:type="dxa"/>
          </w:tcPr>
          <w:p w14:paraId="34C6F258" w14:textId="3D05B9ED" w:rsidR="001B2B6F" w:rsidRDefault="001B2B6F" w:rsidP="001B2B6F">
            <w:pPr>
              <w:pStyle w:val="Style5"/>
              <w:ind w:firstLine="22"/>
              <w:jc w:val="both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60 °C, 2 мин; 30 °C/мин до 120 °C; 5 °C/мин до 300 °C; 300 °C, 15 мин.</w:t>
            </w:r>
          </w:p>
        </w:tc>
      </w:tr>
      <w:tr w:rsidR="001B2B6F" w14:paraId="1201AF05" w14:textId="77777777" w:rsidTr="001B2B6F">
        <w:tc>
          <w:tcPr>
            <w:tcW w:w="4672" w:type="dxa"/>
          </w:tcPr>
          <w:p w14:paraId="724B5E09" w14:textId="377CB8B9" w:rsidR="001B2B6F" w:rsidRPr="001B2B6F" w:rsidRDefault="001B2B6F" w:rsidP="001B2B6F">
            <w:pPr>
              <w:pStyle w:val="Style5"/>
              <w:ind w:firstLine="22"/>
              <w:jc w:val="both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>Втулка</w:t>
            </w:r>
          </w:p>
        </w:tc>
        <w:tc>
          <w:tcPr>
            <w:tcW w:w="4672" w:type="dxa"/>
          </w:tcPr>
          <w:p w14:paraId="50637162" w14:textId="1AC1FFD5" w:rsidR="001B2B6F" w:rsidRPr="001B2B6F" w:rsidRDefault="001B2B6F" w:rsidP="001B2B6F">
            <w:pPr>
              <w:pStyle w:val="Style5"/>
              <w:ind w:firstLine="22"/>
              <w:jc w:val="both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Втулка </w:t>
            </w: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без сплита для </w:t>
            </w:r>
            <w:proofErr w:type="spellStart"/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Shimadzu</w:t>
            </w:r>
            <w:proofErr w:type="spellEnd"/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GC-2030</w:t>
            </w:r>
          </w:p>
        </w:tc>
      </w:tr>
      <w:tr w:rsidR="001B2B6F" w14:paraId="3D7BC191" w14:textId="77777777" w:rsidTr="001B2B6F">
        <w:tc>
          <w:tcPr>
            <w:tcW w:w="4672" w:type="dxa"/>
          </w:tcPr>
          <w:p w14:paraId="68B19ABA" w14:textId="30B17BBD" w:rsidR="001B2B6F" w:rsidRDefault="001B2B6F" w:rsidP="001B2B6F">
            <w:pPr>
              <w:pStyle w:val="Style5"/>
              <w:ind w:firstLine="22"/>
              <w:jc w:val="both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Температура ионного источника:</w:t>
            </w:r>
          </w:p>
        </w:tc>
        <w:tc>
          <w:tcPr>
            <w:tcW w:w="4672" w:type="dxa"/>
          </w:tcPr>
          <w:p w14:paraId="0089B1EF" w14:textId="5F151FC9" w:rsidR="001B2B6F" w:rsidRDefault="001B2B6F" w:rsidP="001B2B6F">
            <w:pPr>
              <w:pStyle w:val="Style5"/>
              <w:ind w:firstLine="22"/>
              <w:jc w:val="both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230 °C</w:t>
            </w:r>
          </w:p>
        </w:tc>
      </w:tr>
      <w:tr w:rsidR="001B2B6F" w14:paraId="4BF9FA97" w14:textId="77777777" w:rsidTr="001B2B6F">
        <w:tc>
          <w:tcPr>
            <w:tcW w:w="4672" w:type="dxa"/>
          </w:tcPr>
          <w:p w14:paraId="46F8DCAC" w14:textId="74E74BAE" w:rsidR="001B2B6F" w:rsidRPr="001569EA" w:rsidRDefault="001B2B6F" w:rsidP="001B2B6F">
            <w:pPr>
              <w:pStyle w:val="Style5"/>
              <w:ind w:firstLine="22"/>
              <w:jc w:val="both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Газ-носитель:</w:t>
            </w:r>
          </w:p>
        </w:tc>
        <w:tc>
          <w:tcPr>
            <w:tcW w:w="4672" w:type="dxa"/>
          </w:tcPr>
          <w:p w14:paraId="54368E32" w14:textId="60C21029" w:rsidR="001B2B6F" w:rsidRPr="001569EA" w:rsidRDefault="001B2B6F" w:rsidP="001B2B6F">
            <w:pPr>
              <w:pStyle w:val="Style5"/>
              <w:ind w:firstLine="22"/>
              <w:jc w:val="both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Гелий</w:t>
            </w:r>
          </w:p>
        </w:tc>
      </w:tr>
      <w:tr w:rsidR="001B2B6F" w14:paraId="379539D3" w14:textId="77777777" w:rsidTr="001B2B6F">
        <w:tc>
          <w:tcPr>
            <w:tcW w:w="4672" w:type="dxa"/>
          </w:tcPr>
          <w:p w14:paraId="2F222A67" w14:textId="597CE6D2" w:rsidR="001B2B6F" w:rsidRPr="001569EA" w:rsidRDefault="001B2B6F" w:rsidP="001B2B6F">
            <w:pPr>
              <w:pStyle w:val="Style5"/>
              <w:ind w:firstLine="22"/>
              <w:jc w:val="both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Хроматографическая колонка:</w:t>
            </w:r>
          </w:p>
        </w:tc>
        <w:tc>
          <w:tcPr>
            <w:tcW w:w="4672" w:type="dxa"/>
          </w:tcPr>
          <w:p w14:paraId="4CC18842" w14:textId="795B0532" w:rsidR="001B2B6F" w:rsidRPr="001569EA" w:rsidRDefault="001B2B6F" w:rsidP="001B2B6F">
            <w:pPr>
              <w:pStyle w:val="Style5"/>
              <w:ind w:firstLine="22"/>
              <w:jc w:val="both"/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</w:pP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SH-RXI XLB; 20 м </w:t>
            </w:r>
            <w:r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×</w:t>
            </w: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0,18 мм диаметр внутренней части </w:t>
            </w:r>
            <w:r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>×</w:t>
            </w:r>
            <w:r w:rsidRPr="001569EA">
              <w:rPr>
                <w:rStyle w:val="FontStyle33"/>
                <w:rFonts w:ascii="Times New Roman" w:hAnsi="Times New Roman" w:cs="Times New Roman"/>
                <w:color w:val="auto"/>
                <w:sz w:val="24"/>
                <w:szCs w:val="24"/>
                <w:lang w:val="ru-KZ"/>
              </w:rPr>
              <w:t xml:space="preserve"> 0,18 мкм толщина пленки.</w:t>
            </w:r>
          </w:p>
        </w:tc>
      </w:tr>
    </w:tbl>
    <w:p w14:paraId="1D9A30BC" w14:textId="77777777" w:rsidR="001B2B6F" w:rsidRDefault="001B2B6F" w:rsidP="001569EA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</w:pPr>
    </w:p>
    <w:p w14:paraId="0019F1D7" w14:textId="77777777" w:rsidR="00317A2A" w:rsidRDefault="00317A2A" w:rsidP="00317A2A">
      <w:pPr>
        <w:pStyle w:val="Style5"/>
        <w:ind w:firstLine="567"/>
        <w:jc w:val="center"/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  <w:t>Таблица С.1 – Параметры ГХ-МС/МС</w:t>
      </w:r>
    </w:p>
    <w:p w14:paraId="7E5F726F" w14:textId="77777777" w:rsidR="00317A2A" w:rsidRDefault="00317A2A" w:rsidP="00317A2A">
      <w:pPr>
        <w:pStyle w:val="Style5"/>
        <w:ind w:firstLine="567"/>
        <w:jc w:val="center"/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aa"/>
        <w:tblW w:w="9483" w:type="dxa"/>
        <w:tblLook w:val="04A0" w:firstRow="1" w:lastRow="0" w:firstColumn="1" w:lastColumn="0" w:noHBand="0" w:noVBand="1"/>
      </w:tblPr>
      <w:tblGrid>
        <w:gridCol w:w="2263"/>
        <w:gridCol w:w="1692"/>
        <w:gridCol w:w="727"/>
        <w:gridCol w:w="1683"/>
        <w:gridCol w:w="733"/>
        <w:gridCol w:w="1677"/>
        <w:gridCol w:w="708"/>
      </w:tblGrid>
      <w:tr w:rsidR="00317A2A" w:rsidRPr="00D34190" w14:paraId="37E2B45D" w14:textId="77777777" w:rsidTr="00B36D7B"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2EB60869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Соединение</w:t>
            </w: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14:paraId="186D5D9E" w14:textId="77777777" w:rsidR="00317A2A" w:rsidRPr="00D34190" w:rsidRDefault="00317A2A" w:rsidP="00B36D7B">
            <w:pPr>
              <w:pStyle w:val="Style5"/>
              <w:jc w:val="center"/>
              <w:rPr>
                <w:sz w:val="22"/>
                <w:szCs w:val="22"/>
                <w:lang w:val="ru-KZ" w:eastAsia="ru-KZ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 xml:space="preserve">MRM </w:t>
            </w:r>
          </w:p>
          <w:p w14:paraId="36AD3617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 xml:space="preserve">Переход 1 </w:t>
            </w:r>
          </w:p>
        </w:tc>
        <w:tc>
          <w:tcPr>
            <w:tcW w:w="727" w:type="dxa"/>
            <w:tcBorders>
              <w:bottom w:val="double" w:sz="4" w:space="0" w:color="auto"/>
            </w:tcBorders>
            <w:vAlign w:val="center"/>
          </w:tcPr>
          <w:p w14:paraId="2E00D2F8" w14:textId="77777777" w:rsidR="00317A2A" w:rsidRPr="00D34190" w:rsidRDefault="00317A2A" w:rsidP="00B36D7B">
            <w:pPr>
              <w:pStyle w:val="Style5"/>
              <w:jc w:val="center"/>
              <w:rPr>
                <w:sz w:val="22"/>
                <w:szCs w:val="22"/>
                <w:lang w:eastAsia="ru-KZ"/>
              </w:rPr>
            </w:pPr>
            <w:r w:rsidRPr="00D34190">
              <w:rPr>
                <w:sz w:val="22"/>
                <w:szCs w:val="22"/>
                <w:lang w:eastAsia="ru-KZ"/>
              </w:rPr>
              <w:t>СЕ</w:t>
            </w:r>
          </w:p>
          <w:p w14:paraId="70AA39ED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V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14:paraId="4D7D1E07" w14:textId="77777777" w:rsidR="00317A2A" w:rsidRPr="00D34190" w:rsidRDefault="00317A2A" w:rsidP="00B36D7B">
            <w:pPr>
              <w:pStyle w:val="Style5"/>
              <w:jc w:val="center"/>
              <w:rPr>
                <w:sz w:val="22"/>
                <w:szCs w:val="22"/>
                <w:lang w:val="ru-KZ" w:eastAsia="ru-KZ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MRM</w:t>
            </w:r>
          </w:p>
          <w:p w14:paraId="53F5BFCB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 xml:space="preserve">Переход </w:t>
            </w:r>
            <w:r w:rsidRPr="00D34190">
              <w:rPr>
                <w:sz w:val="22"/>
                <w:szCs w:val="22"/>
                <w:lang w:eastAsia="ru-KZ"/>
              </w:rPr>
              <w:t>2</w:t>
            </w:r>
          </w:p>
        </w:tc>
        <w:tc>
          <w:tcPr>
            <w:tcW w:w="733" w:type="dxa"/>
            <w:tcBorders>
              <w:bottom w:val="double" w:sz="4" w:space="0" w:color="auto"/>
            </w:tcBorders>
            <w:vAlign w:val="center"/>
          </w:tcPr>
          <w:p w14:paraId="15CBB301" w14:textId="77777777" w:rsidR="00317A2A" w:rsidRPr="00D34190" w:rsidRDefault="00317A2A" w:rsidP="00B36D7B">
            <w:pPr>
              <w:pStyle w:val="Style5"/>
              <w:jc w:val="center"/>
              <w:rPr>
                <w:sz w:val="22"/>
                <w:szCs w:val="22"/>
                <w:lang w:eastAsia="ru-KZ"/>
              </w:rPr>
            </w:pPr>
            <w:r w:rsidRPr="00D34190">
              <w:rPr>
                <w:sz w:val="22"/>
                <w:szCs w:val="22"/>
                <w:lang w:eastAsia="ru-KZ"/>
              </w:rPr>
              <w:t>СЕ</w:t>
            </w:r>
          </w:p>
          <w:p w14:paraId="429EE230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V</w:t>
            </w:r>
          </w:p>
        </w:tc>
        <w:tc>
          <w:tcPr>
            <w:tcW w:w="1677" w:type="dxa"/>
            <w:tcBorders>
              <w:bottom w:val="double" w:sz="4" w:space="0" w:color="auto"/>
            </w:tcBorders>
            <w:vAlign w:val="center"/>
          </w:tcPr>
          <w:p w14:paraId="64582773" w14:textId="77777777" w:rsidR="00317A2A" w:rsidRPr="00D34190" w:rsidRDefault="00317A2A" w:rsidP="00B36D7B">
            <w:pPr>
              <w:pStyle w:val="Style5"/>
              <w:jc w:val="center"/>
              <w:rPr>
                <w:sz w:val="22"/>
                <w:szCs w:val="22"/>
                <w:lang w:val="ru-KZ" w:eastAsia="ru-KZ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MRM</w:t>
            </w:r>
          </w:p>
          <w:p w14:paraId="24EE42B7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 xml:space="preserve">Переход </w:t>
            </w:r>
            <w:r w:rsidRPr="00D34190">
              <w:rPr>
                <w:sz w:val="22"/>
                <w:szCs w:val="22"/>
                <w:lang w:eastAsia="ru-KZ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63823B73" w14:textId="77777777" w:rsidR="00317A2A" w:rsidRPr="00D34190" w:rsidRDefault="00317A2A" w:rsidP="00B36D7B">
            <w:pPr>
              <w:pStyle w:val="Style5"/>
              <w:jc w:val="center"/>
              <w:rPr>
                <w:sz w:val="22"/>
                <w:szCs w:val="22"/>
                <w:lang w:eastAsia="ru-KZ"/>
              </w:rPr>
            </w:pPr>
            <w:r w:rsidRPr="00D34190">
              <w:rPr>
                <w:sz w:val="22"/>
                <w:szCs w:val="22"/>
                <w:lang w:eastAsia="ru-KZ"/>
              </w:rPr>
              <w:t>СЕ</w:t>
            </w:r>
          </w:p>
          <w:p w14:paraId="162F83DF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V</w:t>
            </w:r>
          </w:p>
        </w:tc>
      </w:tr>
      <w:tr w:rsidR="00317A2A" w:rsidRPr="00D34190" w14:paraId="3167A063" w14:textId="77777777" w:rsidTr="00B36D7B"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0F2E3006" w14:textId="77777777" w:rsidR="00317A2A" w:rsidRPr="00D34190" w:rsidRDefault="00317A2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Альдрин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bottom"/>
          </w:tcPr>
          <w:p w14:paraId="79F520A8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262,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191,00</w:t>
            </w:r>
          </w:p>
        </w:tc>
        <w:tc>
          <w:tcPr>
            <w:tcW w:w="727" w:type="dxa"/>
            <w:tcBorders>
              <w:top w:val="double" w:sz="4" w:space="0" w:color="auto"/>
            </w:tcBorders>
            <w:vAlign w:val="bottom"/>
          </w:tcPr>
          <w:p w14:paraId="4BF2BC00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34</w:t>
            </w:r>
          </w:p>
        </w:tc>
        <w:tc>
          <w:tcPr>
            <w:tcW w:w="1683" w:type="dxa"/>
            <w:tcBorders>
              <w:top w:val="double" w:sz="4" w:space="0" w:color="auto"/>
            </w:tcBorders>
            <w:vAlign w:val="bottom"/>
          </w:tcPr>
          <w:p w14:paraId="3A23264A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262,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193,00</w:t>
            </w:r>
          </w:p>
        </w:tc>
        <w:tc>
          <w:tcPr>
            <w:tcW w:w="733" w:type="dxa"/>
            <w:tcBorders>
              <w:top w:val="double" w:sz="4" w:space="0" w:color="auto"/>
            </w:tcBorders>
            <w:vAlign w:val="bottom"/>
          </w:tcPr>
          <w:p w14:paraId="7180BA00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28</w:t>
            </w:r>
          </w:p>
        </w:tc>
        <w:tc>
          <w:tcPr>
            <w:tcW w:w="1677" w:type="dxa"/>
            <w:tcBorders>
              <w:top w:val="double" w:sz="4" w:space="0" w:color="auto"/>
            </w:tcBorders>
            <w:vAlign w:val="bottom"/>
          </w:tcPr>
          <w:p w14:paraId="726C7906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292,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219,90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bottom"/>
          </w:tcPr>
          <w:p w14:paraId="466BD217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26</w:t>
            </w:r>
          </w:p>
        </w:tc>
      </w:tr>
      <w:tr w:rsidR="00317A2A" w:rsidRPr="00D34190" w14:paraId="660CC15B" w14:textId="77777777" w:rsidTr="00B36D7B">
        <w:tc>
          <w:tcPr>
            <w:tcW w:w="2263" w:type="dxa"/>
            <w:vAlign w:val="center"/>
          </w:tcPr>
          <w:p w14:paraId="6F80BC3F" w14:textId="77777777" w:rsidR="00317A2A" w:rsidRPr="00D34190" w:rsidRDefault="00317A2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34190">
              <w:rPr>
                <w:sz w:val="22"/>
                <w:szCs w:val="22"/>
                <w:lang w:val="ru-KZ" w:eastAsia="ru-KZ"/>
              </w:rPr>
              <w:t>Дилдрин</w:t>
            </w:r>
            <w:proofErr w:type="spellEnd"/>
          </w:p>
        </w:tc>
        <w:tc>
          <w:tcPr>
            <w:tcW w:w="1692" w:type="dxa"/>
            <w:vAlign w:val="bottom"/>
          </w:tcPr>
          <w:p w14:paraId="38C2A543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276,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241,00</w:t>
            </w:r>
          </w:p>
        </w:tc>
        <w:tc>
          <w:tcPr>
            <w:tcW w:w="727" w:type="dxa"/>
            <w:vAlign w:val="bottom"/>
          </w:tcPr>
          <w:p w14:paraId="1E4AD63B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8</w:t>
            </w:r>
          </w:p>
        </w:tc>
        <w:tc>
          <w:tcPr>
            <w:tcW w:w="1683" w:type="dxa"/>
            <w:vAlign w:val="bottom"/>
          </w:tcPr>
          <w:p w14:paraId="38095593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262,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193,00</w:t>
            </w:r>
          </w:p>
        </w:tc>
        <w:tc>
          <w:tcPr>
            <w:tcW w:w="733" w:type="dxa"/>
            <w:vAlign w:val="bottom"/>
          </w:tcPr>
          <w:p w14:paraId="5924AE76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34</w:t>
            </w:r>
          </w:p>
        </w:tc>
        <w:tc>
          <w:tcPr>
            <w:tcW w:w="1677" w:type="dxa"/>
            <w:vAlign w:val="bottom"/>
          </w:tcPr>
          <w:p w14:paraId="6F45B856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262,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228,00</w:t>
            </w:r>
          </w:p>
        </w:tc>
        <w:tc>
          <w:tcPr>
            <w:tcW w:w="708" w:type="dxa"/>
            <w:vAlign w:val="bottom"/>
          </w:tcPr>
          <w:p w14:paraId="60BDA26B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24</w:t>
            </w:r>
          </w:p>
        </w:tc>
      </w:tr>
      <w:tr w:rsidR="00317A2A" w:rsidRPr="00D34190" w14:paraId="744E5916" w14:textId="77777777" w:rsidTr="00B36D7B">
        <w:tc>
          <w:tcPr>
            <w:tcW w:w="2263" w:type="dxa"/>
            <w:vAlign w:val="center"/>
          </w:tcPr>
          <w:p w14:paraId="12629BC6" w14:textId="77777777" w:rsidR="00317A2A" w:rsidRPr="00D34190" w:rsidRDefault="00317A2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34190">
              <w:rPr>
                <w:sz w:val="22"/>
                <w:szCs w:val="22"/>
                <w:lang w:val="ru-KZ" w:eastAsia="ru-KZ"/>
              </w:rPr>
              <w:t>Эндрин</w:t>
            </w:r>
            <w:proofErr w:type="spellEnd"/>
          </w:p>
        </w:tc>
        <w:tc>
          <w:tcPr>
            <w:tcW w:w="1692" w:type="dxa"/>
            <w:vAlign w:val="bottom"/>
          </w:tcPr>
          <w:p w14:paraId="6BFEBAFE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262,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191,00</w:t>
            </w:r>
          </w:p>
        </w:tc>
        <w:tc>
          <w:tcPr>
            <w:tcW w:w="727" w:type="dxa"/>
            <w:vAlign w:val="bottom"/>
          </w:tcPr>
          <w:p w14:paraId="265887BA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30</w:t>
            </w:r>
          </w:p>
        </w:tc>
        <w:tc>
          <w:tcPr>
            <w:tcW w:w="1683" w:type="dxa"/>
            <w:vAlign w:val="bottom"/>
          </w:tcPr>
          <w:p w14:paraId="2D5BC250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262,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193,00</w:t>
            </w:r>
          </w:p>
        </w:tc>
        <w:tc>
          <w:tcPr>
            <w:tcW w:w="733" w:type="dxa"/>
            <w:vAlign w:val="bottom"/>
          </w:tcPr>
          <w:p w14:paraId="343A4570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28</w:t>
            </w:r>
          </w:p>
        </w:tc>
        <w:tc>
          <w:tcPr>
            <w:tcW w:w="1677" w:type="dxa"/>
            <w:vAlign w:val="bottom"/>
          </w:tcPr>
          <w:p w14:paraId="3A86B361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244,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173,00</w:t>
            </w:r>
          </w:p>
        </w:tc>
        <w:tc>
          <w:tcPr>
            <w:tcW w:w="708" w:type="dxa"/>
            <w:vAlign w:val="bottom"/>
          </w:tcPr>
          <w:p w14:paraId="5C9C53F9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32</w:t>
            </w:r>
          </w:p>
        </w:tc>
      </w:tr>
      <w:tr w:rsidR="00317A2A" w:rsidRPr="00D34190" w14:paraId="439D2369" w14:textId="77777777" w:rsidTr="00B36D7B">
        <w:tc>
          <w:tcPr>
            <w:tcW w:w="2263" w:type="dxa"/>
            <w:vAlign w:val="center"/>
          </w:tcPr>
          <w:p w14:paraId="7CBC94D4" w14:textId="77777777" w:rsidR="00317A2A" w:rsidRPr="00D34190" w:rsidRDefault="00317A2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34190">
              <w:rPr>
                <w:sz w:val="22"/>
                <w:szCs w:val="22"/>
                <w:lang w:val="ru-KZ" w:eastAsia="ru-KZ"/>
              </w:rPr>
              <w:t>Изодрин</w:t>
            </w:r>
            <w:proofErr w:type="spellEnd"/>
          </w:p>
        </w:tc>
        <w:tc>
          <w:tcPr>
            <w:tcW w:w="1692" w:type="dxa"/>
            <w:vAlign w:val="bottom"/>
          </w:tcPr>
          <w:p w14:paraId="69A68253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262,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193,10</w:t>
            </w:r>
          </w:p>
        </w:tc>
        <w:tc>
          <w:tcPr>
            <w:tcW w:w="727" w:type="dxa"/>
            <w:vAlign w:val="bottom"/>
          </w:tcPr>
          <w:p w14:paraId="33E286FD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36</w:t>
            </w:r>
          </w:p>
        </w:tc>
        <w:tc>
          <w:tcPr>
            <w:tcW w:w="1683" w:type="dxa"/>
            <w:vAlign w:val="bottom"/>
          </w:tcPr>
          <w:p w14:paraId="146173C6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262,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191,00</w:t>
            </w:r>
          </w:p>
        </w:tc>
        <w:tc>
          <w:tcPr>
            <w:tcW w:w="733" w:type="dxa"/>
            <w:vAlign w:val="bottom"/>
          </w:tcPr>
          <w:p w14:paraId="79A340ED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33</w:t>
            </w:r>
          </w:p>
        </w:tc>
        <w:tc>
          <w:tcPr>
            <w:tcW w:w="1677" w:type="dxa"/>
            <w:vAlign w:val="bottom"/>
          </w:tcPr>
          <w:p w14:paraId="06FEC7AD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262,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226,80</w:t>
            </w:r>
          </w:p>
        </w:tc>
        <w:tc>
          <w:tcPr>
            <w:tcW w:w="708" w:type="dxa"/>
            <w:vAlign w:val="bottom"/>
          </w:tcPr>
          <w:p w14:paraId="773EE9D2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30</w:t>
            </w:r>
          </w:p>
        </w:tc>
      </w:tr>
      <w:tr w:rsidR="00317A2A" w:rsidRPr="00D34190" w14:paraId="39BA0AC3" w14:textId="77777777" w:rsidTr="00B36D7B">
        <w:tc>
          <w:tcPr>
            <w:tcW w:w="2263" w:type="dxa"/>
            <w:vAlign w:val="center"/>
          </w:tcPr>
          <w:p w14:paraId="7E645260" w14:textId="77777777" w:rsidR="00317A2A" w:rsidRPr="00D34190" w:rsidRDefault="00317A2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34190">
              <w:rPr>
                <w:sz w:val="22"/>
                <w:szCs w:val="22"/>
                <w:lang w:val="ru-KZ" w:eastAsia="ru-KZ"/>
              </w:rPr>
              <w:t>Телодрин</w:t>
            </w:r>
            <w:proofErr w:type="spellEnd"/>
          </w:p>
        </w:tc>
        <w:tc>
          <w:tcPr>
            <w:tcW w:w="1692" w:type="dxa"/>
            <w:vAlign w:val="bottom"/>
          </w:tcPr>
          <w:p w14:paraId="69B927E8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310,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206,00</w:t>
            </w:r>
          </w:p>
        </w:tc>
        <w:tc>
          <w:tcPr>
            <w:tcW w:w="727" w:type="dxa"/>
            <w:vAlign w:val="bottom"/>
          </w:tcPr>
          <w:p w14:paraId="7F3CD302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39</w:t>
            </w:r>
          </w:p>
        </w:tc>
        <w:tc>
          <w:tcPr>
            <w:tcW w:w="1683" w:type="dxa"/>
            <w:vAlign w:val="bottom"/>
          </w:tcPr>
          <w:p w14:paraId="5B77EADC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310,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240,30</w:t>
            </w:r>
          </w:p>
        </w:tc>
        <w:tc>
          <w:tcPr>
            <w:tcW w:w="733" w:type="dxa"/>
            <w:vAlign w:val="bottom"/>
          </w:tcPr>
          <w:p w14:paraId="2279F2EF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21</w:t>
            </w:r>
          </w:p>
        </w:tc>
        <w:tc>
          <w:tcPr>
            <w:tcW w:w="1677" w:type="dxa"/>
            <w:vAlign w:val="bottom"/>
          </w:tcPr>
          <w:p w14:paraId="3B697BB6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310,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276,00</w:t>
            </w:r>
          </w:p>
        </w:tc>
        <w:tc>
          <w:tcPr>
            <w:tcW w:w="708" w:type="dxa"/>
            <w:vAlign w:val="bottom"/>
          </w:tcPr>
          <w:p w14:paraId="58BBDA7E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15</w:t>
            </w:r>
          </w:p>
        </w:tc>
      </w:tr>
      <w:tr w:rsidR="00317A2A" w:rsidRPr="00D34190" w14:paraId="4033DB98" w14:textId="77777777" w:rsidTr="00B36D7B">
        <w:tc>
          <w:tcPr>
            <w:tcW w:w="2263" w:type="dxa"/>
            <w:vAlign w:val="center"/>
          </w:tcPr>
          <w:p w14:paraId="313B9F67" w14:textId="77777777" w:rsidR="00317A2A" w:rsidRPr="00D34190" w:rsidRDefault="00317A2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Гептахлор</w:t>
            </w:r>
          </w:p>
        </w:tc>
        <w:tc>
          <w:tcPr>
            <w:tcW w:w="1692" w:type="dxa"/>
            <w:vAlign w:val="bottom"/>
          </w:tcPr>
          <w:p w14:paraId="575EED9C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271,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236,90</w:t>
            </w:r>
          </w:p>
        </w:tc>
        <w:tc>
          <w:tcPr>
            <w:tcW w:w="727" w:type="dxa"/>
            <w:vAlign w:val="bottom"/>
          </w:tcPr>
          <w:p w14:paraId="6FCE668A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20</w:t>
            </w:r>
          </w:p>
        </w:tc>
        <w:tc>
          <w:tcPr>
            <w:tcW w:w="1683" w:type="dxa"/>
            <w:vAlign w:val="bottom"/>
          </w:tcPr>
          <w:p w14:paraId="5C40B969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273,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238,90</w:t>
            </w:r>
          </w:p>
        </w:tc>
        <w:tc>
          <w:tcPr>
            <w:tcW w:w="733" w:type="dxa"/>
            <w:vAlign w:val="bottom"/>
          </w:tcPr>
          <w:p w14:paraId="3A15E5F5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16</w:t>
            </w:r>
          </w:p>
        </w:tc>
        <w:tc>
          <w:tcPr>
            <w:tcW w:w="1677" w:type="dxa"/>
            <w:vAlign w:val="bottom"/>
          </w:tcPr>
          <w:p w14:paraId="7523C8A9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271,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117,00</w:t>
            </w:r>
          </w:p>
        </w:tc>
        <w:tc>
          <w:tcPr>
            <w:tcW w:w="708" w:type="dxa"/>
            <w:vAlign w:val="bottom"/>
          </w:tcPr>
          <w:p w14:paraId="78D5E15E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32</w:t>
            </w:r>
          </w:p>
        </w:tc>
      </w:tr>
      <w:tr w:rsidR="00317A2A" w:rsidRPr="00D34190" w14:paraId="2C3B1919" w14:textId="77777777" w:rsidTr="00B36D7B">
        <w:tc>
          <w:tcPr>
            <w:tcW w:w="2263" w:type="dxa"/>
            <w:vAlign w:val="center"/>
          </w:tcPr>
          <w:p w14:paraId="207C2738" w14:textId="77777777" w:rsidR="00317A2A" w:rsidRPr="00D34190" w:rsidRDefault="00317A2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34190">
              <w:rPr>
                <w:sz w:val="22"/>
                <w:szCs w:val="22"/>
                <w:lang w:val="ru-KZ" w:eastAsia="ru-KZ"/>
              </w:rPr>
              <w:t>Эпоксид</w:t>
            </w:r>
            <w:proofErr w:type="spellEnd"/>
            <w:r w:rsidRPr="00D34190">
              <w:rPr>
                <w:sz w:val="22"/>
                <w:szCs w:val="22"/>
                <w:lang w:val="ru-KZ" w:eastAsia="ru-KZ"/>
              </w:rPr>
              <w:t xml:space="preserve"> гептахлора (экзо-, </w:t>
            </w:r>
            <w:proofErr w:type="spellStart"/>
            <w:r w:rsidRPr="00D34190">
              <w:rPr>
                <w:sz w:val="22"/>
                <w:szCs w:val="22"/>
                <w:lang w:val="ru-KZ" w:eastAsia="ru-KZ"/>
              </w:rPr>
              <w:t>цис</w:t>
            </w:r>
            <w:proofErr w:type="spellEnd"/>
            <w:r w:rsidRPr="00D34190">
              <w:rPr>
                <w:sz w:val="22"/>
                <w:szCs w:val="22"/>
                <w:lang w:val="ru-KZ" w:eastAsia="ru-KZ"/>
              </w:rPr>
              <w:t>-изомер)</w:t>
            </w:r>
          </w:p>
        </w:tc>
        <w:tc>
          <w:tcPr>
            <w:tcW w:w="1692" w:type="dxa"/>
          </w:tcPr>
          <w:p w14:paraId="55F95061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352,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262,90</w:t>
            </w:r>
          </w:p>
        </w:tc>
        <w:tc>
          <w:tcPr>
            <w:tcW w:w="727" w:type="dxa"/>
          </w:tcPr>
          <w:p w14:paraId="588D8C8D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14</w:t>
            </w:r>
          </w:p>
        </w:tc>
        <w:tc>
          <w:tcPr>
            <w:tcW w:w="1683" w:type="dxa"/>
          </w:tcPr>
          <w:p w14:paraId="4955EBF7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354,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264,90</w:t>
            </w:r>
          </w:p>
        </w:tc>
        <w:tc>
          <w:tcPr>
            <w:tcW w:w="733" w:type="dxa"/>
          </w:tcPr>
          <w:p w14:paraId="004A4E68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20</w:t>
            </w:r>
          </w:p>
        </w:tc>
        <w:tc>
          <w:tcPr>
            <w:tcW w:w="1677" w:type="dxa"/>
          </w:tcPr>
          <w:p w14:paraId="3DAE9FEF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352,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316,90</w:t>
            </w:r>
          </w:p>
        </w:tc>
        <w:tc>
          <w:tcPr>
            <w:tcW w:w="708" w:type="dxa"/>
          </w:tcPr>
          <w:p w14:paraId="6F3A577C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10</w:t>
            </w:r>
          </w:p>
        </w:tc>
      </w:tr>
      <w:tr w:rsidR="00317A2A" w:rsidRPr="00D34190" w14:paraId="75049CCD" w14:textId="77777777" w:rsidTr="00B36D7B">
        <w:tc>
          <w:tcPr>
            <w:tcW w:w="2263" w:type="dxa"/>
            <w:vAlign w:val="center"/>
          </w:tcPr>
          <w:p w14:paraId="723EA108" w14:textId="77777777" w:rsidR="00317A2A" w:rsidRPr="00D34190" w:rsidRDefault="00317A2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34190">
              <w:rPr>
                <w:sz w:val="22"/>
                <w:szCs w:val="22"/>
                <w:lang w:val="ru-KZ" w:eastAsia="ru-KZ"/>
              </w:rPr>
              <w:t>Эпоксид</w:t>
            </w:r>
            <w:proofErr w:type="spellEnd"/>
            <w:r w:rsidRPr="00D34190">
              <w:rPr>
                <w:sz w:val="22"/>
                <w:szCs w:val="22"/>
                <w:lang w:val="ru-KZ" w:eastAsia="ru-KZ"/>
              </w:rPr>
              <w:t xml:space="preserve"> гептахлора (эндо-, </w:t>
            </w:r>
            <w:proofErr w:type="gramStart"/>
            <w:r w:rsidRPr="00D34190">
              <w:rPr>
                <w:sz w:val="22"/>
                <w:szCs w:val="22"/>
                <w:lang w:val="ru-KZ" w:eastAsia="ru-KZ"/>
              </w:rPr>
              <w:t>транс-изомер</w:t>
            </w:r>
            <w:proofErr w:type="gramEnd"/>
            <w:r w:rsidRPr="00D34190">
              <w:rPr>
                <w:sz w:val="22"/>
                <w:szCs w:val="22"/>
                <w:lang w:val="ru-KZ" w:eastAsia="ru-KZ"/>
              </w:rPr>
              <w:t>)</w:t>
            </w:r>
          </w:p>
        </w:tc>
        <w:tc>
          <w:tcPr>
            <w:tcW w:w="1692" w:type="dxa"/>
          </w:tcPr>
          <w:p w14:paraId="67B49EA6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352,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253,00</w:t>
            </w:r>
          </w:p>
        </w:tc>
        <w:tc>
          <w:tcPr>
            <w:tcW w:w="727" w:type="dxa"/>
          </w:tcPr>
          <w:p w14:paraId="17373221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26</w:t>
            </w:r>
          </w:p>
        </w:tc>
        <w:tc>
          <w:tcPr>
            <w:tcW w:w="1683" w:type="dxa"/>
          </w:tcPr>
          <w:p w14:paraId="3B8ADE13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354,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253,00</w:t>
            </w:r>
          </w:p>
        </w:tc>
        <w:tc>
          <w:tcPr>
            <w:tcW w:w="733" w:type="dxa"/>
          </w:tcPr>
          <w:p w14:paraId="597660AF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</w:t>
            </w:r>
          </w:p>
        </w:tc>
        <w:tc>
          <w:tcPr>
            <w:tcW w:w="1677" w:type="dxa"/>
          </w:tcPr>
          <w:p w14:paraId="2D67F4FD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354,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219,00</w:t>
            </w:r>
          </w:p>
        </w:tc>
        <w:tc>
          <w:tcPr>
            <w:tcW w:w="708" w:type="dxa"/>
          </w:tcPr>
          <w:p w14:paraId="082E5878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32</w:t>
            </w:r>
          </w:p>
        </w:tc>
      </w:tr>
      <w:tr w:rsidR="00317A2A" w:rsidRPr="00D34190" w14:paraId="278EE39A" w14:textId="77777777" w:rsidTr="00B36D7B">
        <w:tc>
          <w:tcPr>
            <w:tcW w:w="2263" w:type="dxa"/>
            <w:vAlign w:val="center"/>
          </w:tcPr>
          <w:p w14:paraId="4D0060EE" w14:textId="77777777" w:rsidR="00317A2A" w:rsidRPr="00D34190" w:rsidRDefault="00317A2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α-</w:t>
            </w:r>
            <w:proofErr w:type="spellStart"/>
            <w:r w:rsidRPr="00D34190">
              <w:rPr>
                <w:sz w:val="22"/>
                <w:szCs w:val="22"/>
                <w:lang w:val="ru-KZ" w:eastAsia="ru-KZ"/>
              </w:rPr>
              <w:t>Эндосульфан</w:t>
            </w:r>
            <w:proofErr w:type="spellEnd"/>
          </w:p>
        </w:tc>
        <w:tc>
          <w:tcPr>
            <w:tcW w:w="1692" w:type="dxa"/>
            <w:vAlign w:val="bottom"/>
          </w:tcPr>
          <w:p w14:paraId="22935910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194,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160,00</w:t>
            </w:r>
          </w:p>
        </w:tc>
        <w:tc>
          <w:tcPr>
            <w:tcW w:w="727" w:type="dxa"/>
            <w:vAlign w:val="bottom"/>
          </w:tcPr>
          <w:p w14:paraId="09CC830C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8</w:t>
            </w:r>
          </w:p>
        </w:tc>
        <w:tc>
          <w:tcPr>
            <w:tcW w:w="1683" w:type="dxa"/>
            <w:vAlign w:val="bottom"/>
          </w:tcPr>
          <w:p w14:paraId="05CC1ABC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194,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125,00</w:t>
            </w:r>
          </w:p>
        </w:tc>
        <w:tc>
          <w:tcPr>
            <w:tcW w:w="733" w:type="dxa"/>
            <w:vAlign w:val="bottom"/>
          </w:tcPr>
          <w:p w14:paraId="022A5AB1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24</w:t>
            </w:r>
          </w:p>
        </w:tc>
        <w:tc>
          <w:tcPr>
            <w:tcW w:w="1677" w:type="dxa"/>
            <w:vAlign w:val="bottom"/>
          </w:tcPr>
          <w:p w14:paraId="2DE5FB37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194,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123,00</w:t>
            </w:r>
          </w:p>
        </w:tc>
        <w:tc>
          <w:tcPr>
            <w:tcW w:w="708" w:type="dxa"/>
            <w:vAlign w:val="bottom"/>
          </w:tcPr>
          <w:p w14:paraId="6AE32853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22</w:t>
            </w:r>
          </w:p>
        </w:tc>
      </w:tr>
      <w:tr w:rsidR="00317A2A" w:rsidRPr="00D34190" w14:paraId="06BF7182" w14:textId="77777777" w:rsidTr="00B36D7B">
        <w:tc>
          <w:tcPr>
            <w:tcW w:w="2263" w:type="dxa"/>
            <w:vAlign w:val="center"/>
          </w:tcPr>
          <w:p w14:paraId="2FBE50B4" w14:textId="77777777" w:rsidR="00317A2A" w:rsidRPr="00D34190" w:rsidRDefault="00317A2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β-</w:t>
            </w:r>
            <w:proofErr w:type="spellStart"/>
            <w:r w:rsidRPr="00D34190">
              <w:rPr>
                <w:sz w:val="22"/>
                <w:szCs w:val="22"/>
                <w:lang w:val="ru-KZ" w:eastAsia="ru-KZ"/>
              </w:rPr>
              <w:t>Эндосульфан</w:t>
            </w:r>
            <w:proofErr w:type="spellEnd"/>
          </w:p>
        </w:tc>
        <w:tc>
          <w:tcPr>
            <w:tcW w:w="1692" w:type="dxa"/>
            <w:vAlign w:val="bottom"/>
          </w:tcPr>
          <w:p w14:paraId="332AE75A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194,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160,00</w:t>
            </w:r>
          </w:p>
        </w:tc>
        <w:tc>
          <w:tcPr>
            <w:tcW w:w="727" w:type="dxa"/>
            <w:vAlign w:val="bottom"/>
          </w:tcPr>
          <w:p w14:paraId="0FFA38FF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8</w:t>
            </w:r>
          </w:p>
        </w:tc>
        <w:tc>
          <w:tcPr>
            <w:tcW w:w="1683" w:type="dxa"/>
            <w:vAlign w:val="bottom"/>
          </w:tcPr>
          <w:p w14:paraId="0D694530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194,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125,00</w:t>
            </w:r>
          </w:p>
        </w:tc>
        <w:tc>
          <w:tcPr>
            <w:tcW w:w="733" w:type="dxa"/>
            <w:vAlign w:val="bottom"/>
          </w:tcPr>
          <w:p w14:paraId="1A8FFEE8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24</w:t>
            </w:r>
          </w:p>
        </w:tc>
        <w:tc>
          <w:tcPr>
            <w:tcW w:w="1677" w:type="dxa"/>
            <w:vAlign w:val="bottom"/>
          </w:tcPr>
          <w:p w14:paraId="2132D42A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194,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123,00</w:t>
            </w:r>
          </w:p>
        </w:tc>
        <w:tc>
          <w:tcPr>
            <w:tcW w:w="708" w:type="dxa"/>
            <w:vAlign w:val="bottom"/>
          </w:tcPr>
          <w:p w14:paraId="3602067B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22</w:t>
            </w:r>
          </w:p>
        </w:tc>
      </w:tr>
      <w:tr w:rsidR="00317A2A" w:rsidRPr="00D34190" w14:paraId="5787C00E" w14:textId="77777777" w:rsidTr="00B36D7B">
        <w:tc>
          <w:tcPr>
            <w:tcW w:w="2263" w:type="dxa"/>
            <w:vAlign w:val="center"/>
          </w:tcPr>
          <w:p w14:paraId="79722D03" w14:textId="77777777" w:rsidR="00317A2A" w:rsidRPr="00D34190" w:rsidRDefault="00317A2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 xml:space="preserve">Сульфат </w:t>
            </w:r>
            <w:proofErr w:type="spellStart"/>
            <w:r w:rsidRPr="00D34190">
              <w:rPr>
                <w:sz w:val="22"/>
                <w:szCs w:val="22"/>
                <w:lang w:val="ru-KZ" w:eastAsia="ru-KZ"/>
              </w:rPr>
              <w:t>эндосульфана</w:t>
            </w:r>
            <w:proofErr w:type="spellEnd"/>
          </w:p>
        </w:tc>
        <w:tc>
          <w:tcPr>
            <w:tcW w:w="1692" w:type="dxa"/>
            <w:vAlign w:val="bottom"/>
          </w:tcPr>
          <w:p w14:paraId="2C35D369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386,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288,80</w:t>
            </w:r>
          </w:p>
        </w:tc>
        <w:tc>
          <w:tcPr>
            <w:tcW w:w="727" w:type="dxa"/>
            <w:vAlign w:val="bottom"/>
          </w:tcPr>
          <w:p w14:paraId="27FC3EC9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10</w:t>
            </w:r>
          </w:p>
        </w:tc>
        <w:tc>
          <w:tcPr>
            <w:tcW w:w="1683" w:type="dxa"/>
            <w:vAlign w:val="bottom"/>
          </w:tcPr>
          <w:p w14:paraId="13015E1E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386,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252,90</w:t>
            </w:r>
          </w:p>
        </w:tc>
        <w:tc>
          <w:tcPr>
            <w:tcW w:w="733" w:type="dxa"/>
            <w:vAlign w:val="bottom"/>
          </w:tcPr>
          <w:p w14:paraId="3684681C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16</w:t>
            </w:r>
          </w:p>
        </w:tc>
        <w:tc>
          <w:tcPr>
            <w:tcW w:w="1677" w:type="dxa"/>
            <w:vAlign w:val="bottom"/>
          </w:tcPr>
          <w:p w14:paraId="109AD164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386,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240,90</w:t>
            </w:r>
          </w:p>
        </w:tc>
        <w:tc>
          <w:tcPr>
            <w:tcW w:w="708" w:type="dxa"/>
            <w:vAlign w:val="bottom"/>
          </w:tcPr>
          <w:p w14:paraId="1E5FAD4A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22</w:t>
            </w:r>
          </w:p>
        </w:tc>
      </w:tr>
      <w:tr w:rsidR="00317A2A" w:rsidRPr="00D34190" w14:paraId="4E25EDDA" w14:textId="77777777" w:rsidTr="00B36D7B">
        <w:tc>
          <w:tcPr>
            <w:tcW w:w="2263" w:type="dxa"/>
            <w:vAlign w:val="center"/>
          </w:tcPr>
          <w:p w14:paraId="0DDFC091" w14:textId="77777777" w:rsidR="00317A2A" w:rsidRPr="00D34190" w:rsidRDefault="00317A2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D34190">
              <w:rPr>
                <w:sz w:val="22"/>
                <w:szCs w:val="22"/>
                <w:lang w:val="ru-KZ" w:eastAsia="ru-KZ"/>
              </w:rPr>
              <w:t>p,p</w:t>
            </w:r>
            <w:proofErr w:type="spellEnd"/>
            <w:proofErr w:type="gramEnd"/>
            <w:r w:rsidRPr="00D34190">
              <w:rPr>
                <w:sz w:val="22"/>
                <w:szCs w:val="22"/>
                <w:lang w:val="ru-KZ" w:eastAsia="ru-KZ"/>
              </w:rPr>
              <w:t>'-</w:t>
            </w:r>
            <w:r w:rsidRPr="00D34190">
              <w:rPr>
                <w:sz w:val="22"/>
                <w:szCs w:val="22"/>
                <w:lang w:eastAsia="ru-KZ"/>
              </w:rPr>
              <w:t>ДДЕ</w:t>
            </w:r>
          </w:p>
        </w:tc>
        <w:tc>
          <w:tcPr>
            <w:tcW w:w="1692" w:type="dxa"/>
            <w:vAlign w:val="bottom"/>
          </w:tcPr>
          <w:p w14:paraId="5BEB283B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246,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176,00</w:t>
            </w:r>
          </w:p>
        </w:tc>
        <w:tc>
          <w:tcPr>
            <w:tcW w:w="727" w:type="dxa"/>
            <w:vAlign w:val="bottom"/>
          </w:tcPr>
          <w:p w14:paraId="67734A0E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30</w:t>
            </w:r>
          </w:p>
        </w:tc>
        <w:tc>
          <w:tcPr>
            <w:tcW w:w="1683" w:type="dxa"/>
            <w:vAlign w:val="bottom"/>
          </w:tcPr>
          <w:p w14:paraId="4CECE722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317,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248,00</w:t>
            </w:r>
          </w:p>
        </w:tc>
        <w:tc>
          <w:tcPr>
            <w:tcW w:w="733" w:type="dxa"/>
            <w:vAlign w:val="bottom"/>
          </w:tcPr>
          <w:p w14:paraId="376BDA58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24</w:t>
            </w:r>
          </w:p>
        </w:tc>
        <w:tc>
          <w:tcPr>
            <w:tcW w:w="1677" w:type="dxa"/>
            <w:vAlign w:val="bottom"/>
          </w:tcPr>
          <w:p w14:paraId="3FA43763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246,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211,00</w:t>
            </w:r>
          </w:p>
        </w:tc>
        <w:tc>
          <w:tcPr>
            <w:tcW w:w="708" w:type="dxa"/>
            <w:vAlign w:val="bottom"/>
          </w:tcPr>
          <w:p w14:paraId="19EDAD81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22</w:t>
            </w:r>
          </w:p>
        </w:tc>
      </w:tr>
      <w:tr w:rsidR="00317A2A" w:rsidRPr="00D34190" w14:paraId="32058E88" w14:textId="77777777" w:rsidTr="00B36D7B">
        <w:tc>
          <w:tcPr>
            <w:tcW w:w="2263" w:type="dxa"/>
            <w:vAlign w:val="center"/>
          </w:tcPr>
          <w:p w14:paraId="2022A2AF" w14:textId="77777777" w:rsidR="00317A2A" w:rsidRPr="00D34190" w:rsidRDefault="00317A2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D34190">
              <w:rPr>
                <w:sz w:val="22"/>
                <w:szCs w:val="22"/>
                <w:lang w:val="ru-KZ" w:eastAsia="ru-KZ"/>
              </w:rPr>
              <w:t>o,p</w:t>
            </w:r>
            <w:proofErr w:type="spellEnd"/>
            <w:proofErr w:type="gramEnd"/>
            <w:r w:rsidRPr="00D34190">
              <w:rPr>
                <w:sz w:val="22"/>
                <w:szCs w:val="22"/>
                <w:lang w:val="ru-KZ" w:eastAsia="ru-KZ"/>
              </w:rPr>
              <w:t>'-</w:t>
            </w:r>
            <w:r w:rsidRPr="00D34190">
              <w:rPr>
                <w:sz w:val="22"/>
                <w:szCs w:val="22"/>
                <w:lang w:eastAsia="ru-KZ"/>
              </w:rPr>
              <w:t>ДДД</w:t>
            </w:r>
          </w:p>
        </w:tc>
        <w:tc>
          <w:tcPr>
            <w:tcW w:w="1692" w:type="dxa"/>
            <w:vAlign w:val="bottom"/>
          </w:tcPr>
          <w:p w14:paraId="6BC7C8EC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235,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165,00</w:t>
            </w:r>
          </w:p>
        </w:tc>
        <w:tc>
          <w:tcPr>
            <w:tcW w:w="727" w:type="dxa"/>
            <w:vAlign w:val="bottom"/>
          </w:tcPr>
          <w:p w14:paraId="6A73EC29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24</w:t>
            </w:r>
          </w:p>
        </w:tc>
        <w:tc>
          <w:tcPr>
            <w:tcW w:w="1683" w:type="dxa"/>
            <w:vAlign w:val="bottom"/>
          </w:tcPr>
          <w:p w14:paraId="7C37C66B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237,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165,00</w:t>
            </w:r>
          </w:p>
        </w:tc>
        <w:tc>
          <w:tcPr>
            <w:tcW w:w="733" w:type="dxa"/>
            <w:vAlign w:val="bottom"/>
          </w:tcPr>
          <w:p w14:paraId="02C3FBCC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28</w:t>
            </w:r>
          </w:p>
        </w:tc>
        <w:tc>
          <w:tcPr>
            <w:tcW w:w="1677" w:type="dxa"/>
            <w:vAlign w:val="bottom"/>
          </w:tcPr>
          <w:p w14:paraId="339F7D94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235,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199,00</w:t>
            </w:r>
          </w:p>
        </w:tc>
        <w:tc>
          <w:tcPr>
            <w:tcW w:w="708" w:type="dxa"/>
            <w:vAlign w:val="bottom"/>
          </w:tcPr>
          <w:p w14:paraId="08A160A7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16</w:t>
            </w:r>
          </w:p>
        </w:tc>
      </w:tr>
      <w:tr w:rsidR="00317A2A" w:rsidRPr="00D34190" w14:paraId="6F3DCB07" w14:textId="77777777" w:rsidTr="00B36D7B">
        <w:tc>
          <w:tcPr>
            <w:tcW w:w="2263" w:type="dxa"/>
            <w:vAlign w:val="center"/>
          </w:tcPr>
          <w:p w14:paraId="1A39C329" w14:textId="77777777" w:rsidR="00317A2A" w:rsidRPr="00D34190" w:rsidRDefault="00317A2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D34190">
              <w:rPr>
                <w:sz w:val="22"/>
                <w:szCs w:val="22"/>
                <w:lang w:val="ru-KZ" w:eastAsia="ru-KZ"/>
              </w:rPr>
              <w:t>o,p</w:t>
            </w:r>
            <w:proofErr w:type="spellEnd"/>
            <w:proofErr w:type="gramEnd"/>
            <w:r w:rsidRPr="00D34190">
              <w:rPr>
                <w:sz w:val="22"/>
                <w:szCs w:val="22"/>
                <w:lang w:val="ru-KZ" w:eastAsia="ru-KZ"/>
              </w:rPr>
              <w:t>'-</w:t>
            </w:r>
            <w:r w:rsidRPr="00D34190">
              <w:rPr>
                <w:sz w:val="22"/>
                <w:szCs w:val="22"/>
                <w:lang w:eastAsia="ru-KZ"/>
              </w:rPr>
              <w:t>ДДТ</w:t>
            </w:r>
          </w:p>
        </w:tc>
        <w:tc>
          <w:tcPr>
            <w:tcW w:w="1692" w:type="dxa"/>
            <w:vAlign w:val="bottom"/>
          </w:tcPr>
          <w:p w14:paraId="3500C7DF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235,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165,00</w:t>
            </w:r>
          </w:p>
        </w:tc>
        <w:tc>
          <w:tcPr>
            <w:tcW w:w="727" w:type="dxa"/>
            <w:vAlign w:val="bottom"/>
          </w:tcPr>
          <w:p w14:paraId="7A0096E4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24</w:t>
            </w:r>
          </w:p>
        </w:tc>
        <w:tc>
          <w:tcPr>
            <w:tcW w:w="1683" w:type="dxa"/>
            <w:vAlign w:val="bottom"/>
          </w:tcPr>
          <w:p w14:paraId="03A9A3B7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237,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165,00</w:t>
            </w:r>
          </w:p>
        </w:tc>
        <w:tc>
          <w:tcPr>
            <w:tcW w:w="733" w:type="dxa"/>
            <w:vAlign w:val="bottom"/>
          </w:tcPr>
          <w:p w14:paraId="1DFA52C3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28</w:t>
            </w:r>
          </w:p>
        </w:tc>
        <w:tc>
          <w:tcPr>
            <w:tcW w:w="1677" w:type="dxa"/>
            <w:vAlign w:val="bottom"/>
          </w:tcPr>
          <w:p w14:paraId="2745CDEB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235,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199,00</w:t>
            </w:r>
          </w:p>
        </w:tc>
        <w:tc>
          <w:tcPr>
            <w:tcW w:w="708" w:type="dxa"/>
            <w:vAlign w:val="bottom"/>
          </w:tcPr>
          <w:p w14:paraId="3BF98A5C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16</w:t>
            </w:r>
          </w:p>
        </w:tc>
      </w:tr>
      <w:tr w:rsidR="00317A2A" w:rsidRPr="00D34190" w14:paraId="13333918" w14:textId="77777777" w:rsidTr="00B36D7B">
        <w:tc>
          <w:tcPr>
            <w:tcW w:w="2263" w:type="dxa"/>
            <w:vAlign w:val="center"/>
          </w:tcPr>
          <w:p w14:paraId="30A2C30E" w14:textId="77777777" w:rsidR="00317A2A" w:rsidRPr="00D34190" w:rsidRDefault="00317A2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D34190">
              <w:rPr>
                <w:sz w:val="22"/>
                <w:szCs w:val="22"/>
                <w:lang w:val="ru-KZ" w:eastAsia="ru-KZ"/>
              </w:rPr>
              <w:t>p,p</w:t>
            </w:r>
            <w:proofErr w:type="spellEnd"/>
            <w:proofErr w:type="gramEnd"/>
            <w:r w:rsidRPr="00D34190">
              <w:rPr>
                <w:sz w:val="22"/>
                <w:szCs w:val="22"/>
                <w:lang w:val="ru-KZ" w:eastAsia="ru-KZ"/>
              </w:rPr>
              <w:t>'-</w:t>
            </w:r>
            <w:r w:rsidRPr="00D34190">
              <w:rPr>
                <w:sz w:val="22"/>
                <w:szCs w:val="22"/>
                <w:lang w:eastAsia="ru-KZ"/>
              </w:rPr>
              <w:t>ДДД</w:t>
            </w:r>
          </w:p>
        </w:tc>
        <w:tc>
          <w:tcPr>
            <w:tcW w:w="1692" w:type="dxa"/>
            <w:vAlign w:val="bottom"/>
          </w:tcPr>
          <w:p w14:paraId="6F21BF22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235,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165,00</w:t>
            </w:r>
          </w:p>
        </w:tc>
        <w:tc>
          <w:tcPr>
            <w:tcW w:w="727" w:type="dxa"/>
            <w:vAlign w:val="bottom"/>
          </w:tcPr>
          <w:p w14:paraId="7CAE6D64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24</w:t>
            </w:r>
          </w:p>
        </w:tc>
        <w:tc>
          <w:tcPr>
            <w:tcW w:w="1683" w:type="dxa"/>
            <w:vAlign w:val="bottom"/>
          </w:tcPr>
          <w:p w14:paraId="4AA780DA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237,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165,00</w:t>
            </w:r>
          </w:p>
        </w:tc>
        <w:tc>
          <w:tcPr>
            <w:tcW w:w="733" w:type="dxa"/>
            <w:vAlign w:val="bottom"/>
          </w:tcPr>
          <w:p w14:paraId="1706F7DA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28</w:t>
            </w:r>
          </w:p>
        </w:tc>
        <w:tc>
          <w:tcPr>
            <w:tcW w:w="1677" w:type="dxa"/>
            <w:vAlign w:val="bottom"/>
          </w:tcPr>
          <w:p w14:paraId="015F12B5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235,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199,00</w:t>
            </w:r>
          </w:p>
        </w:tc>
        <w:tc>
          <w:tcPr>
            <w:tcW w:w="708" w:type="dxa"/>
            <w:vAlign w:val="bottom"/>
          </w:tcPr>
          <w:p w14:paraId="375D592F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16</w:t>
            </w:r>
          </w:p>
        </w:tc>
      </w:tr>
      <w:tr w:rsidR="00317A2A" w:rsidRPr="00D34190" w14:paraId="02DA1A0D" w14:textId="77777777" w:rsidTr="00B36D7B">
        <w:tc>
          <w:tcPr>
            <w:tcW w:w="2263" w:type="dxa"/>
            <w:vAlign w:val="center"/>
          </w:tcPr>
          <w:p w14:paraId="2F220491" w14:textId="77777777" w:rsidR="00317A2A" w:rsidRPr="00D34190" w:rsidRDefault="00317A2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D34190">
              <w:rPr>
                <w:sz w:val="22"/>
                <w:szCs w:val="22"/>
                <w:lang w:val="ru-KZ" w:eastAsia="ru-KZ"/>
              </w:rPr>
              <w:t>o,p</w:t>
            </w:r>
            <w:proofErr w:type="spellEnd"/>
            <w:proofErr w:type="gramEnd"/>
            <w:r w:rsidRPr="00D34190">
              <w:rPr>
                <w:sz w:val="22"/>
                <w:szCs w:val="22"/>
                <w:lang w:val="ru-KZ" w:eastAsia="ru-KZ"/>
              </w:rPr>
              <w:t>'-</w:t>
            </w:r>
            <w:r w:rsidRPr="00D34190">
              <w:rPr>
                <w:sz w:val="22"/>
                <w:szCs w:val="22"/>
                <w:lang w:eastAsia="ru-KZ"/>
              </w:rPr>
              <w:t>ДДЕ</w:t>
            </w:r>
          </w:p>
        </w:tc>
        <w:tc>
          <w:tcPr>
            <w:tcW w:w="1692" w:type="dxa"/>
          </w:tcPr>
          <w:p w14:paraId="47160704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246,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176,00</w:t>
            </w:r>
          </w:p>
        </w:tc>
        <w:tc>
          <w:tcPr>
            <w:tcW w:w="727" w:type="dxa"/>
          </w:tcPr>
          <w:p w14:paraId="33180436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30</w:t>
            </w:r>
          </w:p>
        </w:tc>
        <w:tc>
          <w:tcPr>
            <w:tcW w:w="1683" w:type="dxa"/>
          </w:tcPr>
          <w:p w14:paraId="3B666AB4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317,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248,00</w:t>
            </w:r>
          </w:p>
        </w:tc>
        <w:tc>
          <w:tcPr>
            <w:tcW w:w="733" w:type="dxa"/>
          </w:tcPr>
          <w:p w14:paraId="6318421F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24</w:t>
            </w:r>
          </w:p>
        </w:tc>
        <w:tc>
          <w:tcPr>
            <w:tcW w:w="1677" w:type="dxa"/>
          </w:tcPr>
          <w:p w14:paraId="34AD8B16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246,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211,00</w:t>
            </w:r>
          </w:p>
        </w:tc>
        <w:tc>
          <w:tcPr>
            <w:tcW w:w="708" w:type="dxa"/>
          </w:tcPr>
          <w:p w14:paraId="00BD8D15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22</w:t>
            </w:r>
          </w:p>
        </w:tc>
      </w:tr>
      <w:tr w:rsidR="00317A2A" w:rsidRPr="00D34190" w14:paraId="21D8BEDA" w14:textId="77777777" w:rsidTr="00B36D7B">
        <w:tc>
          <w:tcPr>
            <w:tcW w:w="2263" w:type="dxa"/>
            <w:vAlign w:val="center"/>
          </w:tcPr>
          <w:p w14:paraId="042619C7" w14:textId="77777777" w:rsidR="00317A2A" w:rsidRPr="00D34190" w:rsidRDefault="00317A2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D34190">
              <w:rPr>
                <w:sz w:val="22"/>
                <w:szCs w:val="22"/>
                <w:lang w:val="ru-KZ" w:eastAsia="ru-KZ"/>
              </w:rPr>
              <w:t>p,p</w:t>
            </w:r>
            <w:proofErr w:type="spellEnd"/>
            <w:proofErr w:type="gramEnd"/>
            <w:r w:rsidRPr="00D34190">
              <w:rPr>
                <w:sz w:val="22"/>
                <w:szCs w:val="22"/>
                <w:lang w:val="ru-KZ" w:eastAsia="ru-KZ"/>
              </w:rPr>
              <w:t>'-</w:t>
            </w:r>
            <w:r w:rsidRPr="00D34190">
              <w:rPr>
                <w:sz w:val="22"/>
                <w:szCs w:val="22"/>
                <w:lang w:eastAsia="ru-KZ"/>
              </w:rPr>
              <w:t>ДДТ</w:t>
            </w:r>
          </w:p>
        </w:tc>
        <w:tc>
          <w:tcPr>
            <w:tcW w:w="1692" w:type="dxa"/>
            <w:vAlign w:val="bottom"/>
          </w:tcPr>
          <w:p w14:paraId="44B796FC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235,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165,00</w:t>
            </w:r>
          </w:p>
        </w:tc>
        <w:tc>
          <w:tcPr>
            <w:tcW w:w="727" w:type="dxa"/>
            <w:vAlign w:val="bottom"/>
          </w:tcPr>
          <w:p w14:paraId="522808C6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24</w:t>
            </w:r>
          </w:p>
        </w:tc>
        <w:tc>
          <w:tcPr>
            <w:tcW w:w="1683" w:type="dxa"/>
            <w:vAlign w:val="bottom"/>
          </w:tcPr>
          <w:p w14:paraId="64E582BF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237,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165,00</w:t>
            </w:r>
          </w:p>
        </w:tc>
        <w:tc>
          <w:tcPr>
            <w:tcW w:w="733" w:type="dxa"/>
            <w:vAlign w:val="bottom"/>
          </w:tcPr>
          <w:p w14:paraId="53D5CC07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28</w:t>
            </w:r>
          </w:p>
        </w:tc>
        <w:tc>
          <w:tcPr>
            <w:tcW w:w="1677" w:type="dxa"/>
            <w:vAlign w:val="bottom"/>
          </w:tcPr>
          <w:p w14:paraId="4C00FEEF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235,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199,00</w:t>
            </w:r>
          </w:p>
        </w:tc>
        <w:tc>
          <w:tcPr>
            <w:tcW w:w="708" w:type="dxa"/>
            <w:vAlign w:val="bottom"/>
          </w:tcPr>
          <w:p w14:paraId="5D410139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16</w:t>
            </w:r>
          </w:p>
        </w:tc>
      </w:tr>
      <w:tr w:rsidR="00317A2A" w:rsidRPr="00D34190" w14:paraId="6E929CF3" w14:textId="77777777" w:rsidTr="00B36D7B">
        <w:tc>
          <w:tcPr>
            <w:tcW w:w="2263" w:type="dxa"/>
            <w:vAlign w:val="center"/>
          </w:tcPr>
          <w:p w14:paraId="131E6E31" w14:textId="77777777" w:rsidR="00317A2A" w:rsidRPr="00D34190" w:rsidRDefault="00317A2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34190">
              <w:rPr>
                <w:sz w:val="22"/>
                <w:szCs w:val="22"/>
                <w:lang w:val="ru-KZ" w:eastAsia="ru-KZ"/>
              </w:rPr>
              <w:t>Метоксихлор</w:t>
            </w:r>
            <w:proofErr w:type="spellEnd"/>
          </w:p>
        </w:tc>
        <w:tc>
          <w:tcPr>
            <w:tcW w:w="1692" w:type="dxa"/>
            <w:vAlign w:val="bottom"/>
          </w:tcPr>
          <w:p w14:paraId="1175FBBC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227,</w:t>
            </w:r>
            <w:proofErr w:type="gramStart"/>
            <w:r w:rsidRPr="00D34190">
              <w:rPr>
                <w:sz w:val="22"/>
                <w:szCs w:val="22"/>
              </w:rPr>
              <w:t>10 &gt;</w:t>
            </w:r>
            <w:proofErr w:type="gramEnd"/>
            <w:r w:rsidRPr="00D34190">
              <w:rPr>
                <w:sz w:val="22"/>
                <w:szCs w:val="22"/>
              </w:rPr>
              <w:t xml:space="preserve"> 169,10</w:t>
            </w:r>
          </w:p>
        </w:tc>
        <w:tc>
          <w:tcPr>
            <w:tcW w:w="727" w:type="dxa"/>
            <w:vAlign w:val="bottom"/>
          </w:tcPr>
          <w:p w14:paraId="76471C08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24</w:t>
            </w:r>
          </w:p>
        </w:tc>
        <w:tc>
          <w:tcPr>
            <w:tcW w:w="1683" w:type="dxa"/>
            <w:vAlign w:val="bottom"/>
          </w:tcPr>
          <w:p w14:paraId="210B5CB7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227,</w:t>
            </w:r>
            <w:proofErr w:type="gramStart"/>
            <w:r w:rsidRPr="00D34190">
              <w:rPr>
                <w:sz w:val="22"/>
                <w:szCs w:val="22"/>
              </w:rPr>
              <w:t>10 &gt;</w:t>
            </w:r>
            <w:proofErr w:type="gramEnd"/>
            <w:r w:rsidRPr="00D34190">
              <w:rPr>
                <w:sz w:val="22"/>
                <w:szCs w:val="22"/>
              </w:rPr>
              <w:t xml:space="preserve"> 212,10</w:t>
            </w:r>
          </w:p>
        </w:tc>
        <w:tc>
          <w:tcPr>
            <w:tcW w:w="733" w:type="dxa"/>
            <w:vAlign w:val="bottom"/>
          </w:tcPr>
          <w:p w14:paraId="4BF08B0F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14</w:t>
            </w:r>
          </w:p>
        </w:tc>
        <w:tc>
          <w:tcPr>
            <w:tcW w:w="1677" w:type="dxa"/>
            <w:vAlign w:val="bottom"/>
          </w:tcPr>
          <w:p w14:paraId="6613893A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227,</w:t>
            </w:r>
            <w:proofErr w:type="gramStart"/>
            <w:r w:rsidRPr="00D34190">
              <w:rPr>
                <w:sz w:val="22"/>
                <w:szCs w:val="22"/>
              </w:rPr>
              <w:t>10 &gt;</w:t>
            </w:r>
            <w:proofErr w:type="gramEnd"/>
            <w:r w:rsidRPr="00D34190">
              <w:rPr>
                <w:sz w:val="22"/>
                <w:szCs w:val="22"/>
              </w:rPr>
              <w:t xml:space="preserve"> 141,10</w:t>
            </w:r>
          </w:p>
        </w:tc>
        <w:tc>
          <w:tcPr>
            <w:tcW w:w="708" w:type="dxa"/>
            <w:vAlign w:val="bottom"/>
          </w:tcPr>
          <w:p w14:paraId="16845A8D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28</w:t>
            </w:r>
          </w:p>
        </w:tc>
      </w:tr>
      <w:tr w:rsidR="00317A2A" w:rsidRPr="00D34190" w14:paraId="59EEDD42" w14:textId="77777777" w:rsidTr="00317A2A">
        <w:tc>
          <w:tcPr>
            <w:tcW w:w="2263" w:type="dxa"/>
            <w:tcBorders>
              <w:bottom w:val="nil"/>
            </w:tcBorders>
            <w:vAlign w:val="center"/>
          </w:tcPr>
          <w:p w14:paraId="099C0C4B" w14:textId="77777777" w:rsidR="00317A2A" w:rsidRPr="00D34190" w:rsidRDefault="00317A2A" w:rsidP="00B36D7B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ГХБ</w:t>
            </w:r>
          </w:p>
        </w:tc>
        <w:tc>
          <w:tcPr>
            <w:tcW w:w="1692" w:type="dxa"/>
            <w:tcBorders>
              <w:bottom w:val="nil"/>
            </w:tcBorders>
            <w:vAlign w:val="bottom"/>
          </w:tcPr>
          <w:p w14:paraId="42905005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283,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248,90</w:t>
            </w:r>
          </w:p>
        </w:tc>
        <w:tc>
          <w:tcPr>
            <w:tcW w:w="727" w:type="dxa"/>
            <w:tcBorders>
              <w:bottom w:val="nil"/>
            </w:tcBorders>
            <w:vAlign w:val="bottom"/>
          </w:tcPr>
          <w:p w14:paraId="355AA131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</w:t>
            </w:r>
          </w:p>
        </w:tc>
        <w:tc>
          <w:tcPr>
            <w:tcW w:w="1683" w:type="dxa"/>
            <w:tcBorders>
              <w:bottom w:val="nil"/>
            </w:tcBorders>
            <w:vAlign w:val="bottom"/>
          </w:tcPr>
          <w:p w14:paraId="70E69250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283,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213,90</w:t>
            </w:r>
          </w:p>
        </w:tc>
        <w:tc>
          <w:tcPr>
            <w:tcW w:w="733" w:type="dxa"/>
            <w:tcBorders>
              <w:bottom w:val="nil"/>
            </w:tcBorders>
            <w:vAlign w:val="bottom"/>
          </w:tcPr>
          <w:p w14:paraId="58880C22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27</w:t>
            </w:r>
          </w:p>
        </w:tc>
        <w:tc>
          <w:tcPr>
            <w:tcW w:w="1677" w:type="dxa"/>
            <w:tcBorders>
              <w:bottom w:val="nil"/>
            </w:tcBorders>
            <w:vAlign w:val="bottom"/>
          </w:tcPr>
          <w:p w14:paraId="764664F7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281,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211,90</w:t>
            </w: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14:paraId="059C5829" w14:textId="77777777" w:rsidR="00317A2A" w:rsidRPr="00D34190" w:rsidRDefault="00317A2A" w:rsidP="00B36D7B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30</w:t>
            </w:r>
          </w:p>
        </w:tc>
      </w:tr>
    </w:tbl>
    <w:p w14:paraId="69FDE573" w14:textId="7EE9C172" w:rsidR="003754A7" w:rsidRPr="00317A2A" w:rsidRDefault="00317A2A" w:rsidP="003754A7">
      <w:pPr>
        <w:pStyle w:val="Style5"/>
        <w:ind w:firstLine="567"/>
        <w:jc w:val="center"/>
        <w:rPr>
          <w:rStyle w:val="FontStyle33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317A2A">
        <w:rPr>
          <w:rStyle w:val="FontStyle3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Окончание таблицы </w:t>
      </w:r>
      <w:r w:rsidR="001B2B6F" w:rsidRPr="00317A2A">
        <w:rPr>
          <w:rStyle w:val="FontStyle33"/>
          <w:rFonts w:ascii="Times New Roman" w:hAnsi="Times New Roman" w:cs="Times New Roman"/>
          <w:i/>
          <w:iCs/>
          <w:color w:val="auto"/>
          <w:sz w:val="24"/>
          <w:szCs w:val="24"/>
        </w:rPr>
        <w:t>С.1</w:t>
      </w:r>
    </w:p>
    <w:tbl>
      <w:tblPr>
        <w:tblStyle w:val="aa"/>
        <w:tblW w:w="9483" w:type="dxa"/>
        <w:tblLook w:val="04A0" w:firstRow="1" w:lastRow="0" w:firstColumn="1" w:lastColumn="0" w:noHBand="0" w:noVBand="1"/>
      </w:tblPr>
      <w:tblGrid>
        <w:gridCol w:w="2263"/>
        <w:gridCol w:w="1692"/>
        <w:gridCol w:w="727"/>
        <w:gridCol w:w="1683"/>
        <w:gridCol w:w="733"/>
        <w:gridCol w:w="1677"/>
        <w:gridCol w:w="708"/>
      </w:tblGrid>
      <w:tr w:rsidR="00D34190" w:rsidRPr="00D34190" w14:paraId="62E3438D" w14:textId="77777777" w:rsidTr="00D34190"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2F6DAD14" w14:textId="1B55C1D9" w:rsidR="001B2B6F" w:rsidRPr="00D34190" w:rsidRDefault="001B2B6F" w:rsidP="001B2B6F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Соединение</w:t>
            </w: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14:paraId="23F37973" w14:textId="77777777" w:rsidR="00D34190" w:rsidRPr="00D34190" w:rsidRDefault="001B2B6F" w:rsidP="001B2B6F">
            <w:pPr>
              <w:pStyle w:val="Style5"/>
              <w:jc w:val="center"/>
              <w:rPr>
                <w:sz w:val="22"/>
                <w:szCs w:val="22"/>
                <w:lang w:val="ru-KZ" w:eastAsia="ru-KZ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MRM</w:t>
            </w:r>
            <w:r w:rsidRPr="00D34190">
              <w:rPr>
                <w:sz w:val="22"/>
                <w:szCs w:val="22"/>
                <w:lang w:val="ru-KZ" w:eastAsia="ru-KZ"/>
              </w:rPr>
              <w:t xml:space="preserve"> </w:t>
            </w:r>
          </w:p>
          <w:p w14:paraId="1D95A5D2" w14:textId="0DAC3ED7" w:rsidR="001B2B6F" w:rsidRPr="00D34190" w:rsidRDefault="001B2B6F" w:rsidP="001B2B6F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 xml:space="preserve">Переход 1 </w:t>
            </w:r>
          </w:p>
        </w:tc>
        <w:tc>
          <w:tcPr>
            <w:tcW w:w="727" w:type="dxa"/>
            <w:tcBorders>
              <w:bottom w:val="double" w:sz="4" w:space="0" w:color="auto"/>
            </w:tcBorders>
            <w:vAlign w:val="center"/>
          </w:tcPr>
          <w:p w14:paraId="29B50C94" w14:textId="77777777" w:rsidR="001B2B6F" w:rsidRPr="00D34190" w:rsidRDefault="001B2B6F" w:rsidP="001B2B6F">
            <w:pPr>
              <w:pStyle w:val="Style5"/>
              <w:jc w:val="center"/>
              <w:rPr>
                <w:sz w:val="22"/>
                <w:szCs w:val="22"/>
                <w:lang w:eastAsia="ru-KZ"/>
              </w:rPr>
            </w:pPr>
            <w:r w:rsidRPr="00D34190">
              <w:rPr>
                <w:sz w:val="22"/>
                <w:szCs w:val="22"/>
                <w:lang w:eastAsia="ru-KZ"/>
              </w:rPr>
              <w:t>СЕ</w:t>
            </w:r>
          </w:p>
          <w:p w14:paraId="11071CB1" w14:textId="21B0432A" w:rsidR="001B2B6F" w:rsidRPr="00D34190" w:rsidRDefault="001B2B6F" w:rsidP="001B2B6F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V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14:paraId="2CE02A62" w14:textId="77777777" w:rsidR="00D34190" w:rsidRPr="00D34190" w:rsidRDefault="001B2B6F" w:rsidP="001B2B6F">
            <w:pPr>
              <w:pStyle w:val="Style5"/>
              <w:jc w:val="center"/>
              <w:rPr>
                <w:sz w:val="22"/>
                <w:szCs w:val="22"/>
                <w:lang w:val="ru-KZ" w:eastAsia="ru-KZ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MRM</w:t>
            </w:r>
          </w:p>
          <w:p w14:paraId="58E47D01" w14:textId="34CE0004" w:rsidR="001B2B6F" w:rsidRPr="00D34190" w:rsidRDefault="001B2B6F" w:rsidP="001B2B6F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 xml:space="preserve">Переход </w:t>
            </w:r>
            <w:r w:rsidRPr="00D34190">
              <w:rPr>
                <w:sz w:val="22"/>
                <w:szCs w:val="22"/>
                <w:lang w:eastAsia="ru-KZ"/>
              </w:rPr>
              <w:t>2</w:t>
            </w:r>
          </w:p>
        </w:tc>
        <w:tc>
          <w:tcPr>
            <w:tcW w:w="733" w:type="dxa"/>
            <w:tcBorders>
              <w:bottom w:val="double" w:sz="4" w:space="0" w:color="auto"/>
            </w:tcBorders>
            <w:vAlign w:val="center"/>
          </w:tcPr>
          <w:p w14:paraId="33A34D4F" w14:textId="77777777" w:rsidR="001B2B6F" w:rsidRPr="00D34190" w:rsidRDefault="001B2B6F" w:rsidP="001B2B6F">
            <w:pPr>
              <w:pStyle w:val="Style5"/>
              <w:jc w:val="center"/>
              <w:rPr>
                <w:sz w:val="22"/>
                <w:szCs w:val="22"/>
                <w:lang w:eastAsia="ru-KZ"/>
              </w:rPr>
            </w:pPr>
            <w:r w:rsidRPr="00D34190">
              <w:rPr>
                <w:sz w:val="22"/>
                <w:szCs w:val="22"/>
                <w:lang w:eastAsia="ru-KZ"/>
              </w:rPr>
              <w:t>СЕ</w:t>
            </w:r>
          </w:p>
          <w:p w14:paraId="509C6CE0" w14:textId="1AD9ABF0" w:rsidR="001B2B6F" w:rsidRPr="00D34190" w:rsidRDefault="001B2B6F" w:rsidP="001B2B6F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V</w:t>
            </w:r>
          </w:p>
        </w:tc>
        <w:tc>
          <w:tcPr>
            <w:tcW w:w="1677" w:type="dxa"/>
            <w:tcBorders>
              <w:bottom w:val="double" w:sz="4" w:space="0" w:color="auto"/>
            </w:tcBorders>
            <w:vAlign w:val="center"/>
          </w:tcPr>
          <w:p w14:paraId="19DF5217" w14:textId="77777777" w:rsidR="00D34190" w:rsidRPr="00D34190" w:rsidRDefault="001B2B6F" w:rsidP="001B2B6F">
            <w:pPr>
              <w:pStyle w:val="Style5"/>
              <w:jc w:val="center"/>
              <w:rPr>
                <w:sz w:val="22"/>
                <w:szCs w:val="22"/>
                <w:lang w:val="ru-KZ" w:eastAsia="ru-KZ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MRM</w:t>
            </w:r>
          </w:p>
          <w:p w14:paraId="1C099B3A" w14:textId="275CF920" w:rsidR="001B2B6F" w:rsidRPr="00D34190" w:rsidRDefault="001B2B6F" w:rsidP="001B2B6F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 xml:space="preserve">Переход </w:t>
            </w:r>
            <w:r w:rsidRPr="00D34190">
              <w:rPr>
                <w:sz w:val="22"/>
                <w:szCs w:val="22"/>
                <w:lang w:eastAsia="ru-KZ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15A8C8BB" w14:textId="77777777" w:rsidR="001B2B6F" w:rsidRPr="00D34190" w:rsidRDefault="001B2B6F" w:rsidP="001B2B6F">
            <w:pPr>
              <w:pStyle w:val="Style5"/>
              <w:jc w:val="center"/>
              <w:rPr>
                <w:sz w:val="22"/>
                <w:szCs w:val="22"/>
                <w:lang w:eastAsia="ru-KZ"/>
              </w:rPr>
            </w:pPr>
            <w:r w:rsidRPr="00D34190">
              <w:rPr>
                <w:sz w:val="22"/>
                <w:szCs w:val="22"/>
                <w:lang w:eastAsia="ru-KZ"/>
              </w:rPr>
              <w:t>СЕ</w:t>
            </w:r>
          </w:p>
          <w:p w14:paraId="3794CF58" w14:textId="072961CA" w:rsidR="001B2B6F" w:rsidRPr="00D34190" w:rsidRDefault="001B2B6F" w:rsidP="001B2B6F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V</w:t>
            </w:r>
          </w:p>
        </w:tc>
      </w:tr>
      <w:tr w:rsidR="00D34190" w:rsidRPr="00D34190" w14:paraId="49A3A12D" w14:textId="77777777" w:rsidTr="00D34190">
        <w:tc>
          <w:tcPr>
            <w:tcW w:w="2263" w:type="dxa"/>
            <w:vAlign w:val="center"/>
          </w:tcPr>
          <w:p w14:paraId="4AA12435" w14:textId="7DA375C2" w:rsidR="00D34190" w:rsidRPr="00D34190" w:rsidRDefault="00D34190" w:rsidP="00D34190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α-ГХЦ</w:t>
            </w:r>
            <w:r w:rsidRPr="00D34190">
              <w:rPr>
                <w:sz w:val="22"/>
                <w:szCs w:val="22"/>
                <w:lang w:eastAsia="ru-KZ"/>
              </w:rPr>
              <w:t>Г</w:t>
            </w:r>
          </w:p>
        </w:tc>
        <w:tc>
          <w:tcPr>
            <w:tcW w:w="1692" w:type="dxa"/>
            <w:vAlign w:val="bottom"/>
          </w:tcPr>
          <w:p w14:paraId="22F6DECC" w14:textId="52DDCCCF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180,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144,90</w:t>
            </w:r>
          </w:p>
        </w:tc>
        <w:tc>
          <w:tcPr>
            <w:tcW w:w="727" w:type="dxa"/>
            <w:vAlign w:val="bottom"/>
          </w:tcPr>
          <w:p w14:paraId="73CDEDE8" w14:textId="2206F38C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16</w:t>
            </w:r>
          </w:p>
        </w:tc>
        <w:tc>
          <w:tcPr>
            <w:tcW w:w="1683" w:type="dxa"/>
            <w:vAlign w:val="bottom"/>
          </w:tcPr>
          <w:p w14:paraId="3E2CC728" w14:textId="7FBA0D3C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218,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182,90</w:t>
            </w:r>
          </w:p>
        </w:tc>
        <w:tc>
          <w:tcPr>
            <w:tcW w:w="733" w:type="dxa"/>
            <w:vAlign w:val="bottom"/>
          </w:tcPr>
          <w:p w14:paraId="56E11655" w14:textId="1F9AACA9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8</w:t>
            </w:r>
          </w:p>
        </w:tc>
        <w:tc>
          <w:tcPr>
            <w:tcW w:w="1677" w:type="dxa"/>
            <w:vAlign w:val="bottom"/>
          </w:tcPr>
          <w:p w14:paraId="14229BB0" w14:textId="0BDE9E99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218,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144,90</w:t>
            </w:r>
          </w:p>
        </w:tc>
        <w:tc>
          <w:tcPr>
            <w:tcW w:w="708" w:type="dxa"/>
            <w:vAlign w:val="bottom"/>
          </w:tcPr>
          <w:p w14:paraId="0EBB7C7E" w14:textId="767706D4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20</w:t>
            </w:r>
          </w:p>
        </w:tc>
      </w:tr>
      <w:tr w:rsidR="00D34190" w:rsidRPr="00D34190" w14:paraId="610F1869" w14:textId="77777777" w:rsidTr="00D34190">
        <w:tc>
          <w:tcPr>
            <w:tcW w:w="2263" w:type="dxa"/>
            <w:vAlign w:val="center"/>
          </w:tcPr>
          <w:p w14:paraId="0721EF74" w14:textId="4891F1A1" w:rsidR="00D34190" w:rsidRPr="00D34190" w:rsidRDefault="00D34190" w:rsidP="00D34190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β-ГХЦ</w:t>
            </w:r>
            <w:r w:rsidRPr="00D34190">
              <w:rPr>
                <w:sz w:val="22"/>
                <w:szCs w:val="22"/>
                <w:lang w:eastAsia="ru-KZ"/>
              </w:rPr>
              <w:t>Г</w:t>
            </w:r>
          </w:p>
        </w:tc>
        <w:tc>
          <w:tcPr>
            <w:tcW w:w="1692" w:type="dxa"/>
            <w:vAlign w:val="bottom"/>
          </w:tcPr>
          <w:p w14:paraId="3BEBE505" w14:textId="4F4DFC82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180,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144,90</w:t>
            </w:r>
          </w:p>
        </w:tc>
        <w:tc>
          <w:tcPr>
            <w:tcW w:w="727" w:type="dxa"/>
            <w:vAlign w:val="bottom"/>
          </w:tcPr>
          <w:p w14:paraId="63BDCD47" w14:textId="7DDCED0D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16</w:t>
            </w:r>
          </w:p>
        </w:tc>
        <w:tc>
          <w:tcPr>
            <w:tcW w:w="1683" w:type="dxa"/>
            <w:vAlign w:val="bottom"/>
          </w:tcPr>
          <w:p w14:paraId="0378FC2E" w14:textId="1F7F0628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218,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182,90</w:t>
            </w:r>
          </w:p>
        </w:tc>
        <w:tc>
          <w:tcPr>
            <w:tcW w:w="733" w:type="dxa"/>
            <w:vAlign w:val="bottom"/>
          </w:tcPr>
          <w:p w14:paraId="536F2CF4" w14:textId="671BFEE0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8</w:t>
            </w:r>
          </w:p>
        </w:tc>
        <w:tc>
          <w:tcPr>
            <w:tcW w:w="1677" w:type="dxa"/>
            <w:vAlign w:val="bottom"/>
          </w:tcPr>
          <w:p w14:paraId="6B1C67FA" w14:textId="380DC91E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218,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144,90</w:t>
            </w:r>
          </w:p>
        </w:tc>
        <w:tc>
          <w:tcPr>
            <w:tcW w:w="708" w:type="dxa"/>
            <w:vAlign w:val="bottom"/>
          </w:tcPr>
          <w:p w14:paraId="3BCDCBC5" w14:textId="03E95367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20</w:t>
            </w:r>
          </w:p>
        </w:tc>
      </w:tr>
      <w:tr w:rsidR="00D34190" w:rsidRPr="00D34190" w14:paraId="469B0E90" w14:textId="77777777" w:rsidTr="00D34190">
        <w:tc>
          <w:tcPr>
            <w:tcW w:w="2263" w:type="dxa"/>
            <w:vAlign w:val="center"/>
          </w:tcPr>
          <w:p w14:paraId="6CA3889B" w14:textId="21EF8A7A" w:rsidR="00D34190" w:rsidRPr="00D34190" w:rsidRDefault="00D34190" w:rsidP="00D34190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γ-ГХЦ</w:t>
            </w:r>
            <w:r w:rsidRPr="00D34190">
              <w:rPr>
                <w:sz w:val="22"/>
                <w:szCs w:val="22"/>
                <w:lang w:eastAsia="ru-KZ"/>
              </w:rPr>
              <w:t>Г</w:t>
            </w:r>
          </w:p>
        </w:tc>
        <w:tc>
          <w:tcPr>
            <w:tcW w:w="1692" w:type="dxa"/>
            <w:vAlign w:val="bottom"/>
          </w:tcPr>
          <w:p w14:paraId="58BC9B8B" w14:textId="29313F2E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180,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144,90</w:t>
            </w:r>
          </w:p>
        </w:tc>
        <w:tc>
          <w:tcPr>
            <w:tcW w:w="727" w:type="dxa"/>
            <w:vAlign w:val="bottom"/>
          </w:tcPr>
          <w:p w14:paraId="56A7F970" w14:textId="61519A5B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16</w:t>
            </w:r>
          </w:p>
        </w:tc>
        <w:tc>
          <w:tcPr>
            <w:tcW w:w="1683" w:type="dxa"/>
            <w:vAlign w:val="bottom"/>
          </w:tcPr>
          <w:p w14:paraId="051924A5" w14:textId="129B7C50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218,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182,90</w:t>
            </w:r>
          </w:p>
        </w:tc>
        <w:tc>
          <w:tcPr>
            <w:tcW w:w="733" w:type="dxa"/>
            <w:vAlign w:val="bottom"/>
          </w:tcPr>
          <w:p w14:paraId="309F7116" w14:textId="71FCC813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8</w:t>
            </w:r>
          </w:p>
        </w:tc>
        <w:tc>
          <w:tcPr>
            <w:tcW w:w="1677" w:type="dxa"/>
            <w:vAlign w:val="bottom"/>
          </w:tcPr>
          <w:p w14:paraId="6FC213BC" w14:textId="099477E4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218,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144,90</w:t>
            </w:r>
          </w:p>
        </w:tc>
        <w:tc>
          <w:tcPr>
            <w:tcW w:w="708" w:type="dxa"/>
            <w:vAlign w:val="bottom"/>
          </w:tcPr>
          <w:p w14:paraId="037BFCBA" w14:textId="1FC82A64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20</w:t>
            </w:r>
          </w:p>
        </w:tc>
      </w:tr>
      <w:tr w:rsidR="00D34190" w:rsidRPr="00D34190" w14:paraId="0CAAA758" w14:textId="77777777" w:rsidTr="00D34190">
        <w:tc>
          <w:tcPr>
            <w:tcW w:w="2263" w:type="dxa"/>
            <w:vAlign w:val="center"/>
          </w:tcPr>
          <w:p w14:paraId="6F3B9148" w14:textId="7DA02DC1" w:rsidR="00D34190" w:rsidRPr="00D34190" w:rsidRDefault="00D34190" w:rsidP="00D34190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δ-ГХЦ</w:t>
            </w:r>
            <w:r w:rsidRPr="00D34190">
              <w:rPr>
                <w:sz w:val="22"/>
                <w:szCs w:val="22"/>
                <w:lang w:eastAsia="ru-KZ"/>
              </w:rPr>
              <w:t>Г</w:t>
            </w:r>
          </w:p>
        </w:tc>
        <w:tc>
          <w:tcPr>
            <w:tcW w:w="1692" w:type="dxa"/>
            <w:vAlign w:val="bottom"/>
          </w:tcPr>
          <w:p w14:paraId="5B416081" w14:textId="5D0EF985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180,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144,90</w:t>
            </w:r>
          </w:p>
        </w:tc>
        <w:tc>
          <w:tcPr>
            <w:tcW w:w="727" w:type="dxa"/>
            <w:vAlign w:val="bottom"/>
          </w:tcPr>
          <w:p w14:paraId="76201DAF" w14:textId="22875030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16</w:t>
            </w:r>
          </w:p>
        </w:tc>
        <w:tc>
          <w:tcPr>
            <w:tcW w:w="1683" w:type="dxa"/>
            <w:vAlign w:val="bottom"/>
          </w:tcPr>
          <w:p w14:paraId="491FC732" w14:textId="3C1C185B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218,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182,90</w:t>
            </w:r>
          </w:p>
        </w:tc>
        <w:tc>
          <w:tcPr>
            <w:tcW w:w="733" w:type="dxa"/>
            <w:vAlign w:val="bottom"/>
          </w:tcPr>
          <w:p w14:paraId="6329B67C" w14:textId="1CDF2983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8</w:t>
            </w:r>
          </w:p>
        </w:tc>
        <w:tc>
          <w:tcPr>
            <w:tcW w:w="1677" w:type="dxa"/>
            <w:vAlign w:val="bottom"/>
          </w:tcPr>
          <w:p w14:paraId="524A8D69" w14:textId="384840E3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218,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144,90</w:t>
            </w:r>
          </w:p>
        </w:tc>
        <w:tc>
          <w:tcPr>
            <w:tcW w:w="708" w:type="dxa"/>
            <w:vAlign w:val="bottom"/>
          </w:tcPr>
          <w:p w14:paraId="111FD13C" w14:textId="46EE0414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20</w:t>
            </w:r>
          </w:p>
        </w:tc>
      </w:tr>
      <w:tr w:rsidR="00D34190" w:rsidRPr="00D34190" w14:paraId="42797D95" w14:textId="77777777" w:rsidTr="00D34190">
        <w:tc>
          <w:tcPr>
            <w:tcW w:w="2263" w:type="dxa"/>
            <w:vAlign w:val="center"/>
          </w:tcPr>
          <w:p w14:paraId="27872974" w14:textId="2D11C2A4" w:rsidR="00D34190" w:rsidRPr="00D34190" w:rsidRDefault="00D34190" w:rsidP="00D34190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Гексахлор-1,3-бутадиен</w:t>
            </w:r>
          </w:p>
        </w:tc>
        <w:tc>
          <w:tcPr>
            <w:tcW w:w="1692" w:type="dxa"/>
            <w:vAlign w:val="bottom"/>
          </w:tcPr>
          <w:p w14:paraId="074E1D89" w14:textId="341F5546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225,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190,00</w:t>
            </w:r>
          </w:p>
        </w:tc>
        <w:tc>
          <w:tcPr>
            <w:tcW w:w="727" w:type="dxa"/>
            <w:vAlign w:val="bottom"/>
          </w:tcPr>
          <w:p w14:paraId="5ACFD4CE" w14:textId="31172863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15</w:t>
            </w:r>
          </w:p>
        </w:tc>
        <w:tc>
          <w:tcPr>
            <w:tcW w:w="1683" w:type="dxa"/>
            <w:vAlign w:val="bottom"/>
          </w:tcPr>
          <w:p w14:paraId="7223B9FA" w14:textId="60751C27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260,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225,00</w:t>
            </w:r>
          </w:p>
        </w:tc>
        <w:tc>
          <w:tcPr>
            <w:tcW w:w="733" w:type="dxa"/>
            <w:vAlign w:val="bottom"/>
          </w:tcPr>
          <w:p w14:paraId="5FA28F2C" w14:textId="07C5FB3C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15</w:t>
            </w:r>
          </w:p>
        </w:tc>
        <w:tc>
          <w:tcPr>
            <w:tcW w:w="1677" w:type="dxa"/>
          </w:tcPr>
          <w:p w14:paraId="7A5B85CA" w14:textId="77777777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</w:tcPr>
          <w:p w14:paraId="24288B6C" w14:textId="77777777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34190" w:rsidRPr="00D34190" w14:paraId="5F27BBBA" w14:textId="77777777" w:rsidTr="00D34190">
        <w:tc>
          <w:tcPr>
            <w:tcW w:w="2263" w:type="dxa"/>
            <w:vAlign w:val="center"/>
          </w:tcPr>
          <w:p w14:paraId="09E28575" w14:textId="1D64DB9C" w:rsidR="00D34190" w:rsidRPr="00D34190" w:rsidRDefault="00D34190" w:rsidP="00D34190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α-</w:t>
            </w:r>
            <w:proofErr w:type="spellStart"/>
            <w:r w:rsidRPr="00D34190">
              <w:rPr>
                <w:sz w:val="22"/>
                <w:szCs w:val="22"/>
                <w:lang w:val="ru-KZ" w:eastAsia="ru-KZ"/>
              </w:rPr>
              <w:t>Хлорадан</w:t>
            </w:r>
            <w:proofErr w:type="spellEnd"/>
          </w:p>
        </w:tc>
        <w:tc>
          <w:tcPr>
            <w:tcW w:w="1692" w:type="dxa"/>
            <w:vAlign w:val="bottom"/>
          </w:tcPr>
          <w:p w14:paraId="52268C9B" w14:textId="5143D1F6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372,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263,90</w:t>
            </w:r>
          </w:p>
        </w:tc>
        <w:tc>
          <w:tcPr>
            <w:tcW w:w="727" w:type="dxa"/>
            <w:vAlign w:val="bottom"/>
          </w:tcPr>
          <w:p w14:paraId="2BECEB81" w14:textId="31DAA7CE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28</w:t>
            </w:r>
          </w:p>
        </w:tc>
        <w:tc>
          <w:tcPr>
            <w:tcW w:w="1683" w:type="dxa"/>
            <w:vAlign w:val="bottom"/>
          </w:tcPr>
          <w:p w14:paraId="3B137B7F" w14:textId="2C6450B8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374,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265,90</w:t>
            </w:r>
          </w:p>
        </w:tc>
        <w:tc>
          <w:tcPr>
            <w:tcW w:w="733" w:type="dxa"/>
            <w:vAlign w:val="bottom"/>
          </w:tcPr>
          <w:p w14:paraId="7575837C" w14:textId="1F79763E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26</w:t>
            </w:r>
          </w:p>
        </w:tc>
        <w:tc>
          <w:tcPr>
            <w:tcW w:w="1677" w:type="dxa"/>
            <w:vAlign w:val="bottom"/>
          </w:tcPr>
          <w:p w14:paraId="38422FC6" w14:textId="11B9E25F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372,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265,90</w:t>
            </w:r>
          </w:p>
        </w:tc>
        <w:tc>
          <w:tcPr>
            <w:tcW w:w="708" w:type="dxa"/>
            <w:vAlign w:val="bottom"/>
          </w:tcPr>
          <w:p w14:paraId="5E2F7EFE" w14:textId="232E12AE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22</w:t>
            </w:r>
          </w:p>
        </w:tc>
      </w:tr>
      <w:tr w:rsidR="00D34190" w:rsidRPr="00D34190" w14:paraId="41667F55" w14:textId="77777777" w:rsidTr="00D34190">
        <w:tc>
          <w:tcPr>
            <w:tcW w:w="2263" w:type="dxa"/>
            <w:vAlign w:val="center"/>
          </w:tcPr>
          <w:p w14:paraId="2C1747BE" w14:textId="4149B970" w:rsidR="00D34190" w:rsidRPr="00D34190" w:rsidRDefault="00D34190" w:rsidP="00D34190">
            <w:pPr>
              <w:pStyle w:val="Style5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γ-</w:t>
            </w:r>
            <w:proofErr w:type="spellStart"/>
            <w:r w:rsidRPr="00D34190">
              <w:rPr>
                <w:sz w:val="22"/>
                <w:szCs w:val="22"/>
                <w:lang w:val="ru-KZ" w:eastAsia="ru-KZ"/>
              </w:rPr>
              <w:t>Хлорадан</w:t>
            </w:r>
            <w:proofErr w:type="spellEnd"/>
          </w:p>
        </w:tc>
        <w:tc>
          <w:tcPr>
            <w:tcW w:w="1692" w:type="dxa"/>
            <w:vAlign w:val="bottom"/>
          </w:tcPr>
          <w:p w14:paraId="1427FD1F" w14:textId="398F7195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372,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263,90</w:t>
            </w:r>
          </w:p>
        </w:tc>
        <w:tc>
          <w:tcPr>
            <w:tcW w:w="727" w:type="dxa"/>
            <w:vAlign w:val="bottom"/>
          </w:tcPr>
          <w:p w14:paraId="5D265179" w14:textId="4F0528D6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28</w:t>
            </w:r>
          </w:p>
        </w:tc>
        <w:tc>
          <w:tcPr>
            <w:tcW w:w="1683" w:type="dxa"/>
            <w:vAlign w:val="bottom"/>
          </w:tcPr>
          <w:p w14:paraId="2210662D" w14:textId="13FC6D11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374,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265,90</w:t>
            </w:r>
          </w:p>
        </w:tc>
        <w:tc>
          <w:tcPr>
            <w:tcW w:w="733" w:type="dxa"/>
            <w:vAlign w:val="bottom"/>
          </w:tcPr>
          <w:p w14:paraId="6A2C904E" w14:textId="55F0D80D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26</w:t>
            </w:r>
          </w:p>
        </w:tc>
        <w:tc>
          <w:tcPr>
            <w:tcW w:w="1677" w:type="dxa"/>
            <w:vAlign w:val="bottom"/>
          </w:tcPr>
          <w:p w14:paraId="4AA8F6DF" w14:textId="139D5161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372,</w:t>
            </w:r>
            <w:proofErr w:type="gramStart"/>
            <w:r w:rsidRPr="00D34190">
              <w:rPr>
                <w:sz w:val="22"/>
                <w:szCs w:val="22"/>
              </w:rPr>
              <w:t>80 &gt;</w:t>
            </w:r>
            <w:proofErr w:type="gramEnd"/>
            <w:r w:rsidRPr="00D34190">
              <w:rPr>
                <w:sz w:val="22"/>
                <w:szCs w:val="22"/>
              </w:rPr>
              <w:t xml:space="preserve"> 265,90</w:t>
            </w:r>
          </w:p>
        </w:tc>
        <w:tc>
          <w:tcPr>
            <w:tcW w:w="708" w:type="dxa"/>
            <w:vAlign w:val="bottom"/>
          </w:tcPr>
          <w:p w14:paraId="4F13B07D" w14:textId="1547A3DF" w:rsidR="00D34190" w:rsidRPr="00D34190" w:rsidRDefault="00D34190" w:rsidP="00D34190">
            <w:pPr>
              <w:pStyle w:val="Style5"/>
              <w:jc w:val="center"/>
              <w:rPr>
                <w:rStyle w:val="FontStyle3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22</w:t>
            </w:r>
          </w:p>
        </w:tc>
      </w:tr>
      <w:tr w:rsidR="00D34190" w:rsidRPr="00D34190" w14:paraId="1B638B94" w14:textId="77777777" w:rsidTr="00D34190">
        <w:tc>
          <w:tcPr>
            <w:tcW w:w="2263" w:type="dxa"/>
            <w:vAlign w:val="center"/>
          </w:tcPr>
          <w:p w14:paraId="3256D344" w14:textId="75CE6091" w:rsidR="00D34190" w:rsidRPr="00D34190" w:rsidRDefault="00D34190" w:rsidP="00D34190">
            <w:pPr>
              <w:pStyle w:val="Style5"/>
              <w:rPr>
                <w:sz w:val="22"/>
                <w:szCs w:val="22"/>
                <w:lang w:val="ru-KZ" w:eastAsia="ru-KZ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1,2,4-Трихлорбензол</w:t>
            </w:r>
          </w:p>
        </w:tc>
        <w:tc>
          <w:tcPr>
            <w:tcW w:w="1692" w:type="dxa"/>
            <w:vAlign w:val="bottom"/>
          </w:tcPr>
          <w:p w14:paraId="47F3AFF8" w14:textId="7923656B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180,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145,00</w:t>
            </w:r>
          </w:p>
        </w:tc>
        <w:tc>
          <w:tcPr>
            <w:tcW w:w="727" w:type="dxa"/>
            <w:vAlign w:val="bottom"/>
          </w:tcPr>
          <w:p w14:paraId="6AB295E2" w14:textId="5DF6BC9F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</w:t>
            </w:r>
          </w:p>
        </w:tc>
        <w:tc>
          <w:tcPr>
            <w:tcW w:w="1683" w:type="dxa"/>
            <w:vAlign w:val="bottom"/>
          </w:tcPr>
          <w:p w14:paraId="602CE24E" w14:textId="5DAEF840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180,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109,10</w:t>
            </w:r>
          </w:p>
        </w:tc>
        <w:tc>
          <w:tcPr>
            <w:tcW w:w="733" w:type="dxa"/>
            <w:vAlign w:val="bottom"/>
          </w:tcPr>
          <w:p w14:paraId="34F2B70F" w14:textId="1C769CF3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27</w:t>
            </w:r>
          </w:p>
        </w:tc>
        <w:tc>
          <w:tcPr>
            <w:tcW w:w="1677" w:type="dxa"/>
            <w:vAlign w:val="bottom"/>
          </w:tcPr>
          <w:p w14:paraId="5E65836E" w14:textId="0D6FC6C2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182,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147,00</w:t>
            </w:r>
          </w:p>
        </w:tc>
        <w:tc>
          <w:tcPr>
            <w:tcW w:w="708" w:type="dxa"/>
            <w:vAlign w:val="bottom"/>
          </w:tcPr>
          <w:p w14:paraId="776FE9A6" w14:textId="1428C7F6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15</w:t>
            </w:r>
          </w:p>
        </w:tc>
      </w:tr>
      <w:tr w:rsidR="00D34190" w:rsidRPr="00D34190" w14:paraId="49D37424" w14:textId="77777777" w:rsidTr="00D34190">
        <w:tc>
          <w:tcPr>
            <w:tcW w:w="2263" w:type="dxa"/>
            <w:vAlign w:val="center"/>
          </w:tcPr>
          <w:p w14:paraId="5374744A" w14:textId="095B842E" w:rsidR="00D34190" w:rsidRPr="00D34190" w:rsidRDefault="00D34190" w:rsidP="00D34190">
            <w:pPr>
              <w:pStyle w:val="Style5"/>
              <w:rPr>
                <w:sz w:val="22"/>
                <w:szCs w:val="22"/>
                <w:lang w:val="ru-KZ" w:eastAsia="ru-KZ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1,2,3-Трихлорбензол</w:t>
            </w:r>
          </w:p>
        </w:tc>
        <w:tc>
          <w:tcPr>
            <w:tcW w:w="1692" w:type="dxa"/>
            <w:vAlign w:val="bottom"/>
          </w:tcPr>
          <w:p w14:paraId="359E1F70" w14:textId="7B8BE6C7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180,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145,00</w:t>
            </w:r>
          </w:p>
        </w:tc>
        <w:tc>
          <w:tcPr>
            <w:tcW w:w="727" w:type="dxa"/>
            <w:vAlign w:val="bottom"/>
          </w:tcPr>
          <w:p w14:paraId="0E28DC63" w14:textId="41216C42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</w:t>
            </w:r>
          </w:p>
        </w:tc>
        <w:tc>
          <w:tcPr>
            <w:tcW w:w="1683" w:type="dxa"/>
            <w:vAlign w:val="bottom"/>
          </w:tcPr>
          <w:p w14:paraId="509B8D7E" w14:textId="3A430581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180,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109,10</w:t>
            </w:r>
          </w:p>
        </w:tc>
        <w:tc>
          <w:tcPr>
            <w:tcW w:w="733" w:type="dxa"/>
            <w:vAlign w:val="bottom"/>
          </w:tcPr>
          <w:p w14:paraId="7A8FF835" w14:textId="3837046C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27</w:t>
            </w:r>
          </w:p>
        </w:tc>
        <w:tc>
          <w:tcPr>
            <w:tcW w:w="1677" w:type="dxa"/>
            <w:vAlign w:val="bottom"/>
          </w:tcPr>
          <w:p w14:paraId="0031F681" w14:textId="31B185EB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182,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147,00</w:t>
            </w:r>
          </w:p>
        </w:tc>
        <w:tc>
          <w:tcPr>
            <w:tcW w:w="708" w:type="dxa"/>
            <w:vAlign w:val="bottom"/>
          </w:tcPr>
          <w:p w14:paraId="17CA600C" w14:textId="026B4451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15</w:t>
            </w:r>
          </w:p>
        </w:tc>
      </w:tr>
      <w:tr w:rsidR="00D34190" w:rsidRPr="00D34190" w14:paraId="0F4B4408" w14:textId="77777777" w:rsidTr="00D34190">
        <w:tc>
          <w:tcPr>
            <w:tcW w:w="2263" w:type="dxa"/>
            <w:vAlign w:val="center"/>
          </w:tcPr>
          <w:p w14:paraId="656697F6" w14:textId="16EA8299" w:rsidR="00D34190" w:rsidRPr="00D34190" w:rsidRDefault="00D34190" w:rsidP="00D34190">
            <w:pPr>
              <w:pStyle w:val="Style5"/>
              <w:rPr>
                <w:sz w:val="22"/>
                <w:szCs w:val="22"/>
                <w:lang w:val="ru-KZ" w:eastAsia="ru-KZ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1,3,5-Трихлорбензол</w:t>
            </w:r>
          </w:p>
        </w:tc>
        <w:tc>
          <w:tcPr>
            <w:tcW w:w="1692" w:type="dxa"/>
            <w:vAlign w:val="bottom"/>
          </w:tcPr>
          <w:p w14:paraId="2BE0A3F7" w14:textId="682896E3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180,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145,00</w:t>
            </w:r>
          </w:p>
        </w:tc>
        <w:tc>
          <w:tcPr>
            <w:tcW w:w="727" w:type="dxa"/>
            <w:vAlign w:val="bottom"/>
          </w:tcPr>
          <w:p w14:paraId="63FF0E46" w14:textId="78317CE6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</w:t>
            </w:r>
          </w:p>
        </w:tc>
        <w:tc>
          <w:tcPr>
            <w:tcW w:w="1683" w:type="dxa"/>
            <w:vAlign w:val="bottom"/>
          </w:tcPr>
          <w:p w14:paraId="4AD38193" w14:textId="1D916CC2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180,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109,10</w:t>
            </w:r>
          </w:p>
        </w:tc>
        <w:tc>
          <w:tcPr>
            <w:tcW w:w="733" w:type="dxa"/>
            <w:vAlign w:val="bottom"/>
          </w:tcPr>
          <w:p w14:paraId="2F1EBEB1" w14:textId="6F0602D9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27</w:t>
            </w:r>
          </w:p>
        </w:tc>
        <w:tc>
          <w:tcPr>
            <w:tcW w:w="1677" w:type="dxa"/>
            <w:vAlign w:val="bottom"/>
          </w:tcPr>
          <w:p w14:paraId="4986616B" w14:textId="54A83DC2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182,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147,00</w:t>
            </w:r>
          </w:p>
        </w:tc>
        <w:tc>
          <w:tcPr>
            <w:tcW w:w="708" w:type="dxa"/>
            <w:vAlign w:val="bottom"/>
          </w:tcPr>
          <w:p w14:paraId="43542CE6" w14:textId="5556304A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15</w:t>
            </w:r>
          </w:p>
        </w:tc>
      </w:tr>
      <w:tr w:rsidR="00D34190" w:rsidRPr="00D34190" w14:paraId="65CD098E" w14:textId="77777777" w:rsidTr="00D34190">
        <w:tc>
          <w:tcPr>
            <w:tcW w:w="2263" w:type="dxa"/>
            <w:vAlign w:val="center"/>
          </w:tcPr>
          <w:p w14:paraId="0F2C124A" w14:textId="3DA0EFAA" w:rsidR="00D34190" w:rsidRPr="00D34190" w:rsidRDefault="00D34190" w:rsidP="00D34190">
            <w:pPr>
              <w:pStyle w:val="Style5"/>
              <w:rPr>
                <w:sz w:val="22"/>
                <w:szCs w:val="22"/>
                <w:lang w:val="ru-KZ" w:eastAsia="ru-KZ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1,2,3,4-Тетрахлорбензол</w:t>
            </w:r>
          </w:p>
        </w:tc>
        <w:tc>
          <w:tcPr>
            <w:tcW w:w="1692" w:type="dxa"/>
            <w:vAlign w:val="bottom"/>
          </w:tcPr>
          <w:p w14:paraId="28C65675" w14:textId="6687678A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213,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143,00</w:t>
            </w:r>
          </w:p>
        </w:tc>
        <w:tc>
          <w:tcPr>
            <w:tcW w:w="727" w:type="dxa"/>
            <w:vAlign w:val="bottom"/>
          </w:tcPr>
          <w:p w14:paraId="5BEF9B79" w14:textId="739BFF1B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27</w:t>
            </w:r>
          </w:p>
        </w:tc>
        <w:tc>
          <w:tcPr>
            <w:tcW w:w="1683" w:type="dxa"/>
            <w:vAlign w:val="bottom"/>
          </w:tcPr>
          <w:p w14:paraId="122C4A0D" w14:textId="4296B72E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219,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178,90</w:t>
            </w:r>
          </w:p>
        </w:tc>
        <w:tc>
          <w:tcPr>
            <w:tcW w:w="733" w:type="dxa"/>
            <w:vAlign w:val="bottom"/>
          </w:tcPr>
          <w:p w14:paraId="48218713" w14:textId="2AFE29AB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15</w:t>
            </w:r>
          </w:p>
        </w:tc>
        <w:tc>
          <w:tcPr>
            <w:tcW w:w="1677" w:type="dxa"/>
            <w:vAlign w:val="bottom"/>
          </w:tcPr>
          <w:p w14:paraId="4947C024" w14:textId="7391434F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215,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181,00</w:t>
            </w:r>
          </w:p>
        </w:tc>
        <w:tc>
          <w:tcPr>
            <w:tcW w:w="708" w:type="dxa"/>
            <w:vAlign w:val="bottom"/>
          </w:tcPr>
          <w:p w14:paraId="60A2EF8E" w14:textId="26D024C3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</w:t>
            </w:r>
          </w:p>
        </w:tc>
      </w:tr>
      <w:tr w:rsidR="00D34190" w:rsidRPr="00D34190" w14:paraId="582669D1" w14:textId="77777777" w:rsidTr="00D34190">
        <w:tc>
          <w:tcPr>
            <w:tcW w:w="2263" w:type="dxa"/>
            <w:vAlign w:val="center"/>
          </w:tcPr>
          <w:p w14:paraId="349CFEBF" w14:textId="62171C8E" w:rsidR="00D34190" w:rsidRPr="00D34190" w:rsidRDefault="00D34190" w:rsidP="00D34190">
            <w:pPr>
              <w:pStyle w:val="Style5"/>
              <w:rPr>
                <w:sz w:val="22"/>
                <w:szCs w:val="22"/>
                <w:lang w:val="ru-KZ" w:eastAsia="ru-KZ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1,2,3,5-Тетрахлорбензол</w:t>
            </w:r>
          </w:p>
        </w:tc>
        <w:tc>
          <w:tcPr>
            <w:tcW w:w="1692" w:type="dxa"/>
            <w:vAlign w:val="bottom"/>
          </w:tcPr>
          <w:p w14:paraId="05E5AA53" w14:textId="1A1F1872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215,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181,00</w:t>
            </w:r>
          </w:p>
        </w:tc>
        <w:tc>
          <w:tcPr>
            <w:tcW w:w="727" w:type="dxa"/>
            <w:vAlign w:val="bottom"/>
          </w:tcPr>
          <w:p w14:paraId="56C3E9D3" w14:textId="35F98B75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15</w:t>
            </w:r>
          </w:p>
        </w:tc>
        <w:tc>
          <w:tcPr>
            <w:tcW w:w="1683" w:type="dxa"/>
            <w:vAlign w:val="bottom"/>
          </w:tcPr>
          <w:p w14:paraId="34EE1BEB" w14:textId="4167CA44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213,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143,00</w:t>
            </w:r>
          </w:p>
        </w:tc>
        <w:tc>
          <w:tcPr>
            <w:tcW w:w="733" w:type="dxa"/>
            <w:vAlign w:val="bottom"/>
          </w:tcPr>
          <w:p w14:paraId="2DB1DF2A" w14:textId="45C76679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30</w:t>
            </w:r>
          </w:p>
        </w:tc>
        <w:tc>
          <w:tcPr>
            <w:tcW w:w="1677" w:type="dxa"/>
            <w:vAlign w:val="bottom"/>
          </w:tcPr>
          <w:p w14:paraId="1BCB0B1A" w14:textId="0DB30CA6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213,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108,10</w:t>
            </w:r>
          </w:p>
        </w:tc>
        <w:tc>
          <w:tcPr>
            <w:tcW w:w="708" w:type="dxa"/>
            <w:vAlign w:val="bottom"/>
          </w:tcPr>
          <w:p w14:paraId="5775AACD" w14:textId="28F8E3DE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33</w:t>
            </w:r>
          </w:p>
        </w:tc>
      </w:tr>
      <w:tr w:rsidR="00D34190" w:rsidRPr="00D34190" w14:paraId="2AD0A65D" w14:textId="77777777" w:rsidTr="00D34190">
        <w:tc>
          <w:tcPr>
            <w:tcW w:w="2263" w:type="dxa"/>
            <w:vAlign w:val="center"/>
          </w:tcPr>
          <w:p w14:paraId="5128610E" w14:textId="2BAF5E96" w:rsidR="00D34190" w:rsidRPr="00D34190" w:rsidRDefault="00D34190" w:rsidP="00D34190">
            <w:pPr>
              <w:pStyle w:val="Style5"/>
              <w:rPr>
                <w:sz w:val="22"/>
                <w:szCs w:val="22"/>
                <w:lang w:val="ru-KZ" w:eastAsia="ru-KZ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1,2,4,5-Тетрахлорбензол</w:t>
            </w:r>
          </w:p>
        </w:tc>
        <w:tc>
          <w:tcPr>
            <w:tcW w:w="1692" w:type="dxa"/>
            <w:vAlign w:val="bottom"/>
          </w:tcPr>
          <w:p w14:paraId="15203F70" w14:textId="6F4A91E3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215,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181,00</w:t>
            </w:r>
          </w:p>
        </w:tc>
        <w:tc>
          <w:tcPr>
            <w:tcW w:w="727" w:type="dxa"/>
            <w:vAlign w:val="bottom"/>
          </w:tcPr>
          <w:p w14:paraId="112E6E01" w14:textId="1ACBB44B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15</w:t>
            </w:r>
          </w:p>
        </w:tc>
        <w:tc>
          <w:tcPr>
            <w:tcW w:w="1683" w:type="dxa"/>
            <w:vAlign w:val="bottom"/>
          </w:tcPr>
          <w:p w14:paraId="3D3EC653" w14:textId="13D05A6B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213,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179,00</w:t>
            </w:r>
          </w:p>
        </w:tc>
        <w:tc>
          <w:tcPr>
            <w:tcW w:w="733" w:type="dxa"/>
            <w:vAlign w:val="bottom"/>
          </w:tcPr>
          <w:p w14:paraId="2C4B2D34" w14:textId="3B29850D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</w:t>
            </w:r>
          </w:p>
        </w:tc>
        <w:tc>
          <w:tcPr>
            <w:tcW w:w="1677" w:type="dxa"/>
            <w:vAlign w:val="bottom"/>
          </w:tcPr>
          <w:p w14:paraId="5B11EF91" w14:textId="42E216D1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213,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108,10</w:t>
            </w:r>
          </w:p>
        </w:tc>
        <w:tc>
          <w:tcPr>
            <w:tcW w:w="708" w:type="dxa"/>
            <w:vAlign w:val="bottom"/>
          </w:tcPr>
          <w:p w14:paraId="5A20790C" w14:textId="76923A9F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33</w:t>
            </w:r>
          </w:p>
        </w:tc>
      </w:tr>
      <w:tr w:rsidR="00D34190" w:rsidRPr="00D34190" w14:paraId="32A2C8FC" w14:textId="77777777" w:rsidTr="00D34190">
        <w:tc>
          <w:tcPr>
            <w:tcW w:w="2263" w:type="dxa"/>
            <w:vAlign w:val="center"/>
          </w:tcPr>
          <w:p w14:paraId="2B1E3C80" w14:textId="01CC62A8" w:rsidR="00D34190" w:rsidRPr="00D34190" w:rsidRDefault="00D34190" w:rsidP="00D34190">
            <w:pPr>
              <w:pStyle w:val="Style5"/>
              <w:rPr>
                <w:sz w:val="22"/>
                <w:szCs w:val="22"/>
                <w:lang w:val="ru-KZ" w:eastAsia="ru-KZ"/>
              </w:rPr>
            </w:pPr>
            <w:proofErr w:type="spellStart"/>
            <w:r w:rsidRPr="00D34190">
              <w:rPr>
                <w:sz w:val="22"/>
                <w:szCs w:val="22"/>
                <w:lang w:val="ru-KZ" w:eastAsia="ru-KZ"/>
              </w:rPr>
              <w:t>Пентахлорбензол</w:t>
            </w:r>
            <w:proofErr w:type="spellEnd"/>
          </w:p>
        </w:tc>
        <w:tc>
          <w:tcPr>
            <w:tcW w:w="1692" w:type="dxa"/>
            <w:vAlign w:val="bottom"/>
          </w:tcPr>
          <w:p w14:paraId="4203D47D" w14:textId="62DFD8C6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249,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214,90</w:t>
            </w:r>
          </w:p>
        </w:tc>
        <w:tc>
          <w:tcPr>
            <w:tcW w:w="727" w:type="dxa"/>
            <w:vAlign w:val="bottom"/>
          </w:tcPr>
          <w:p w14:paraId="27FB9F05" w14:textId="408C1D3D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</w:t>
            </w:r>
          </w:p>
        </w:tc>
        <w:tc>
          <w:tcPr>
            <w:tcW w:w="1683" w:type="dxa"/>
            <w:vAlign w:val="bottom"/>
          </w:tcPr>
          <w:p w14:paraId="7B1053F6" w14:textId="5A4A89EC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251,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216,90</w:t>
            </w:r>
          </w:p>
        </w:tc>
        <w:tc>
          <w:tcPr>
            <w:tcW w:w="733" w:type="dxa"/>
            <w:vAlign w:val="bottom"/>
          </w:tcPr>
          <w:p w14:paraId="3C71F9B5" w14:textId="7899F7A0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</w:t>
            </w:r>
          </w:p>
        </w:tc>
        <w:tc>
          <w:tcPr>
            <w:tcW w:w="1677" w:type="dxa"/>
            <w:vAlign w:val="bottom"/>
          </w:tcPr>
          <w:p w14:paraId="7B85599C" w14:textId="45BDAD9C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247,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177,90</w:t>
            </w:r>
          </w:p>
        </w:tc>
        <w:tc>
          <w:tcPr>
            <w:tcW w:w="708" w:type="dxa"/>
            <w:vAlign w:val="bottom"/>
          </w:tcPr>
          <w:p w14:paraId="45CBB31A" w14:textId="18BA1683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30</w:t>
            </w:r>
          </w:p>
        </w:tc>
      </w:tr>
      <w:tr w:rsidR="00D34190" w:rsidRPr="00D34190" w14:paraId="22A0AD14" w14:textId="77777777" w:rsidTr="00D34190">
        <w:tc>
          <w:tcPr>
            <w:tcW w:w="2263" w:type="dxa"/>
            <w:vAlign w:val="center"/>
          </w:tcPr>
          <w:p w14:paraId="7D426710" w14:textId="0BE246F2" w:rsidR="00D34190" w:rsidRPr="00D34190" w:rsidRDefault="00D34190" w:rsidP="00D34190">
            <w:pPr>
              <w:pStyle w:val="Style5"/>
              <w:rPr>
                <w:sz w:val="22"/>
                <w:szCs w:val="22"/>
                <w:lang w:eastAsia="ru-KZ"/>
              </w:rPr>
            </w:pPr>
            <w:r w:rsidRPr="00D34190">
              <w:rPr>
                <w:sz w:val="22"/>
                <w:szCs w:val="22"/>
                <w:lang w:eastAsia="ru-KZ"/>
              </w:rPr>
              <w:t>1,2,3-Трихлорбензол-д3</w:t>
            </w:r>
          </w:p>
        </w:tc>
        <w:tc>
          <w:tcPr>
            <w:tcW w:w="1692" w:type="dxa"/>
            <w:vAlign w:val="bottom"/>
          </w:tcPr>
          <w:p w14:paraId="7778D7D5" w14:textId="35FE5517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183,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148,00</w:t>
            </w:r>
          </w:p>
        </w:tc>
        <w:tc>
          <w:tcPr>
            <w:tcW w:w="727" w:type="dxa"/>
            <w:vAlign w:val="bottom"/>
          </w:tcPr>
          <w:p w14:paraId="71FCEC81" w14:textId="7913215A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12</w:t>
            </w:r>
          </w:p>
        </w:tc>
        <w:tc>
          <w:tcPr>
            <w:tcW w:w="1683" w:type="dxa"/>
            <w:vAlign w:val="bottom"/>
          </w:tcPr>
          <w:p w14:paraId="0F0A00E2" w14:textId="6DF37D44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183,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111,00</w:t>
            </w:r>
          </w:p>
        </w:tc>
        <w:tc>
          <w:tcPr>
            <w:tcW w:w="733" w:type="dxa"/>
            <w:vAlign w:val="bottom"/>
          </w:tcPr>
          <w:p w14:paraId="0DD0A6DC" w14:textId="31199868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9</w:t>
            </w:r>
          </w:p>
        </w:tc>
        <w:tc>
          <w:tcPr>
            <w:tcW w:w="1677" w:type="dxa"/>
            <w:vAlign w:val="bottom"/>
          </w:tcPr>
          <w:p w14:paraId="189E07B6" w14:textId="3DF8AD9D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148,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111,00</w:t>
            </w:r>
          </w:p>
        </w:tc>
        <w:tc>
          <w:tcPr>
            <w:tcW w:w="708" w:type="dxa"/>
            <w:vAlign w:val="bottom"/>
          </w:tcPr>
          <w:p w14:paraId="019A9708" w14:textId="08294617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9</w:t>
            </w:r>
          </w:p>
        </w:tc>
      </w:tr>
      <w:tr w:rsidR="00D34190" w:rsidRPr="00D34190" w14:paraId="370B128B" w14:textId="77777777" w:rsidTr="00D34190">
        <w:tc>
          <w:tcPr>
            <w:tcW w:w="2263" w:type="dxa"/>
            <w:vAlign w:val="center"/>
          </w:tcPr>
          <w:p w14:paraId="4A5E4E16" w14:textId="02230A97" w:rsidR="00D34190" w:rsidRPr="00D34190" w:rsidRDefault="00D34190" w:rsidP="00D34190">
            <w:pPr>
              <w:pStyle w:val="Style5"/>
              <w:rPr>
                <w:sz w:val="22"/>
                <w:szCs w:val="22"/>
                <w:lang w:val="ru-KZ" w:eastAsia="ru-KZ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α-ГХЦ</w:t>
            </w:r>
            <w:r w:rsidRPr="00D34190">
              <w:rPr>
                <w:sz w:val="22"/>
                <w:szCs w:val="22"/>
                <w:lang w:eastAsia="ru-KZ"/>
              </w:rPr>
              <w:t>Г</w:t>
            </w:r>
            <w:r w:rsidRPr="00D34190">
              <w:rPr>
                <w:sz w:val="22"/>
                <w:szCs w:val="22"/>
                <w:lang w:eastAsia="ru-KZ"/>
              </w:rPr>
              <w:t>-д6</w:t>
            </w:r>
          </w:p>
        </w:tc>
        <w:tc>
          <w:tcPr>
            <w:tcW w:w="1692" w:type="dxa"/>
            <w:vAlign w:val="bottom"/>
          </w:tcPr>
          <w:p w14:paraId="1EE66D73" w14:textId="3272A2F8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222,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185,00</w:t>
            </w:r>
          </w:p>
        </w:tc>
        <w:tc>
          <w:tcPr>
            <w:tcW w:w="727" w:type="dxa"/>
            <w:vAlign w:val="bottom"/>
          </w:tcPr>
          <w:p w14:paraId="090184E3" w14:textId="72E2C9ED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6</w:t>
            </w:r>
          </w:p>
        </w:tc>
        <w:tc>
          <w:tcPr>
            <w:tcW w:w="1683" w:type="dxa"/>
            <w:vAlign w:val="bottom"/>
          </w:tcPr>
          <w:p w14:paraId="1A539D1B" w14:textId="01696E08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224,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187,00</w:t>
            </w:r>
          </w:p>
        </w:tc>
        <w:tc>
          <w:tcPr>
            <w:tcW w:w="733" w:type="dxa"/>
            <w:vAlign w:val="bottom"/>
          </w:tcPr>
          <w:p w14:paraId="14BEE7D5" w14:textId="44AECFCB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9</w:t>
            </w:r>
          </w:p>
        </w:tc>
        <w:tc>
          <w:tcPr>
            <w:tcW w:w="1677" w:type="dxa"/>
            <w:vAlign w:val="bottom"/>
          </w:tcPr>
          <w:p w14:paraId="7AD093BE" w14:textId="01668301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185,</w:t>
            </w:r>
            <w:proofErr w:type="gramStart"/>
            <w:r w:rsidRPr="00D34190">
              <w:rPr>
                <w:sz w:val="22"/>
                <w:szCs w:val="22"/>
              </w:rPr>
              <w:t>00 &gt;</w:t>
            </w:r>
            <w:proofErr w:type="gramEnd"/>
            <w:r w:rsidRPr="00D34190">
              <w:rPr>
                <w:sz w:val="22"/>
                <w:szCs w:val="22"/>
              </w:rPr>
              <w:t xml:space="preserve"> 148,00</w:t>
            </w:r>
          </w:p>
        </w:tc>
        <w:tc>
          <w:tcPr>
            <w:tcW w:w="708" w:type="dxa"/>
            <w:vAlign w:val="bottom"/>
          </w:tcPr>
          <w:p w14:paraId="2EC0D729" w14:textId="54BC7DA7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15</w:t>
            </w:r>
          </w:p>
        </w:tc>
      </w:tr>
      <w:tr w:rsidR="00D34190" w:rsidRPr="00D34190" w14:paraId="50DEAB25" w14:textId="77777777" w:rsidTr="00D34190">
        <w:tc>
          <w:tcPr>
            <w:tcW w:w="2263" w:type="dxa"/>
            <w:vAlign w:val="center"/>
          </w:tcPr>
          <w:p w14:paraId="6F945C2B" w14:textId="79FC6E4A" w:rsidR="00D34190" w:rsidRPr="00D34190" w:rsidRDefault="00D34190" w:rsidP="00D34190">
            <w:pPr>
              <w:pStyle w:val="Style5"/>
              <w:rPr>
                <w:sz w:val="22"/>
                <w:szCs w:val="22"/>
                <w:lang w:eastAsia="ru-KZ"/>
              </w:rPr>
            </w:pPr>
            <w:r w:rsidRPr="00D34190">
              <w:rPr>
                <w:sz w:val="22"/>
                <w:szCs w:val="22"/>
                <w:lang w:val="ru-KZ" w:eastAsia="ru-KZ"/>
              </w:rPr>
              <w:t>α-</w:t>
            </w:r>
            <w:proofErr w:type="spellStart"/>
            <w:r w:rsidRPr="00D34190">
              <w:rPr>
                <w:sz w:val="22"/>
                <w:szCs w:val="22"/>
                <w:lang w:val="ru-KZ" w:eastAsia="ru-KZ"/>
              </w:rPr>
              <w:t>Эндосульфан</w:t>
            </w:r>
            <w:proofErr w:type="spellEnd"/>
            <w:r w:rsidRPr="00D34190">
              <w:rPr>
                <w:sz w:val="22"/>
                <w:szCs w:val="22"/>
                <w:lang w:eastAsia="ru-KZ"/>
              </w:rPr>
              <w:t>-д4</w:t>
            </w:r>
          </w:p>
        </w:tc>
        <w:tc>
          <w:tcPr>
            <w:tcW w:w="1692" w:type="dxa"/>
          </w:tcPr>
          <w:p w14:paraId="29A0E120" w14:textId="5E2D43AA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234,</w:t>
            </w:r>
            <w:proofErr w:type="gramStart"/>
            <w:r w:rsidRPr="00D34190">
              <w:rPr>
                <w:sz w:val="22"/>
                <w:szCs w:val="22"/>
              </w:rPr>
              <w:t>9 &gt;</w:t>
            </w:r>
            <w:proofErr w:type="gramEnd"/>
            <w:r w:rsidRPr="00D34190">
              <w:rPr>
                <w:sz w:val="22"/>
                <w:szCs w:val="22"/>
              </w:rPr>
              <w:t xml:space="preserve"> 141,00</w:t>
            </w:r>
          </w:p>
        </w:tc>
        <w:tc>
          <w:tcPr>
            <w:tcW w:w="727" w:type="dxa"/>
          </w:tcPr>
          <w:p w14:paraId="1BE93F40" w14:textId="0989A774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21</w:t>
            </w:r>
          </w:p>
        </w:tc>
        <w:tc>
          <w:tcPr>
            <w:tcW w:w="1683" w:type="dxa"/>
          </w:tcPr>
          <w:p w14:paraId="5E2C3DAF" w14:textId="00E9C6B1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234,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165,00</w:t>
            </w:r>
          </w:p>
        </w:tc>
        <w:tc>
          <w:tcPr>
            <w:tcW w:w="733" w:type="dxa"/>
          </w:tcPr>
          <w:p w14:paraId="62474EB2" w14:textId="23781499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30</w:t>
            </w:r>
          </w:p>
        </w:tc>
        <w:tc>
          <w:tcPr>
            <w:tcW w:w="1677" w:type="dxa"/>
          </w:tcPr>
          <w:p w14:paraId="64A2E09F" w14:textId="50BAF013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234,</w:t>
            </w:r>
            <w:proofErr w:type="gramStart"/>
            <w:r w:rsidRPr="00D34190">
              <w:rPr>
                <w:sz w:val="22"/>
                <w:szCs w:val="22"/>
              </w:rPr>
              <w:t>90 &gt;</w:t>
            </w:r>
            <w:proofErr w:type="gramEnd"/>
            <w:r w:rsidRPr="00D34190">
              <w:rPr>
                <w:sz w:val="22"/>
                <w:szCs w:val="22"/>
              </w:rPr>
              <w:t xml:space="preserve"> 198,00</w:t>
            </w:r>
          </w:p>
        </w:tc>
        <w:tc>
          <w:tcPr>
            <w:tcW w:w="708" w:type="dxa"/>
          </w:tcPr>
          <w:p w14:paraId="57902B6C" w14:textId="2E98DA9D" w:rsidR="00D34190" w:rsidRPr="00D34190" w:rsidRDefault="00D34190" w:rsidP="00D34190">
            <w:pPr>
              <w:pStyle w:val="Style5"/>
              <w:jc w:val="center"/>
              <w:rPr>
                <w:sz w:val="22"/>
                <w:szCs w:val="22"/>
              </w:rPr>
            </w:pPr>
            <w:r w:rsidRPr="00D34190">
              <w:rPr>
                <w:sz w:val="22"/>
                <w:szCs w:val="22"/>
              </w:rPr>
              <w:t>12</w:t>
            </w:r>
          </w:p>
        </w:tc>
      </w:tr>
    </w:tbl>
    <w:p w14:paraId="129ED554" w14:textId="77777777" w:rsidR="001B2B6F" w:rsidRPr="001B2B6F" w:rsidRDefault="001B2B6F" w:rsidP="003754A7">
      <w:pPr>
        <w:pStyle w:val="Style5"/>
        <w:ind w:firstLine="567"/>
        <w:jc w:val="center"/>
        <w:rPr>
          <w:rStyle w:val="FontStyle33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41D3A47" w14:textId="77777777" w:rsidR="0043242B" w:rsidRPr="006D5FDA" w:rsidRDefault="0043242B" w:rsidP="0043242B">
      <w:pPr>
        <w:pStyle w:val="10"/>
        <w:pageBreakBefore/>
        <w:spacing w:before="0" w:after="0"/>
        <w:ind w:firstLine="567"/>
        <w:jc w:val="center"/>
        <w:rPr>
          <w:sz w:val="24"/>
          <w:szCs w:val="24"/>
          <w:lang w:val="en-US"/>
        </w:rPr>
      </w:pPr>
      <w:bookmarkStart w:id="63" w:name="_Toc196314563"/>
      <w:r>
        <w:rPr>
          <w:sz w:val="24"/>
          <w:szCs w:val="24"/>
        </w:rPr>
        <w:t>Библиография</w:t>
      </w:r>
      <w:bookmarkEnd w:id="63"/>
    </w:p>
    <w:p w14:paraId="705163F2" w14:textId="77777777" w:rsidR="0043242B" w:rsidRPr="006D5FDA" w:rsidRDefault="0043242B" w:rsidP="0043242B">
      <w:pPr>
        <w:pStyle w:val="Style5"/>
        <w:ind w:firstLine="567"/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49019AEB" w14:textId="18498A93" w:rsidR="00D34190" w:rsidRPr="006D5FDA" w:rsidRDefault="006D5FDA" w:rsidP="006D5FDA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[1] </w:t>
      </w:r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ISO 5725-2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Accuracy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trueness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and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precision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)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of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measurement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methods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and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results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gramStart"/>
      <w:r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–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Part</w:t>
      </w:r>
      <w:proofErr w:type="spellEnd"/>
      <w:proofErr w:type="gram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2: Basic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method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for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the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determination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of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repeatability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and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reproducibility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of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standard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measurement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method</w:t>
      </w:r>
      <w:proofErr w:type="spellEnd"/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Точность (правильность и </w:t>
      </w:r>
      <w:proofErr w:type="spellStart"/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прецизионность</w:t>
      </w:r>
      <w:proofErr w:type="spellEnd"/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) методов и результатов измерений. Часть 2. Основной метод определения повторяемости и воспроизводимости стандартного метода измерения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).</w:t>
      </w:r>
    </w:p>
    <w:p w14:paraId="0FABA735" w14:textId="68D4A1C8" w:rsidR="0043242B" w:rsidRPr="006D5FDA" w:rsidRDefault="006D5FDA" w:rsidP="006D5FDA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[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2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] </w:t>
      </w:r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ISO 10382:2002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Soil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quality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–</w:t>
      </w:r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Determination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of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organochlorine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pesticides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and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polychlorinated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biphenyls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–</w:t>
      </w:r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Gas-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chromatographic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method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with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electron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capture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detectio</w:t>
      </w:r>
      <w:proofErr w:type="spellEnd"/>
      <w:r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r 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(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Качество почв. Определение хлорорганических пестицидов и полихлорированных бифенилов. Газохроматографический метод с использованием электронозахватного детектора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). </w:t>
      </w:r>
    </w:p>
    <w:p w14:paraId="774398ED" w14:textId="0C6F7663" w:rsidR="00205878" w:rsidRPr="006D5FDA" w:rsidRDefault="006D5FDA" w:rsidP="006D5FDA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64" w:name="OLE_LINK37"/>
      <w:bookmarkStart w:id="65" w:name="OLE_LINK38"/>
      <w:bookmarkStart w:id="66" w:name="OLE_LINK39"/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[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3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] </w:t>
      </w:r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ISO 13528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Statistical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methodsfor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use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in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proficiency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testing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by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interlaboratory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comparison</w:t>
      </w:r>
      <w:proofErr w:type="spellEnd"/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Статистические методы при проверке квалификации посредством межлабораторного сличения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).</w:t>
      </w:r>
    </w:p>
    <w:p w14:paraId="3060EFE1" w14:textId="7621AAAB" w:rsidR="00205878" w:rsidRPr="006D5FDA" w:rsidRDefault="006D5FDA" w:rsidP="006D5FDA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[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4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] </w:t>
      </w:r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ISO/IEC 17043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Conformity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assessment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–</w:t>
      </w:r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General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requirementsfor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proficiency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testing</w:t>
      </w:r>
      <w:proofErr w:type="spellEnd"/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Оценка соответствия. Общие требования к компетентности провайдеров проверки квалификации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).</w:t>
      </w:r>
    </w:p>
    <w:p w14:paraId="421C93B2" w14:textId="577F6186" w:rsidR="00205878" w:rsidRPr="006D5FDA" w:rsidRDefault="006D5FDA" w:rsidP="006D5FDA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</w:rPr>
      </w:pP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[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5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] </w:t>
      </w:r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EN 17322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Environmental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Solid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Matrices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–</w:t>
      </w:r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Determination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of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polychlorinated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biphenyls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(PCB)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by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gas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chromatography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mass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selective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detection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(GC-MS)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or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electron-capture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detection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(GC-ECD)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Твердые вещества в окружающей среде. 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</w:rPr>
        <w:t>Определение содержания полихлорированных дифенилов с использованием газовой хроматографии с масс-селективным детектированием (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GC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</w:rPr>
        <w:t>-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MS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</w:rPr>
        <w:t>) или детектированием по захвату э</w:t>
      </w:r>
      <w:r>
        <w:rPr>
          <w:rStyle w:val="FontStyle33"/>
          <w:rFonts w:ascii="Times New Roman" w:hAnsi="Times New Roman" w:cs="Times New Roman"/>
          <w:color w:val="auto"/>
          <w:sz w:val="24"/>
          <w:szCs w:val="24"/>
        </w:rPr>
        <w:t>л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</w:rPr>
        <w:t>ектронов (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GC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</w:rPr>
        <w:t>-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ECD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</w:rPr>
        <w:t>)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</w:rPr>
        <w:t>).</w:t>
      </w:r>
    </w:p>
    <w:p w14:paraId="05813217" w14:textId="4CCD2812" w:rsidR="00205878" w:rsidRPr="006D5FDA" w:rsidRDefault="006D5FDA" w:rsidP="006D5FDA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</w:rPr>
      </w:pP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[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6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]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Brockmann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, H.,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Schrodder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, H. Ber. Deut. Chem.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Ges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. 74, 73 (1941)</w:t>
      </w:r>
      <w:r>
        <w:rPr>
          <w:rStyle w:val="FontStyle33"/>
          <w:rFonts w:ascii="Times New Roman" w:hAnsi="Times New Roman" w:cs="Times New Roman"/>
          <w:color w:val="auto"/>
          <w:sz w:val="24"/>
          <w:szCs w:val="24"/>
        </w:rPr>
        <w:t>.</w:t>
      </w:r>
    </w:p>
    <w:p w14:paraId="292DBFB4" w14:textId="26AFA88A" w:rsidR="00205878" w:rsidRPr="006D5FDA" w:rsidRDefault="006D5FDA" w:rsidP="006D5FDA">
      <w:pPr>
        <w:pStyle w:val="Style5"/>
        <w:ind w:firstLine="567"/>
        <w:jc w:val="both"/>
        <w:rPr>
          <w:rStyle w:val="FontStyle33"/>
          <w:rFonts w:ascii="Times New Roman" w:hAnsi="Times New Roman" w:cs="Times New Roman"/>
          <w:color w:val="auto"/>
          <w:sz w:val="24"/>
          <w:szCs w:val="24"/>
        </w:rPr>
      </w:pP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[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>7</w:t>
      </w:r>
      <w:r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]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Mulow-Stollin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, U.,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Lehnik-Habrink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, P. et al. Efficiency Evaluation of Extraction Methods for Analysis of OCPs and PCBs in Soils of Varying TOC. Journal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of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 </w:t>
      </w:r>
      <w:proofErr w:type="spellStart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Environmental</w:t>
      </w:r>
      <w:proofErr w:type="spellEnd"/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 xml:space="preserve"> Protection. 2017, 8, 693-</w:t>
      </w:r>
      <w:r w:rsidR="00D34190" w:rsidRPr="006D5FDA">
        <w:rPr>
          <w:rStyle w:val="FontStyle33"/>
          <w:rFonts w:ascii="Times New Roman" w:hAnsi="Times New Roman" w:cs="Times New Roman"/>
          <w:color w:val="auto"/>
          <w:sz w:val="24"/>
          <w:szCs w:val="24"/>
          <w:lang w:val="ru-KZ"/>
        </w:rPr>
        <w:t>713</w:t>
      </w:r>
      <w:r>
        <w:rPr>
          <w:rStyle w:val="FontStyle33"/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FC0730">
        <w:rPr>
          <w:lang w:val="ru-KZ" w:eastAsia="ru-KZ"/>
        </w:rPr>
        <w:t xml:space="preserve">Оценка эффективности методов экстракции для анализа </w:t>
      </w:r>
      <w:proofErr w:type="spellStart"/>
      <w:r w:rsidRPr="00FC0730">
        <w:rPr>
          <w:lang w:val="ru-KZ" w:eastAsia="ru-KZ"/>
        </w:rPr>
        <w:t>органохлорных</w:t>
      </w:r>
      <w:proofErr w:type="spellEnd"/>
      <w:r w:rsidRPr="00FC0730">
        <w:rPr>
          <w:lang w:val="ru-KZ" w:eastAsia="ru-KZ"/>
        </w:rPr>
        <w:t xml:space="preserve"> пестицидов и полихлорированных бифенилов в почвах с различным содержанием органического углерода. Journal </w:t>
      </w:r>
      <w:proofErr w:type="spellStart"/>
      <w:r w:rsidRPr="00FC0730">
        <w:rPr>
          <w:lang w:val="ru-KZ" w:eastAsia="ru-KZ"/>
        </w:rPr>
        <w:t>of</w:t>
      </w:r>
      <w:proofErr w:type="spellEnd"/>
      <w:r w:rsidRPr="00FC0730">
        <w:rPr>
          <w:lang w:val="ru-KZ" w:eastAsia="ru-KZ"/>
        </w:rPr>
        <w:t xml:space="preserve"> </w:t>
      </w:r>
      <w:proofErr w:type="spellStart"/>
      <w:r w:rsidRPr="00FC0730">
        <w:rPr>
          <w:lang w:val="ru-KZ" w:eastAsia="ru-KZ"/>
        </w:rPr>
        <w:t>Environmental</w:t>
      </w:r>
      <w:proofErr w:type="spellEnd"/>
      <w:r w:rsidRPr="00FC0730">
        <w:rPr>
          <w:lang w:val="ru-KZ" w:eastAsia="ru-KZ"/>
        </w:rPr>
        <w:t xml:space="preserve"> Protection. 2017, т. 8, с. 693</w:t>
      </w:r>
      <w:r>
        <w:rPr>
          <w:lang w:eastAsia="ru-KZ"/>
        </w:rPr>
        <w:t>-</w:t>
      </w:r>
      <w:r w:rsidRPr="00FC0730">
        <w:rPr>
          <w:lang w:val="ru-KZ" w:eastAsia="ru-KZ"/>
        </w:rPr>
        <w:t>713</w:t>
      </w:r>
      <w:r>
        <w:rPr>
          <w:lang w:eastAsia="ru-KZ"/>
        </w:rPr>
        <w:t>).</w:t>
      </w:r>
    </w:p>
    <w:p w14:paraId="798EB7FD" w14:textId="77777777" w:rsidR="00205878" w:rsidRPr="00D34190" w:rsidRDefault="00205878" w:rsidP="00205878">
      <w:pPr>
        <w:pStyle w:val="Style5"/>
        <w:ind w:firstLine="567"/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601EF62E" w14:textId="77777777" w:rsidR="00205878" w:rsidRPr="00D34190" w:rsidRDefault="00205878" w:rsidP="00205878">
      <w:pPr>
        <w:pStyle w:val="Style5"/>
        <w:ind w:firstLine="567"/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4065FCC1" w14:textId="77777777" w:rsidR="00205878" w:rsidRPr="00D34190" w:rsidRDefault="00205878" w:rsidP="00205878">
      <w:pPr>
        <w:pStyle w:val="Style5"/>
        <w:ind w:firstLine="567"/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0998A7E3" w14:textId="77777777" w:rsidR="00205878" w:rsidRPr="00D34190" w:rsidRDefault="00205878" w:rsidP="00205878">
      <w:pPr>
        <w:pStyle w:val="Style5"/>
        <w:ind w:firstLine="567"/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41C3EED7" w14:textId="77777777" w:rsidR="00205878" w:rsidRPr="00D34190" w:rsidRDefault="00205878" w:rsidP="00205878">
      <w:pPr>
        <w:pStyle w:val="Style5"/>
        <w:ind w:firstLine="567"/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070F5BAD" w14:textId="77777777" w:rsidR="00205878" w:rsidRPr="00D34190" w:rsidRDefault="00205878" w:rsidP="00205878">
      <w:pPr>
        <w:pStyle w:val="Style5"/>
        <w:ind w:firstLine="567"/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29183ECB" w14:textId="222DAA65" w:rsidR="00805E26" w:rsidRPr="00D34190" w:rsidRDefault="00805E26" w:rsidP="00205878">
      <w:pPr>
        <w:pStyle w:val="Style5"/>
        <w:ind w:firstLine="567"/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4CEEA474" w14:textId="7A27E615" w:rsidR="00805E26" w:rsidRPr="00D34190" w:rsidRDefault="00805E26" w:rsidP="00205878">
      <w:pPr>
        <w:pStyle w:val="Style5"/>
        <w:ind w:firstLine="567"/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67B29BB4" w14:textId="4A0C2DC5" w:rsidR="00805E26" w:rsidRPr="00D34190" w:rsidRDefault="00805E26" w:rsidP="00205878">
      <w:pPr>
        <w:pStyle w:val="Style5"/>
        <w:ind w:firstLine="567"/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5044AF30" w14:textId="7601AF5B" w:rsidR="00805E26" w:rsidRPr="00D34190" w:rsidRDefault="00805E26" w:rsidP="00205878">
      <w:pPr>
        <w:pStyle w:val="Style5"/>
        <w:ind w:firstLine="567"/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26AA0CBB" w14:textId="77777777" w:rsidR="00205878" w:rsidRPr="00D34190" w:rsidRDefault="00205878" w:rsidP="00205878">
      <w:pPr>
        <w:pStyle w:val="Style5"/>
        <w:ind w:firstLine="567"/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62F5FE30" w14:textId="77777777" w:rsidR="00205878" w:rsidRPr="00D34190" w:rsidRDefault="00205878" w:rsidP="00205878">
      <w:pPr>
        <w:pStyle w:val="Style5"/>
        <w:ind w:firstLine="567"/>
        <w:rPr>
          <w:rStyle w:val="FontStyle3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401B7AE4" w14:textId="77777777" w:rsidR="00205878" w:rsidRPr="00D34190" w:rsidRDefault="00205878" w:rsidP="00205878">
      <w:pPr>
        <w:pStyle w:val="Style5"/>
        <w:ind w:firstLine="567"/>
        <w:rPr>
          <w:color w:val="FF0000"/>
          <w:szCs w:val="28"/>
          <w:lang w:val="en-US"/>
        </w:rPr>
      </w:pPr>
    </w:p>
    <w:p w14:paraId="75296447" w14:textId="1297E52E" w:rsidR="0095157D" w:rsidRPr="00205878" w:rsidRDefault="0000381A" w:rsidP="00A86DEF">
      <w:pPr>
        <w:pStyle w:val="Style41"/>
        <w:pBdr>
          <w:top w:val="single" w:sz="12" w:space="1" w:color="auto"/>
        </w:pBdr>
        <w:suppressAutoHyphens/>
        <w:ind w:firstLine="709"/>
        <w:jc w:val="right"/>
        <w:rPr>
          <w:rFonts w:ascii="Times New Roman" w:hAnsi="Times New Roman" w:cs="Times New Roman"/>
          <w:b/>
          <w:color w:val="000000" w:themeColor="text1"/>
        </w:rPr>
      </w:pPr>
      <w:r w:rsidRPr="00205878">
        <w:rPr>
          <w:rFonts w:ascii="Times New Roman" w:hAnsi="Times New Roman" w:cs="Times New Roman"/>
          <w:b/>
          <w:color w:val="000000" w:themeColor="text1"/>
        </w:rPr>
        <w:t xml:space="preserve">МКС </w:t>
      </w:r>
      <w:r w:rsidR="006D5FDA">
        <w:rPr>
          <w:rFonts w:ascii="Times New Roman" w:hAnsi="Times New Roman" w:cs="Times New Roman"/>
          <w:b/>
          <w:color w:val="000000" w:themeColor="text1"/>
        </w:rPr>
        <w:t>13.080.10</w:t>
      </w:r>
      <w:r w:rsidRPr="002058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0151F" w:rsidRPr="00205878">
        <w:rPr>
          <w:rFonts w:ascii="Times New Roman" w:hAnsi="Times New Roman" w:cs="Times New Roman"/>
          <w:b/>
          <w:color w:val="000000" w:themeColor="text1"/>
        </w:rPr>
        <w:t>(</w:t>
      </w:r>
      <w:r w:rsidR="0095157D" w:rsidRPr="00205878">
        <w:rPr>
          <w:rFonts w:ascii="Times New Roman" w:hAnsi="Times New Roman" w:cs="Times New Roman"/>
          <w:b/>
          <w:color w:val="000000" w:themeColor="text1"/>
          <w:lang w:val="en-US"/>
        </w:rPr>
        <w:t>IDT</w:t>
      </w:r>
      <w:r w:rsidR="00E10DF0" w:rsidRPr="00205878">
        <w:rPr>
          <w:rFonts w:ascii="Times New Roman" w:hAnsi="Times New Roman" w:cs="Times New Roman"/>
          <w:b/>
          <w:color w:val="000000" w:themeColor="text1"/>
        </w:rPr>
        <w:t>)</w:t>
      </w:r>
    </w:p>
    <w:p w14:paraId="4FF8E423" w14:textId="77777777" w:rsidR="00B53285" w:rsidRPr="00205878" w:rsidRDefault="00B53285" w:rsidP="00B53285">
      <w:pPr>
        <w:pStyle w:val="Style41"/>
        <w:suppressAutoHyphens/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AC9A9CE" w14:textId="0EEE22B5" w:rsidR="004C75DF" w:rsidRPr="00205878" w:rsidRDefault="00B53285" w:rsidP="00205878">
      <w:pPr>
        <w:pStyle w:val="Style41"/>
        <w:pBdr>
          <w:bottom w:val="single" w:sz="12" w:space="1" w:color="auto"/>
        </w:pBdr>
        <w:suppressAutoHyphens/>
        <w:ind w:firstLine="567"/>
        <w:jc w:val="both"/>
        <w:rPr>
          <w:color w:val="000000" w:themeColor="text1"/>
          <w:szCs w:val="28"/>
        </w:rPr>
      </w:pPr>
      <w:r w:rsidRPr="00205878">
        <w:rPr>
          <w:rFonts w:ascii="Times New Roman" w:hAnsi="Times New Roman" w:cs="Times New Roman"/>
          <w:color w:val="000000" w:themeColor="text1"/>
        </w:rPr>
        <w:tab/>
      </w:r>
      <w:r w:rsidRPr="00205878">
        <w:rPr>
          <w:rFonts w:ascii="Times New Roman" w:hAnsi="Times New Roman" w:cs="Times New Roman"/>
          <w:b/>
          <w:color w:val="000000" w:themeColor="text1"/>
        </w:rPr>
        <w:t xml:space="preserve">Ключевые слова: </w:t>
      </w:r>
      <w:r w:rsidR="00317A2A">
        <w:rPr>
          <w:rFonts w:ascii="Times New Roman" w:hAnsi="Times New Roman" w:cs="Times New Roman"/>
          <w:color w:val="000000" w:themeColor="text1"/>
        </w:rPr>
        <w:t>хлорорганические пестициды, ХОП, газовая хроматография, газовая хроматография с масс-спектрометрическим детектированием (ГХ-МС), газовая хроматография с детектированием с электронным захватом (ГХ-ДЭЗ)</w:t>
      </w:r>
    </w:p>
    <w:p w14:paraId="358419A1" w14:textId="6824CBA3" w:rsidR="00F75A06" w:rsidRPr="00205878" w:rsidRDefault="0000381A" w:rsidP="00A86DEF">
      <w:pPr>
        <w:pStyle w:val="Style41"/>
        <w:pBdr>
          <w:top w:val="single" w:sz="12" w:space="1" w:color="auto"/>
        </w:pBdr>
        <w:suppressAutoHyphens/>
        <w:ind w:firstLine="709"/>
        <w:jc w:val="right"/>
        <w:rPr>
          <w:rFonts w:ascii="Times New Roman" w:hAnsi="Times New Roman" w:cs="Times New Roman"/>
          <w:b/>
        </w:rPr>
      </w:pPr>
      <w:r w:rsidRPr="00205878">
        <w:rPr>
          <w:rFonts w:ascii="Times New Roman" w:hAnsi="Times New Roman" w:cs="Times New Roman"/>
          <w:b/>
          <w:color w:val="000000" w:themeColor="text1"/>
        </w:rPr>
        <w:t xml:space="preserve">МКС </w:t>
      </w:r>
      <w:r w:rsidR="006D5FDA">
        <w:rPr>
          <w:rFonts w:ascii="Times New Roman" w:hAnsi="Times New Roman" w:cs="Times New Roman"/>
          <w:b/>
          <w:color w:val="000000" w:themeColor="text1"/>
        </w:rPr>
        <w:t>13.080.10</w:t>
      </w:r>
      <w:r w:rsidR="006D5FDA" w:rsidRPr="002058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767A1" w:rsidRPr="00205878">
        <w:rPr>
          <w:rFonts w:ascii="Times New Roman" w:hAnsi="Times New Roman" w:cs="Times New Roman"/>
          <w:b/>
        </w:rPr>
        <w:t>(</w:t>
      </w:r>
      <w:r w:rsidR="001767A1" w:rsidRPr="00205878">
        <w:rPr>
          <w:rFonts w:ascii="Times New Roman" w:hAnsi="Times New Roman" w:cs="Times New Roman"/>
          <w:b/>
          <w:lang w:val="en-US"/>
        </w:rPr>
        <w:t>IDT</w:t>
      </w:r>
      <w:r w:rsidR="001767A1" w:rsidRPr="00205878">
        <w:rPr>
          <w:rFonts w:ascii="Times New Roman" w:hAnsi="Times New Roman" w:cs="Times New Roman"/>
          <w:b/>
        </w:rPr>
        <w:t>)</w:t>
      </w:r>
    </w:p>
    <w:p w14:paraId="27D80E81" w14:textId="77777777" w:rsidR="00F75A06" w:rsidRPr="00205878" w:rsidRDefault="00F75A06" w:rsidP="00F75A06">
      <w:pPr>
        <w:pStyle w:val="Style41"/>
        <w:suppressAutoHyphens/>
        <w:ind w:firstLine="567"/>
        <w:jc w:val="both"/>
        <w:rPr>
          <w:rFonts w:ascii="Times New Roman" w:hAnsi="Times New Roman" w:cs="Times New Roman"/>
          <w:b/>
        </w:rPr>
      </w:pPr>
    </w:p>
    <w:p w14:paraId="786F0D07" w14:textId="1142460B" w:rsidR="00724788" w:rsidRPr="001567BA" w:rsidRDefault="00F75A06" w:rsidP="00205878">
      <w:pPr>
        <w:pStyle w:val="Style41"/>
        <w:pBdr>
          <w:bottom w:val="single" w:sz="12" w:space="1" w:color="auto"/>
        </w:pBdr>
        <w:suppressAutoHyphens/>
        <w:ind w:firstLine="567"/>
        <w:jc w:val="both"/>
        <w:rPr>
          <w:color w:val="FF0000"/>
        </w:rPr>
      </w:pPr>
      <w:r w:rsidRPr="00205878">
        <w:rPr>
          <w:rFonts w:ascii="Times New Roman" w:hAnsi="Times New Roman" w:cs="Times New Roman"/>
        </w:rPr>
        <w:tab/>
      </w:r>
      <w:r w:rsidRPr="00205878">
        <w:rPr>
          <w:rFonts w:ascii="Times New Roman" w:hAnsi="Times New Roman" w:cs="Times New Roman"/>
          <w:b/>
        </w:rPr>
        <w:t>Ключевые слова:</w:t>
      </w:r>
      <w:r w:rsidR="00205878" w:rsidRPr="00205878">
        <w:rPr>
          <w:rFonts w:ascii="Times New Roman" w:hAnsi="Times New Roman" w:cs="Times New Roman"/>
          <w:b/>
        </w:rPr>
        <w:t xml:space="preserve"> </w:t>
      </w:r>
      <w:r w:rsidR="00317A2A">
        <w:rPr>
          <w:rFonts w:ascii="Times New Roman" w:hAnsi="Times New Roman" w:cs="Times New Roman"/>
          <w:color w:val="000000" w:themeColor="text1"/>
        </w:rPr>
        <w:t xml:space="preserve">хлорорганические пестициды, ХОП, газовая хроматография, газовая хроматография с масс-спектрометрическим детектированием (ГХ-МС), газовая хроматография с детектированием с электронным захватом (ГХ-ДЭЗ) </w:t>
      </w:r>
    </w:p>
    <w:bookmarkEnd w:id="64"/>
    <w:bookmarkEnd w:id="65"/>
    <w:bookmarkEnd w:id="66"/>
    <w:p w14:paraId="5753B602" w14:textId="77777777" w:rsidR="00643A9A" w:rsidRPr="001567BA" w:rsidRDefault="00643A9A" w:rsidP="00643A9A">
      <w:pPr>
        <w:suppressAutoHyphens/>
        <w:ind w:firstLine="567"/>
        <w:rPr>
          <w:color w:val="FF0000"/>
          <w:sz w:val="24"/>
        </w:rPr>
      </w:pPr>
    </w:p>
    <w:p w14:paraId="120D075D" w14:textId="77777777" w:rsidR="00317A2A" w:rsidRPr="00FA084E" w:rsidRDefault="00317A2A" w:rsidP="00317A2A">
      <w:pPr>
        <w:suppressAutoHyphens/>
        <w:ind w:firstLine="567"/>
        <w:rPr>
          <w:sz w:val="24"/>
          <w:lang w:val="en-US"/>
        </w:rPr>
      </w:pPr>
      <w:bookmarkStart w:id="67" w:name="_Hlk72931652"/>
      <w:bookmarkStart w:id="68" w:name="_Hlk72932628"/>
      <w:r>
        <w:rPr>
          <w:sz w:val="24"/>
        </w:rPr>
        <w:t>РАЗРАБОТЧИК</w:t>
      </w:r>
      <w:r w:rsidRPr="00FA084E">
        <w:rPr>
          <w:sz w:val="24"/>
          <w:lang w:val="en-US"/>
        </w:rPr>
        <w:t>:</w:t>
      </w:r>
    </w:p>
    <w:p w14:paraId="18E038D5" w14:textId="77777777" w:rsidR="00317A2A" w:rsidRPr="00264B17" w:rsidRDefault="00317A2A" w:rsidP="00317A2A">
      <w:pPr>
        <w:suppressAutoHyphens/>
        <w:ind w:left="567"/>
        <w:rPr>
          <w:sz w:val="24"/>
          <w:lang w:val="en-US"/>
        </w:rPr>
      </w:pPr>
      <w:r>
        <w:rPr>
          <w:color w:val="000000"/>
          <w:sz w:val="24"/>
        </w:rPr>
        <w:t>ТОО</w:t>
      </w:r>
      <w:r w:rsidRPr="00264B17">
        <w:rPr>
          <w:color w:val="000000"/>
          <w:sz w:val="24"/>
          <w:lang w:val="en-US"/>
        </w:rPr>
        <w:t xml:space="preserve"> «</w:t>
      </w:r>
      <w:r>
        <w:rPr>
          <w:color w:val="000000"/>
          <w:sz w:val="24"/>
          <w:lang w:val="en-US"/>
        </w:rPr>
        <w:t>Kazakhstan Business Solution</w:t>
      </w:r>
      <w:r w:rsidRPr="00264B17">
        <w:rPr>
          <w:color w:val="000000"/>
          <w:sz w:val="24"/>
          <w:lang w:val="en-US"/>
        </w:rPr>
        <w:t>»</w:t>
      </w:r>
    </w:p>
    <w:p w14:paraId="6CF0F6C7" w14:textId="77777777" w:rsidR="00317A2A" w:rsidRPr="00264B17" w:rsidRDefault="00317A2A" w:rsidP="00317A2A">
      <w:pPr>
        <w:tabs>
          <w:tab w:val="left" w:pos="3104"/>
        </w:tabs>
        <w:suppressAutoHyphens/>
        <w:ind w:firstLine="567"/>
        <w:rPr>
          <w:sz w:val="24"/>
          <w:lang w:val="en-US"/>
        </w:rPr>
      </w:pPr>
      <w:r w:rsidRPr="00264B17">
        <w:rPr>
          <w:sz w:val="24"/>
          <w:lang w:val="en-US"/>
        </w:rPr>
        <w:tab/>
      </w:r>
    </w:p>
    <w:p w14:paraId="7338215B" w14:textId="77777777" w:rsidR="00317A2A" w:rsidRDefault="00317A2A" w:rsidP="00317A2A">
      <w:pPr>
        <w:suppressAutoHyphens/>
        <w:ind w:firstLine="567"/>
        <w:rPr>
          <w:sz w:val="24"/>
          <w:lang w:val="kk-KZ"/>
        </w:rPr>
      </w:pPr>
    </w:p>
    <w:p w14:paraId="4B64A402" w14:textId="77777777" w:rsidR="00317A2A" w:rsidRPr="00FA084E" w:rsidRDefault="00317A2A" w:rsidP="00317A2A">
      <w:pPr>
        <w:ind w:firstLine="567"/>
        <w:jc w:val="left"/>
        <w:rPr>
          <w:color w:val="000000"/>
          <w:sz w:val="24"/>
          <w:lang w:val="en-US" w:eastAsia="ru-KZ"/>
        </w:rPr>
      </w:pPr>
      <w:r>
        <w:rPr>
          <w:color w:val="000000"/>
          <w:sz w:val="24"/>
          <w:lang w:val="ru-KZ" w:eastAsia="ru-KZ"/>
        </w:rPr>
        <w:t>Директор</w:t>
      </w:r>
      <w:r w:rsidRPr="00FA084E">
        <w:rPr>
          <w:color w:val="000000"/>
          <w:sz w:val="24"/>
          <w:lang w:val="en-US" w:eastAsia="ru-KZ"/>
        </w:rPr>
        <w:t xml:space="preserve">   </w:t>
      </w:r>
    </w:p>
    <w:p w14:paraId="6EF4B59E" w14:textId="77777777" w:rsidR="00317A2A" w:rsidRPr="004274CA" w:rsidRDefault="00317A2A" w:rsidP="00317A2A">
      <w:pPr>
        <w:suppressAutoHyphens/>
        <w:ind w:left="567"/>
        <w:rPr>
          <w:color w:val="000000"/>
          <w:sz w:val="24"/>
          <w:lang w:val="en-US" w:eastAsia="ru-KZ"/>
        </w:rPr>
      </w:pPr>
      <w:r>
        <w:rPr>
          <w:color w:val="000000"/>
          <w:sz w:val="24"/>
        </w:rPr>
        <w:t>ТОО</w:t>
      </w:r>
      <w:r w:rsidRPr="00264B17">
        <w:rPr>
          <w:color w:val="000000"/>
          <w:sz w:val="24"/>
          <w:lang w:val="en-US"/>
        </w:rPr>
        <w:t xml:space="preserve"> «</w:t>
      </w:r>
      <w:r>
        <w:rPr>
          <w:color w:val="000000"/>
          <w:sz w:val="24"/>
          <w:lang w:val="en-US"/>
        </w:rPr>
        <w:t xml:space="preserve">Kazakhstan Business </w:t>
      </w:r>
      <w:proofErr w:type="gramStart"/>
      <w:r>
        <w:rPr>
          <w:color w:val="000000"/>
          <w:sz w:val="24"/>
          <w:lang w:val="en-US"/>
        </w:rPr>
        <w:t>Solution</w:t>
      </w:r>
      <w:r w:rsidRPr="00264B17">
        <w:rPr>
          <w:color w:val="000000"/>
          <w:sz w:val="24"/>
          <w:lang w:val="en-US"/>
        </w:rPr>
        <w:t>»</w:t>
      </w:r>
      <w:r w:rsidRPr="00264B17">
        <w:rPr>
          <w:color w:val="000000"/>
          <w:sz w:val="24"/>
          <w:lang w:val="en-US" w:eastAsia="ru-KZ"/>
        </w:rPr>
        <w:t xml:space="preserve">   </w:t>
      </w:r>
      <w:proofErr w:type="gramEnd"/>
      <w:r w:rsidRPr="00264B17">
        <w:rPr>
          <w:color w:val="000000"/>
          <w:sz w:val="24"/>
          <w:lang w:val="en-US" w:eastAsia="ru-KZ"/>
        </w:rPr>
        <w:t xml:space="preserve">                                            </w:t>
      </w:r>
      <w:r w:rsidRPr="004274CA">
        <w:rPr>
          <w:color w:val="000000"/>
          <w:sz w:val="24"/>
          <w:lang w:val="en-US" w:eastAsia="ru-KZ"/>
        </w:rPr>
        <w:t xml:space="preserve">  </w:t>
      </w:r>
      <w:r w:rsidRPr="00264B17">
        <w:rPr>
          <w:color w:val="000000"/>
          <w:sz w:val="24"/>
          <w:lang w:val="en-US" w:eastAsia="ru-KZ"/>
        </w:rPr>
        <w:t xml:space="preserve">             </w:t>
      </w:r>
      <w:r>
        <w:rPr>
          <w:color w:val="000000"/>
          <w:sz w:val="24"/>
          <w:lang w:eastAsia="ru-KZ"/>
        </w:rPr>
        <w:t>А</w:t>
      </w:r>
      <w:r w:rsidRPr="004274CA">
        <w:rPr>
          <w:color w:val="000000"/>
          <w:sz w:val="24"/>
          <w:lang w:val="en-US" w:eastAsia="ru-KZ"/>
        </w:rPr>
        <w:t xml:space="preserve">. </w:t>
      </w:r>
      <w:r>
        <w:rPr>
          <w:color w:val="000000"/>
          <w:sz w:val="24"/>
          <w:lang w:eastAsia="ru-KZ"/>
        </w:rPr>
        <w:t>Ибраева</w:t>
      </w:r>
    </w:p>
    <w:p w14:paraId="3CE866E2" w14:textId="77777777" w:rsidR="00317A2A" w:rsidRPr="004274CA" w:rsidRDefault="00317A2A" w:rsidP="00317A2A">
      <w:pPr>
        <w:ind w:firstLine="567"/>
        <w:jc w:val="left"/>
        <w:rPr>
          <w:color w:val="000000"/>
          <w:sz w:val="24"/>
          <w:lang w:val="en-US" w:eastAsia="ru-KZ"/>
        </w:rPr>
      </w:pPr>
    </w:p>
    <w:p w14:paraId="3ABFC8F0" w14:textId="77777777" w:rsidR="00317A2A" w:rsidRPr="004274CA" w:rsidRDefault="00317A2A" w:rsidP="00317A2A">
      <w:pPr>
        <w:tabs>
          <w:tab w:val="left" w:pos="3104"/>
        </w:tabs>
        <w:suppressAutoHyphens/>
        <w:ind w:firstLine="567"/>
        <w:rPr>
          <w:sz w:val="24"/>
          <w:lang w:val="en-US"/>
        </w:rPr>
      </w:pPr>
    </w:p>
    <w:p w14:paraId="6A8C7B0C" w14:textId="77777777" w:rsidR="00317A2A" w:rsidRPr="00340829" w:rsidRDefault="00317A2A" w:rsidP="00317A2A">
      <w:pPr>
        <w:tabs>
          <w:tab w:val="left" w:pos="3104"/>
        </w:tabs>
        <w:suppressAutoHyphens/>
        <w:ind w:firstLine="567"/>
        <w:rPr>
          <w:sz w:val="24"/>
          <w:lang w:val="kk-KZ"/>
        </w:rPr>
      </w:pPr>
      <w:r>
        <w:rPr>
          <w:sz w:val="24"/>
        </w:rPr>
        <w:t>Эксперт</w:t>
      </w:r>
      <w:r w:rsidRPr="00FA084E">
        <w:rPr>
          <w:sz w:val="24"/>
          <w:lang w:val="en-US"/>
        </w:rPr>
        <w:t xml:space="preserve">                                                                                                           </w:t>
      </w:r>
      <w:r>
        <w:rPr>
          <w:sz w:val="24"/>
          <w:lang w:val="kk-KZ"/>
        </w:rPr>
        <w:t xml:space="preserve">   </w:t>
      </w:r>
      <w:bookmarkEnd w:id="67"/>
    </w:p>
    <w:bookmarkEnd w:id="68"/>
    <w:p w14:paraId="2A596FBA" w14:textId="77777777" w:rsidR="00317A2A" w:rsidRPr="00264B17" w:rsidRDefault="00317A2A" w:rsidP="00317A2A">
      <w:pPr>
        <w:suppressAutoHyphens/>
        <w:ind w:left="567"/>
        <w:rPr>
          <w:sz w:val="24"/>
          <w:lang w:val="en-US"/>
        </w:rPr>
      </w:pPr>
      <w:r>
        <w:rPr>
          <w:color w:val="000000"/>
          <w:sz w:val="24"/>
        </w:rPr>
        <w:t>ТОО</w:t>
      </w:r>
      <w:r w:rsidRPr="00264B17">
        <w:rPr>
          <w:color w:val="000000"/>
          <w:sz w:val="24"/>
          <w:lang w:val="en-US"/>
        </w:rPr>
        <w:t xml:space="preserve"> «</w:t>
      </w:r>
      <w:r>
        <w:rPr>
          <w:color w:val="000000"/>
          <w:sz w:val="24"/>
          <w:lang w:val="en-US"/>
        </w:rPr>
        <w:t xml:space="preserve">Kazakhstan Business </w:t>
      </w:r>
      <w:proofErr w:type="gramStart"/>
      <w:r>
        <w:rPr>
          <w:color w:val="000000"/>
          <w:sz w:val="24"/>
          <w:lang w:val="en-US"/>
        </w:rPr>
        <w:t>Solution</w:t>
      </w:r>
      <w:r w:rsidRPr="00264B17">
        <w:rPr>
          <w:color w:val="000000"/>
          <w:sz w:val="24"/>
          <w:lang w:val="en-US"/>
        </w:rPr>
        <w:t>»</w:t>
      </w:r>
      <w:r w:rsidRPr="004274CA">
        <w:rPr>
          <w:sz w:val="24"/>
          <w:lang w:val="kk-KZ"/>
        </w:rPr>
        <w:t xml:space="preserve"> </w:t>
      </w:r>
      <w:r>
        <w:rPr>
          <w:sz w:val="24"/>
          <w:lang w:val="kk-KZ"/>
        </w:rPr>
        <w:t xml:space="preserve">  </w:t>
      </w:r>
      <w:proofErr w:type="gramEnd"/>
      <w:r>
        <w:rPr>
          <w:sz w:val="24"/>
          <w:lang w:val="kk-KZ"/>
        </w:rPr>
        <w:t xml:space="preserve">                                                      К. Жимаилова</w:t>
      </w:r>
    </w:p>
    <w:p w14:paraId="35039AEF" w14:textId="77777777" w:rsidR="00D345F6" w:rsidRPr="00317A2A" w:rsidRDefault="00D344FA" w:rsidP="00264E03">
      <w:pPr>
        <w:shd w:val="clear" w:color="auto" w:fill="FFFFFF"/>
        <w:ind w:left="2160" w:firstLine="567"/>
        <w:rPr>
          <w:color w:val="FF0000"/>
          <w:spacing w:val="-6"/>
          <w:sz w:val="16"/>
          <w:szCs w:val="16"/>
          <w:lang w:val="en-US"/>
        </w:rPr>
      </w:pPr>
      <w:r w:rsidRPr="00317A2A">
        <w:rPr>
          <w:color w:val="FF0000"/>
          <w:spacing w:val="-6"/>
          <w:sz w:val="16"/>
          <w:szCs w:val="16"/>
          <w:lang w:val="en-US"/>
        </w:rPr>
        <w:t xml:space="preserve">    </w:t>
      </w:r>
    </w:p>
    <w:p w14:paraId="665B9000" w14:textId="77777777" w:rsidR="007853F7" w:rsidRPr="00317A2A" w:rsidRDefault="007853F7" w:rsidP="00264E03">
      <w:pPr>
        <w:shd w:val="clear" w:color="auto" w:fill="FFFFFF"/>
        <w:ind w:left="2160" w:firstLine="567"/>
        <w:rPr>
          <w:color w:val="FF0000"/>
          <w:lang w:val="en-US"/>
        </w:rPr>
      </w:pPr>
    </w:p>
    <w:p w14:paraId="61B02D49" w14:textId="77777777" w:rsidR="007853F7" w:rsidRPr="00317A2A" w:rsidRDefault="007853F7" w:rsidP="00264E03">
      <w:pPr>
        <w:shd w:val="clear" w:color="auto" w:fill="FFFFFF"/>
        <w:ind w:left="2160" w:firstLine="567"/>
        <w:rPr>
          <w:lang w:val="en-US"/>
        </w:rPr>
      </w:pPr>
    </w:p>
    <w:sectPr w:rsidR="007853F7" w:rsidRPr="00317A2A" w:rsidSect="00194E8E">
      <w:headerReference w:type="even" r:id="rId18"/>
      <w:type w:val="nextColumn"/>
      <w:pgSz w:w="11906" w:h="16838" w:code="9"/>
      <w:pgMar w:top="1418" w:right="1418" w:bottom="1418" w:left="1134" w:header="1022" w:footer="10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FDD7" w14:textId="77777777" w:rsidR="00E9570D" w:rsidRDefault="00E9570D">
      <w:r>
        <w:separator/>
      </w:r>
    </w:p>
    <w:p w14:paraId="2D6DF939" w14:textId="77777777" w:rsidR="00E9570D" w:rsidRDefault="00E9570D"/>
  </w:endnote>
  <w:endnote w:type="continuationSeparator" w:id="0">
    <w:p w14:paraId="3FADBB66" w14:textId="77777777" w:rsidR="00E9570D" w:rsidRDefault="00E9570D">
      <w:r>
        <w:continuationSeparator/>
      </w:r>
    </w:p>
    <w:p w14:paraId="06FAFDD1" w14:textId="77777777" w:rsidR="00E9570D" w:rsidRDefault="00E95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2450" w14:textId="77777777" w:rsidR="009E6402" w:rsidRPr="00205DDC" w:rsidRDefault="009E6402">
    <w:pPr>
      <w:ind w:right="-8"/>
      <w:rPr>
        <w:sz w:val="24"/>
      </w:rPr>
    </w:pPr>
    <w:r w:rsidRPr="00205DDC">
      <w:rPr>
        <w:sz w:val="24"/>
      </w:rPr>
      <w:fldChar w:fldCharType="begin"/>
    </w:r>
    <w:r w:rsidRPr="00205DDC">
      <w:rPr>
        <w:sz w:val="24"/>
      </w:rPr>
      <w:instrText xml:space="preserve"> PAGE </w:instrText>
    </w:r>
    <w:r w:rsidRPr="00205DDC">
      <w:rPr>
        <w:sz w:val="24"/>
      </w:rPr>
      <w:fldChar w:fldCharType="separate"/>
    </w:r>
    <w:r>
      <w:rPr>
        <w:noProof/>
        <w:sz w:val="24"/>
      </w:rPr>
      <w:t>4</w:t>
    </w:r>
    <w:r w:rsidRPr="00205DDC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3AA5" w14:textId="77777777" w:rsidR="009E6402" w:rsidRPr="00235499" w:rsidRDefault="009E6402">
    <w:pPr>
      <w:ind w:right="-8"/>
      <w:jc w:val="right"/>
      <w:rPr>
        <w:sz w:val="24"/>
      </w:rPr>
    </w:pPr>
    <w:r w:rsidRPr="00235499">
      <w:rPr>
        <w:sz w:val="24"/>
      </w:rPr>
      <w:fldChar w:fldCharType="begin"/>
    </w:r>
    <w:r w:rsidRPr="00235499">
      <w:rPr>
        <w:sz w:val="24"/>
      </w:rPr>
      <w:instrText xml:space="preserve"> PAGE </w:instrText>
    </w:r>
    <w:r w:rsidRPr="00235499">
      <w:rPr>
        <w:sz w:val="24"/>
      </w:rPr>
      <w:fldChar w:fldCharType="separate"/>
    </w:r>
    <w:r>
      <w:rPr>
        <w:noProof/>
        <w:sz w:val="24"/>
      </w:rPr>
      <w:t>3</w:t>
    </w:r>
    <w:r w:rsidRPr="00235499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1DFE" w14:textId="77777777" w:rsidR="009E6402" w:rsidRDefault="009E640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A0B6" w14:textId="77777777" w:rsidR="00E9570D" w:rsidRDefault="00E9570D">
      <w:r>
        <w:separator/>
      </w:r>
    </w:p>
    <w:p w14:paraId="2AB15FCD" w14:textId="77777777" w:rsidR="00E9570D" w:rsidRDefault="00E9570D"/>
  </w:footnote>
  <w:footnote w:type="continuationSeparator" w:id="0">
    <w:p w14:paraId="4AE870C5" w14:textId="77777777" w:rsidR="00E9570D" w:rsidRDefault="00E9570D">
      <w:r>
        <w:continuationSeparator/>
      </w:r>
    </w:p>
    <w:p w14:paraId="523B09B6" w14:textId="77777777" w:rsidR="00E9570D" w:rsidRDefault="00E9570D"/>
  </w:footnote>
  <w:footnote w:id="1">
    <w:p w14:paraId="191E1931" w14:textId="13069653" w:rsidR="001E24F7" w:rsidRDefault="001E24F7" w:rsidP="001E24F7">
      <w:pPr>
        <w:pStyle w:val="a7"/>
        <w:ind w:firstLine="567"/>
      </w:pPr>
      <w:r>
        <w:rPr>
          <w:rStyle w:val="a9"/>
        </w:rPr>
        <w:t>1)</w:t>
      </w:r>
      <w:r>
        <w:t xml:space="preserve"> </w:t>
      </w:r>
      <w:proofErr w:type="spellStart"/>
      <w:r>
        <w:t>Bio-Beads</w:t>
      </w:r>
      <w:proofErr w:type="spellEnd"/>
      <w:r>
        <w:t xml:space="preserve">® приведён в качестве примера подходящего коммерчески доступного продукта. Данная информация предоставлена для удобства пользователей настоящего стандарта и не означает одобрения данного продукта со стороны </w:t>
      </w:r>
      <w:r>
        <w:rPr>
          <w:lang w:val="en-US"/>
        </w:rPr>
        <w:t>ISO</w:t>
      </w:r>
      <w:r>
        <w:t>. Допускается использование эквивалентных продуктов при условии, что они обеспечивают получение аналогичных результатов.</w:t>
      </w:r>
    </w:p>
  </w:footnote>
  <w:footnote w:id="2">
    <w:p w14:paraId="009C34D2" w14:textId="2C1D024A" w:rsidR="00FC19DB" w:rsidRDefault="00FC19DB" w:rsidP="00FC19DB">
      <w:pPr>
        <w:pStyle w:val="a7"/>
        <w:ind w:firstLine="567"/>
      </w:pPr>
      <w:r>
        <w:rPr>
          <w:rStyle w:val="a9"/>
        </w:rPr>
        <w:t>2)</w:t>
      </w:r>
      <w:r>
        <w:t xml:space="preserve"> Florisil® является торговым наименованием продукта, представляющего собой специально подготовленное диатомитовое вещество, основным компонентом которого является безводный силикат магния. Данная информация предоставлена для удобства пользователей настоящего стандарта и не означает одобрения данного продукта со стороны </w:t>
      </w:r>
      <w:r>
        <w:rPr>
          <w:lang w:val="en-US"/>
        </w:rPr>
        <w:t>ISO</w:t>
      </w:r>
      <w:r>
        <w:t>. Допускается использование эквивалентных продуктов при условии, что они обеспечивают получение аналогичных результатов.</w:t>
      </w:r>
    </w:p>
  </w:footnote>
  <w:footnote w:id="3">
    <w:p w14:paraId="3E8DAA43" w14:textId="633B353B" w:rsidR="001B2B6F" w:rsidRDefault="001B2B6F" w:rsidP="001B2B6F">
      <w:pPr>
        <w:pStyle w:val="a7"/>
        <w:ind w:firstLine="567"/>
      </w:pPr>
      <w:r>
        <w:rPr>
          <w:rStyle w:val="a9"/>
        </w:rPr>
        <w:t>1)</w:t>
      </w:r>
      <w:r>
        <w:t xml:space="preserve"> </w:t>
      </w:r>
      <w:r>
        <w:t xml:space="preserve">Данная информация предоставлена исключительно для удобства пользователей настоящего </w:t>
      </w:r>
      <w:r>
        <w:t>стандарта</w:t>
      </w:r>
      <w:r>
        <w:t xml:space="preserve"> и не означает одобрения данного продукта со стороны </w:t>
      </w:r>
      <w:r>
        <w:rPr>
          <w:lang w:val="en-US"/>
        </w:rPr>
        <w:t>ISO</w:t>
      </w:r>
      <w:r>
        <w:t>. Допускается использование эквивалентных продуктов при условии, что их применение приводит к аналогичным результатам.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7D00" w14:textId="728DD190" w:rsidR="009E6402" w:rsidRPr="006A4F0D" w:rsidRDefault="009E6402" w:rsidP="0009446B">
    <w:pPr>
      <w:jc w:val="left"/>
      <w:rPr>
        <w:sz w:val="24"/>
      </w:rPr>
    </w:pPr>
    <w:r w:rsidRPr="006A4F0D">
      <w:rPr>
        <w:b/>
        <w:bCs/>
        <w:sz w:val="24"/>
      </w:rPr>
      <w:t xml:space="preserve">СТ РК </w:t>
    </w:r>
    <w:r w:rsidRPr="006A4F0D">
      <w:rPr>
        <w:b/>
        <w:bCs/>
        <w:sz w:val="24"/>
        <w:lang w:val="en-US"/>
      </w:rPr>
      <w:t>ISO</w:t>
    </w:r>
    <w:r w:rsidRPr="006A4F0D">
      <w:rPr>
        <w:b/>
        <w:bCs/>
        <w:sz w:val="24"/>
      </w:rPr>
      <w:t xml:space="preserve"> </w:t>
    </w:r>
    <w:r w:rsidR="00F92F3D" w:rsidRPr="00F92F3D">
      <w:rPr>
        <w:b/>
        <w:bCs/>
        <w:sz w:val="24"/>
      </w:rPr>
      <w:t>23646</w:t>
    </w:r>
  </w:p>
  <w:p w14:paraId="395A1762" w14:textId="0116CC62" w:rsidR="009E6402" w:rsidRPr="00561030" w:rsidRDefault="009E6402" w:rsidP="00A37300">
    <w:pPr>
      <w:jc w:val="left"/>
      <w:rPr>
        <w:i/>
        <w:sz w:val="24"/>
      </w:rPr>
    </w:pPr>
    <w:r w:rsidRPr="006A4F0D">
      <w:rPr>
        <w:i/>
        <w:sz w:val="24"/>
      </w:rPr>
      <w:t xml:space="preserve">(проект, редакция </w:t>
    </w:r>
    <w:r w:rsidR="00F92F3D" w:rsidRPr="00F92F3D">
      <w:rPr>
        <w:i/>
        <w:sz w:val="24"/>
      </w:rPr>
      <w:t>1</w:t>
    </w:r>
    <w:r w:rsidRPr="006A4F0D">
      <w:rPr>
        <w:i/>
        <w:sz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DA19" w14:textId="2B5A21C5" w:rsidR="009E6402" w:rsidRPr="005224CA" w:rsidRDefault="009E6402" w:rsidP="001D7CBB">
    <w:pPr>
      <w:jc w:val="right"/>
      <w:rPr>
        <w:sz w:val="24"/>
      </w:rPr>
    </w:pPr>
    <w:r>
      <w:rPr>
        <w:b/>
        <w:bCs/>
        <w:sz w:val="24"/>
      </w:rPr>
      <w:t xml:space="preserve">                                                                                                                  СТ РК </w:t>
    </w:r>
    <w:r>
      <w:rPr>
        <w:b/>
        <w:bCs/>
        <w:sz w:val="24"/>
        <w:lang w:val="en-US"/>
      </w:rPr>
      <w:t>ISO</w:t>
    </w:r>
    <w:r w:rsidRPr="00A37300">
      <w:rPr>
        <w:b/>
        <w:bCs/>
        <w:sz w:val="24"/>
      </w:rPr>
      <w:t xml:space="preserve"> </w:t>
    </w:r>
    <w:r w:rsidR="00F92F3D" w:rsidRPr="00F92F3D">
      <w:rPr>
        <w:b/>
        <w:bCs/>
        <w:sz w:val="24"/>
      </w:rPr>
      <w:t>23646</w:t>
    </w:r>
  </w:p>
  <w:p w14:paraId="2B77CC32" w14:textId="0C1B7EF4" w:rsidR="009E6402" w:rsidRPr="00235499" w:rsidRDefault="009E6402" w:rsidP="001D7CBB">
    <w:pPr>
      <w:jc w:val="right"/>
      <w:rPr>
        <w:b/>
        <w:bCs/>
        <w:sz w:val="24"/>
      </w:rPr>
    </w:pPr>
    <w:r>
      <w:rPr>
        <w:i/>
        <w:sz w:val="24"/>
      </w:rPr>
      <w:t xml:space="preserve">                                                                                                            (проект, редакция </w:t>
    </w:r>
    <w:r w:rsidR="00F92F3D" w:rsidRPr="00CE7F37">
      <w:rPr>
        <w:i/>
        <w:sz w:val="24"/>
      </w:rPr>
      <w:t>1</w:t>
    </w:r>
    <w:r>
      <w:rPr>
        <w:i/>
        <w:sz w:val="24"/>
      </w:rPr>
      <w:t xml:space="preserve">)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5BEB" w14:textId="76732331" w:rsidR="009E6402" w:rsidRPr="00926D8E" w:rsidRDefault="00296552" w:rsidP="009E7833">
    <w:pPr>
      <w:pStyle w:val="a5"/>
      <w:jc w:val="right"/>
      <w:rPr>
        <w:sz w:val="24"/>
      </w:rPr>
    </w:pPr>
    <w:r w:rsidRPr="00926D8E">
      <w:rPr>
        <w:sz w:val="24"/>
      </w:rPr>
      <w:t>Проект</w:t>
    </w:r>
  </w:p>
  <w:p w14:paraId="206D2276" w14:textId="77777777" w:rsidR="009E6402" w:rsidRDefault="009E6402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91DA" w14:textId="73C215B9" w:rsidR="009E6402" w:rsidRPr="004E5AB6" w:rsidRDefault="009E6402" w:rsidP="0009446B">
    <w:pPr>
      <w:jc w:val="left"/>
      <w:rPr>
        <w:sz w:val="24"/>
      </w:rPr>
    </w:pPr>
    <w:r>
      <w:rPr>
        <w:b/>
        <w:bCs/>
        <w:sz w:val="24"/>
      </w:rPr>
      <w:t xml:space="preserve">СТ РК </w:t>
    </w:r>
    <w:r>
      <w:rPr>
        <w:b/>
        <w:bCs/>
        <w:sz w:val="24"/>
        <w:lang w:val="en-US"/>
      </w:rPr>
      <w:t>ISO</w:t>
    </w:r>
    <w:r w:rsidRPr="00A37300">
      <w:rPr>
        <w:b/>
        <w:bCs/>
        <w:sz w:val="24"/>
      </w:rPr>
      <w:t xml:space="preserve"> </w:t>
    </w:r>
    <w:r w:rsidR="00F92F3D" w:rsidRPr="00F92F3D">
      <w:rPr>
        <w:b/>
        <w:bCs/>
        <w:sz w:val="24"/>
      </w:rPr>
      <w:t>23646</w:t>
    </w:r>
  </w:p>
  <w:p w14:paraId="1CBA4631" w14:textId="1C742985" w:rsidR="009E6402" w:rsidRPr="000D1467" w:rsidRDefault="009E6402" w:rsidP="00A37300">
    <w:pPr>
      <w:jc w:val="left"/>
      <w:rPr>
        <w:i/>
        <w:sz w:val="24"/>
      </w:rPr>
    </w:pPr>
    <w:r>
      <w:rPr>
        <w:i/>
        <w:sz w:val="24"/>
      </w:rPr>
      <w:t>(проект, редакция</w:t>
    </w:r>
    <w:r w:rsidRPr="00C36B09">
      <w:rPr>
        <w:i/>
        <w:sz w:val="24"/>
      </w:rPr>
      <w:t xml:space="preserve"> </w:t>
    </w:r>
    <w:r w:rsidR="00F92F3D" w:rsidRPr="00F92F3D">
      <w:rPr>
        <w:i/>
        <w:sz w:val="24"/>
      </w:rPr>
      <w:t>1</w:t>
    </w:r>
    <w:r>
      <w:rPr>
        <w:i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604"/>
    <w:multiLevelType w:val="multilevel"/>
    <w:tmpl w:val="529A6D82"/>
    <w:lvl w:ilvl="0">
      <w:start w:val="2"/>
      <w:numFmt w:val="decimal"/>
      <w:lvlText w:val="%1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47912"/>
    <w:multiLevelType w:val="multilevel"/>
    <w:tmpl w:val="D8D4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D431B"/>
    <w:multiLevelType w:val="multilevel"/>
    <w:tmpl w:val="37DC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63BB8"/>
    <w:multiLevelType w:val="hybridMultilevel"/>
    <w:tmpl w:val="75F22D6E"/>
    <w:lvl w:ilvl="0" w:tplc="D2708986"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F13862"/>
    <w:multiLevelType w:val="multilevel"/>
    <w:tmpl w:val="9484F8D0"/>
    <w:lvl w:ilvl="0">
      <w:start w:val="1"/>
      <w:numFmt w:val="decimal"/>
      <w:lvlText w:val="[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FE5BBA"/>
    <w:multiLevelType w:val="hybridMultilevel"/>
    <w:tmpl w:val="844A813E"/>
    <w:lvl w:ilvl="0" w:tplc="200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B83DBF"/>
    <w:multiLevelType w:val="multilevel"/>
    <w:tmpl w:val="11A6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C52C4"/>
    <w:multiLevelType w:val="multilevel"/>
    <w:tmpl w:val="FB0A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8334D"/>
    <w:multiLevelType w:val="multilevel"/>
    <w:tmpl w:val="BB40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691946"/>
    <w:multiLevelType w:val="multilevel"/>
    <w:tmpl w:val="A1D0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11384"/>
    <w:multiLevelType w:val="hybridMultilevel"/>
    <w:tmpl w:val="E690B8A6"/>
    <w:lvl w:ilvl="0" w:tplc="D2708986"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871FEE"/>
    <w:multiLevelType w:val="hybridMultilevel"/>
    <w:tmpl w:val="2280E2CA"/>
    <w:lvl w:ilvl="0" w:tplc="58CE5032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B8F4312"/>
    <w:multiLevelType w:val="multilevel"/>
    <w:tmpl w:val="7B98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16509"/>
    <w:multiLevelType w:val="multilevel"/>
    <w:tmpl w:val="C0D8A88A"/>
    <w:lvl w:ilvl="0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9048E"/>
    <w:multiLevelType w:val="hybridMultilevel"/>
    <w:tmpl w:val="18FE2D58"/>
    <w:lvl w:ilvl="0" w:tplc="348EA360">
      <w:start w:val="1"/>
      <w:numFmt w:val="russianLower"/>
      <w:pStyle w:val="0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82C2E75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4393DDF"/>
    <w:multiLevelType w:val="multilevel"/>
    <w:tmpl w:val="A81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F63137"/>
    <w:multiLevelType w:val="multilevel"/>
    <w:tmpl w:val="A92E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A434B7"/>
    <w:multiLevelType w:val="multilevel"/>
    <w:tmpl w:val="194C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D77079"/>
    <w:multiLevelType w:val="multilevel"/>
    <w:tmpl w:val="3350D97A"/>
    <w:lvl w:ilvl="0">
      <w:start w:val="2"/>
      <w:numFmt w:val="decimal"/>
      <w:lvlText w:val="10.7.2.%1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3E7143"/>
    <w:multiLevelType w:val="hybridMultilevel"/>
    <w:tmpl w:val="527E11EC"/>
    <w:lvl w:ilvl="0" w:tplc="53380D7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F01177B"/>
    <w:multiLevelType w:val="multilevel"/>
    <w:tmpl w:val="F564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4E56C6"/>
    <w:multiLevelType w:val="multilevel"/>
    <w:tmpl w:val="5178EA62"/>
    <w:lvl w:ilvl="0">
      <w:start w:val="3"/>
      <w:numFmt w:val="decimal"/>
      <w:lvlText w:val="10.7.%1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C4437E"/>
    <w:multiLevelType w:val="multilevel"/>
    <w:tmpl w:val="D5BC218A"/>
    <w:lvl w:ilvl="0">
      <w:start w:val="1"/>
      <w:numFmt w:val="bullet"/>
      <w:lvlText w:val="—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F73A29"/>
    <w:multiLevelType w:val="multilevel"/>
    <w:tmpl w:val="0B88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9C7E27"/>
    <w:multiLevelType w:val="multilevel"/>
    <w:tmpl w:val="E34C660C"/>
    <w:styleLink w:val="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A350F"/>
    <w:multiLevelType w:val="multilevel"/>
    <w:tmpl w:val="19A88728"/>
    <w:lvl w:ilvl="0">
      <w:start w:val="1"/>
      <w:numFmt w:val="decimal"/>
      <w:lvlText w:val="%1"/>
      <w:lvlJc w:val="left"/>
      <w:pPr>
        <w:tabs>
          <w:tab w:val="num" w:pos="1605"/>
        </w:tabs>
        <w:ind w:left="1605" w:hanging="705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556"/>
        </w:tabs>
        <w:ind w:left="1556" w:hanging="70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a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 w15:restartNumberingAfterBreak="0">
    <w:nsid w:val="5CCB320E"/>
    <w:multiLevelType w:val="multilevel"/>
    <w:tmpl w:val="E6BE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3E593F"/>
    <w:multiLevelType w:val="hybridMultilevel"/>
    <w:tmpl w:val="22C08AAC"/>
    <w:lvl w:ilvl="0" w:tplc="D2708986"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54D7AFA"/>
    <w:multiLevelType w:val="multilevel"/>
    <w:tmpl w:val="225C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8B218D"/>
    <w:multiLevelType w:val="hybridMultilevel"/>
    <w:tmpl w:val="CE9E1316"/>
    <w:lvl w:ilvl="0" w:tplc="D2708986"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9DC73F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6AA92804"/>
    <w:multiLevelType w:val="multilevel"/>
    <w:tmpl w:val="AB38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C83709"/>
    <w:multiLevelType w:val="multilevel"/>
    <w:tmpl w:val="2324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386DBB"/>
    <w:multiLevelType w:val="hybridMultilevel"/>
    <w:tmpl w:val="FC6C4718"/>
    <w:lvl w:ilvl="0" w:tplc="F4AE793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C3B6B42"/>
    <w:multiLevelType w:val="hybridMultilevel"/>
    <w:tmpl w:val="61AC7772"/>
    <w:lvl w:ilvl="0" w:tplc="20000011">
      <w:start w:val="1"/>
      <w:numFmt w:val="decimal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835882"/>
    <w:multiLevelType w:val="hybridMultilevel"/>
    <w:tmpl w:val="8AEC2A5A"/>
    <w:lvl w:ilvl="0" w:tplc="663A39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597044"/>
    <w:multiLevelType w:val="multilevel"/>
    <w:tmpl w:val="58C6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CD55DB"/>
    <w:multiLevelType w:val="hybridMultilevel"/>
    <w:tmpl w:val="D5607A0E"/>
    <w:lvl w:ilvl="0" w:tplc="20000017">
      <w:start w:val="1"/>
      <w:numFmt w:val="lowerLetter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0402350"/>
    <w:multiLevelType w:val="multilevel"/>
    <w:tmpl w:val="F92A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6A5419"/>
    <w:multiLevelType w:val="multilevel"/>
    <w:tmpl w:val="3AEA8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164CA"/>
    <w:multiLevelType w:val="multilevel"/>
    <w:tmpl w:val="B66A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6065C4"/>
    <w:multiLevelType w:val="multilevel"/>
    <w:tmpl w:val="CBD4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6347EE"/>
    <w:multiLevelType w:val="hybridMultilevel"/>
    <w:tmpl w:val="61AC7772"/>
    <w:lvl w:ilvl="0" w:tplc="20000011">
      <w:start w:val="1"/>
      <w:numFmt w:val="decimal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30"/>
  </w:num>
  <w:num w:numId="3">
    <w:abstractNumId w:val="24"/>
  </w:num>
  <w:num w:numId="4">
    <w:abstractNumId w:val="25"/>
  </w:num>
  <w:num w:numId="5">
    <w:abstractNumId w:val="14"/>
  </w:num>
  <w:num w:numId="6">
    <w:abstractNumId w:val="3"/>
  </w:num>
  <w:num w:numId="7">
    <w:abstractNumId w:val="29"/>
  </w:num>
  <w:num w:numId="8">
    <w:abstractNumId w:val="26"/>
  </w:num>
  <w:num w:numId="9">
    <w:abstractNumId w:val="16"/>
  </w:num>
  <w:num w:numId="10">
    <w:abstractNumId w:val="28"/>
  </w:num>
  <w:num w:numId="11">
    <w:abstractNumId w:val="9"/>
  </w:num>
  <w:num w:numId="12">
    <w:abstractNumId w:val="40"/>
  </w:num>
  <w:num w:numId="13">
    <w:abstractNumId w:val="12"/>
  </w:num>
  <w:num w:numId="14">
    <w:abstractNumId w:val="8"/>
  </w:num>
  <w:num w:numId="15">
    <w:abstractNumId w:val="33"/>
  </w:num>
  <w:num w:numId="16">
    <w:abstractNumId w:val="35"/>
  </w:num>
  <w:num w:numId="17">
    <w:abstractNumId w:val="5"/>
  </w:num>
  <w:num w:numId="18">
    <w:abstractNumId w:val="42"/>
  </w:num>
  <w:num w:numId="19">
    <w:abstractNumId w:val="34"/>
  </w:num>
  <w:num w:numId="20">
    <w:abstractNumId w:val="19"/>
  </w:num>
  <w:num w:numId="21">
    <w:abstractNumId w:val="39"/>
  </w:num>
  <w:num w:numId="22">
    <w:abstractNumId w:val="25"/>
  </w:num>
  <w:num w:numId="23">
    <w:abstractNumId w:val="25"/>
  </w:num>
  <w:num w:numId="24">
    <w:abstractNumId w:val="27"/>
  </w:num>
  <w:num w:numId="25">
    <w:abstractNumId w:val="10"/>
  </w:num>
  <w:num w:numId="26">
    <w:abstractNumId w:val="22"/>
  </w:num>
  <w:num w:numId="27">
    <w:abstractNumId w:val="0"/>
  </w:num>
  <w:num w:numId="28">
    <w:abstractNumId w:val="25"/>
  </w:num>
  <w:num w:numId="29">
    <w:abstractNumId w:val="25"/>
  </w:num>
  <w:num w:numId="30">
    <w:abstractNumId w:val="18"/>
  </w:num>
  <w:num w:numId="31">
    <w:abstractNumId w:val="17"/>
  </w:num>
  <w:num w:numId="32">
    <w:abstractNumId w:val="21"/>
  </w:num>
  <w:num w:numId="33">
    <w:abstractNumId w:val="15"/>
  </w:num>
  <w:num w:numId="34">
    <w:abstractNumId w:val="36"/>
  </w:num>
  <w:num w:numId="35">
    <w:abstractNumId w:val="13"/>
  </w:num>
  <w:num w:numId="36">
    <w:abstractNumId w:val="23"/>
  </w:num>
  <w:num w:numId="37">
    <w:abstractNumId w:val="1"/>
  </w:num>
  <w:num w:numId="38">
    <w:abstractNumId w:val="38"/>
  </w:num>
  <w:num w:numId="39">
    <w:abstractNumId w:val="41"/>
  </w:num>
  <w:num w:numId="40">
    <w:abstractNumId w:val="25"/>
  </w:num>
  <w:num w:numId="41">
    <w:abstractNumId w:val="37"/>
  </w:num>
  <w:num w:numId="42">
    <w:abstractNumId w:val="2"/>
  </w:num>
  <w:num w:numId="43">
    <w:abstractNumId w:val="6"/>
  </w:num>
  <w:num w:numId="44">
    <w:abstractNumId w:val="31"/>
  </w:num>
  <w:num w:numId="45">
    <w:abstractNumId w:val="7"/>
  </w:num>
  <w:num w:numId="46">
    <w:abstractNumId w:val="32"/>
  </w:num>
  <w:num w:numId="47">
    <w:abstractNumId w:val="20"/>
  </w:num>
  <w:num w:numId="4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85"/>
    <w:rsid w:val="0000151F"/>
    <w:rsid w:val="00001690"/>
    <w:rsid w:val="00002B50"/>
    <w:rsid w:val="00002F0A"/>
    <w:rsid w:val="0000381A"/>
    <w:rsid w:val="00004D48"/>
    <w:rsid w:val="00005230"/>
    <w:rsid w:val="00005D96"/>
    <w:rsid w:val="00006C71"/>
    <w:rsid w:val="00007B83"/>
    <w:rsid w:val="00010078"/>
    <w:rsid w:val="00011DDB"/>
    <w:rsid w:val="00011FA1"/>
    <w:rsid w:val="000120F4"/>
    <w:rsid w:val="00012D6C"/>
    <w:rsid w:val="00014CC3"/>
    <w:rsid w:val="000150DA"/>
    <w:rsid w:val="0001699D"/>
    <w:rsid w:val="00016A30"/>
    <w:rsid w:val="00024581"/>
    <w:rsid w:val="000245B7"/>
    <w:rsid w:val="00024765"/>
    <w:rsid w:val="000260B3"/>
    <w:rsid w:val="00026560"/>
    <w:rsid w:val="000307DC"/>
    <w:rsid w:val="0003146A"/>
    <w:rsid w:val="000315C9"/>
    <w:rsid w:val="00031EFC"/>
    <w:rsid w:val="00032646"/>
    <w:rsid w:val="0003417D"/>
    <w:rsid w:val="0003527D"/>
    <w:rsid w:val="00035A3E"/>
    <w:rsid w:val="00036E17"/>
    <w:rsid w:val="000370E7"/>
    <w:rsid w:val="00037CD6"/>
    <w:rsid w:val="0004026F"/>
    <w:rsid w:val="0004043C"/>
    <w:rsid w:val="0004160D"/>
    <w:rsid w:val="00042128"/>
    <w:rsid w:val="00042311"/>
    <w:rsid w:val="00042458"/>
    <w:rsid w:val="000426C7"/>
    <w:rsid w:val="00043BCD"/>
    <w:rsid w:val="00043C41"/>
    <w:rsid w:val="000443C4"/>
    <w:rsid w:val="00045450"/>
    <w:rsid w:val="00045B01"/>
    <w:rsid w:val="00045D8B"/>
    <w:rsid w:val="00045F67"/>
    <w:rsid w:val="00047199"/>
    <w:rsid w:val="00047B54"/>
    <w:rsid w:val="00051616"/>
    <w:rsid w:val="00052213"/>
    <w:rsid w:val="00053DAB"/>
    <w:rsid w:val="000555CE"/>
    <w:rsid w:val="00055935"/>
    <w:rsid w:val="00055BEE"/>
    <w:rsid w:val="00055CED"/>
    <w:rsid w:val="000568C9"/>
    <w:rsid w:val="000573CD"/>
    <w:rsid w:val="00060F2E"/>
    <w:rsid w:val="0006110A"/>
    <w:rsid w:val="00061BE3"/>
    <w:rsid w:val="000620F8"/>
    <w:rsid w:val="000626EE"/>
    <w:rsid w:val="00062C05"/>
    <w:rsid w:val="00063494"/>
    <w:rsid w:val="00063CED"/>
    <w:rsid w:val="00063E62"/>
    <w:rsid w:val="0006482E"/>
    <w:rsid w:val="00065641"/>
    <w:rsid w:val="00065905"/>
    <w:rsid w:val="00067585"/>
    <w:rsid w:val="00067B11"/>
    <w:rsid w:val="00070EDD"/>
    <w:rsid w:val="00071665"/>
    <w:rsid w:val="0007238B"/>
    <w:rsid w:val="000737BA"/>
    <w:rsid w:val="00074B19"/>
    <w:rsid w:val="000807C5"/>
    <w:rsid w:val="00080A9C"/>
    <w:rsid w:val="00081A9B"/>
    <w:rsid w:val="00082DDC"/>
    <w:rsid w:val="00083976"/>
    <w:rsid w:val="0008711D"/>
    <w:rsid w:val="00087BE9"/>
    <w:rsid w:val="00087D08"/>
    <w:rsid w:val="000926B5"/>
    <w:rsid w:val="00094079"/>
    <w:rsid w:val="0009446B"/>
    <w:rsid w:val="00096031"/>
    <w:rsid w:val="00096142"/>
    <w:rsid w:val="00096E4A"/>
    <w:rsid w:val="000970AF"/>
    <w:rsid w:val="00097956"/>
    <w:rsid w:val="00097B5E"/>
    <w:rsid w:val="00097F14"/>
    <w:rsid w:val="000A06DE"/>
    <w:rsid w:val="000A099D"/>
    <w:rsid w:val="000A0F7F"/>
    <w:rsid w:val="000A15CA"/>
    <w:rsid w:val="000A19F6"/>
    <w:rsid w:val="000A20EC"/>
    <w:rsid w:val="000A2685"/>
    <w:rsid w:val="000A2F8F"/>
    <w:rsid w:val="000A74AE"/>
    <w:rsid w:val="000B00DF"/>
    <w:rsid w:val="000B16FC"/>
    <w:rsid w:val="000B203A"/>
    <w:rsid w:val="000B2CB1"/>
    <w:rsid w:val="000B3D2D"/>
    <w:rsid w:val="000B4914"/>
    <w:rsid w:val="000B49BA"/>
    <w:rsid w:val="000B4BAB"/>
    <w:rsid w:val="000B5B5C"/>
    <w:rsid w:val="000B6E68"/>
    <w:rsid w:val="000B72BC"/>
    <w:rsid w:val="000C1185"/>
    <w:rsid w:val="000C154F"/>
    <w:rsid w:val="000C17EE"/>
    <w:rsid w:val="000C1C4A"/>
    <w:rsid w:val="000C4BE5"/>
    <w:rsid w:val="000C5C19"/>
    <w:rsid w:val="000C605D"/>
    <w:rsid w:val="000C6158"/>
    <w:rsid w:val="000C7532"/>
    <w:rsid w:val="000D0913"/>
    <w:rsid w:val="000D133A"/>
    <w:rsid w:val="000D1467"/>
    <w:rsid w:val="000D1B3D"/>
    <w:rsid w:val="000D3A4A"/>
    <w:rsid w:val="000D44EB"/>
    <w:rsid w:val="000D4764"/>
    <w:rsid w:val="000D4882"/>
    <w:rsid w:val="000D52F4"/>
    <w:rsid w:val="000D69C4"/>
    <w:rsid w:val="000E0C49"/>
    <w:rsid w:val="000E13EA"/>
    <w:rsid w:val="000E169D"/>
    <w:rsid w:val="000E16FE"/>
    <w:rsid w:val="000E1FAA"/>
    <w:rsid w:val="000E2370"/>
    <w:rsid w:val="000E2432"/>
    <w:rsid w:val="000E258A"/>
    <w:rsid w:val="000E4EBF"/>
    <w:rsid w:val="000E5C9A"/>
    <w:rsid w:val="000E629F"/>
    <w:rsid w:val="000E6AA6"/>
    <w:rsid w:val="000E6C1C"/>
    <w:rsid w:val="000E725A"/>
    <w:rsid w:val="000E7BBF"/>
    <w:rsid w:val="000F0D82"/>
    <w:rsid w:val="000F17FA"/>
    <w:rsid w:val="000F1A91"/>
    <w:rsid w:val="000F3167"/>
    <w:rsid w:val="000F3E89"/>
    <w:rsid w:val="000F47CC"/>
    <w:rsid w:val="000F711A"/>
    <w:rsid w:val="000F768E"/>
    <w:rsid w:val="000F7808"/>
    <w:rsid w:val="000F7B26"/>
    <w:rsid w:val="001003F7"/>
    <w:rsid w:val="00100E95"/>
    <w:rsid w:val="00101B6C"/>
    <w:rsid w:val="0010410A"/>
    <w:rsid w:val="001042FF"/>
    <w:rsid w:val="001047DF"/>
    <w:rsid w:val="00105FD4"/>
    <w:rsid w:val="001073BF"/>
    <w:rsid w:val="0010742A"/>
    <w:rsid w:val="00107571"/>
    <w:rsid w:val="00107827"/>
    <w:rsid w:val="00107C25"/>
    <w:rsid w:val="001103B8"/>
    <w:rsid w:val="00110C7C"/>
    <w:rsid w:val="00111350"/>
    <w:rsid w:val="00111A51"/>
    <w:rsid w:val="00112905"/>
    <w:rsid w:val="001166C2"/>
    <w:rsid w:val="00116907"/>
    <w:rsid w:val="00117E5D"/>
    <w:rsid w:val="0012108C"/>
    <w:rsid w:val="00121BA9"/>
    <w:rsid w:val="00121EED"/>
    <w:rsid w:val="001225E1"/>
    <w:rsid w:val="0012328D"/>
    <w:rsid w:val="0012343F"/>
    <w:rsid w:val="00123C96"/>
    <w:rsid w:val="00124E47"/>
    <w:rsid w:val="001261FC"/>
    <w:rsid w:val="0012661C"/>
    <w:rsid w:val="00126A15"/>
    <w:rsid w:val="001273C1"/>
    <w:rsid w:val="001275EB"/>
    <w:rsid w:val="00127E10"/>
    <w:rsid w:val="00127E3D"/>
    <w:rsid w:val="001305A9"/>
    <w:rsid w:val="00130B37"/>
    <w:rsid w:val="001324AB"/>
    <w:rsid w:val="0013266E"/>
    <w:rsid w:val="00133C25"/>
    <w:rsid w:val="00133F25"/>
    <w:rsid w:val="001344D3"/>
    <w:rsid w:val="0013472B"/>
    <w:rsid w:val="00134B4F"/>
    <w:rsid w:val="001362DF"/>
    <w:rsid w:val="00136BC5"/>
    <w:rsid w:val="00136D9F"/>
    <w:rsid w:val="00137BCB"/>
    <w:rsid w:val="001402D6"/>
    <w:rsid w:val="001417DA"/>
    <w:rsid w:val="001419DD"/>
    <w:rsid w:val="00142B6E"/>
    <w:rsid w:val="00144152"/>
    <w:rsid w:val="001441A6"/>
    <w:rsid w:val="001441D1"/>
    <w:rsid w:val="0014434A"/>
    <w:rsid w:val="00144473"/>
    <w:rsid w:val="0014732A"/>
    <w:rsid w:val="00147B2D"/>
    <w:rsid w:val="00151B3A"/>
    <w:rsid w:val="001521B3"/>
    <w:rsid w:val="00153DB6"/>
    <w:rsid w:val="00154753"/>
    <w:rsid w:val="001567BA"/>
    <w:rsid w:val="001569EA"/>
    <w:rsid w:val="00157A33"/>
    <w:rsid w:val="00161B5F"/>
    <w:rsid w:val="001625F2"/>
    <w:rsid w:val="00162B5E"/>
    <w:rsid w:val="00163DD4"/>
    <w:rsid w:val="00164BAE"/>
    <w:rsid w:val="0016642F"/>
    <w:rsid w:val="001666C3"/>
    <w:rsid w:val="00166724"/>
    <w:rsid w:val="00167012"/>
    <w:rsid w:val="0016731F"/>
    <w:rsid w:val="00167470"/>
    <w:rsid w:val="001674EE"/>
    <w:rsid w:val="001677C9"/>
    <w:rsid w:val="00167F66"/>
    <w:rsid w:val="001700CA"/>
    <w:rsid w:val="00171186"/>
    <w:rsid w:val="00171AF8"/>
    <w:rsid w:val="0017358A"/>
    <w:rsid w:val="001735DA"/>
    <w:rsid w:val="001744EF"/>
    <w:rsid w:val="001750A4"/>
    <w:rsid w:val="0017543C"/>
    <w:rsid w:val="00175BFC"/>
    <w:rsid w:val="00175F88"/>
    <w:rsid w:val="001767A1"/>
    <w:rsid w:val="00177A6C"/>
    <w:rsid w:val="001803A9"/>
    <w:rsid w:val="001815E7"/>
    <w:rsid w:val="00182047"/>
    <w:rsid w:val="00182D36"/>
    <w:rsid w:val="00182E9E"/>
    <w:rsid w:val="001857DF"/>
    <w:rsid w:val="001859A8"/>
    <w:rsid w:val="001860B4"/>
    <w:rsid w:val="00186BD6"/>
    <w:rsid w:val="00187137"/>
    <w:rsid w:val="00190D2A"/>
    <w:rsid w:val="00191432"/>
    <w:rsid w:val="00192C59"/>
    <w:rsid w:val="001936BA"/>
    <w:rsid w:val="00194639"/>
    <w:rsid w:val="00194E8E"/>
    <w:rsid w:val="001965D3"/>
    <w:rsid w:val="00196CCD"/>
    <w:rsid w:val="00196EE1"/>
    <w:rsid w:val="001A01B1"/>
    <w:rsid w:val="001A2257"/>
    <w:rsid w:val="001A3832"/>
    <w:rsid w:val="001A46F5"/>
    <w:rsid w:val="001A4E71"/>
    <w:rsid w:val="001A52E7"/>
    <w:rsid w:val="001A5726"/>
    <w:rsid w:val="001A6011"/>
    <w:rsid w:val="001A62AD"/>
    <w:rsid w:val="001A7C68"/>
    <w:rsid w:val="001B0815"/>
    <w:rsid w:val="001B09C1"/>
    <w:rsid w:val="001B1858"/>
    <w:rsid w:val="001B19FA"/>
    <w:rsid w:val="001B1B07"/>
    <w:rsid w:val="001B28B7"/>
    <w:rsid w:val="001B2B6F"/>
    <w:rsid w:val="001B2FCA"/>
    <w:rsid w:val="001B3FD9"/>
    <w:rsid w:val="001B47CF"/>
    <w:rsid w:val="001B51CA"/>
    <w:rsid w:val="001B5BFD"/>
    <w:rsid w:val="001B5F9E"/>
    <w:rsid w:val="001B76E2"/>
    <w:rsid w:val="001B7857"/>
    <w:rsid w:val="001B78A1"/>
    <w:rsid w:val="001B7D73"/>
    <w:rsid w:val="001C2F0D"/>
    <w:rsid w:val="001C465F"/>
    <w:rsid w:val="001C6370"/>
    <w:rsid w:val="001C66A5"/>
    <w:rsid w:val="001C754F"/>
    <w:rsid w:val="001C7F8D"/>
    <w:rsid w:val="001D0443"/>
    <w:rsid w:val="001D06D1"/>
    <w:rsid w:val="001D14F0"/>
    <w:rsid w:val="001D238D"/>
    <w:rsid w:val="001D3085"/>
    <w:rsid w:val="001D4546"/>
    <w:rsid w:val="001D55FC"/>
    <w:rsid w:val="001D61BA"/>
    <w:rsid w:val="001D6631"/>
    <w:rsid w:val="001D6E49"/>
    <w:rsid w:val="001D7CBB"/>
    <w:rsid w:val="001D7DDF"/>
    <w:rsid w:val="001E24F7"/>
    <w:rsid w:val="001E2929"/>
    <w:rsid w:val="001E29DF"/>
    <w:rsid w:val="001E563A"/>
    <w:rsid w:val="001E7159"/>
    <w:rsid w:val="001E7F0C"/>
    <w:rsid w:val="001F07D3"/>
    <w:rsid w:val="001F1331"/>
    <w:rsid w:val="001F1554"/>
    <w:rsid w:val="001F1CF1"/>
    <w:rsid w:val="001F1FC4"/>
    <w:rsid w:val="001F28AE"/>
    <w:rsid w:val="001F40FB"/>
    <w:rsid w:val="001F5251"/>
    <w:rsid w:val="001F545B"/>
    <w:rsid w:val="001F5C51"/>
    <w:rsid w:val="001F5E85"/>
    <w:rsid w:val="002003A5"/>
    <w:rsid w:val="00200401"/>
    <w:rsid w:val="00200E72"/>
    <w:rsid w:val="0020112A"/>
    <w:rsid w:val="002014E6"/>
    <w:rsid w:val="00202572"/>
    <w:rsid w:val="00202AD4"/>
    <w:rsid w:val="0020405C"/>
    <w:rsid w:val="00204191"/>
    <w:rsid w:val="00205878"/>
    <w:rsid w:val="00205DDC"/>
    <w:rsid w:val="00206024"/>
    <w:rsid w:val="0020620B"/>
    <w:rsid w:val="0021017C"/>
    <w:rsid w:val="00211936"/>
    <w:rsid w:val="00211991"/>
    <w:rsid w:val="00212048"/>
    <w:rsid w:val="002122C0"/>
    <w:rsid w:val="00216ACA"/>
    <w:rsid w:val="00217669"/>
    <w:rsid w:val="002178E1"/>
    <w:rsid w:val="0022196A"/>
    <w:rsid w:val="00222A01"/>
    <w:rsid w:val="00223EC9"/>
    <w:rsid w:val="00225F8D"/>
    <w:rsid w:val="00226611"/>
    <w:rsid w:val="002271E3"/>
    <w:rsid w:val="00227CC1"/>
    <w:rsid w:val="00227CFC"/>
    <w:rsid w:val="002310C3"/>
    <w:rsid w:val="00231981"/>
    <w:rsid w:val="00232DFB"/>
    <w:rsid w:val="0023431C"/>
    <w:rsid w:val="00235499"/>
    <w:rsid w:val="0023563F"/>
    <w:rsid w:val="00235A45"/>
    <w:rsid w:val="0023691E"/>
    <w:rsid w:val="002403AA"/>
    <w:rsid w:val="002427C9"/>
    <w:rsid w:val="002429EF"/>
    <w:rsid w:val="00246544"/>
    <w:rsid w:val="00247906"/>
    <w:rsid w:val="00250E0D"/>
    <w:rsid w:val="00251110"/>
    <w:rsid w:val="00251FCF"/>
    <w:rsid w:val="0025334C"/>
    <w:rsid w:val="00254047"/>
    <w:rsid w:val="0025541A"/>
    <w:rsid w:val="00255819"/>
    <w:rsid w:val="00255AB3"/>
    <w:rsid w:val="00255DBE"/>
    <w:rsid w:val="00260166"/>
    <w:rsid w:val="00261AF1"/>
    <w:rsid w:val="00261BF8"/>
    <w:rsid w:val="00263F7E"/>
    <w:rsid w:val="00264E03"/>
    <w:rsid w:val="002654C6"/>
    <w:rsid w:val="00265BE7"/>
    <w:rsid w:val="00265C42"/>
    <w:rsid w:val="00265EC8"/>
    <w:rsid w:val="002662DE"/>
    <w:rsid w:val="00266D64"/>
    <w:rsid w:val="002674DF"/>
    <w:rsid w:val="00271263"/>
    <w:rsid w:val="002715ED"/>
    <w:rsid w:val="00272D05"/>
    <w:rsid w:val="0027301A"/>
    <w:rsid w:val="00273ED7"/>
    <w:rsid w:val="0027467E"/>
    <w:rsid w:val="00275C78"/>
    <w:rsid w:val="00276097"/>
    <w:rsid w:val="0027609D"/>
    <w:rsid w:val="002763E8"/>
    <w:rsid w:val="0027656D"/>
    <w:rsid w:val="00276B3F"/>
    <w:rsid w:val="00281BE3"/>
    <w:rsid w:val="00281C78"/>
    <w:rsid w:val="002838D4"/>
    <w:rsid w:val="00284BB2"/>
    <w:rsid w:val="00284C21"/>
    <w:rsid w:val="0028546A"/>
    <w:rsid w:val="002864F5"/>
    <w:rsid w:val="002868EB"/>
    <w:rsid w:val="0029258E"/>
    <w:rsid w:val="00292C71"/>
    <w:rsid w:val="00292EE4"/>
    <w:rsid w:val="00293EE2"/>
    <w:rsid w:val="002949E8"/>
    <w:rsid w:val="002952D1"/>
    <w:rsid w:val="00295605"/>
    <w:rsid w:val="00295C72"/>
    <w:rsid w:val="002964A5"/>
    <w:rsid w:val="00296552"/>
    <w:rsid w:val="00296BA3"/>
    <w:rsid w:val="002A074C"/>
    <w:rsid w:val="002A0E61"/>
    <w:rsid w:val="002A271B"/>
    <w:rsid w:val="002A2B2F"/>
    <w:rsid w:val="002A4CEC"/>
    <w:rsid w:val="002A4F76"/>
    <w:rsid w:val="002B010A"/>
    <w:rsid w:val="002B063B"/>
    <w:rsid w:val="002B0EA4"/>
    <w:rsid w:val="002B1892"/>
    <w:rsid w:val="002B3298"/>
    <w:rsid w:val="002B33FB"/>
    <w:rsid w:val="002B3C1D"/>
    <w:rsid w:val="002B4B05"/>
    <w:rsid w:val="002B4F49"/>
    <w:rsid w:val="002B5491"/>
    <w:rsid w:val="002B55BF"/>
    <w:rsid w:val="002B5CE5"/>
    <w:rsid w:val="002B5D97"/>
    <w:rsid w:val="002B6CC7"/>
    <w:rsid w:val="002C0CB2"/>
    <w:rsid w:val="002C1073"/>
    <w:rsid w:val="002C1E3C"/>
    <w:rsid w:val="002C22B7"/>
    <w:rsid w:val="002C22F4"/>
    <w:rsid w:val="002C30D3"/>
    <w:rsid w:val="002C3E7C"/>
    <w:rsid w:val="002C409A"/>
    <w:rsid w:val="002C45AF"/>
    <w:rsid w:val="002C5139"/>
    <w:rsid w:val="002C56B7"/>
    <w:rsid w:val="002D15B3"/>
    <w:rsid w:val="002D1E5D"/>
    <w:rsid w:val="002D2BFA"/>
    <w:rsid w:val="002D39C0"/>
    <w:rsid w:val="002D46BD"/>
    <w:rsid w:val="002D509A"/>
    <w:rsid w:val="002D6043"/>
    <w:rsid w:val="002D67E5"/>
    <w:rsid w:val="002D683D"/>
    <w:rsid w:val="002D7000"/>
    <w:rsid w:val="002D7B27"/>
    <w:rsid w:val="002D7E6A"/>
    <w:rsid w:val="002E02A2"/>
    <w:rsid w:val="002E09EF"/>
    <w:rsid w:val="002E2BD1"/>
    <w:rsid w:val="002E3BF9"/>
    <w:rsid w:val="002E3E64"/>
    <w:rsid w:val="002E5178"/>
    <w:rsid w:val="002E5CB4"/>
    <w:rsid w:val="002E5E3C"/>
    <w:rsid w:val="002E73BB"/>
    <w:rsid w:val="002F0C39"/>
    <w:rsid w:val="002F1AD2"/>
    <w:rsid w:val="002F1E49"/>
    <w:rsid w:val="002F26AF"/>
    <w:rsid w:val="002F2F01"/>
    <w:rsid w:val="002F30E6"/>
    <w:rsid w:val="002F34F8"/>
    <w:rsid w:val="002F350D"/>
    <w:rsid w:val="002F433A"/>
    <w:rsid w:val="002F51B9"/>
    <w:rsid w:val="002F5FA4"/>
    <w:rsid w:val="002F6DF9"/>
    <w:rsid w:val="002F6F5F"/>
    <w:rsid w:val="002F7141"/>
    <w:rsid w:val="002F7D1A"/>
    <w:rsid w:val="003010C0"/>
    <w:rsid w:val="00301E68"/>
    <w:rsid w:val="003029DD"/>
    <w:rsid w:val="00303B60"/>
    <w:rsid w:val="00303C5D"/>
    <w:rsid w:val="0030663E"/>
    <w:rsid w:val="00307EED"/>
    <w:rsid w:val="00310310"/>
    <w:rsid w:val="00311A0C"/>
    <w:rsid w:val="00313867"/>
    <w:rsid w:val="003139B2"/>
    <w:rsid w:val="00313A42"/>
    <w:rsid w:val="00313A5E"/>
    <w:rsid w:val="00313D67"/>
    <w:rsid w:val="00314B32"/>
    <w:rsid w:val="00315E11"/>
    <w:rsid w:val="00316840"/>
    <w:rsid w:val="00316B16"/>
    <w:rsid w:val="00317A2A"/>
    <w:rsid w:val="00320777"/>
    <w:rsid w:val="003215A4"/>
    <w:rsid w:val="003252AD"/>
    <w:rsid w:val="003256A2"/>
    <w:rsid w:val="0032599E"/>
    <w:rsid w:val="00330546"/>
    <w:rsid w:val="00330FD6"/>
    <w:rsid w:val="00331FB1"/>
    <w:rsid w:val="003323D1"/>
    <w:rsid w:val="003341A1"/>
    <w:rsid w:val="00334429"/>
    <w:rsid w:val="003349D7"/>
    <w:rsid w:val="00334C5C"/>
    <w:rsid w:val="0033579D"/>
    <w:rsid w:val="00337DBA"/>
    <w:rsid w:val="003409F1"/>
    <w:rsid w:val="00342E7E"/>
    <w:rsid w:val="003435B2"/>
    <w:rsid w:val="00343D48"/>
    <w:rsid w:val="003443AD"/>
    <w:rsid w:val="003447BA"/>
    <w:rsid w:val="00344DE6"/>
    <w:rsid w:val="00345597"/>
    <w:rsid w:val="00345638"/>
    <w:rsid w:val="003462A2"/>
    <w:rsid w:val="00346A2A"/>
    <w:rsid w:val="00346F42"/>
    <w:rsid w:val="003470B2"/>
    <w:rsid w:val="00347700"/>
    <w:rsid w:val="00347892"/>
    <w:rsid w:val="00347BF7"/>
    <w:rsid w:val="00347F7E"/>
    <w:rsid w:val="00350882"/>
    <w:rsid w:val="00351162"/>
    <w:rsid w:val="0035159C"/>
    <w:rsid w:val="00351633"/>
    <w:rsid w:val="00351D68"/>
    <w:rsid w:val="0035441A"/>
    <w:rsid w:val="00354574"/>
    <w:rsid w:val="003554C4"/>
    <w:rsid w:val="00355A3C"/>
    <w:rsid w:val="00356C72"/>
    <w:rsid w:val="00357C30"/>
    <w:rsid w:val="003604B3"/>
    <w:rsid w:val="003606C2"/>
    <w:rsid w:val="00360CAC"/>
    <w:rsid w:val="0036129D"/>
    <w:rsid w:val="00362127"/>
    <w:rsid w:val="00362775"/>
    <w:rsid w:val="00362E19"/>
    <w:rsid w:val="00367B68"/>
    <w:rsid w:val="00370EF5"/>
    <w:rsid w:val="00371E78"/>
    <w:rsid w:val="00371EEC"/>
    <w:rsid w:val="00372036"/>
    <w:rsid w:val="003724AA"/>
    <w:rsid w:val="003733BA"/>
    <w:rsid w:val="003739B1"/>
    <w:rsid w:val="003742D0"/>
    <w:rsid w:val="00375180"/>
    <w:rsid w:val="003754A7"/>
    <w:rsid w:val="00375707"/>
    <w:rsid w:val="00376111"/>
    <w:rsid w:val="00376A6A"/>
    <w:rsid w:val="0038006B"/>
    <w:rsid w:val="003809F0"/>
    <w:rsid w:val="0038180E"/>
    <w:rsid w:val="003818C0"/>
    <w:rsid w:val="0038209A"/>
    <w:rsid w:val="003828B0"/>
    <w:rsid w:val="003834DA"/>
    <w:rsid w:val="00383B33"/>
    <w:rsid w:val="00383E72"/>
    <w:rsid w:val="003855EC"/>
    <w:rsid w:val="003857AC"/>
    <w:rsid w:val="003858BC"/>
    <w:rsid w:val="00385C0B"/>
    <w:rsid w:val="00385DB8"/>
    <w:rsid w:val="00386176"/>
    <w:rsid w:val="00387301"/>
    <w:rsid w:val="00387CFB"/>
    <w:rsid w:val="00387DEF"/>
    <w:rsid w:val="00391A62"/>
    <w:rsid w:val="0039239D"/>
    <w:rsid w:val="0039357D"/>
    <w:rsid w:val="0039384F"/>
    <w:rsid w:val="00393D29"/>
    <w:rsid w:val="00393E4C"/>
    <w:rsid w:val="003940DD"/>
    <w:rsid w:val="00395864"/>
    <w:rsid w:val="00396952"/>
    <w:rsid w:val="00396A4E"/>
    <w:rsid w:val="00396F8B"/>
    <w:rsid w:val="00397970"/>
    <w:rsid w:val="00397AF8"/>
    <w:rsid w:val="00397E69"/>
    <w:rsid w:val="003A0B14"/>
    <w:rsid w:val="003A111E"/>
    <w:rsid w:val="003A17B7"/>
    <w:rsid w:val="003A1A11"/>
    <w:rsid w:val="003A1B86"/>
    <w:rsid w:val="003A1DF6"/>
    <w:rsid w:val="003A1E0F"/>
    <w:rsid w:val="003A1E70"/>
    <w:rsid w:val="003A2081"/>
    <w:rsid w:val="003A2228"/>
    <w:rsid w:val="003A3917"/>
    <w:rsid w:val="003A4C25"/>
    <w:rsid w:val="003A5170"/>
    <w:rsid w:val="003A5B73"/>
    <w:rsid w:val="003A5C72"/>
    <w:rsid w:val="003A6220"/>
    <w:rsid w:val="003A6853"/>
    <w:rsid w:val="003A6C71"/>
    <w:rsid w:val="003A75B3"/>
    <w:rsid w:val="003A7C3A"/>
    <w:rsid w:val="003B03BB"/>
    <w:rsid w:val="003B0773"/>
    <w:rsid w:val="003B45E4"/>
    <w:rsid w:val="003B5F96"/>
    <w:rsid w:val="003B6864"/>
    <w:rsid w:val="003B705E"/>
    <w:rsid w:val="003C0A5B"/>
    <w:rsid w:val="003C198D"/>
    <w:rsid w:val="003C25B7"/>
    <w:rsid w:val="003C3872"/>
    <w:rsid w:val="003C3EE8"/>
    <w:rsid w:val="003D0632"/>
    <w:rsid w:val="003D063E"/>
    <w:rsid w:val="003D163C"/>
    <w:rsid w:val="003D2A92"/>
    <w:rsid w:val="003D2D80"/>
    <w:rsid w:val="003D35BD"/>
    <w:rsid w:val="003D4842"/>
    <w:rsid w:val="003D5751"/>
    <w:rsid w:val="003D601E"/>
    <w:rsid w:val="003D65C3"/>
    <w:rsid w:val="003D6B09"/>
    <w:rsid w:val="003D6DB1"/>
    <w:rsid w:val="003D7A9D"/>
    <w:rsid w:val="003D7F29"/>
    <w:rsid w:val="003E0126"/>
    <w:rsid w:val="003E03D2"/>
    <w:rsid w:val="003E0D64"/>
    <w:rsid w:val="003E1E7D"/>
    <w:rsid w:val="003E2473"/>
    <w:rsid w:val="003E3015"/>
    <w:rsid w:val="003E3628"/>
    <w:rsid w:val="003E388D"/>
    <w:rsid w:val="003E4CF5"/>
    <w:rsid w:val="003E4E1E"/>
    <w:rsid w:val="003E52FE"/>
    <w:rsid w:val="003E589F"/>
    <w:rsid w:val="003E715B"/>
    <w:rsid w:val="003E7882"/>
    <w:rsid w:val="003F04A3"/>
    <w:rsid w:val="003F0A69"/>
    <w:rsid w:val="003F0CF3"/>
    <w:rsid w:val="003F0EBC"/>
    <w:rsid w:val="003F17B1"/>
    <w:rsid w:val="003F375A"/>
    <w:rsid w:val="003F43C2"/>
    <w:rsid w:val="003F54E8"/>
    <w:rsid w:val="0040108F"/>
    <w:rsid w:val="00401F05"/>
    <w:rsid w:val="0040248C"/>
    <w:rsid w:val="00402870"/>
    <w:rsid w:val="00402A21"/>
    <w:rsid w:val="00403945"/>
    <w:rsid w:val="004040AF"/>
    <w:rsid w:val="0040491E"/>
    <w:rsid w:val="004058AC"/>
    <w:rsid w:val="00405E1C"/>
    <w:rsid w:val="0040623F"/>
    <w:rsid w:val="00411764"/>
    <w:rsid w:val="004119C0"/>
    <w:rsid w:val="0041231C"/>
    <w:rsid w:val="00412BD6"/>
    <w:rsid w:val="0041301D"/>
    <w:rsid w:val="00413AEB"/>
    <w:rsid w:val="004141CF"/>
    <w:rsid w:val="00414AAF"/>
    <w:rsid w:val="004162B4"/>
    <w:rsid w:val="004165B1"/>
    <w:rsid w:val="0041714C"/>
    <w:rsid w:val="00417695"/>
    <w:rsid w:val="00417B40"/>
    <w:rsid w:val="00420541"/>
    <w:rsid w:val="0042197C"/>
    <w:rsid w:val="004221B0"/>
    <w:rsid w:val="00422C83"/>
    <w:rsid w:val="00424E32"/>
    <w:rsid w:val="00424F2E"/>
    <w:rsid w:val="00425051"/>
    <w:rsid w:val="00430D6A"/>
    <w:rsid w:val="00431C64"/>
    <w:rsid w:val="00431C98"/>
    <w:rsid w:val="00431E6D"/>
    <w:rsid w:val="0043242B"/>
    <w:rsid w:val="004327B1"/>
    <w:rsid w:val="00432FF6"/>
    <w:rsid w:val="00433CC4"/>
    <w:rsid w:val="004342B0"/>
    <w:rsid w:val="00435672"/>
    <w:rsid w:val="00435CCD"/>
    <w:rsid w:val="00436D8B"/>
    <w:rsid w:val="004371F6"/>
    <w:rsid w:val="00437231"/>
    <w:rsid w:val="00437357"/>
    <w:rsid w:val="00437A42"/>
    <w:rsid w:val="00442699"/>
    <w:rsid w:val="00442CF2"/>
    <w:rsid w:val="00443B14"/>
    <w:rsid w:val="0044508D"/>
    <w:rsid w:val="0044541B"/>
    <w:rsid w:val="0044588C"/>
    <w:rsid w:val="00446B46"/>
    <w:rsid w:val="004479F7"/>
    <w:rsid w:val="00447A3D"/>
    <w:rsid w:val="00450AFA"/>
    <w:rsid w:val="00450E61"/>
    <w:rsid w:val="00451F4A"/>
    <w:rsid w:val="0045207E"/>
    <w:rsid w:val="0045259B"/>
    <w:rsid w:val="00453FF9"/>
    <w:rsid w:val="00454199"/>
    <w:rsid w:val="00454B09"/>
    <w:rsid w:val="00456ED1"/>
    <w:rsid w:val="00460330"/>
    <w:rsid w:val="00461308"/>
    <w:rsid w:val="004615D8"/>
    <w:rsid w:val="00461609"/>
    <w:rsid w:val="00461777"/>
    <w:rsid w:val="00462426"/>
    <w:rsid w:val="004628E0"/>
    <w:rsid w:val="004631FC"/>
    <w:rsid w:val="004637E6"/>
    <w:rsid w:val="00464303"/>
    <w:rsid w:val="004649F3"/>
    <w:rsid w:val="004659AB"/>
    <w:rsid w:val="00465CE4"/>
    <w:rsid w:val="004660F8"/>
    <w:rsid w:val="004673A7"/>
    <w:rsid w:val="004673CF"/>
    <w:rsid w:val="0047103B"/>
    <w:rsid w:val="00471542"/>
    <w:rsid w:val="00471552"/>
    <w:rsid w:val="004722FA"/>
    <w:rsid w:val="00473FD9"/>
    <w:rsid w:val="00474A54"/>
    <w:rsid w:val="00475B17"/>
    <w:rsid w:val="00475B29"/>
    <w:rsid w:val="0047639B"/>
    <w:rsid w:val="004778DC"/>
    <w:rsid w:val="00477C87"/>
    <w:rsid w:val="00480F91"/>
    <w:rsid w:val="004811DA"/>
    <w:rsid w:val="004817AB"/>
    <w:rsid w:val="00481CF9"/>
    <w:rsid w:val="00482587"/>
    <w:rsid w:val="00482759"/>
    <w:rsid w:val="0048287A"/>
    <w:rsid w:val="00483360"/>
    <w:rsid w:val="00483ED7"/>
    <w:rsid w:val="00484774"/>
    <w:rsid w:val="004849BF"/>
    <w:rsid w:val="00484ADA"/>
    <w:rsid w:val="00484BA0"/>
    <w:rsid w:val="004851CA"/>
    <w:rsid w:val="004851DC"/>
    <w:rsid w:val="0048634E"/>
    <w:rsid w:val="00487900"/>
    <w:rsid w:val="00490454"/>
    <w:rsid w:val="0049175E"/>
    <w:rsid w:val="0049331C"/>
    <w:rsid w:val="004943F4"/>
    <w:rsid w:val="00494907"/>
    <w:rsid w:val="00494DB8"/>
    <w:rsid w:val="0049649A"/>
    <w:rsid w:val="0049751D"/>
    <w:rsid w:val="004A071A"/>
    <w:rsid w:val="004A0FE9"/>
    <w:rsid w:val="004A100C"/>
    <w:rsid w:val="004A22CE"/>
    <w:rsid w:val="004A25D3"/>
    <w:rsid w:val="004A25FB"/>
    <w:rsid w:val="004A34CF"/>
    <w:rsid w:val="004A36B9"/>
    <w:rsid w:val="004A424B"/>
    <w:rsid w:val="004A571D"/>
    <w:rsid w:val="004A64EC"/>
    <w:rsid w:val="004A6C25"/>
    <w:rsid w:val="004A6CC1"/>
    <w:rsid w:val="004A7028"/>
    <w:rsid w:val="004A746E"/>
    <w:rsid w:val="004A760A"/>
    <w:rsid w:val="004B0CEC"/>
    <w:rsid w:val="004B102D"/>
    <w:rsid w:val="004B13DF"/>
    <w:rsid w:val="004B1C3C"/>
    <w:rsid w:val="004B1F43"/>
    <w:rsid w:val="004B26F6"/>
    <w:rsid w:val="004B323D"/>
    <w:rsid w:val="004B3A87"/>
    <w:rsid w:val="004B4688"/>
    <w:rsid w:val="004B483F"/>
    <w:rsid w:val="004C13D1"/>
    <w:rsid w:val="004C1E8E"/>
    <w:rsid w:val="004C3B50"/>
    <w:rsid w:val="004C5F4E"/>
    <w:rsid w:val="004C7557"/>
    <w:rsid w:val="004C75DF"/>
    <w:rsid w:val="004C75FD"/>
    <w:rsid w:val="004C77B4"/>
    <w:rsid w:val="004C7CC3"/>
    <w:rsid w:val="004C7F7D"/>
    <w:rsid w:val="004D0064"/>
    <w:rsid w:val="004D09C0"/>
    <w:rsid w:val="004D4143"/>
    <w:rsid w:val="004D5B5E"/>
    <w:rsid w:val="004D5E9B"/>
    <w:rsid w:val="004D69F2"/>
    <w:rsid w:val="004D6D27"/>
    <w:rsid w:val="004D7B8B"/>
    <w:rsid w:val="004D7D39"/>
    <w:rsid w:val="004E027A"/>
    <w:rsid w:val="004E16D2"/>
    <w:rsid w:val="004E1BD4"/>
    <w:rsid w:val="004E31DB"/>
    <w:rsid w:val="004E341C"/>
    <w:rsid w:val="004E55AA"/>
    <w:rsid w:val="004E5AB6"/>
    <w:rsid w:val="004E699C"/>
    <w:rsid w:val="004E6E74"/>
    <w:rsid w:val="004E762E"/>
    <w:rsid w:val="004F1250"/>
    <w:rsid w:val="004F139A"/>
    <w:rsid w:val="004F16D7"/>
    <w:rsid w:val="004F1C3C"/>
    <w:rsid w:val="004F1F4A"/>
    <w:rsid w:val="004F293F"/>
    <w:rsid w:val="004F294F"/>
    <w:rsid w:val="004F2A36"/>
    <w:rsid w:val="004F2E4E"/>
    <w:rsid w:val="004F4BB0"/>
    <w:rsid w:val="004F4C3B"/>
    <w:rsid w:val="004F5889"/>
    <w:rsid w:val="004F5968"/>
    <w:rsid w:val="004F692E"/>
    <w:rsid w:val="004F6CB9"/>
    <w:rsid w:val="004F6E04"/>
    <w:rsid w:val="004F72E3"/>
    <w:rsid w:val="00500717"/>
    <w:rsid w:val="00500F1D"/>
    <w:rsid w:val="00501F7B"/>
    <w:rsid w:val="00502219"/>
    <w:rsid w:val="00502AC4"/>
    <w:rsid w:val="00502FFF"/>
    <w:rsid w:val="00503E12"/>
    <w:rsid w:val="00504027"/>
    <w:rsid w:val="005047D8"/>
    <w:rsid w:val="00505749"/>
    <w:rsid w:val="00506622"/>
    <w:rsid w:val="005070EB"/>
    <w:rsid w:val="00507385"/>
    <w:rsid w:val="00507569"/>
    <w:rsid w:val="005076F3"/>
    <w:rsid w:val="0050783A"/>
    <w:rsid w:val="00507B26"/>
    <w:rsid w:val="00507D34"/>
    <w:rsid w:val="005107DE"/>
    <w:rsid w:val="00511B55"/>
    <w:rsid w:val="00512A88"/>
    <w:rsid w:val="005130E0"/>
    <w:rsid w:val="0051347F"/>
    <w:rsid w:val="005136DD"/>
    <w:rsid w:val="005143A2"/>
    <w:rsid w:val="00514C0D"/>
    <w:rsid w:val="00514FC9"/>
    <w:rsid w:val="005153E1"/>
    <w:rsid w:val="005163D2"/>
    <w:rsid w:val="00516AC3"/>
    <w:rsid w:val="0051794E"/>
    <w:rsid w:val="00520286"/>
    <w:rsid w:val="005224CA"/>
    <w:rsid w:val="005234B3"/>
    <w:rsid w:val="0052369F"/>
    <w:rsid w:val="00523913"/>
    <w:rsid w:val="00523E2B"/>
    <w:rsid w:val="005245EC"/>
    <w:rsid w:val="005248F6"/>
    <w:rsid w:val="00525A3B"/>
    <w:rsid w:val="00527B0D"/>
    <w:rsid w:val="00527FCF"/>
    <w:rsid w:val="00530F20"/>
    <w:rsid w:val="005329A2"/>
    <w:rsid w:val="00532B07"/>
    <w:rsid w:val="00532C48"/>
    <w:rsid w:val="005332BB"/>
    <w:rsid w:val="005346C6"/>
    <w:rsid w:val="005349E8"/>
    <w:rsid w:val="0053564B"/>
    <w:rsid w:val="00535E85"/>
    <w:rsid w:val="00536150"/>
    <w:rsid w:val="00536BD6"/>
    <w:rsid w:val="00536C81"/>
    <w:rsid w:val="00536FB9"/>
    <w:rsid w:val="00537648"/>
    <w:rsid w:val="00541158"/>
    <w:rsid w:val="00541890"/>
    <w:rsid w:val="00541F35"/>
    <w:rsid w:val="00541F49"/>
    <w:rsid w:val="00542256"/>
    <w:rsid w:val="005432A9"/>
    <w:rsid w:val="0054552D"/>
    <w:rsid w:val="005464B2"/>
    <w:rsid w:val="00547043"/>
    <w:rsid w:val="00550C48"/>
    <w:rsid w:val="00550CC4"/>
    <w:rsid w:val="00551397"/>
    <w:rsid w:val="00551A39"/>
    <w:rsid w:val="00551BF4"/>
    <w:rsid w:val="00551CAF"/>
    <w:rsid w:val="005521E7"/>
    <w:rsid w:val="00553BF4"/>
    <w:rsid w:val="00553EFA"/>
    <w:rsid w:val="00554A99"/>
    <w:rsid w:val="0055670C"/>
    <w:rsid w:val="00557663"/>
    <w:rsid w:val="00560E38"/>
    <w:rsid w:val="00561030"/>
    <w:rsid w:val="00562105"/>
    <w:rsid w:val="005639CD"/>
    <w:rsid w:val="00563C35"/>
    <w:rsid w:val="00564561"/>
    <w:rsid w:val="00564BC6"/>
    <w:rsid w:val="00564C77"/>
    <w:rsid w:val="0056645D"/>
    <w:rsid w:val="00567E55"/>
    <w:rsid w:val="00570A09"/>
    <w:rsid w:val="00572345"/>
    <w:rsid w:val="005729E3"/>
    <w:rsid w:val="00574D6E"/>
    <w:rsid w:val="0057569C"/>
    <w:rsid w:val="00575DD6"/>
    <w:rsid w:val="00576225"/>
    <w:rsid w:val="005765F0"/>
    <w:rsid w:val="00576845"/>
    <w:rsid w:val="00576D91"/>
    <w:rsid w:val="00577502"/>
    <w:rsid w:val="00577C43"/>
    <w:rsid w:val="00577E0F"/>
    <w:rsid w:val="00577E53"/>
    <w:rsid w:val="00581503"/>
    <w:rsid w:val="00581A4C"/>
    <w:rsid w:val="00581A82"/>
    <w:rsid w:val="005827C9"/>
    <w:rsid w:val="00583012"/>
    <w:rsid w:val="00584A2B"/>
    <w:rsid w:val="00584BAA"/>
    <w:rsid w:val="005854D0"/>
    <w:rsid w:val="00585BCD"/>
    <w:rsid w:val="00585C7A"/>
    <w:rsid w:val="00585DF8"/>
    <w:rsid w:val="005860F7"/>
    <w:rsid w:val="00586ECB"/>
    <w:rsid w:val="00587593"/>
    <w:rsid w:val="0059149C"/>
    <w:rsid w:val="00591B3F"/>
    <w:rsid w:val="005926B8"/>
    <w:rsid w:val="00592D4B"/>
    <w:rsid w:val="00592DE0"/>
    <w:rsid w:val="00594254"/>
    <w:rsid w:val="0059476E"/>
    <w:rsid w:val="0059633B"/>
    <w:rsid w:val="005966AC"/>
    <w:rsid w:val="00597645"/>
    <w:rsid w:val="00597EB4"/>
    <w:rsid w:val="005A130A"/>
    <w:rsid w:val="005A1EA6"/>
    <w:rsid w:val="005A3B96"/>
    <w:rsid w:val="005A4C52"/>
    <w:rsid w:val="005A519A"/>
    <w:rsid w:val="005A53FC"/>
    <w:rsid w:val="005A641E"/>
    <w:rsid w:val="005A6B8B"/>
    <w:rsid w:val="005A6FB2"/>
    <w:rsid w:val="005B0AA0"/>
    <w:rsid w:val="005B0C9F"/>
    <w:rsid w:val="005B1861"/>
    <w:rsid w:val="005B2BDA"/>
    <w:rsid w:val="005B3F23"/>
    <w:rsid w:val="005B5E91"/>
    <w:rsid w:val="005B61A9"/>
    <w:rsid w:val="005C170A"/>
    <w:rsid w:val="005C18AB"/>
    <w:rsid w:val="005C1E02"/>
    <w:rsid w:val="005C258C"/>
    <w:rsid w:val="005C295B"/>
    <w:rsid w:val="005C32EF"/>
    <w:rsid w:val="005C3697"/>
    <w:rsid w:val="005C4A50"/>
    <w:rsid w:val="005C5111"/>
    <w:rsid w:val="005D029B"/>
    <w:rsid w:val="005D0EA9"/>
    <w:rsid w:val="005D1B11"/>
    <w:rsid w:val="005D1CE6"/>
    <w:rsid w:val="005D2379"/>
    <w:rsid w:val="005D3316"/>
    <w:rsid w:val="005D38A7"/>
    <w:rsid w:val="005D3CA6"/>
    <w:rsid w:val="005D40AD"/>
    <w:rsid w:val="005D4D20"/>
    <w:rsid w:val="005D62AC"/>
    <w:rsid w:val="005D62BC"/>
    <w:rsid w:val="005D663A"/>
    <w:rsid w:val="005D7132"/>
    <w:rsid w:val="005D77CF"/>
    <w:rsid w:val="005D797A"/>
    <w:rsid w:val="005D7A26"/>
    <w:rsid w:val="005E0580"/>
    <w:rsid w:val="005E1E99"/>
    <w:rsid w:val="005E1FDC"/>
    <w:rsid w:val="005E2168"/>
    <w:rsid w:val="005E2899"/>
    <w:rsid w:val="005E2DA9"/>
    <w:rsid w:val="005E34EB"/>
    <w:rsid w:val="005E3B99"/>
    <w:rsid w:val="005E5272"/>
    <w:rsid w:val="005E56BF"/>
    <w:rsid w:val="005E6A76"/>
    <w:rsid w:val="005E70C8"/>
    <w:rsid w:val="005E7117"/>
    <w:rsid w:val="005E73BB"/>
    <w:rsid w:val="005E73C0"/>
    <w:rsid w:val="005E7FA8"/>
    <w:rsid w:val="005F1484"/>
    <w:rsid w:val="005F2453"/>
    <w:rsid w:val="005F2DCF"/>
    <w:rsid w:val="005F39A9"/>
    <w:rsid w:val="005F47DC"/>
    <w:rsid w:val="005F4C9E"/>
    <w:rsid w:val="005F658C"/>
    <w:rsid w:val="005F72F8"/>
    <w:rsid w:val="005F75F8"/>
    <w:rsid w:val="005F76DF"/>
    <w:rsid w:val="00600996"/>
    <w:rsid w:val="00600BF2"/>
    <w:rsid w:val="00601F3B"/>
    <w:rsid w:val="00602674"/>
    <w:rsid w:val="006044EE"/>
    <w:rsid w:val="0060662E"/>
    <w:rsid w:val="00606747"/>
    <w:rsid w:val="00607171"/>
    <w:rsid w:val="00607667"/>
    <w:rsid w:val="00607B10"/>
    <w:rsid w:val="00607FF5"/>
    <w:rsid w:val="006100A9"/>
    <w:rsid w:val="00610A3B"/>
    <w:rsid w:val="00611708"/>
    <w:rsid w:val="00612128"/>
    <w:rsid w:val="00612944"/>
    <w:rsid w:val="006129AB"/>
    <w:rsid w:val="00612FFD"/>
    <w:rsid w:val="0061354B"/>
    <w:rsid w:val="00614B31"/>
    <w:rsid w:val="00614D1B"/>
    <w:rsid w:val="00615A6E"/>
    <w:rsid w:val="00616673"/>
    <w:rsid w:val="00617410"/>
    <w:rsid w:val="006177A1"/>
    <w:rsid w:val="00617C3C"/>
    <w:rsid w:val="006204DE"/>
    <w:rsid w:val="00620924"/>
    <w:rsid w:val="00622EC5"/>
    <w:rsid w:val="00624DC9"/>
    <w:rsid w:val="006251B3"/>
    <w:rsid w:val="00625814"/>
    <w:rsid w:val="00626E6F"/>
    <w:rsid w:val="00627648"/>
    <w:rsid w:val="00627913"/>
    <w:rsid w:val="006319E3"/>
    <w:rsid w:val="0063215A"/>
    <w:rsid w:val="00632CBC"/>
    <w:rsid w:val="00633A41"/>
    <w:rsid w:val="00634CFA"/>
    <w:rsid w:val="00635745"/>
    <w:rsid w:val="00636A8A"/>
    <w:rsid w:val="00643002"/>
    <w:rsid w:val="00643A9A"/>
    <w:rsid w:val="00644111"/>
    <w:rsid w:val="006447E7"/>
    <w:rsid w:val="00645918"/>
    <w:rsid w:val="00645F53"/>
    <w:rsid w:val="00647EA7"/>
    <w:rsid w:val="006503D9"/>
    <w:rsid w:val="00651529"/>
    <w:rsid w:val="00651C2C"/>
    <w:rsid w:val="00653461"/>
    <w:rsid w:val="00655E5B"/>
    <w:rsid w:val="00656C55"/>
    <w:rsid w:val="006572E7"/>
    <w:rsid w:val="00657C57"/>
    <w:rsid w:val="00660EF2"/>
    <w:rsid w:val="006632F8"/>
    <w:rsid w:val="00664D44"/>
    <w:rsid w:val="00665634"/>
    <w:rsid w:val="006661D8"/>
    <w:rsid w:val="006674C4"/>
    <w:rsid w:val="00667AAE"/>
    <w:rsid w:val="00670C97"/>
    <w:rsid w:val="006711AB"/>
    <w:rsid w:val="00671D03"/>
    <w:rsid w:val="006725E0"/>
    <w:rsid w:val="006726B1"/>
    <w:rsid w:val="00672ED4"/>
    <w:rsid w:val="00673691"/>
    <w:rsid w:val="00674881"/>
    <w:rsid w:val="00674B69"/>
    <w:rsid w:val="00675D09"/>
    <w:rsid w:val="00676653"/>
    <w:rsid w:val="00676660"/>
    <w:rsid w:val="00677CE2"/>
    <w:rsid w:val="00680684"/>
    <w:rsid w:val="00680FBB"/>
    <w:rsid w:val="006819DA"/>
    <w:rsid w:val="00682954"/>
    <w:rsid w:val="00682DFB"/>
    <w:rsid w:val="00684E9E"/>
    <w:rsid w:val="00684EEA"/>
    <w:rsid w:val="0068531B"/>
    <w:rsid w:val="00685A12"/>
    <w:rsid w:val="00686248"/>
    <w:rsid w:val="006864F8"/>
    <w:rsid w:val="0068720D"/>
    <w:rsid w:val="0069044A"/>
    <w:rsid w:val="00690BA5"/>
    <w:rsid w:val="006914B3"/>
    <w:rsid w:val="006929E4"/>
    <w:rsid w:val="00692B2F"/>
    <w:rsid w:val="00693285"/>
    <w:rsid w:val="00693449"/>
    <w:rsid w:val="0069383D"/>
    <w:rsid w:val="00693EEE"/>
    <w:rsid w:val="00694357"/>
    <w:rsid w:val="00694AC1"/>
    <w:rsid w:val="00694DFD"/>
    <w:rsid w:val="00694FC5"/>
    <w:rsid w:val="0069505D"/>
    <w:rsid w:val="006959B0"/>
    <w:rsid w:val="00695A78"/>
    <w:rsid w:val="00696185"/>
    <w:rsid w:val="00696404"/>
    <w:rsid w:val="00697AE8"/>
    <w:rsid w:val="00697E02"/>
    <w:rsid w:val="00697FF1"/>
    <w:rsid w:val="006A09EC"/>
    <w:rsid w:val="006A0CE3"/>
    <w:rsid w:val="006A0EAA"/>
    <w:rsid w:val="006A22A3"/>
    <w:rsid w:val="006A234A"/>
    <w:rsid w:val="006A26C8"/>
    <w:rsid w:val="006A4306"/>
    <w:rsid w:val="006A4BF7"/>
    <w:rsid w:val="006A4F0D"/>
    <w:rsid w:val="006A559E"/>
    <w:rsid w:val="006A7A16"/>
    <w:rsid w:val="006B0991"/>
    <w:rsid w:val="006B1A59"/>
    <w:rsid w:val="006B2294"/>
    <w:rsid w:val="006B26D1"/>
    <w:rsid w:val="006B4498"/>
    <w:rsid w:val="006B44E4"/>
    <w:rsid w:val="006B5705"/>
    <w:rsid w:val="006B6448"/>
    <w:rsid w:val="006B6E8E"/>
    <w:rsid w:val="006B7AEB"/>
    <w:rsid w:val="006C02BE"/>
    <w:rsid w:val="006C0A31"/>
    <w:rsid w:val="006C16D4"/>
    <w:rsid w:val="006C208C"/>
    <w:rsid w:val="006C3A7E"/>
    <w:rsid w:val="006C5EFA"/>
    <w:rsid w:val="006C6CE7"/>
    <w:rsid w:val="006C7AB2"/>
    <w:rsid w:val="006D2AAF"/>
    <w:rsid w:val="006D41DC"/>
    <w:rsid w:val="006D4BD4"/>
    <w:rsid w:val="006D5FDA"/>
    <w:rsid w:val="006D636D"/>
    <w:rsid w:val="006D652A"/>
    <w:rsid w:val="006D7F2A"/>
    <w:rsid w:val="006E0162"/>
    <w:rsid w:val="006E0821"/>
    <w:rsid w:val="006E0B6F"/>
    <w:rsid w:val="006E13FC"/>
    <w:rsid w:val="006E1A0C"/>
    <w:rsid w:val="006E1CE5"/>
    <w:rsid w:val="006E219F"/>
    <w:rsid w:val="006E2812"/>
    <w:rsid w:val="006E3036"/>
    <w:rsid w:val="006E40D2"/>
    <w:rsid w:val="006E424F"/>
    <w:rsid w:val="006E45A8"/>
    <w:rsid w:val="006E67EA"/>
    <w:rsid w:val="006E7CAC"/>
    <w:rsid w:val="006F0A4D"/>
    <w:rsid w:val="006F16C1"/>
    <w:rsid w:val="006F1CD6"/>
    <w:rsid w:val="006F2B43"/>
    <w:rsid w:val="006F2B61"/>
    <w:rsid w:val="006F306F"/>
    <w:rsid w:val="006F32F5"/>
    <w:rsid w:val="006F3944"/>
    <w:rsid w:val="006F47AC"/>
    <w:rsid w:val="006F6857"/>
    <w:rsid w:val="006F6A66"/>
    <w:rsid w:val="006F729A"/>
    <w:rsid w:val="00700278"/>
    <w:rsid w:val="007013E8"/>
    <w:rsid w:val="00701788"/>
    <w:rsid w:val="007036E2"/>
    <w:rsid w:val="0070370B"/>
    <w:rsid w:val="00703859"/>
    <w:rsid w:val="00703B5E"/>
    <w:rsid w:val="00705924"/>
    <w:rsid w:val="00707D12"/>
    <w:rsid w:val="00710620"/>
    <w:rsid w:val="007110C3"/>
    <w:rsid w:val="007115B6"/>
    <w:rsid w:val="00711C16"/>
    <w:rsid w:val="00712417"/>
    <w:rsid w:val="007131AD"/>
    <w:rsid w:val="0071355C"/>
    <w:rsid w:val="00714305"/>
    <w:rsid w:val="007145EC"/>
    <w:rsid w:val="007145F7"/>
    <w:rsid w:val="00715D93"/>
    <w:rsid w:val="00716BC5"/>
    <w:rsid w:val="00716EAD"/>
    <w:rsid w:val="007203DF"/>
    <w:rsid w:val="007212C6"/>
    <w:rsid w:val="007221D6"/>
    <w:rsid w:val="0072235A"/>
    <w:rsid w:val="00722368"/>
    <w:rsid w:val="007225D5"/>
    <w:rsid w:val="00722944"/>
    <w:rsid w:val="00722B99"/>
    <w:rsid w:val="00724355"/>
    <w:rsid w:val="00724788"/>
    <w:rsid w:val="00726387"/>
    <w:rsid w:val="007273CF"/>
    <w:rsid w:val="007304D4"/>
    <w:rsid w:val="00730B3F"/>
    <w:rsid w:val="00730D80"/>
    <w:rsid w:val="007319E6"/>
    <w:rsid w:val="007320D6"/>
    <w:rsid w:val="0073249D"/>
    <w:rsid w:val="007329C0"/>
    <w:rsid w:val="00732B3C"/>
    <w:rsid w:val="00732BF0"/>
    <w:rsid w:val="00732FD8"/>
    <w:rsid w:val="00733E6E"/>
    <w:rsid w:val="00734BB7"/>
    <w:rsid w:val="00734D13"/>
    <w:rsid w:val="00734D48"/>
    <w:rsid w:val="00735A4C"/>
    <w:rsid w:val="00735C48"/>
    <w:rsid w:val="00740029"/>
    <w:rsid w:val="00741A3E"/>
    <w:rsid w:val="00742793"/>
    <w:rsid w:val="00742C61"/>
    <w:rsid w:val="00745330"/>
    <w:rsid w:val="00745D53"/>
    <w:rsid w:val="00746794"/>
    <w:rsid w:val="00746D92"/>
    <w:rsid w:val="007503F1"/>
    <w:rsid w:val="00750449"/>
    <w:rsid w:val="007521F6"/>
    <w:rsid w:val="00752ECE"/>
    <w:rsid w:val="00753C87"/>
    <w:rsid w:val="007541CF"/>
    <w:rsid w:val="00754233"/>
    <w:rsid w:val="00755CB8"/>
    <w:rsid w:val="007561F6"/>
    <w:rsid w:val="00756248"/>
    <w:rsid w:val="007562F8"/>
    <w:rsid w:val="0075652A"/>
    <w:rsid w:val="00756CAE"/>
    <w:rsid w:val="0075768A"/>
    <w:rsid w:val="0076009F"/>
    <w:rsid w:val="00761DBF"/>
    <w:rsid w:val="00762C24"/>
    <w:rsid w:val="00763535"/>
    <w:rsid w:val="0076374D"/>
    <w:rsid w:val="00763E5D"/>
    <w:rsid w:val="00764A59"/>
    <w:rsid w:val="0076510B"/>
    <w:rsid w:val="00766844"/>
    <w:rsid w:val="0076706F"/>
    <w:rsid w:val="0076710F"/>
    <w:rsid w:val="007676ED"/>
    <w:rsid w:val="007678DA"/>
    <w:rsid w:val="00767FF4"/>
    <w:rsid w:val="00770366"/>
    <w:rsid w:val="007709E5"/>
    <w:rsid w:val="00770B12"/>
    <w:rsid w:val="00770FED"/>
    <w:rsid w:val="007717CF"/>
    <w:rsid w:val="007726C2"/>
    <w:rsid w:val="00773633"/>
    <w:rsid w:val="00773A85"/>
    <w:rsid w:val="00773D2F"/>
    <w:rsid w:val="00775161"/>
    <w:rsid w:val="00775667"/>
    <w:rsid w:val="00776E5F"/>
    <w:rsid w:val="00777A6F"/>
    <w:rsid w:val="00777F4A"/>
    <w:rsid w:val="00780BC2"/>
    <w:rsid w:val="00780F96"/>
    <w:rsid w:val="00784957"/>
    <w:rsid w:val="00784DE8"/>
    <w:rsid w:val="007853F7"/>
    <w:rsid w:val="00786D2E"/>
    <w:rsid w:val="00791073"/>
    <w:rsid w:val="007930F3"/>
    <w:rsid w:val="00793564"/>
    <w:rsid w:val="00793A47"/>
    <w:rsid w:val="00796773"/>
    <w:rsid w:val="00797DBC"/>
    <w:rsid w:val="007A08C8"/>
    <w:rsid w:val="007A123A"/>
    <w:rsid w:val="007A1D80"/>
    <w:rsid w:val="007A1E56"/>
    <w:rsid w:val="007A236D"/>
    <w:rsid w:val="007A28CB"/>
    <w:rsid w:val="007A2C4B"/>
    <w:rsid w:val="007A3356"/>
    <w:rsid w:val="007A359C"/>
    <w:rsid w:val="007A3C99"/>
    <w:rsid w:val="007A3DB3"/>
    <w:rsid w:val="007A4075"/>
    <w:rsid w:val="007A45B8"/>
    <w:rsid w:val="007A5E82"/>
    <w:rsid w:val="007A694D"/>
    <w:rsid w:val="007A6FE0"/>
    <w:rsid w:val="007B1B1B"/>
    <w:rsid w:val="007B3E2E"/>
    <w:rsid w:val="007B6B57"/>
    <w:rsid w:val="007B6C59"/>
    <w:rsid w:val="007B7B12"/>
    <w:rsid w:val="007B7BF0"/>
    <w:rsid w:val="007C1804"/>
    <w:rsid w:val="007C2682"/>
    <w:rsid w:val="007C2935"/>
    <w:rsid w:val="007C2BA5"/>
    <w:rsid w:val="007C2E69"/>
    <w:rsid w:val="007C6262"/>
    <w:rsid w:val="007C65C6"/>
    <w:rsid w:val="007C734D"/>
    <w:rsid w:val="007D2970"/>
    <w:rsid w:val="007D2D37"/>
    <w:rsid w:val="007D2F25"/>
    <w:rsid w:val="007D4ACA"/>
    <w:rsid w:val="007D4E7B"/>
    <w:rsid w:val="007D64D3"/>
    <w:rsid w:val="007D79D4"/>
    <w:rsid w:val="007D7BFB"/>
    <w:rsid w:val="007E01A5"/>
    <w:rsid w:val="007E0506"/>
    <w:rsid w:val="007E192B"/>
    <w:rsid w:val="007E1F9F"/>
    <w:rsid w:val="007E206A"/>
    <w:rsid w:val="007E323F"/>
    <w:rsid w:val="007E3DF3"/>
    <w:rsid w:val="007E4DE9"/>
    <w:rsid w:val="007E536B"/>
    <w:rsid w:val="007E673B"/>
    <w:rsid w:val="007E67F6"/>
    <w:rsid w:val="007E684A"/>
    <w:rsid w:val="007E6A6C"/>
    <w:rsid w:val="007E6F35"/>
    <w:rsid w:val="007F087E"/>
    <w:rsid w:val="007F0DE5"/>
    <w:rsid w:val="007F33D2"/>
    <w:rsid w:val="007F4A5F"/>
    <w:rsid w:val="007F4C5C"/>
    <w:rsid w:val="007F60E1"/>
    <w:rsid w:val="007F66FC"/>
    <w:rsid w:val="008007AD"/>
    <w:rsid w:val="0080090B"/>
    <w:rsid w:val="00800932"/>
    <w:rsid w:val="00800AA4"/>
    <w:rsid w:val="008011AF"/>
    <w:rsid w:val="00801916"/>
    <w:rsid w:val="0080212D"/>
    <w:rsid w:val="00802985"/>
    <w:rsid w:val="00803678"/>
    <w:rsid w:val="0080388C"/>
    <w:rsid w:val="0080544F"/>
    <w:rsid w:val="00805E26"/>
    <w:rsid w:val="008071F3"/>
    <w:rsid w:val="00807709"/>
    <w:rsid w:val="00810282"/>
    <w:rsid w:val="008109D4"/>
    <w:rsid w:val="00811486"/>
    <w:rsid w:val="0081206A"/>
    <w:rsid w:val="00813ACA"/>
    <w:rsid w:val="00815063"/>
    <w:rsid w:val="00815790"/>
    <w:rsid w:val="00815B85"/>
    <w:rsid w:val="0081630E"/>
    <w:rsid w:val="00816EA1"/>
    <w:rsid w:val="008179D0"/>
    <w:rsid w:val="00820B9B"/>
    <w:rsid w:val="008221C9"/>
    <w:rsid w:val="00822C35"/>
    <w:rsid w:val="0082493C"/>
    <w:rsid w:val="00824E25"/>
    <w:rsid w:val="00824EB4"/>
    <w:rsid w:val="00825205"/>
    <w:rsid w:val="00826801"/>
    <w:rsid w:val="00826E06"/>
    <w:rsid w:val="00827480"/>
    <w:rsid w:val="00827680"/>
    <w:rsid w:val="008300A8"/>
    <w:rsid w:val="008300F8"/>
    <w:rsid w:val="0083228B"/>
    <w:rsid w:val="00833669"/>
    <w:rsid w:val="008339D3"/>
    <w:rsid w:val="008347DB"/>
    <w:rsid w:val="00835B04"/>
    <w:rsid w:val="0083612B"/>
    <w:rsid w:val="00836147"/>
    <w:rsid w:val="008364F9"/>
    <w:rsid w:val="00836B29"/>
    <w:rsid w:val="0084013E"/>
    <w:rsid w:val="00841E4B"/>
    <w:rsid w:val="0084523B"/>
    <w:rsid w:val="0084631F"/>
    <w:rsid w:val="0084651D"/>
    <w:rsid w:val="0084685A"/>
    <w:rsid w:val="00847019"/>
    <w:rsid w:val="008475DA"/>
    <w:rsid w:val="00847954"/>
    <w:rsid w:val="00852D4F"/>
    <w:rsid w:val="0085343A"/>
    <w:rsid w:val="00853598"/>
    <w:rsid w:val="00853779"/>
    <w:rsid w:val="0085384B"/>
    <w:rsid w:val="00853BD4"/>
    <w:rsid w:val="00854239"/>
    <w:rsid w:val="0085675C"/>
    <w:rsid w:val="0085704F"/>
    <w:rsid w:val="0085705E"/>
    <w:rsid w:val="0085725A"/>
    <w:rsid w:val="00857719"/>
    <w:rsid w:val="00861ADA"/>
    <w:rsid w:val="00861EAC"/>
    <w:rsid w:val="00863246"/>
    <w:rsid w:val="0086387B"/>
    <w:rsid w:val="0086412C"/>
    <w:rsid w:val="00865A7E"/>
    <w:rsid w:val="00865AB2"/>
    <w:rsid w:val="00865BC0"/>
    <w:rsid w:val="00866180"/>
    <w:rsid w:val="00866242"/>
    <w:rsid w:val="00866400"/>
    <w:rsid w:val="00866576"/>
    <w:rsid w:val="008667B1"/>
    <w:rsid w:val="0086743A"/>
    <w:rsid w:val="008675FF"/>
    <w:rsid w:val="00867BC8"/>
    <w:rsid w:val="00870363"/>
    <w:rsid w:val="00870912"/>
    <w:rsid w:val="00870A50"/>
    <w:rsid w:val="00871006"/>
    <w:rsid w:val="008710A9"/>
    <w:rsid w:val="00871543"/>
    <w:rsid w:val="00871FBC"/>
    <w:rsid w:val="008737C6"/>
    <w:rsid w:val="00873F6E"/>
    <w:rsid w:val="00874BDF"/>
    <w:rsid w:val="008751E8"/>
    <w:rsid w:val="008757CD"/>
    <w:rsid w:val="00875825"/>
    <w:rsid w:val="00875D8F"/>
    <w:rsid w:val="00876981"/>
    <w:rsid w:val="00876D91"/>
    <w:rsid w:val="00880706"/>
    <w:rsid w:val="00880B1D"/>
    <w:rsid w:val="00881F4E"/>
    <w:rsid w:val="008830AD"/>
    <w:rsid w:val="0088369E"/>
    <w:rsid w:val="008836D4"/>
    <w:rsid w:val="008856F0"/>
    <w:rsid w:val="00885974"/>
    <w:rsid w:val="00885E10"/>
    <w:rsid w:val="0088686C"/>
    <w:rsid w:val="008869D5"/>
    <w:rsid w:val="008874B8"/>
    <w:rsid w:val="0089255B"/>
    <w:rsid w:val="008935DB"/>
    <w:rsid w:val="00893A62"/>
    <w:rsid w:val="00893FDC"/>
    <w:rsid w:val="00894E77"/>
    <w:rsid w:val="0089591A"/>
    <w:rsid w:val="008977C2"/>
    <w:rsid w:val="00897827"/>
    <w:rsid w:val="00897929"/>
    <w:rsid w:val="008A053F"/>
    <w:rsid w:val="008A0CDF"/>
    <w:rsid w:val="008A0D3A"/>
    <w:rsid w:val="008A1B59"/>
    <w:rsid w:val="008A206A"/>
    <w:rsid w:val="008A3F50"/>
    <w:rsid w:val="008A40C5"/>
    <w:rsid w:val="008A4264"/>
    <w:rsid w:val="008B00C0"/>
    <w:rsid w:val="008B04BE"/>
    <w:rsid w:val="008B0640"/>
    <w:rsid w:val="008B551E"/>
    <w:rsid w:val="008B6142"/>
    <w:rsid w:val="008C1A90"/>
    <w:rsid w:val="008C1DB4"/>
    <w:rsid w:val="008C360D"/>
    <w:rsid w:val="008C3EB4"/>
    <w:rsid w:val="008C3ECB"/>
    <w:rsid w:val="008C4FD7"/>
    <w:rsid w:val="008C510C"/>
    <w:rsid w:val="008C616A"/>
    <w:rsid w:val="008C6F91"/>
    <w:rsid w:val="008C70FF"/>
    <w:rsid w:val="008D02F3"/>
    <w:rsid w:val="008D0AAA"/>
    <w:rsid w:val="008D107B"/>
    <w:rsid w:val="008D16C6"/>
    <w:rsid w:val="008D2233"/>
    <w:rsid w:val="008D3011"/>
    <w:rsid w:val="008D30DF"/>
    <w:rsid w:val="008D385F"/>
    <w:rsid w:val="008D446D"/>
    <w:rsid w:val="008D4DD1"/>
    <w:rsid w:val="008D54F5"/>
    <w:rsid w:val="008D61D3"/>
    <w:rsid w:val="008D7D12"/>
    <w:rsid w:val="008E0447"/>
    <w:rsid w:val="008E08A0"/>
    <w:rsid w:val="008E09F5"/>
    <w:rsid w:val="008E121F"/>
    <w:rsid w:val="008E17E3"/>
    <w:rsid w:val="008E1AEB"/>
    <w:rsid w:val="008E37AC"/>
    <w:rsid w:val="008E4FF1"/>
    <w:rsid w:val="008E5AD6"/>
    <w:rsid w:val="008E5AE7"/>
    <w:rsid w:val="008E6AD2"/>
    <w:rsid w:val="008E6E5D"/>
    <w:rsid w:val="008F01E5"/>
    <w:rsid w:val="008F020C"/>
    <w:rsid w:val="008F031C"/>
    <w:rsid w:val="008F0389"/>
    <w:rsid w:val="008F05F3"/>
    <w:rsid w:val="008F1C4E"/>
    <w:rsid w:val="008F1D1C"/>
    <w:rsid w:val="008F470C"/>
    <w:rsid w:val="008F4AD1"/>
    <w:rsid w:val="008F6041"/>
    <w:rsid w:val="008F6675"/>
    <w:rsid w:val="008F69E3"/>
    <w:rsid w:val="008F6D3B"/>
    <w:rsid w:val="008F6F4E"/>
    <w:rsid w:val="008F76C7"/>
    <w:rsid w:val="009004CC"/>
    <w:rsid w:val="009013CC"/>
    <w:rsid w:val="0090187B"/>
    <w:rsid w:val="00902CA4"/>
    <w:rsid w:val="00902F8D"/>
    <w:rsid w:val="00903DF8"/>
    <w:rsid w:val="00904B78"/>
    <w:rsid w:val="009055B3"/>
    <w:rsid w:val="00906CD9"/>
    <w:rsid w:val="00906E3F"/>
    <w:rsid w:val="009105CD"/>
    <w:rsid w:val="009109CF"/>
    <w:rsid w:val="009119B9"/>
    <w:rsid w:val="00912011"/>
    <w:rsid w:val="00912BC4"/>
    <w:rsid w:val="00912E04"/>
    <w:rsid w:val="00913BB3"/>
    <w:rsid w:val="009140D6"/>
    <w:rsid w:val="0091481C"/>
    <w:rsid w:val="00915CDD"/>
    <w:rsid w:val="00915F29"/>
    <w:rsid w:val="0091637D"/>
    <w:rsid w:val="00916486"/>
    <w:rsid w:val="009209BE"/>
    <w:rsid w:val="00922CC6"/>
    <w:rsid w:val="009242E1"/>
    <w:rsid w:val="00924D91"/>
    <w:rsid w:val="00925892"/>
    <w:rsid w:val="00925E79"/>
    <w:rsid w:val="00926144"/>
    <w:rsid w:val="00926D8E"/>
    <w:rsid w:val="00927C57"/>
    <w:rsid w:val="0093035C"/>
    <w:rsid w:val="0093135D"/>
    <w:rsid w:val="00932133"/>
    <w:rsid w:val="0093236B"/>
    <w:rsid w:val="0093330A"/>
    <w:rsid w:val="00933935"/>
    <w:rsid w:val="0093401F"/>
    <w:rsid w:val="0093411A"/>
    <w:rsid w:val="009342CF"/>
    <w:rsid w:val="00934520"/>
    <w:rsid w:val="00934F0C"/>
    <w:rsid w:val="0093573E"/>
    <w:rsid w:val="00935B5F"/>
    <w:rsid w:val="00935E74"/>
    <w:rsid w:val="009367AA"/>
    <w:rsid w:val="00937344"/>
    <w:rsid w:val="00937405"/>
    <w:rsid w:val="009402F4"/>
    <w:rsid w:val="009404EE"/>
    <w:rsid w:val="00941474"/>
    <w:rsid w:val="00941A32"/>
    <w:rsid w:val="0094236F"/>
    <w:rsid w:val="00942834"/>
    <w:rsid w:val="00943054"/>
    <w:rsid w:val="00944B9A"/>
    <w:rsid w:val="00944F1B"/>
    <w:rsid w:val="009451D1"/>
    <w:rsid w:val="00945309"/>
    <w:rsid w:val="00945432"/>
    <w:rsid w:val="009460AE"/>
    <w:rsid w:val="00947090"/>
    <w:rsid w:val="00947C17"/>
    <w:rsid w:val="00947D52"/>
    <w:rsid w:val="0095157D"/>
    <w:rsid w:val="00953EC2"/>
    <w:rsid w:val="00954F22"/>
    <w:rsid w:val="00957916"/>
    <w:rsid w:val="0096024D"/>
    <w:rsid w:val="0096123E"/>
    <w:rsid w:val="0096148C"/>
    <w:rsid w:val="00963390"/>
    <w:rsid w:val="00963F5D"/>
    <w:rsid w:val="00964C15"/>
    <w:rsid w:val="00965A45"/>
    <w:rsid w:val="00965B58"/>
    <w:rsid w:val="009675D9"/>
    <w:rsid w:val="009707D5"/>
    <w:rsid w:val="00970F36"/>
    <w:rsid w:val="0097133F"/>
    <w:rsid w:val="009723A2"/>
    <w:rsid w:val="00972787"/>
    <w:rsid w:val="00972815"/>
    <w:rsid w:val="00976648"/>
    <w:rsid w:val="0098173D"/>
    <w:rsid w:val="0098190F"/>
    <w:rsid w:val="00981E36"/>
    <w:rsid w:val="00982D76"/>
    <w:rsid w:val="00982E31"/>
    <w:rsid w:val="00983B1F"/>
    <w:rsid w:val="00984B5C"/>
    <w:rsid w:val="00984BCE"/>
    <w:rsid w:val="009857DC"/>
    <w:rsid w:val="00986183"/>
    <w:rsid w:val="00986DFE"/>
    <w:rsid w:val="0099140A"/>
    <w:rsid w:val="00993EE6"/>
    <w:rsid w:val="009943C7"/>
    <w:rsid w:val="009958E1"/>
    <w:rsid w:val="00995D59"/>
    <w:rsid w:val="009A01EF"/>
    <w:rsid w:val="009A0540"/>
    <w:rsid w:val="009A1625"/>
    <w:rsid w:val="009A3514"/>
    <w:rsid w:val="009A4947"/>
    <w:rsid w:val="009A56FC"/>
    <w:rsid w:val="009A6264"/>
    <w:rsid w:val="009A64FC"/>
    <w:rsid w:val="009A739E"/>
    <w:rsid w:val="009A73C8"/>
    <w:rsid w:val="009A764F"/>
    <w:rsid w:val="009A772E"/>
    <w:rsid w:val="009A7AB9"/>
    <w:rsid w:val="009B07CA"/>
    <w:rsid w:val="009B1565"/>
    <w:rsid w:val="009B1873"/>
    <w:rsid w:val="009B18EE"/>
    <w:rsid w:val="009B1D0A"/>
    <w:rsid w:val="009B1F53"/>
    <w:rsid w:val="009B2182"/>
    <w:rsid w:val="009B32C3"/>
    <w:rsid w:val="009B5090"/>
    <w:rsid w:val="009B5190"/>
    <w:rsid w:val="009B5931"/>
    <w:rsid w:val="009B62CC"/>
    <w:rsid w:val="009B63A3"/>
    <w:rsid w:val="009C21BC"/>
    <w:rsid w:val="009C28FC"/>
    <w:rsid w:val="009C2C10"/>
    <w:rsid w:val="009C3E4E"/>
    <w:rsid w:val="009C46E1"/>
    <w:rsid w:val="009C6362"/>
    <w:rsid w:val="009C7255"/>
    <w:rsid w:val="009D024C"/>
    <w:rsid w:val="009D1707"/>
    <w:rsid w:val="009D25A1"/>
    <w:rsid w:val="009D3199"/>
    <w:rsid w:val="009D4B94"/>
    <w:rsid w:val="009D71F2"/>
    <w:rsid w:val="009D791D"/>
    <w:rsid w:val="009E2904"/>
    <w:rsid w:val="009E3000"/>
    <w:rsid w:val="009E52A8"/>
    <w:rsid w:val="009E5979"/>
    <w:rsid w:val="009E5A12"/>
    <w:rsid w:val="009E5CC9"/>
    <w:rsid w:val="009E5CF4"/>
    <w:rsid w:val="009E5E94"/>
    <w:rsid w:val="009E6402"/>
    <w:rsid w:val="009E7833"/>
    <w:rsid w:val="009F09BB"/>
    <w:rsid w:val="009F0B06"/>
    <w:rsid w:val="009F1D8D"/>
    <w:rsid w:val="009F1EA0"/>
    <w:rsid w:val="009F2167"/>
    <w:rsid w:val="009F3034"/>
    <w:rsid w:val="009F3597"/>
    <w:rsid w:val="009F379E"/>
    <w:rsid w:val="009F425C"/>
    <w:rsid w:val="009F43A7"/>
    <w:rsid w:val="009F4844"/>
    <w:rsid w:val="009F4BAB"/>
    <w:rsid w:val="009F5EE4"/>
    <w:rsid w:val="009F6A65"/>
    <w:rsid w:val="00A0050E"/>
    <w:rsid w:val="00A01685"/>
    <w:rsid w:val="00A01751"/>
    <w:rsid w:val="00A02204"/>
    <w:rsid w:val="00A026D0"/>
    <w:rsid w:val="00A03D66"/>
    <w:rsid w:val="00A04536"/>
    <w:rsid w:val="00A04C80"/>
    <w:rsid w:val="00A04E6B"/>
    <w:rsid w:val="00A055CA"/>
    <w:rsid w:val="00A06776"/>
    <w:rsid w:val="00A07652"/>
    <w:rsid w:val="00A106C7"/>
    <w:rsid w:val="00A11BE3"/>
    <w:rsid w:val="00A12224"/>
    <w:rsid w:val="00A123C4"/>
    <w:rsid w:val="00A13A05"/>
    <w:rsid w:val="00A13EFE"/>
    <w:rsid w:val="00A14D54"/>
    <w:rsid w:val="00A1517D"/>
    <w:rsid w:val="00A1562A"/>
    <w:rsid w:val="00A162CA"/>
    <w:rsid w:val="00A17F93"/>
    <w:rsid w:val="00A214BA"/>
    <w:rsid w:val="00A223D0"/>
    <w:rsid w:val="00A2283F"/>
    <w:rsid w:val="00A22B17"/>
    <w:rsid w:val="00A2350E"/>
    <w:rsid w:val="00A23C9C"/>
    <w:rsid w:val="00A24CFF"/>
    <w:rsid w:val="00A25422"/>
    <w:rsid w:val="00A255E6"/>
    <w:rsid w:val="00A257D0"/>
    <w:rsid w:val="00A26BFC"/>
    <w:rsid w:val="00A272C5"/>
    <w:rsid w:val="00A27397"/>
    <w:rsid w:val="00A2740C"/>
    <w:rsid w:val="00A27504"/>
    <w:rsid w:val="00A275F4"/>
    <w:rsid w:val="00A3047A"/>
    <w:rsid w:val="00A31AD2"/>
    <w:rsid w:val="00A321B1"/>
    <w:rsid w:val="00A32211"/>
    <w:rsid w:val="00A333E5"/>
    <w:rsid w:val="00A34384"/>
    <w:rsid w:val="00A357DC"/>
    <w:rsid w:val="00A366AF"/>
    <w:rsid w:val="00A36AB8"/>
    <w:rsid w:val="00A37300"/>
    <w:rsid w:val="00A3737E"/>
    <w:rsid w:val="00A404B3"/>
    <w:rsid w:val="00A40A2E"/>
    <w:rsid w:val="00A412FC"/>
    <w:rsid w:val="00A41EA9"/>
    <w:rsid w:val="00A4560B"/>
    <w:rsid w:val="00A45B45"/>
    <w:rsid w:val="00A4710B"/>
    <w:rsid w:val="00A471AC"/>
    <w:rsid w:val="00A502F3"/>
    <w:rsid w:val="00A50BCF"/>
    <w:rsid w:val="00A522ED"/>
    <w:rsid w:val="00A5409D"/>
    <w:rsid w:val="00A545C4"/>
    <w:rsid w:val="00A555A5"/>
    <w:rsid w:val="00A570A7"/>
    <w:rsid w:val="00A5723B"/>
    <w:rsid w:val="00A606EF"/>
    <w:rsid w:val="00A60F11"/>
    <w:rsid w:val="00A614E3"/>
    <w:rsid w:val="00A61E04"/>
    <w:rsid w:val="00A6230E"/>
    <w:rsid w:val="00A62493"/>
    <w:rsid w:val="00A6277C"/>
    <w:rsid w:val="00A63490"/>
    <w:rsid w:val="00A63D34"/>
    <w:rsid w:val="00A6613B"/>
    <w:rsid w:val="00A664ED"/>
    <w:rsid w:val="00A66EA0"/>
    <w:rsid w:val="00A67A7C"/>
    <w:rsid w:val="00A7228F"/>
    <w:rsid w:val="00A72531"/>
    <w:rsid w:val="00A7381D"/>
    <w:rsid w:val="00A756B5"/>
    <w:rsid w:val="00A75A60"/>
    <w:rsid w:val="00A76E7E"/>
    <w:rsid w:val="00A77E6F"/>
    <w:rsid w:val="00A77EC4"/>
    <w:rsid w:val="00A80D10"/>
    <w:rsid w:val="00A819EB"/>
    <w:rsid w:val="00A81DAF"/>
    <w:rsid w:val="00A82205"/>
    <w:rsid w:val="00A85844"/>
    <w:rsid w:val="00A86CE1"/>
    <w:rsid w:val="00A86DEF"/>
    <w:rsid w:val="00A873E5"/>
    <w:rsid w:val="00A90486"/>
    <w:rsid w:val="00A91D26"/>
    <w:rsid w:val="00A923D0"/>
    <w:rsid w:val="00A92B8B"/>
    <w:rsid w:val="00A931BD"/>
    <w:rsid w:val="00A93811"/>
    <w:rsid w:val="00A94440"/>
    <w:rsid w:val="00A9453A"/>
    <w:rsid w:val="00A96EC3"/>
    <w:rsid w:val="00A97A2C"/>
    <w:rsid w:val="00A97EB7"/>
    <w:rsid w:val="00AA1077"/>
    <w:rsid w:val="00AA1B71"/>
    <w:rsid w:val="00AA3540"/>
    <w:rsid w:val="00AA4644"/>
    <w:rsid w:val="00AA4896"/>
    <w:rsid w:val="00AA4CD4"/>
    <w:rsid w:val="00AA6089"/>
    <w:rsid w:val="00AB064B"/>
    <w:rsid w:val="00AB06FF"/>
    <w:rsid w:val="00AB28E4"/>
    <w:rsid w:val="00AB3A61"/>
    <w:rsid w:val="00AB5715"/>
    <w:rsid w:val="00AB66FA"/>
    <w:rsid w:val="00AB7786"/>
    <w:rsid w:val="00AC1F86"/>
    <w:rsid w:val="00AC3D54"/>
    <w:rsid w:val="00AC4644"/>
    <w:rsid w:val="00AC4E1B"/>
    <w:rsid w:val="00AC591F"/>
    <w:rsid w:val="00AC5A37"/>
    <w:rsid w:val="00AC720F"/>
    <w:rsid w:val="00AC7763"/>
    <w:rsid w:val="00AD0838"/>
    <w:rsid w:val="00AD157F"/>
    <w:rsid w:val="00AD16A1"/>
    <w:rsid w:val="00AD193D"/>
    <w:rsid w:val="00AD2FB1"/>
    <w:rsid w:val="00AD383B"/>
    <w:rsid w:val="00AD5BC5"/>
    <w:rsid w:val="00AD607F"/>
    <w:rsid w:val="00AD69B4"/>
    <w:rsid w:val="00AD72F7"/>
    <w:rsid w:val="00AE06F0"/>
    <w:rsid w:val="00AE2687"/>
    <w:rsid w:val="00AE2A54"/>
    <w:rsid w:val="00AE4052"/>
    <w:rsid w:val="00AE4961"/>
    <w:rsid w:val="00AE4F36"/>
    <w:rsid w:val="00AE647A"/>
    <w:rsid w:val="00AF2E63"/>
    <w:rsid w:val="00AF3736"/>
    <w:rsid w:val="00AF3BFB"/>
    <w:rsid w:val="00AF420B"/>
    <w:rsid w:val="00AF5017"/>
    <w:rsid w:val="00AF713C"/>
    <w:rsid w:val="00AF74DB"/>
    <w:rsid w:val="00B003E2"/>
    <w:rsid w:val="00B01148"/>
    <w:rsid w:val="00B013A6"/>
    <w:rsid w:val="00B04E25"/>
    <w:rsid w:val="00B065F4"/>
    <w:rsid w:val="00B06C76"/>
    <w:rsid w:val="00B07385"/>
    <w:rsid w:val="00B0760A"/>
    <w:rsid w:val="00B07928"/>
    <w:rsid w:val="00B100D1"/>
    <w:rsid w:val="00B10FB8"/>
    <w:rsid w:val="00B1188E"/>
    <w:rsid w:val="00B11A99"/>
    <w:rsid w:val="00B12A65"/>
    <w:rsid w:val="00B140F5"/>
    <w:rsid w:val="00B1554F"/>
    <w:rsid w:val="00B15E91"/>
    <w:rsid w:val="00B16B11"/>
    <w:rsid w:val="00B171BA"/>
    <w:rsid w:val="00B178B1"/>
    <w:rsid w:val="00B201F8"/>
    <w:rsid w:val="00B20684"/>
    <w:rsid w:val="00B20F3F"/>
    <w:rsid w:val="00B20FCE"/>
    <w:rsid w:val="00B213DB"/>
    <w:rsid w:val="00B22369"/>
    <w:rsid w:val="00B22959"/>
    <w:rsid w:val="00B23E4E"/>
    <w:rsid w:val="00B243AD"/>
    <w:rsid w:val="00B2490A"/>
    <w:rsid w:val="00B24D71"/>
    <w:rsid w:val="00B250DA"/>
    <w:rsid w:val="00B2519F"/>
    <w:rsid w:val="00B255F3"/>
    <w:rsid w:val="00B25F6A"/>
    <w:rsid w:val="00B25F8B"/>
    <w:rsid w:val="00B2692E"/>
    <w:rsid w:val="00B26933"/>
    <w:rsid w:val="00B31070"/>
    <w:rsid w:val="00B314F0"/>
    <w:rsid w:val="00B31D92"/>
    <w:rsid w:val="00B32268"/>
    <w:rsid w:val="00B3255F"/>
    <w:rsid w:val="00B3461A"/>
    <w:rsid w:val="00B3509E"/>
    <w:rsid w:val="00B3612F"/>
    <w:rsid w:val="00B37537"/>
    <w:rsid w:val="00B3789A"/>
    <w:rsid w:val="00B406FE"/>
    <w:rsid w:val="00B409D8"/>
    <w:rsid w:val="00B4196C"/>
    <w:rsid w:val="00B42018"/>
    <w:rsid w:val="00B422A3"/>
    <w:rsid w:val="00B4313E"/>
    <w:rsid w:val="00B43A38"/>
    <w:rsid w:val="00B44167"/>
    <w:rsid w:val="00B45F5D"/>
    <w:rsid w:val="00B50BAA"/>
    <w:rsid w:val="00B5107A"/>
    <w:rsid w:val="00B51315"/>
    <w:rsid w:val="00B51FEB"/>
    <w:rsid w:val="00B52477"/>
    <w:rsid w:val="00B525E7"/>
    <w:rsid w:val="00B52C46"/>
    <w:rsid w:val="00B52FD4"/>
    <w:rsid w:val="00B53285"/>
    <w:rsid w:val="00B5365A"/>
    <w:rsid w:val="00B5563C"/>
    <w:rsid w:val="00B55BCB"/>
    <w:rsid w:val="00B5692E"/>
    <w:rsid w:val="00B570D0"/>
    <w:rsid w:val="00B572C6"/>
    <w:rsid w:val="00B603F9"/>
    <w:rsid w:val="00B604A9"/>
    <w:rsid w:val="00B60625"/>
    <w:rsid w:val="00B62FD2"/>
    <w:rsid w:val="00B639D5"/>
    <w:rsid w:val="00B64EB6"/>
    <w:rsid w:val="00B65EA3"/>
    <w:rsid w:val="00B66778"/>
    <w:rsid w:val="00B66A49"/>
    <w:rsid w:val="00B6714C"/>
    <w:rsid w:val="00B676DD"/>
    <w:rsid w:val="00B67D3E"/>
    <w:rsid w:val="00B70122"/>
    <w:rsid w:val="00B701E8"/>
    <w:rsid w:val="00B7136E"/>
    <w:rsid w:val="00B72168"/>
    <w:rsid w:val="00B721CE"/>
    <w:rsid w:val="00B7247C"/>
    <w:rsid w:val="00B7298B"/>
    <w:rsid w:val="00B733A1"/>
    <w:rsid w:val="00B73781"/>
    <w:rsid w:val="00B748AB"/>
    <w:rsid w:val="00B74A3D"/>
    <w:rsid w:val="00B76546"/>
    <w:rsid w:val="00B76DB6"/>
    <w:rsid w:val="00B773FC"/>
    <w:rsid w:val="00B813F1"/>
    <w:rsid w:val="00B81902"/>
    <w:rsid w:val="00B82577"/>
    <w:rsid w:val="00B82BA1"/>
    <w:rsid w:val="00B82E5E"/>
    <w:rsid w:val="00B83207"/>
    <w:rsid w:val="00B835A0"/>
    <w:rsid w:val="00B85046"/>
    <w:rsid w:val="00B85722"/>
    <w:rsid w:val="00B90085"/>
    <w:rsid w:val="00B90436"/>
    <w:rsid w:val="00B91006"/>
    <w:rsid w:val="00B918C5"/>
    <w:rsid w:val="00B91F0A"/>
    <w:rsid w:val="00B92841"/>
    <w:rsid w:val="00B9364B"/>
    <w:rsid w:val="00B94FF7"/>
    <w:rsid w:val="00B955E2"/>
    <w:rsid w:val="00B96197"/>
    <w:rsid w:val="00B973BC"/>
    <w:rsid w:val="00BA0665"/>
    <w:rsid w:val="00BA08CF"/>
    <w:rsid w:val="00BA16A3"/>
    <w:rsid w:val="00BA316F"/>
    <w:rsid w:val="00BA5304"/>
    <w:rsid w:val="00BA5EA6"/>
    <w:rsid w:val="00BA605F"/>
    <w:rsid w:val="00BA6454"/>
    <w:rsid w:val="00BB3C36"/>
    <w:rsid w:val="00BB50D2"/>
    <w:rsid w:val="00BB5737"/>
    <w:rsid w:val="00BB6D2E"/>
    <w:rsid w:val="00BB720E"/>
    <w:rsid w:val="00BB78DB"/>
    <w:rsid w:val="00BC080A"/>
    <w:rsid w:val="00BC26A8"/>
    <w:rsid w:val="00BC2FEB"/>
    <w:rsid w:val="00BC41D8"/>
    <w:rsid w:val="00BC4301"/>
    <w:rsid w:val="00BC4659"/>
    <w:rsid w:val="00BC46F9"/>
    <w:rsid w:val="00BC4B6E"/>
    <w:rsid w:val="00BC5075"/>
    <w:rsid w:val="00BC513E"/>
    <w:rsid w:val="00BC5F02"/>
    <w:rsid w:val="00BC64F5"/>
    <w:rsid w:val="00BC68B7"/>
    <w:rsid w:val="00BC6966"/>
    <w:rsid w:val="00BC7603"/>
    <w:rsid w:val="00BD06E9"/>
    <w:rsid w:val="00BD2098"/>
    <w:rsid w:val="00BD2301"/>
    <w:rsid w:val="00BD25A4"/>
    <w:rsid w:val="00BD294A"/>
    <w:rsid w:val="00BD40A6"/>
    <w:rsid w:val="00BD5401"/>
    <w:rsid w:val="00BD7181"/>
    <w:rsid w:val="00BD7F3B"/>
    <w:rsid w:val="00BE1BF3"/>
    <w:rsid w:val="00BE30B6"/>
    <w:rsid w:val="00BE3418"/>
    <w:rsid w:val="00BE52B2"/>
    <w:rsid w:val="00BE64E9"/>
    <w:rsid w:val="00BE7611"/>
    <w:rsid w:val="00BF0EDF"/>
    <w:rsid w:val="00BF1758"/>
    <w:rsid w:val="00BF2FFB"/>
    <w:rsid w:val="00BF32BD"/>
    <w:rsid w:val="00BF3863"/>
    <w:rsid w:val="00BF396E"/>
    <w:rsid w:val="00BF45CF"/>
    <w:rsid w:val="00BF4A3F"/>
    <w:rsid w:val="00BF6171"/>
    <w:rsid w:val="00BF6ACB"/>
    <w:rsid w:val="00BF6BE5"/>
    <w:rsid w:val="00BF6C53"/>
    <w:rsid w:val="00C00560"/>
    <w:rsid w:val="00C00AD3"/>
    <w:rsid w:val="00C00DCF"/>
    <w:rsid w:val="00C02879"/>
    <w:rsid w:val="00C02F52"/>
    <w:rsid w:val="00C03480"/>
    <w:rsid w:val="00C03A3A"/>
    <w:rsid w:val="00C0408B"/>
    <w:rsid w:val="00C041EE"/>
    <w:rsid w:val="00C053D5"/>
    <w:rsid w:val="00C06479"/>
    <w:rsid w:val="00C066AF"/>
    <w:rsid w:val="00C06757"/>
    <w:rsid w:val="00C06CBF"/>
    <w:rsid w:val="00C07134"/>
    <w:rsid w:val="00C0730D"/>
    <w:rsid w:val="00C11964"/>
    <w:rsid w:val="00C12704"/>
    <w:rsid w:val="00C12CA9"/>
    <w:rsid w:val="00C12E12"/>
    <w:rsid w:val="00C12F8F"/>
    <w:rsid w:val="00C1364F"/>
    <w:rsid w:val="00C152DC"/>
    <w:rsid w:val="00C153B1"/>
    <w:rsid w:val="00C176E5"/>
    <w:rsid w:val="00C17902"/>
    <w:rsid w:val="00C21C81"/>
    <w:rsid w:val="00C240C2"/>
    <w:rsid w:val="00C241F1"/>
    <w:rsid w:val="00C24F6E"/>
    <w:rsid w:val="00C25465"/>
    <w:rsid w:val="00C25749"/>
    <w:rsid w:val="00C2602F"/>
    <w:rsid w:val="00C26418"/>
    <w:rsid w:val="00C27322"/>
    <w:rsid w:val="00C27B67"/>
    <w:rsid w:val="00C30FBC"/>
    <w:rsid w:val="00C3313B"/>
    <w:rsid w:val="00C336BD"/>
    <w:rsid w:val="00C33D53"/>
    <w:rsid w:val="00C33E19"/>
    <w:rsid w:val="00C355FC"/>
    <w:rsid w:val="00C35ACF"/>
    <w:rsid w:val="00C36B09"/>
    <w:rsid w:val="00C36C15"/>
    <w:rsid w:val="00C36EB8"/>
    <w:rsid w:val="00C37492"/>
    <w:rsid w:val="00C40932"/>
    <w:rsid w:val="00C40DC4"/>
    <w:rsid w:val="00C41236"/>
    <w:rsid w:val="00C41E18"/>
    <w:rsid w:val="00C425A1"/>
    <w:rsid w:val="00C427D6"/>
    <w:rsid w:val="00C448CB"/>
    <w:rsid w:val="00C451D2"/>
    <w:rsid w:val="00C460A2"/>
    <w:rsid w:val="00C46986"/>
    <w:rsid w:val="00C46C9E"/>
    <w:rsid w:val="00C4778B"/>
    <w:rsid w:val="00C478E5"/>
    <w:rsid w:val="00C50930"/>
    <w:rsid w:val="00C51819"/>
    <w:rsid w:val="00C52187"/>
    <w:rsid w:val="00C5235E"/>
    <w:rsid w:val="00C52D09"/>
    <w:rsid w:val="00C52EE1"/>
    <w:rsid w:val="00C52F9C"/>
    <w:rsid w:val="00C52FD4"/>
    <w:rsid w:val="00C53D40"/>
    <w:rsid w:val="00C54228"/>
    <w:rsid w:val="00C54884"/>
    <w:rsid w:val="00C54FA4"/>
    <w:rsid w:val="00C55E34"/>
    <w:rsid w:val="00C567E8"/>
    <w:rsid w:val="00C57FDE"/>
    <w:rsid w:val="00C622CF"/>
    <w:rsid w:val="00C62533"/>
    <w:rsid w:val="00C62680"/>
    <w:rsid w:val="00C64B58"/>
    <w:rsid w:val="00C658A6"/>
    <w:rsid w:val="00C659CB"/>
    <w:rsid w:val="00C660A7"/>
    <w:rsid w:val="00C66231"/>
    <w:rsid w:val="00C67455"/>
    <w:rsid w:val="00C67A38"/>
    <w:rsid w:val="00C67B68"/>
    <w:rsid w:val="00C706A7"/>
    <w:rsid w:val="00C70D48"/>
    <w:rsid w:val="00C71339"/>
    <w:rsid w:val="00C732FC"/>
    <w:rsid w:val="00C74986"/>
    <w:rsid w:val="00C75CA2"/>
    <w:rsid w:val="00C7613A"/>
    <w:rsid w:val="00C766CC"/>
    <w:rsid w:val="00C76C5D"/>
    <w:rsid w:val="00C76D68"/>
    <w:rsid w:val="00C76DB3"/>
    <w:rsid w:val="00C76E34"/>
    <w:rsid w:val="00C77CF7"/>
    <w:rsid w:val="00C80306"/>
    <w:rsid w:val="00C80728"/>
    <w:rsid w:val="00C80737"/>
    <w:rsid w:val="00C810AC"/>
    <w:rsid w:val="00C81A5A"/>
    <w:rsid w:val="00C81A90"/>
    <w:rsid w:val="00C82EA0"/>
    <w:rsid w:val="00C83B33"/>
    <w:rsid w:val="00C841DD"/>
    <w:rsid w:val="00C84D53"/>
    <w:rsid w:val="00C85EE9"/>
    <w:rsid w:val="00C86063"/>
    <w:rsid w:val="00C86D3D"/>
    <w:rsid w:val="00C872C1"/>
    <w:rsid w:val="00C87805"/>
    <w:rsid w:val="00C90090"/>
    <w:rsid w:val="00C9025B"/>
    <w:rsid w:val="00C90BB6"/>
    <w:rsid w:val="00C910AC"/>
    <w:rsid w:val="00C912EC"/>
    <w:rsid w:val="00C914F3"/>
    <w:rsid w:val="00C91714"/>
    <w:rsid w:val="00C91ED7"/>
    <w:rsid w:val="00C928AF"/>
    <w:rsid w:val="00C93349"/>
    <w:rsid w:val="00C9340B"/>
    <w:rsid w:val="00C94340"/>
    <w:rsid w:val="00C94866"/>
    <w:rsid w:val="00C95A5C"/>
    <w:rsid w:val="00C95C3F"/>
    <w:rsid w:val="00C97819"/>
    <w:rsid w:val="00CA017E"/>
    <w:rsid w:val="00CA01F7"/>
    <w:rsid w:val="00CA0F81"/>
    <w:rsid w:val="00CA371C"/>
    <w:rsid w:val="00CA4B75"/>
    <w:rsid w:val="00CA5A9A"/>
    <w:rsid w:val="00CA647D"/>
    <w:rsid w:val="00CA77B8"/>
    <w:rsid w:val="00CB0565"/>
    <w:rsid w:val="00CB0658"/>
    <w:rsid w:val="00CB0F12"/>
    <w:rsid w:val="00CB526C"/>
    <w:rsid w:val="00CB5EA1"/>
    <w:rsid w:val="00CB617D"/>
    <w:rsid w:val="00CB61AA"/>
    <w:rsid w:val="00CB69B8"/>
    <w:rsid w:val="00CB726E"/>
    <w:rsid w:val="00CB7AA0"/>
    <w:rsid w:val="00CC0B2E"/>
    <w:rsid w:val="00CC0E3E"/>
    <w:rsid w:val="00CC1BCA"/>
    <w:rsid w:val="00CC28D7"/>
    <w:rsid w:val="00CC28ED"/>
    <w:rsid w:val="00CC33DC"/>
    <w:rsid w:val="00CC5578"/>
    <w:rsid w:val="00CC5619"/>
    <w:rsid w:val="00CC57F0"/>
    <w:rsid w:val="00CC641C"/>
    <w:rsid w:val="00CC6E7A"/>
    <w:rsid w:val="00CD2A59"/>
    <w:rsid w:val="00CD2B3B"/>
    <w:rsid w:val="00CD4491"/>
    <w:rsid w:val="00CD481B"/>
    <w:rsid w:val="00CD5725"/>
    <w:rsid w:val="00CD5ACB"/>
    <w:rsid w:val="00CD6435"/>
    <w:rsid w:val="00CD6C6A"/>
    <w:rsid w:val="00CD7C35"/>
    <w:rsid w:val="00CD7E9B"/>
    <w:rsid w:val="00CE13CE"/>
    <w:rsid w:val="00CE147E"/>
    <w:rsid w:val="00CE272A"/>
    <w:rsid w:val="00CE2F6F"/>
    <w:rsid w:val="00CE33CF"/>
    <w:rsid w:val="00CE37B0"/>
    <w:rsid w:val="00CE5BEE"/>
    <w:rsid w:val="00CE60CE"/>
    <w:rsid w:val="00CE67B7"/>
    <w:rsid w:val="00CE7F37"/>
    <w:rsid w:val="00CE7FC4"/>
    <w:rsid w:val="00CF052F"/>
    <w:rsid w:val="00CF117D"/>
    <w:rsid w:val="00CF1475"/>
    <w:rsid w:val="00CF173B"/>
    <w:rsid w:val="00CF28D0"/>
    <w:rsid w:val="00CF39C7"/>
    <w:rsid w:val="00CF4CC6"/>
    <w:rsid w:val="00CF652C"/>
    <w:rsid w:val="00CF6667"/>
    <w:rsid w:val="00D00692"/>
    <w:rsid w:val="00D01261"/>
    <w:rsid w:val="00D01C0C"/>
    <w:rsid w:val="00D02D72"/>
    <w:rsid w:val="00D038EF"/>
    <w:rsid w:val="00D0420F"/>
    <w:rsid w:val="00D046E1"/>
    <w:rsid w:val="00D04ADF"/>
    <w:rsid w:val="00D0504F"/>
    <w:rsid w:val="00D054EB"/>
    <w:rsid w:val="00D055A5"/>
    <w:rsid w:val="00D05876"/>
    <w:rsid w:val="00D06154"/>
    <w:rsid w:val="00D06796"/>
    <w:rsid w:val="00D07493"/>
    <w:rsid w:val="00D1099A"/>
    <w:rsid w:val="00D1180A"/>
    <w:rsid w:val="00D132A3"/>
    <w:rsid w:val="00D13AD5"/>
    <w:rsid w:val="00D143F7"/>
    <w:rsid w:val="00D15B6E"/>
    <w:rsid w:val="00D15D25"/>
    <w:rsid w:val="00D16424"/>
    <w:rsid w:val="00D16A69"/>
    <w:rsid w:val="00D171FC"/>
    <w:rsid w:val="00D20AAF"/>
    <w:rsid w:val="00D20FC4"/>
    <w:rsid w:val="00D22933"/>
    <w:rsid w:val="00D22AE2"/>
    <w:rsid w:val="00D22F0F"/>
    <w:rsid w:val="00D23DB0"/>
    <w:rsid w:val="00D241E7"/>
    <w:rsid w:val="00D24370"/>
    <w:rsid w:val="00D24AF9"/>
    <w:rsid w:val="00D255A3"/>
    <w:rsid w:val="00D267FB"/>
    <w:rsid w:val="00D30097"/>
    <w:rsid w:val="00D30F66"/>
    <w:rsid w:val="00D319D5"/>
    <w:rsid w:val="00D324CD"/>
    <w:rsid w:val="00D3369D"/>
    <w:rsid w:val="00D34190"/>
    <w:rsid w:val="00D344FA"/>
    <w:rsid w:val="00D345F6"/>
    <w:rsid w:val="00D34B4F"/>
    <w:rsid w:val="00D34CC0"/>
    <w:rsid w:val="00D35D6A"/>
    <w:rsid w:val="00D3681D"/>
    <w:rsid w:val="00D368D2"/>
    <w:rsid w:val="00D37B73"/>
    <w:rsid w:val="00D40617"/>
    <w:rsid w:val="00D4088C"/>
    <w:rsid w:val="00D408C3"/>
    <w:rsid w:val="00D41272"/>
    <w:rsid w:val="00D415B6"/>
    <w:rsid w:val="00D41FD0"/>
    <w:rsid w:val="00D41FE0"/>
    <w:rsid w:val="00D42F31"/>
    <w:rsid w:val="00D44DB1"/>
    <w:rsid w:val="00D46128"/>
    <w:rsid w:val="00D47724"/>
    <w:rsid w:val="00D5082E"/>
    <w:rsid w:val="00D50A59"/>
    <w:rsid w:val="00D5215B"/>
    <w:rsid w:val="00D5267E"/>
    <w:rsid w:val="00D52A4A"/>
    <w:rsid w:val="00D53060"/>
    <w:rsid w:val="00D532C7"/>
    <w:rsid w:val="00D53BAE"/>
    <w:rsid w:val="00D53F04"/>
    <w:rsid w:val="00D54B38"/>
    <w:rsid w:val="00D55E51"/>
    <w:rsid w:val="00D5607E"/>
    <w:rsid w:val="00D608E2"/>
    <w:rsid w:val="00D6175E"/>
    <w:rsid w:val="00D618F5"/>
    <w:rsid w:val="00D6248C"/>
    <w:rsid w:val="00D62E22"/>
    <w:rsid w:val="00D632E3"/>
    <w:rsid w:val="00D64AA7"/>
    <w:rsid w:val="00D64CF0"/>
    <w:rsid w:val="00D65D84"/>
    <w:rsid w:val="00D66871"/>
    <w:rsid w:val="00D66BE1"/>
    <w:rsid w:val="00D70233"/>
    <w:rsid w:val="00D729A3"/>
    <w:rsid w:val="00D738B8"/>
    <w:rsid w:val="00D7406D"/>
    <w:rsid w:val="00D74DE8"/>
    <w:rsid w:val="00D74FC9"/>
    <w:rsid w:val="00D759B4"/>
    <w:rsid w:val="00D76361"/>
    <w:rsid w:val="00D76481"/>
    <w:rsid w:val="00D76733"/>
    <w:rsid w:val="00D77963"/>
    <w:rsid w:val="00D8063F"/>
    <w:rsid w:val="00D80C77"/>
    <w:rsid w:val="00D80D81"/>
    <w:rsid w:val="00D820D2"/>
    <w:rsid w:val="00D82B09"/>
    <w:rsid w:val="00D82DE5"/>
    <w:rsid w:val="00D83017"/>
    <w:rsid w:val="00D83777"/>
    <w:rsid w:val="00D84FB2"/>
    <w:rsid w:val="00D854EF"/>
    <w:rsid w:val="00D87CA2"/>
    <w:rsid w:val="00D903FC"/>
    <w:rsid w:val="00D90F20"/>
    <w:rsid w:val="00D91974"/>
    <w:rsid w:val="00D936E3"/>
    <w:rsid w:val="00D957AC"/>
    <w:rsid w:val="00D95B3B"/>
    <w:rsid w:val="00D95EE7"/>
    <w:rsid w:val="00D96A2E"/>
    <w:rsid w:val="00DA0490"/>
    <w:rsid w:val="00DA3BF3"/>
    <w:rsid w:val="00DA3CD9"/>
    <w:rsid w:val="00DA4F67"/>
    <w:rsid w:val="00DA5108"/>
    <w:rsid w:val="00DA5154"/>
    <w:rsid w:val="00DA5EA2"/>
    <w:rsid w:val="00DA6600"/>
    <w:rsid w:val="00DA6903"/>
    <w:rsid w:val="00DA7440"/>
    <w:rsid w:val="00DA7B05"/>
    <w:rsid w:val="00DA7C77"/>
    <w:rsid w:val="00DB08C7"/>
    <w:rsid w:val="00DB293B"/>
    <w:rsid w:val="00DB3033"/>
    <w:rsid w:val="00DB4236"/>
    <w:rsid w:val="00DB4DA5"/>
    <w:rsid w:val="00DB5C98"/>
    <w:rsid w:val="00DB7987"/>
    <w:rsid w:val="00DC1273"/>
    <w:rsid w:val="00DC1330"/>
    <w:rsid w:val="00DC17B9"/>
    <w:rsid w:val="00DC1C79"/>
    <w:rsid w:val="00DC2576"/>
    <w:rsid w:val="00DC274F"/>
    <w:rsid w:val="00DC2BB3"/>
    <w:rsid w:val="00DC300F"/>
    <w:rsid w:val="00DC3680"/>
    <w:rsid w:val="00DC3ABD"/>
    <w:rsid w:val="00DC4853"/>
    <w:rsid w:val="00DC7DE8"/>
    <w:rsid w:val="00DD24D1"/>
    <w:rsid w:val="00DD3539"/>
    <w:rsid w:val="00DD4376"/>
    <w:rsid w:val="00DD46AE"/>
    <w:rsid w:val="00DD4AB6"/>
    <w:rsid w:val="00DD4D4B"/>
    <w:rsid w:val="00DD64A0"/>
    <w:rsid w:val="00DD6B61"/>
    <w:rsid w:val="00DD7803"/>
    <w:rsid w:val="00DD79D1"/>
    <w:rsid w:val="00DE275D"/>
    <w:rsid w:val="00DE2CD3"/>
    <w:rsid w:val="00DE36C6"/>
    <w:rsid w:val="00DE36DB"/>
    <w:rsid w:val="00DE554B"/>
    <w:rsid w:val="00DE5713"/>
    <w:rsid w:val="00DE72EF"/>
    <w:rsid w:val="00DE73B9"/>
    <w:rsid w:val="00DE753C"/>
    <w:rsid w:val="00DE7985"/>
    <w:rsid w:val="00DF171D"/>
    <w:rsid w:val="00DF2113"/>
    <w:rsid w:val="00DF23AF"/>
    <w:rsid w:val="00DF255C"/>
    <w:rsid w:val="00DF2DF0"/>
    <w:rsid w:val="00DF3628"/>
    <w:rsid w:val="00DF39FB"/>
    <w:rsid w:val="00DF494D"/>
    <w:rsid w:val="00DF5B2E"/>
    <w:rsid w:val="00DF65DC"/>
    <w:rsid w:val="00DF6BD6"/>
    <w:rsid w:val="00DF768E"/>
    <w:rsid w:val="00DF7A64"/>
    <w:rsid w:val="00E00961"/>
    <w:rsid w:val="00E00ACF"/>
    <w:rsid w:val="00E041E0"/>
    <w:rsid w:val="00E04458"/>
    <w:rsid w:val="00E047D0"/>
    <w:rsid w:val="00E0539B"/>
    <w:rsid w:val="00E0667A"/>
    <w:rsid w:val="00E1016C"/>
    <w:rsid w:val="00E108FC"/>
    <w:rsid w:val="00E10A7A"/>
    <w:rsid w:val="00E10DF0"/>
    <w:rsid w:val="00E13046"/>
    <w:rsid w:val="00E1385F"/>
    <w:rsid w:val="00E13E3D"/>
    <w:rsid w:val="00E13FC4"/>
    <w:rsid w:val="00E172BD"/>
    <w:rsid w:val="00E206A4"/>
    <w:rsid w:val="00E22970"/>
    <w:rsid w:val="00E23250"/>
    <w:rsid w:val="00E23A29"/>
    <w:rsid w:val="00E23F16"/>
    <w:rsid w:val="00E244E5"/>
    <w:rsid w:val="00E25389"/>
    <w:rsid w:val="00E25C90"/>
    <w:rsid w:val="00E25F76"/>
    <w:rsid w:val="00E26BE2"/>
    <w:rsid w:val="00E26E18"/>
    <w:rsid w:val="00E27C30"/>
    <w:rsid w:val="00E3308D"/>
    <w:rsid w:val="00E34C21"/>
    <w:rsid w:val="00E35222"/>
    <w:rsid w:val="00E37098"/>
    <w:rsid w:val="00E37384"/>
    <w:rsid w:val="00E41C6F"/>
    <w:rsid w:val="00E43451"/>
    <w:rsid w:val="00E434E4"/>
    <w:rsid w:val="00E4361B"/>
    <w:rsid w:val="00E43E1F"/>
    <w:rsid w:val="00E44656"/>
    <w:rsid w:val="00E44906"/>
    <w:rsid w:val="00E45AF4"/>
    <w:rsid w:val="00E46177"/>
    <w:rsid w:val="00E50474"/>
    <w:rsid w:val="00E51C84"/>
    <w:rsid w:val="00E523E6"/>
    <w:rsid w:val="00E525DE"/>
    <w:rsid w:val="00E52E65"/>
    <w:rsid w:val="00E52EB8"/>
    <w:rsid w:val="00E537A4"/>
    <w:rsid w:val="00E539E4"/>
    <w:rsid w:val="00E54360"/>
    <w:rsid w:val="00E55889"/>
    <w:rsid w:val="00E55B9D"/>
    <w:rsid w:val="00E57052"/>
    <w:rsid w:val="00E60FF1"/>
    <w:rsid w:val="00E61586"/>
    <w:rsid w:val="00E61CD4"/>
    <w:rsid w:val="00E628F3"/>
    <w:rsid w:val="00E63F64"/>
    <w:rsid w:val="00E64B20"/>
    <w:rsid w:val="00E6522E"/>
    <w:rsid w:val="00E66304"/>
    <w:rsid w:val="00E66508"/>
    <w:rsid w:val="00E70C20"/>
    <w:rsid w:val="00E70C95"/>
    <w:rsid w:val="00E71938"/>
    <w:rsid w:val="00E71941"/>
    <w:rsid w:val="00E725A8"/>
    <w:rsid w:val="00E7306C"/>
    <w:rsid w:val="00E734AD"/>
    <w:rsid w:val="00E7476A"/>
    <w:rsid w:val="00E74CAC"/>
    <w:rsid w:val="00E759EC"/>
    <w:rsid w:val="00E75B23"/>
    <w:rsid w:val="00E75D40"/>
    <w:rsid w:val="00E75E72"/>
    <w:rsid w:val="00E765D7"/>
    <w:rsid w:val="00E77CDD"/>
    <w:rsid w:val="00E77E8A"/>
    <w:rsid w:val="00E77EBF"/>
    <w:rsid w:val="00E806C2"/>
    <w:rsid w:val="00E81FE8"/>
    <w:rsid w:val="00E82B95"/>
    <w:rsid w:val="00E84D5C"/>
    <w:rsid w:val="00E853C7"/>
    <w:rsid w:val="00E86445"/>
    <w:rsid w:val="00E867B0"/>
    <w:rsid w:val="00E867E3"/>
    <w:rsid w:val="00E86A4E"/>
    <w:rsid w:val="00E90CA7"/>
    <w:rsid w:val="00E91511"/>
    <w:rsid w:val="00E9192D"/>
    <w:rsid w:val="00E92720"/>
    <w:rsid w:val="00E9288D"/>
    <w:rsid w:val="00E931D4"/>
    <w:rsid w:val="00E9341A"/>
    <w:rsid w:val="00E94ECF"/>
    <w:rsid w:val="00E95109"/>
    <w:rsid w:val="00E955F1"/>
    <w:rsid w:val="00E9570D"/>
    <w:rsid w:val="00E9735B"/>
    <w:rsid w:val="00E976D8"/>
    <w:rsid w:val="00EA0ABF"/>
    <w:rsid w:val="00EA16C3"/>
    <w:rsid w:val="00EA1D2C"/>
    <w:rsid w:val="00EA2AE7"/>
    <w:rsid w:val="00EA3960"/>
    <w:rsid w:val="00EA50E4"/>
    <w:rsid w:val="00EA53D0"/>
    <w:rsid w:val="00EA55FB"/>
    <w:rsid w:val="00EA5FCD"/>
    <w:rsid w:val="00EA668F"/>
    <w:rsid w:val="00EA7C19"/>
    <w:rsid w:val="00EB2A15"/>
    <w:rsid w:val="00EB32A5"/>
    <w:rsid w:val="00EB5A3C"/>
    <w:rsid w:val="00EB5C64"/>
    <w:rsid w:val="00EB6848"/>
    <w:rsid w:val="00EC00EB"/>
    <w:rsid w:val="00EC018B"/>
    <w:rsid w:val="00EC1105"/>
    <w:rsid w:val="00EC1A98"/>
    <w:rsid w:val="00EC237D"/>
    <w:rsid w:val="00EC3564"/>
    <w:rsid w:val="00EC4F9A"/>
    <w:rsid w:val="00EC6935"/>
    <w:rsid w:val="00EC70DC"/>
    <w:rsid w:val="00EC755F"/>
    <w:rsid w:val="00ED0451"/>
    <w:rsid w:val="00ED194A"/>
    <w:rsid w:val="00ED254E"/>
    <w:rsid w:val="00ED268F"/>
    <w:rsid w:val="00ED27EA"/>
    <w:rsid w:val="00ED3E64"/>
    <w:rsid w:val="00ED3FC4"/>
    <w:rsid w:val="00ED5D8D"/>
    <w:rsid w:val="00ED6D06"/>
    <w:rsid w:val="00ED7F2D"/>
    <w:rsid w:val="00ED7F6B"/>
    <w:rsid w:val="00EE14EB"/>
    <w:rsid w:val="00EE3277"/>
    <w:rsid w:val="00EE3693"/>
    <w:rsid w:val="00EE4133"/>
    <w:rsid w:val="00EE5D81"/>
    <w:rsid w:val="00EE6CE0"/>
    <w:rsid w:val="00EE7DCC"/>
    <w:rsid w:val="00EF15C5"/>
    <w:rsid w:val="00EF1787"/>
    <w:rsid w:val="00EF19CE"/>
    <w:rsid w:val="00EF1F3F"/>
    <w:rsid w:val="00EF4B4F"/>
    <w:rsid w:val="00EF5645"/>
    <w:rsid w:val="00EF7DEA"/>
    <w:rsid w:val="00F00C72"/>
    <w:rsid w:val="00F011C3"/>
    <w:rsid w:val="00F01EA5"/>
    <w:rsid w:val="00F032C2"/>
    <w:rsid w:val="00F03B7B"/>
    <w:rsid w:val="00F04D18"/>
    <w:rsid w:val="00F05599"/>
    <w:rsid w:val="00F0576B"/>
    <w:rsid w:val="00F05C20"/>
    <w:rsid w:val="00F06B6A"/>
    <w:rsid w:val="00F06D42"/>
    <w:rsid w:val="00F07BCD"/>
    <w:rsid w:val="00F1169D"/>
    <w:rsid w:val="00F11BB1"/>
    <w:rsid w:val="00F130D0"/>
    <w:rsid w:val="00F137DF"/>
    <w:rsid w:val="00F14313"/>
    <w:rsid w:val="00F1493A"/>
    <w:rsid w:val="00F15CEE"/>
    <w:rsid w:val="00F1636C"/>
    <w:rsid w:val="00F17C78"/>
    <w:rsid w:val="00F20486"/>
    <w:rsid w:val="00F20D89"/>
    <w:rsid w:val="00F21134"/>
    <w:rsid w:val="00F21A57"/>
    <w:rsid w:val="00F21B9F"/>
    <w:rsid w:val="00F23588"/>
    <w:rsid w:val="00F23C07"/>
    <w:rsid w:val="00F23D8F"/>
    <w:rsid w:val="00F240D1"/>
    <w:rsid w:val="00F2412E"/>
    <w:rsid w:val="00F25847"/>
    <w:rsid w:val="00F268B0"/>
    <w:rsid w:val="00F26927"/>
    <w:rsid w:val="00F2739E"/>
    <w:rsid w:val="00F276DA"/>
    <w:rsid w:val="00F316B2"/>
    <w:rsid w:val="00F343E2"/>
    <w:rsid w:val="00F354F8"/>
    <w:rsid w:val="00F35CFE"/>
    <w:rsid w:val="00F35DF1"/>
    <w:rsid w:val="00F361E4"/>
    <w:rsid w:val="00F36256"/>
    <w:rsid w:val="00F36A69"/>
    <w:rsid w:val="00F36BC9"/>
    <w:rsid w:val="00F372F5"/>
    <w:rsid w:val="00F3767C"/>
    <w:rsid w:val="00F413A9"/>
    <w:rsid w:val="00F41588"/>
    <w:rsid w:val="00F41711"/>
    <w:rsid w:val="00F434AC"/>
    <w:rsid w:val="00F43895"/>
    <w:rsid w:val="00F45D33"/>
    <w:rsid w:val="00F46121"/>
    <w:rsid w:val="00F4674D"/>
    <w:rsid w:val="00F47143"/>
    <w:rsid w:val="00F47FF9"/>
    <w:rsid w:val="00F51946"/>
    <w:rsid w:val="00F51DB3"/>
    <w:rsid w:val="00F54AD7"/>
    <w:rsid w:val="00F54C4D"/>
    <w:rsid w:val="00F5639E"/>
    <w:rsid w:val="00F57406"/>
    <w:rsid w:val="00F608BF"/>
    <w:rsid w:val="00F60DFC"/>
    <w:rsid w:val="00F61953"/>
    <w:rsid w:val="00F61DCF"/>
    <w:rsid w:val="00F63257"/>
    <w:rsid w:val="00F67D04"/>
    <w:rsid w:val="00F70F30"/>
    <w:rsid w:val="00F71407"/>
    <w:rsid w:val="00F71615"/>
    <w:rsid w:val="00F72539"/>
    <w:rsid w:val="00F72F2E"/>
    <w:rsid w:val="00F73574"/>
    <w:rsid w:val="00F73D7B"/>
    <w:rsid w:val="00F74910"/>
    <w:rsid w:val="00F74D8A"/>
    <w:rsid w:val="00F74ED8"/>
    <w:rsid w:val="00F75A06"/>
    <w:rsid w:val="00F75F35"/>
    <w:rsid w:val="00F76017"/>
    <w:rsid w:val="00F7615E"/>
    <w:rsid w:val="00F76CDB"/>
    <w:rsid w:val="00F77DBB"/>
    <w:rsid w:val="00F8036F"/>
    <w:rsid w:val="00F807BE"/>
    <w:rsid w:val="00F80E44"/>
    <w:rsid w:val="00F814EB"/>
    <w:rsid w:val="00F83A5E"/>
    <w:rsid w:val="00F83BD2"/>
    <w:rsid w:val="00F84FFB"/>
    <w:rsid w:val="00F8634F"/>
    <w:rsid w:val="00F8660A"/>
    <w:rsid w:val="00F869A7"/>
    <w:rsid w:val="00F8706B"/>
    <w:rsid w:val="00F877DD"/>
    <w:rsid w:val="00F87B25"/>
    <w:rsid w:val="00F9042E"/>
    <w:rsid w:val="00F913FD"/>
    <w:rsid w:val="00F92252"/>
    <w:rsid w:val="00F92F3D"/>
    <w:rsid w:val="00F93826"/>
    <w:rsid w:val="00F9527E"/>
    <w:rsid w:val="00F95781"/>
    <w:rsid w:val="00F9617D"/>
    <w:rsid w:val="00F96819"/>
    <w:rsid w:val="00F97230"/>
    <w:rsid w:val="00F9723D"/>
    <w:rsid w:val="00F978D1"/>
    <w:rsid w:val="00F97F94"/>
    <w:rsid w:val="00FA0696"/>
    <w:rsid w:val="00FA0F0E"/>
    <w:rsid w:val="00FA2791"/>
    <w:rsid w:val="00FA4F66"/>
    <w:rsid w:val="00FA5F4C"/>
    <w:rsid w:val="00FA60E5"/>
    <w:rsid w:val="00FA6146"/>
    <w:rsid w:val="00FA7948"/>
    <w:rsid w:val="00FB115E"/>
    <w:rsid w:val="00FB15F3"/>
    <w:rsid w:val="00FB2B80"/>
    <w:rsid w:val="00FB329D"/>
    <w:rsid w:val="00FB414D"/>
    <w:rsid w:val="00FB45A3"/>
    <w:rsid w:val="00FB4A53"/>
    <w:rsid w:val="00FB5298"/>
    <w:rsid w:val="00FB5DF2"/>
    <w:rsid w:val="00FB7291"/>
    <w:rsid w:val="00FB74EC"/>
    <w:rsid w:val="00FB7703"/>
    <w:rsid w:val="00FB7F69"/>
    <w:rsid w:val="00FC0DDC"/>
    <w:rsid w:val="00FC0DFB"/>
    <w:rsid w:val="00FC19DB"/>
    <w:rsid w:val="00FC1AD1"/>
    <w:rsid w:val="00FC1D79"/>
    <w:rsid w:val="00FC1E1E"/>
    <w:rsid w:val="00FC2360"/>
    <w:rsid w:val="00FC27E9"/>
    <w:rsid w:val="00FC2AE4"/>
    <w:rsid w:val="00FC3D90"/>
    <w:rsid w:val="00FC59B7"/>
    <w:rsid w:val="00FC651F"/>
    <w:rsid w:val="00FD0547"/>
    <w:rsid w:val="00FD18AA"/>
    <w:rsid w:val="00FD1943"/>
    <w:rsid w:val="00FD2F1A"/>
    <w:rsid w:val="00FD31FD"/>
    <w:rsid w:val="00FD3365"/>
    <w:rsid w:val="00FD355B"/>
    <w:rsid w:val="00FD5AB1"/>
    <w:rsid w:val="00FE06B0"/>
    <w:rsid w:val="00FE06BE"/>
    <w:rsid w:val="00FE0AA0"/>
    <w:rsid w:val="00FE0BD0"/>
    <w:rsid w:val="00FE1CCD"/>
    <w:rsid w:val="00FE2D81"/>
    <w:rsid w:val="00FE43E3"/>
    <w:rsid w:val="00FE4A8F"/>
    <w:rsid w:val="00FE68A2"/>
    <w:rsid w:val="00FE7C03"/>
    <w:rsid w:val="00FF0839"/>
    <w:rsid w:val="00FF1815"/>
    <w:rsid w:val="00FF1A38"/>
    <w:rsid w:val="00FF3123"/>
    <w:rsid w:val="00FF3713"/>
    <w:rsid w:val="00FF3E71"/>
    <w:rsid w:val="00FF44A9"/>
    <w:rsid w:val="00FF48D9"/>
    <w:rsid w:val="00FF4C92"/>
    <w:rsid w:val="00FF4D1A"/>
    <w:rsid w:val="00FF78D0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  <w14:docId w14:val="422424AC"/>
  <w15:docId w15:val="{9175B5EC-C74B-4499-9246-058EFFA0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F51B9"/>
    <w:pPr>
      <w:jc w:val="both"/>
    </w:pPr>
    <w:rPr>
      <w:sz w:val="28"/>
      <w:szCs w:val="24"/>
    </w:rPr>
  </w:style>
  <w:style w:type="paragraph" w:styleId="10">
    <w:name w:val="heading 1"/>
    <w:next w:val="a0"/>
    <w:link w:val="11"/>
    <w:uiPriority w:val="9"/>
    <w:qFormat/>
    <w:rsid w:val="00651C2C"/>
    <w:pPr>
      <w:widowControl w:val="0"/>
      <w:tabs>
        <w:tab w:val="left" w:pos="1134"/>
      </w:tabs>
      <w:spacing w:before="240" w:after="240"/>
      <w:ind w:firstLine="720"/>
      <w:outlineLvl w:val="0"/>
    </w:pPr>
    <w:rPr>
      <w:b/>
      <w:sz w:val="28"/>
      <w:szCs w:val="28"/>
    </w:rPr>
  </w:style>
  <w:style w:type="paragraph" w:styleId="2">
    <w:name w:val="heading 2"/>
    <w:basedOn w:val="4"/>
    <w:next w:val="a0"/>
    <w:autoRedefine/>
    <w:qFormat/>
    <w:rsid w:val="00F74D8A"/>
    <w:pPr>
      <w:keepNext/>
      <w:numPr>
        <w:ilvl w:val="1"/>
        <w:numId w:val="4"/>
      </w:numPr>
      <w:tabs>
        <w:tab w:val="left" w:pos="709"/>
        <w:tab w:val="left" w:pos="851"/>
        <w:tab w:val="left" w:pos="1134"/>
      </w:tabs>
      <w:spacing w:after="0"/>
      <w:ind w:hanging="989"/>
      <w:outlineLvl w:val="1"/>
    </w:pPr>
    <w:rPr>
      <w:rFonts w:cs="Arial"/>
      <w:b/>
      <w:bCs/>
      <w:iCs/>
      <w:sz w:val="24"/>
    </w:rPr>
  </w:style>
  <w:style w:type="paragraph" w:styleId="3">
    <w:name w:val="heading 3"/>
    <w:basedOn w:val="a0"/>
    <w:next w:val="a0"/>
    <w:link w:val="30"/>
    <w:semiHidden/>
    <w:unhideWhenUsed/>
    <w:qFormat/>
    <w:rsid w:val="005860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0">
    <w:name w:val="heading 4"/>
    <w:basedOn w:val="a0"/>
    <w:next w:val="a0"/>
    <w:link w:val="41"/>
    <w:semiHidden/>
    <w:unhideWhenUsed/>
    <w:qFormat/>
    <w:rsid w:val="00F241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F4A5F"/>
    <w:pPr>
      <w:keepNext/>
      <w:keepLines/>
      <w:widowControl w:val="0"/>
      <w:spacing w:before="4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lang w:val="en-US" w:eastAsia="en-US" w:bidi="en-US"/>
    </w:rPr>
  </w:style>
  <w:style w:type="paragraph" w:styleId="8">
    <w:name w:val="heading 8"/>
    <w:basedOn w:val="a0"/>
    <w:next w:val="a0"/>
    <w:qFormat/>
    <w:rsid w:val="00651C2C"/>
    <w:pPr>
      <w:keepNext/>
      <w:widowControl w:val="0"/>
      <w:spacing w:line="360" w:lineRule="auto"/>
      <w:outlineLvl w:val="7"/>
    </w:pPr>
    <w:rPr>
      <w:b/>
      <w:bCs/>
      <w:sz w:val="32"/>
      <w:szCs w:val="3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A1625"/>
    <w:pPr>
      <w:keepNext/>
      <w:keepLines/>
      <w:spacing w:before="200" w:line="276" w:lineRule="auto"/>
      <w:jc w:val="left"/>
      <w:outlineLvl w:val="8"/>
    </w:pPr>
    <w:rPr>
      <w:rFonts w:ascii="Cambria" w:eastAsiaTheme="minorEastAs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CE67B7"/>
    <w:pPr>
      <w:spacing w:before="120" w:after="120"/>
    </w:pPr>
    <w:rPr>
      <w:b/>
      <w:sz w:val="20"/>
      <w:szCs w:val="20"/>
    </w:rPr>
  </w:style>
  <w:style w:type="paragraph" w:styleId="a5">
    <w:name w:val="header"/>
    <w:basedOn w:val="a0"/>
    <w:link w:val="a6"/>
    <w:uiPriority w:val="99"/>
    <w:rsid w:val="00AA3540"/>
    <w:pPr>
      <w:tabs>
        <w:tab w:val="center" w:pos="4677"/>
        <w:tab w:val="right" w:pos="9355"/>
      </w:tabs>
    </w:pPr>
  </w:style>
  <w:style w:type="paragraph" w:styleId="a7">
    <w:name w:val="footnote text"/>
    <w:basedOn w:val="a0"/>
    <w:link w:val="a8"/>
    <w:semiHidden/>
    <w:rsid w:val="0041301D"/>
    <w:rPr>
      <w:sz w:val="20"/>
      <w:szCs w:val="20"/>
    </w:rPr>
  </w:style>
  <w:style w:type="character" w:styleId="a9">
    <w:name w:val="footnote reference"/>
    <w:basedOn w:val="a1"/>
    <w:semiHidden/>
    <w:rsid w:val="0041301D"/>
    <w:rPr>
      <w:vertAlign w:val="superscript"/>
    </w:rPr>
  </w:style>
  <w:style w:type="table" w:styleId="aa">
    <w:name w:val="Table Grid"/>
    <w:basedOn w:val="a2"/>
    <w:uiPriority w:val="59"/>
    <w:rsid w:val="00292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rsid w:val="00667AAE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7C2BA5"/>
    <w:pPr>
      <w:widowControl w:val="0"/>
      <w:tabs>
        <w:tab w:val="left" w:pos="284"/>
        <w:tab w:val="left" w:pos="993"/>
        <w:tab w:val="left" w:pos="9000"/>
        <w:tab w:val="left" w:pos="9180"/>
      </w:tabs>
      <w:ind w:right="468" w:firstLine="567"/>
      <w:jc w:val="left"/>
    </w:pPr>
    <w:rPr>
      <w:noProof/>
      <w:sz w:val="24"/>
      <w:lang w:val="en-US"/>
    </w:rPr>
  </w:style>
  <w:style w:type="paragraph" w:styleId="20">
    <w:name w:val="toc 2"/>
    <w:basedOn w:val="a0"/>
    <w:next w:val="a0"/>
    <w:autoRedefine/>
    <w:uiPriority w:val="39"/>
    <w:rsid w:val="007C2BA5"/>
    <w:pPr>
      <w:widowControl w:val="0"/>
      <w:tabs>
        <w:tab w:val="left" w:pos="284"/>
        <w:tab w:val="left" w:pos="709"/>
        <w:tab w:val="left" w:pos="851"/>
        <w:tab w:val="left" w:pos="1418"/>
        <w:tab w:val="left" w:pos="9000"/>
      </w:tabs>
      <w:ind w:left="993" w:right="108"/>
      <w:jc w:val="left"/>
    </w:pPr>
    <w:rPr>
      <w:noProof/>
      <w:sz w:val="24"/>
      <w:lang w:val="en-US"/>
    </w:rPr>
  </w:style>
  <w:style w:type="paragraph" w:styleId="ac">
    <w:name w:val="Title"/>
    <w:basedOn w:val="a0"/>
    <w:qFormat/>
    <w:rsid w:val="00651C2C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Cs w:val="28"/>
    </w:rPr>
  </w:style>
  <w:style w:type="paragraph" w:styleId="ad">
    <w:name w:val="Subtitle"/>
    <w:basedOn w:val="a0"/>
    <w:qFormat/>
    <w:rsid w:val="00651C2C"/>
    <w:pPr>
      <w:widowControl w:val="0"/>
      <w:jc w:val="center"/>
    </w:pPr>
    <w:rPr>
      <w:b/>
      <w:bCs/>
    </w:rPr>
  </w:style>
  <w:style w:type="paragraph" w:styleId="ae">
    <w:name w:val="footer"/>
    <w:basedOn w:val="a0"/>
    <w:rsid w:val="00F814EB"/>
    <w:pPr>
      <w:tabs>
        <w:tab w:val="center" w:pos="4677"/>
        <w:tab w:val="right" w:pos="9355"/>
      </w:tabs>
      <w:jc w:val="left"/>
    </w:pPr>
    <w:rPr>
      <w:sz w:val="24"/>
    </w:rPr>
  </w:style>
  <w:style w:type="character" w:styleId="af">
    <w:name w:val="page number"/>
    <w:basedOn w:val="a1"/>
    <w:rsid w:val="00507B26"/>
  </w:style>
  <w:style w:type="numbering" w:styleId="111111">
    <w:name w:val="Outline List 2"/>
    <w:basedOn w:val="a3"/>
    <w:rsid w:val="00F87B25"/>
    <w:pPr>
      <w:numPr>
        <w:numId w:val="2"/>
      </w:numPr>
    </w:pPr>
  </w:style>
  <w:style w:type="numbering" w:customStyle="1" w:styleId="1">
    <w:name w:val="Текущий список1"/>
    <w:rsid w:val="00F87B25"/>
    <w:pPr>
      <w:numPr>
        <w:numId w:val="3"/>
      </w:numPr>
    </w:pPr>
  </w:style>
  <w:style w:type="character" w:customStyle="1" w:styleId="13">
    <w:name w:val="Стиль1"/>
    <w:basedOn w:val="ab"/>
    <w:rsid w:val="00FB329D"/>
    <w:rPr>
      <w:rFonts w:ascii="Times New Roman" w:hAnsi="Times New Roman"/>
      <w:color w:val="0000FF"/>
      <w:u w:val="single"/>
      <w:lang w:val="ru-RU"/>
    </w:rPr>
  </w:style>
  <w:style w:type="paragraph" w:styleId="4">
    <w:name w:val="List Continue 4"/>
    <w:basedOn w:val="a0"/>
    <w:rsid w:val="005729E3"/>
    <w:pPr>
      <w:spacing w:after="120"/>
      <w:ind w:left="1132"/>
    </w:pPr>
  </w:style>
  <w:style w:type="paragraph" w:customStyle="1" w:styleId="a">
    <w:name w:val="Обычный + полужирный"/>
    <w:aliases w:val="уплотненный на  0.3 пт"/>
    <w:basedOn w:val="2"/>
    <w:rsid w:val="00BD7F3B"/>
    <w:pPr>
      <w:numPr>
        <w:ilvl w:val="2"/>
      </w:numPr>
    </w:pPr>
  </w:style>
  <w:style w:type="paragraph" w:customStyle="1" w:styleId="0">
    <w:name w:val="Обычный + Междустр.интервал:  точно 0 пт"/>
    <w:aliases w:val="Узор: Нет (Белый)"/>
    <w:basedOn w:val="a0"/>
    <w:rsid w:val="00FB45A3"/>
    <w:pPr>
      <w:numPr>
        <w:numId w:val="5"/>
      </w:numPr>
      <w:shd w:val="clear" w:color="auto" w:fill="FFFFFF"/>
      <w:spacing w:line="418" w:lineRule="exact"/>
    </w:pPr>
    <w:rPr>
      <w:szCs w:val="28"/>
    </w:rPr>
  </w:style>
  <w:style w:type="paragraph" w:customStyle="1" w:styleId="Default">
    <w:name w:val="Default"/>
    <w:rsid w:val="00100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FB770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f1">
    <w:name w:val="Document Map"/>
    <w:basedOn w:val="a0"/>
    <w:semiHidden/>
    <w:rsid w:val="002429E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F72539"/>
    <w:pPr>
      <w:ind w:left="480"/>
      <w:jc w:val="left"/>
    </w:pPr>
    <w:rPr>
      <w:sz w:val="24"/>
      <w:lang w:val="en-US" w:eastAsia="en-US"/>
    </w:rPr>
  </w:style>
  <w:style w:type="paragraph" w:styleId="42">
    <w:name w:val="toc 4"/>
    <w:basedOn w:val="a0"/>
    <w:next w:val="a0"/>
    <w:autoRedefine/>
    <w:uiPriority w:val="39"/>
    <w:rsid w:val="00F72539"/>
    <w:pPr>
      <w:ind w:left="720"/>
      <w:jc w:val="left"/>
    </w:pPr>
    <w:rPr>
      <w:sz w:val="24"/>
      <w:lang w:val="en-US" w:eastAsia="en-US"/>
    </w:rPr>
  </w:style>
  <w:style w:type="paragraph" w:styleId="51">
    <w:name w:val="toc 5"/>
    <w:basedOn w:val="a0"/>
    <w:next w:val="a0"/>
    <w:autoRedefine/>
    <w:uiPriority w:val="39"/>
    <w:rsid w:val="00F72539"/>
    <w:pPr>
      <w:ind w:left="960"/>
      <w:jc w:val="left"/>
    </w:pPr>
    <w:rPr>
      <w:sz w:val="24"/>
      <w:lang w:val="en-US" w:eastAsia="en-US"/>
    </w:rPr>
  </w:style>
  <w:style w:type="paragraph" w:styleId="6">
    <w:name w:val="toc 6"/>
    <w:basedOn w:val="a0"/>
    <w:next w:val="a0"/>
    <w:autoRedefine/>
    <w:uiPriority w:val="39"/>
    <w:rsid w:val="00F72539"/>
    <w:pPr>
      <w:ind w:left="1200"/>
      <w:jc w:val="left"/>
    </w:pPr>
    <w:rPr>
      <w:sz w:val="24"/>
      <w:lang w:val="en-US" w:eastAsia="en-US"/>
    </w:rPr>
  </w:style>
  <w:style w:type="paragraph" w:styleId="7">
    <w:name w:val="toc 7"/>
    <w:basedOn w:val="a0"/>
    <w:next w:val="a0"/>
    <w:autoRedefine/>
    <w:uiPriority w:val="39"/>
    <w:rsid w:val="00F72539"/>
    <w:pPr>
      <w:ind w:left="1440"/>
      <w:jc w:val="left"/>
    </w:pPr>
    <w:rPr>
      <w:sz w:val="24"/>
      <w:lang w:val="en-US" w:eastAsia="en-US"/>
    </w:rPr>
  </w:style>
  <w:style w:type="paragraph" w:styleId="80">
    <w:name w:val="toc 8"/>
    <w:basedOn w:val="a0"/>
    <w:next w:val="a0"/>
    <w:autoRedefine/>
    <w:uiPriority w:val="39"/>
    <w:rsid w:val="00F72539"/>
    <w:pPr>
      <w:ind w:left="1680"/>
      <w:jc w:val="left"/>
    </w:pPr>
    <w:rPr>
      <w:sz w:val="24"/>
      <w:lang w:val="en-US" w:eastAsia="en-US"/>
    </w:rPr>
  </w:style>
  <w:style w:type="paragraph" w:styleId="91">
    <w:name w:val="toc 9"/>
    <w:basedOn w:val="a0"/>
    <w:next w:val="a0"/>
    <w:autoRedefine/>
    <w:uiPriority w:val="39"/>
    <w:rsid w:val="00F72539"/>
    <w:pPr>
      <w:ind w:left="1920"/>
      <w:jc w:val="left"/>
    </w:pPr>
    <w:rPr>
      <w:sz w:val="24"/>
      <w:lang w:val="en-US" w:eastAsia="en-US"/>
    </w:rPr>
  </w:style>
  <w:style w:type="paragraph" w:customStyle="1" w:styleId="af2">
    <w:name w:val="Знак"/>
    <w:basedOn w:val="a0"/>
    <w:autoRedefine/>
    <w:rsid w:val="00584A2B"/>
    <w:pPr>
      <w:spacing w:after="160" w:line="240" w:lineRule="exact"/>
      <w:jc w:val="left"/>
    </w:pPr>
    <w:rPr>
      <w:rFonts w:eastAsia="SimSun"/>
      <w:b/>
      <w:lang w:val="en-US" w:eastAsia="en-US"/>
    </w:rPr>
  </w:style>
  <w:style w:type="paragraph" w:customStyle="1" w:styleId="14">
    <w:name w:val="Знак1"/>
    <w:basedOn w:val="a0"/>
    <w:autoRedefine/>
    <w:rsid w:val="001D6631"/>
    <w:pPr>
      <w:spacing w:after="160" w:line="240" w:lineRule="exact"/>
      <w:jc w:val="left"/>
    </w:pPr>
    <w:rPr>
      <w:rFonts w:eastAsia="SimSun"/>
      <w:b/>
      <w:lang w:val="en-US" w:eastAsia="en-US"/>
    </w:rPr>
  </w:style>
  <w:style w:type="character" w:customStyle="1" w:styleId="apple-style-span">
    <w:name w:val="apple-style-span"/>
    <w:basedOn w:val="a1"/>
    <w:rsid w:val="00AB5715"/>
  </w:style>
  <w:style w:type="character" w:styleId="af3">
    <w:name w:val="Placeholder Text"/>
    <w:basedOn w:val="a1"/>
    <w:uiPriority w:val="99"/>
    <w:semiHidden/>
    <w:rsid w:val="0084651D"/>
    <w:rPr>
      <w:color w:val="808080"/>
    </w:rPr>
  </w:style>
  <w:style w:type="paragraph" w:styleId="af4">
    <w:name w:val="Balloon Text"/>
    <w:basedOn w:val="a0"/>
    <w:link w:val="af5"/>
    <w:uiPriority w:val="99"/>
    <w:rsid w:val="008465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rsid w:val="0084651D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1"/>
    <w:link w:val="a5"/>
    <w:uiPriority w:val="99"/>
    <w:rsid w:val="009E7833"/>
    <w:rPr>
      <w:sz w:val="28"/>
      <w:szCs w:val="24"/>
    </w:rPr>
  </w:style>
  <w:style w:type="paragraph" w:styleId="af6">
    <w:name w:val="endnote text"/>
    <w:basedOn w:val="a0"/>
    <w:link w:val="af7"/>
    <w:rsid w:val="007F60E1"/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rsid w:val="007F60E1"/>
  </w:style>
  <w:style w:type="character" w:styleId="af8">
    <w:name w:val="endnote reference"/>
    <w:basedOn w:val="a1"/>
    <w:rsid w:val="007F60E1"/>
    <w:rPr>
      <w:vertAlign w:val="superscript"/>
    </w:rPr>
  </w:style>
  <w:style w:type="paragraph" w:customStyle="1" w:styleId="15">
    <w:name w:val="Обычный1"/>
    <w:rsid w:val="00FA2791"/>
    <w:pPr>
      <w:snapToGrid w:val="0"/>
    </w:pPr>
    <w:rPr>
      <w:sz w:val="24"/>
    </w:rPr>
  </w:style>
  <w:style w:type="character" w:styleId="af9">
    <w:name w:val="FollowedHyperlink"/>
    <w:basedOn w:val="a1"/>
    <w:rsid w:val="00301E68"/>
    <w:rPr>
      <w:color w:val="800080"/>
      <w:u w:val="single"/>
    </w:rPr>
  </w:style>
  <w:style w:type="character" w:customStyle="1" w:styleId="FontStyle101">
    <w:name w:val="Font Style101"/>
    <w:basedOn w:val="a1"/>
    <w:uiPriority w:val="99"/>
    <w:rsid w:val="00BD294A"/>
    <w:rPr>
      <w:rFonts w:ascii="Times New Roman" w:hAnsi="Times New Roman" w:cs="Times New Roman"/>
      <w:sz w:val="14"/>
      <w:szCs w:val="14"/>
    </w:rPr>
  </w:style>
  <w:style w:type="paragraph" w:customStyle="1" w:styleId="21">
    <w:name w:val="Обычный2"/>
    <w:rsid w:val="0022196A"/>
    <w:pPr>
      <w:snapToGrid w:val="0"/>
    </w:pPr>
    <w:rPr>
      <w:sz w:val="24"/>
    </w:rPr>
  </w:style>
  <w:style w:type="paragraph" w:styleId="afa">
    <w:name w:val="Body Text Indent"/>
    <w:basedOn w:val="a0"/>
    <w:link w:val="afb"/>
    <w:rsid w:val="001419DD"/>
    <w:pPr>
      <w:widowControl w:val="0"/>
      <w:autoSpaceDE w:val="0"/>
      <w:autoSpaceDN w:val="0"/>
      <w:adjustRightInd w:val="0"/>
      <w:spacing w:line="216" w:lineRule="atLeast"/>
      <w:ind w:firstLine="709"/>
    </w:pPr>
    <w:rPr>
      <w:rFonts w:ascii="Arial" w:hAnsi="Arial" w:cs="Arial"/>
      <w:szCs w:val="28"/>
    </w:rPr>
  </w:style>
  <w:style w:type="character" w:customStyle="1" w:styleId="afb">
    <w:name w:val="Основной текст с отступом Знак"/>
    <w:basedOn w:val="a1"/>
    <w:link w:val="afa"/>
    <w:rsid w:val="001419DD"/>
    <w:rPr>
      <w:rFonts w:ascii="Arial" w:hAnsi="Arial" w:cs="Arial"/>
      <w:sz w:val="28"/>
      <w:szCs w:val="28"/>
    </w:rPr>
  </w:style>
  <w:style w:type="paragraph" w:customStyle="1" w:styleId="RefNorm">
    <w:name w:val="RefNorm"/>
    <w:basedOn w:val="a0"/>
    <w:next w:val="a0"/>
    <w:rsid w:val="00194639"/>
    <w:pPr>
      <w:spacing w:after="240" w:line="230" w:lineRule="atLeast"/>
    </w:pPr>
    <w:rPr>
      <w:rFonts w:ascii="Arial" w:hAnsi="Arial"/>
      <w:sz w:val="20"/>
      <w:szCs w:val="20"/>
      <w:lang w:val="fr-FR"/>
    </w:rPr>
  </w:style>
  <w:style w:type="paragraph" w:customStyle="1" w:styleId="afc">
    <w:name w:val="Нормальный"/>
    <w:rsid w:val="004141CF"/>
    <w:rPr>
      <w:sz w:val="24"/>
    </w:rPr>
  </w:style>
  <w:style w:type="paragraph" w:customStyle="1" w:styleId="Iauiue">
    <w:name w:val="Iau?iue"/>
    <w:rsid w:val="00853779"/>
    <w:rPr>
      <w:rFonts w:eastAsia="Calibri"/>
      <w:lang w:val="en-US"/>
    </w:rPr>
  </w:style>
  <w:style w:type="paragraph" w:customStyle="1" w:styleId="Style41">
    <w:name w:val="Style41"/>
    <w:basedOn w:val="a0"/>
    <w:uiPriority w:val="99"/>
    <w:rsid w:val="00D344FA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6572E7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22">
    <w:name w:val="Style22"/>
    <w:basedOn w:val="a0"/>
    <w:uiPriority w:val="99"/>
    <w:rsid w:val="00502219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44">
    <w:name w:val="Font Style44"/>
    <w:uiPriority w:val="99"/>
    <w:rsid w:val="0050221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3">
    <w:name w:val="Style23"/>
    <w:basedOn w:val="a0"/>
    <w:uiPriority w:val="99"/>
    <w:rsid w:val="00502219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6">
    <w:name w:val="Style26"/>
    <w:basedOn w:val="a0"/>
    <w:uiPriority w:val="99"/>
    <w:rsid w:val="00D0420F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46">
    <w:name w:val="Font Style46"/>
    <w:uiPriority w:val="99"/>
    <w:rsid w:val="00C5093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5">
    <w:name w:val="Font Style45"/>
    <w:uiPriority w:val="99"/>
    <w:rsid w:val="00C50930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9">
    <w:name w:val="Style19"/>
    <w:basedOn w:val="a0"/>
    <w:uiPriority w:val="99"/>
    <w:rsid w:val="00C50930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7">
    <w:name w:val="Style17"/>
    <w:basedOn w:val="a0"/>
    <w:uiPriority w:val="99"/>
    <w:rsid w:val="00C50930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0">
    <w:name w:val="Style10"/>
    <w:basedOn w:val="a0"/>
    <w:uiPriority w:val="99"/>
    <w:rsid w:val="00C50930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6">
    <w:name w:val="Style16"/>
    <w:basedOn w:val="a0"/>
    <w:uiPriority w:val="99"/>
    <w:rsid w:val="00C50930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34">
    <w:name w:val="Font Style34"/>
    <w:uiPriority w:val="99"/>
    <w:rsid w:val="00C5093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6">
    <w:name w:val="Font Style36"/>
    <w:uiPriority w:val="99"/>
    <w:rsid w:val="00C5093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0">
    <w:name w:val="Font Style40"/>
    <w:uiPriority w:val="99"/>
    <w:rsid w:val="00C5093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2">
    <w:name w:val="Style2"/>
    <w:basedOn w:val="a0"/>
    <w:uiPriority w:val="99"/>
    <w:rsid w:val="00094079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7">
    <w:name w:val="Style27"/>
    <w:basedOn w:val="a0"/>
    <w:uiPriority w:val="99"/>
    <w:rsid w:val="0040491E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3">
    <w:name w:val="Style13"/>
    <w:basedOn w:val="a0"/>
    <w:uiPriority w:val="99"/>
    <w:rsid w:val="006B1A59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39">
    <w:name w:val="Font Style39"/>
    <w:uiPriority w:val="99"/>
    <w:rsid w:val="006B1A5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2">
    <w:name w:val="Font Style42"/>
    <w:uiPriority w:val="99"/>
    <w:rsid w:val="006B1A59"/>
    <w:rPr>
      <w:rFonts w:ascii="Times New Roman" w:hAnsi="Times New Roman" w:cs="Times New Roman"/>
      <w:smallCaps/>
      <w:color w:val="000000"/>
      <w:spacing w:val="10"/>
      <w:sz w:val="18"/>
      <w:szCs w:val="18"/>
    </w:rPr>
  </w:style>
  <w:style w:type="paragraph" w:customStyle="1" w:styleId="Style7">
    <w:name w:val="Style7"/>
    <w:basedOn w:val="a0"/>
    <w:uiPriority w:val="99"/>
    <w:rsid w:val="006B1A59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8">
    <w:name w:val="Style8"/>
    <w:basedOn w:val="a0"/>
    <w:uiPriority w:val="99"/>
    <w:rsid w:val="006B1A59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5">
    <w:name w:val="Style15"/>
    <w:basedOn w:val="a0"/>
    <w:uiPriority w:val="99"/>
    <w:rsid w:val="006B1A59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8">
    <w:name w:val="Style28"/>
    <w:basedOn w:val="a0"/>
    <w:uiPriority w:val="99"/>
    <w:rsid w:val="006B1A59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5E2DA9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1">
    <w:name w:val="Style21"/>
    <w:basedOn w:val="a0"/>
    <w:uiPriority w:val="99"/>
    <w:rsid w:val="005E2DA9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38">
    <w:name w:val="Font Style38"/>
    <w:uiPriority w:val="99"/>
    <w:rsid w:val="005E2D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0"/>
    <w:uiPriority w:val="99"/>
    <w:rsid w:val="009F4844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9">
    <w:name w:val="Style9"/>
    <w:basedOn w:val="a0"/>
    <w:uiPriority w:val="99"/>
    <w:rsid w:val="009F4844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1">
    <w:name w:val="Style11"/>
    <w:basedOn w:val="a0"/>
    <w:uiPriority w:val="99"/>
    <w:rsid w:val="00514C0D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12">
    <w:name w:val="Style12"/>
    <w:basedOn w:val="a0"/>
    <w:uiPriority w:val="99"/>
    <w:rsid w:val="00514C0D"/>
    <w:pPr>
      <w:widowControl w:val="0"/>
      <w:autoSpaceDE w:val="0"/>
      <w:autoSpaceDN w:val="0"/>
      <w:adjustRightInd w:val="0"/>
      <w:jc w:val="left"/>
    </w:pPr>
    <w:rPr>
      <w:sz w:val="24"/>
    </w:rPr>
  </w:style>
  <w:style w:type="paragraph" w:customStyle="1" w:styleId="Style25">
    <w:name w:val="Style25"/>
    <w:basedOn w:val="a0"/>
    <w:uiPriority w:val="99"/>
    <w:rsid w:val="00514C0D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30">
    <w:name w:val="Font Style30"/>
    <w:uiPriority w:val="99"/>
    <w:rsid w:val="00982E31"/>
    <w:rPr>
      <w:rFonts w:ascii="Book Antiqua" w:hAnsi="Book Antiqua" w:cs="Book Antiqua"/>
      <w:smallCaps/>
      <w:color w:val="000000"/>
      <w:spacing w:val="20"/>
      <w:sz w:val="16"/>
      <w:szCs w:val="16"/>
    </w:rPr>
  </w:style>
  <w:style w:type="character" w:customStyle="1" w:styleId="FontStyle31">
    <w:name w:val="Font Style31"/>
    <w:uiPriority w:val="99"/>
    <w:rsid w:val="00982E31"/>
    <w:rPr>
      <w:rFonts w:ascii="AngsanaUPC" w:hAnsi="AngsanaUPC" w:cs="AngsanaUPC"/>
      <w:smallCaps/>
      <w:color w:val="000000"/>
      <w:sz w:val="38"/>
      <w:szCs w:val="38"/>
    </w:rPr>
  </w:style>
  <w:style w:type="character" w:customStyle="1" w:styleId="FontStyle33">
    <w:name w:val="Font Style33"/>
    <w:uiPriority w:val="99"/>
    <w:rsid w:val="00982E31"/>
    <w:rPr>
      <w:rFonts w:ascii="Book Antiqua" w:hAnsi="Book Antiqua" w:cs="Book Antiqua"/>
      <w:color w:val="000000"/>
      <w:sz w:val="16"/>
      <w:szCs w:val="16"/>
    </w:rPr>
  </w:style>
  <w:style w:type="character" w:customStyle="1" w:styleId="FontStyle41">
    <w:name w:val="Font Style41"/>
    <w:uiPriority w:val="99"/>
    <w:rsid w:val="00982E31"/>
    <w:rPr>
      <w:rFonts w:ascii="Book Antiqua" w:hAnsi="Book Antiqua" w:cs="Book Antiqua"/>
      <w:color w:val="000000"/>
      <w:sz w:val="18"/>
      <w:szCs w:val="18"/>
    </w:rPr>
  </w:style>
  <w:style w:type="paragraph" w:customStyle="1" w:styleId="Style24">
    <w:name w:val="Style24"/>
    <w:basedOn w:val="a0"/>
    <w:uiPriority w:val="99"/>
    <w:rsid w:val="003029DD"/>
    <w:pPr>
      <w:widowControl w:val="0"/>
      <w:autoSpaceDE w:val="0"/>
      <w:autoSpaceDN w:val="0"/>
      <w:adjustRightInd w:val="0"/>
      <w:jc w:val="left"/>
    </w:pPr>
    <w:rPr>
      <w:rFonts w:ascii="Book Antiqua" w:hAnsi="Book Antiqua"/>
      <w:sz w:val="24"/>
    </w:rPr>
  </w:style>
  <w:style w:type="character" w:customStyle="1" w:styleId="FontStyle32">
    <w:name w:val="Font Style32"/>
    <w:uiPriority w:val="99"/>
    <w:rsid w:val="003029DD"/>
    <w:rPr>
      <w:rFonts w:ascii="Book Antiqua" w:hAnsi="Book Antiqua" w:cs="Book Antiqua"/>
      <w:color w:val="000000"/>
      <w:sz w:val="16"/>
      <w:szCs w:val="16"/>
    </w:rPr>
  </w:style>
  <w:style w:type="character" w:customStyle="1" w:styleId="FontStyle35">
    <w:name w:val="Font Style35"/>
    <w:uiPriority w:val="99"/>
    <w:rsid w:val="003029DD"/>
    <w:rPr>
      <w:rFonts w:ascii="Book Antiqua" w:hAnsi="Book Antiqua" w:cs="Book Antiqua"/>
      <w:b/>
      <w:bCs/>
      <w:color w:val="000000"/>
      <w:sz w:val="16"/>
      <w:szCs w:val="16"/>
    </w:rPr>
  </w:style>
  <w:style w:type="character" w:customStyle="1" w:styleId="11">
    <w:name w:val="Заголовок 1 Знак"/>
    <w:basedOn w:val="a1"/>
    <w:link w:val="10"/>
    <w:uiPriority w:val="9"/>
    <w:rsid w:val="00247906"/>
    <w:rPr>
      <w:b/>
      <w:sz w:val="28"/>
      <w:szCs w:val="28"/>
    </w:rPr>
  </w:style>
  <w:style w:type="paragraph" w:customStyle="1" w:styleId="Style18">
    <w:name w:val="Style18"/>
    <w:basedOn w:val="a0"/>
    <w:uiPriority w:val="99"/>
    <w:rsid w:val="00334C5C"/>
    <w:pPr>
      <w:widowControl w:val="0"/>
      <w:autoSpaceDE w:val="0"/>
      <w:autoSpaceDN w:val="0"/>
      <w:adjustRightInd w:val="0"/>
      <w:jc w:val="left"/>
    </w:pPr>
    <w:rPr>
      <w:rFonts w:ascii="Book Antiqua" w:hAnsi="Book Antiqua"/>
      <w:sz w:val="24"/>
    </w:rPr>
  </w:style>
  <w:style w:type="character" w:customStyle="1" w:styleId="FontStyle37">
    <w:name w:val="Font Style37"/>
    <w:uiPriority w:val="99"/>
    <w:rsid w:val="00334C5C"/>
    <w:rPr>
      <w:rFonts w:ascii="Book Antiqua" w:hAnsi="Book Antiqua" w:cs="Book Antiqua"/>
      <w:b/>
      <w:bCs/>
      <w:color w:val="000000"/>
      <w:sz w:val="14"/>
      <w:szCs w:val="14"/>
    </w:rPr>
  </w:style>
  <w:style w:type="character" w:customStyle="1" w:styleId="FontStyle26">
    <w:name w:val="Font Style26"/>
    <w:uiPriority w:val="99"/>
    <w:rsid w:val="00B83207"/>
    <w:rPr>
      <w:rFonts w:ascii="Bookman Old Style" w:hAnsi="Bookman Old Style" w:cs="Bookman Old Style"/>
      <w:b/>
      <w:bCs/>
      <w:color w:val="000000"/>
      <w:sz w:val="18"/>
      <w:szCs w:val="18"/>
    </w:rPr>
  </w:style>
  <w:style w:type="character" w:customStyle="1" w:styleId="FontStyle27">
    <w:name w:val="Font Style27"/>
    <w:uiPriority w:val="99"/>
    <w:rsid w:val="00B83207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24">
    <w:name w:val="Font Style24"/>
    <w:uiPriority w:val="99"/>
    <w:rsid w:val="00B83207"/>
    <w:rPr>
      <w:rFonts w:ascii="Bookman Old Style" w:hAnsi="Bookman Old Style" w:cs="Bookman Old Style"/>
      <w:color w:val="000000"/>
      <w:sz w:val="16"/>
      <w:szCs w:val="16"/>
    </w:rPr>
  </w:style>
  <w:style w:type="paragraph" w:customStyle="1" w:styleId="Style6">
    <w:name w:val="Style6"/>
    <w:basedOn w:val="a0"/>
    <w:uiPriority w:val="99"/>
    <w:rsid w:val="00AE06F0"/>
    <w:pPr>
      <w:widowControl w:val="0"/>
      <w:autoSpaceDE w:val="0"/>
      <w:autoSpaceDN w:val="0"/>
      <w:adjustRightInd w:val="0"/>
      <w:jc w:val="left"/>
    </w:pPr>
    <w:rPr>
      <w:rFonts w:ascii="Bookman Old Style" w:hAnsi="Bookman Old Style"/>
      <w:sz w:val="24"/>
    </w:rPr>
  </w:style>
  <w:style w:type="character" w:customStyle="1" w:styleId="alt-edited">
    <w:name w:val="alt-edited"/>
    <w:rsid w:val="00AE06F0"/>
  </w:style>
  <w:style w:type="character" w:customStyle="1" w:styleId="FontStyle29">
    <w:name w:val="Font Style29"/>
    <w:uiPriority w:val="99"/>
    <w:rsid w:val="00D1180A"/>
    <w:rPr>
      <w:rFonts w:ascii="Bookman Old Style" w:hAnsi="Bookman Old Style" w:cs="Bookman Old Style"/>
      <w:i/>
      <w:iCs/>
      <w:color w:val="000000"/>
      <w:sz w:val="18"/>
      <w:szCs w:val="18"/>
    </w:rPr>
  </w:style>
  <w:style w:type="character" w:customStyle="1" w:styleId="FontStyle169">
    <w:name w:val="Font Style169"/>
    <w:uiPriority w:val="99"/>
    <w:rsid w:val="001042FF"/>
    <w:rPr>
      <w:rFonts w:ascii="Arial" w:hAnsi="Arial" w:cs="Arial"/>
      <w:color w:val="000000"/>
      <w:sz w:val="18"/>
      <w:szCs w:val="18"/>
    </w:rPr>
  </w:style>
  <w:style w:type="paragraph" w:customStyle="1" w:styleId="Style109">
    <w:name w:val="Style109"/>
    <w:basedOn w:val="a0"/>
    <w:uiPriority w:val="99"/>
    <w:rsid w:val="001042F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apple-converted-space">
    <w:name w:val="apple-converted-space"/>
    <w:basedOn w:val="a1"/>
    <w:rsid w:val="0039357D"/>
  </w:style>
  <w:style w:type="paragraph" w:styleId="afd">
    <w:name w:val="Body Text"/>
    <w:basedOn w:val="a0"/>
    <w:link w:val="afe"/>
    <w:rsid w:val="004C3B50"/>
    <w:pPr>
      <w:spacing w:after="120"/>
    </w:pPr>
  </w:style>
  <w:style w:type="character" w:customStyle="1" w:styleId="afe">
    <w:name w:val="Основной текст Знак"/>
    <w:basedOn w:val="a1"/>
    <w:link w:val="afd"/>
    <w:rsid w:val="004C3B50"/>
    <w:rPr>
      <w:sz w:val="28"/>
      <w:szCs w:val="24"/>
    </w:rPr>
  </w:style>
  <w:style w:type="character" w:customStyle="1" w:styleId="41">
    <w:name w:val="Заголовок 4 Знак"/>
    <w:basedOn w:val="a1"/>
    <w:link w:val="40"/>
    <w:semiHidden/>
    <w:rsid w:val="00F2412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B4196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4196C"/>
    <w:pPr>
      <w:widowControl w:val="0"/>
      <w:spacing w:before="61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22">
    <w:name w:val="Основной текст (2)_"/>
    <w:basedOn w:val="a1"/>
    <w:link w:val="23"/>
    <w:uiPriority w:val="99"/>
    <w:rsid w:val="00FF48D9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85pt">
    <w:name w:val="Основной текст (2) + 8;5 pt;Полужирный"/>
    <w:basedOn w:val="22"/>
    <w:rsid w:val="00FF48D9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85pt0">
    <w:name w:val="Основной текст (2) + 8;5 pt"/>
    <w:basedOn w:val="22"/>
    <w:rsid w:val="00FF48D9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23">
    <w:name w:val="Основной текст (2)"/>
    <w:basedOn w:val="a0"/>
    <w:link w:val="22"/>
    <w:uiPriority w:val="99"/>
    <w:rsid w:val="00FF48D9"/>
    <w:pPr>
      <w:widowControl w:val="0"/>
      <w:shd w:val="clear" w:color="auto" w:fill="FFFFFF"/>
      <w:spacing w:line="0" w:lineRule="atLeast"/>
      <w:jc w:val="left"/>
    </w:pPr>
    <w:rPr>
      <w:rFonts w:ascii="Arial" w:eastAsia="Arial" w:hAnsi="Arial" w:cs="Arial"/>
      <w:sz w:val="16"/>
      <w:szCs w:val="16"/>
    </w:rPr>
  </w:style>
  <w:style w:type="character" w:customStyle="1" w:styleId="a8">
    <w:name w:val="Текст сноски Знак"/>
    <w:basedOn w:val="a1"/>
    <w:link w:val="a7"/>
    <w:semiHidden/>
    <w:rsid w:val="00E66508"/>
  </w:style>
  <w:style w:type="character" w:customStyle="1" w:styleId="FontStyle76">
    <w:name w:val="Font Style76"/>
    <w:basedOn w:val="a1"/>
    <w:uiPriority w:val="99"/>
    <w:rsid w:val="008C616A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3">
    <w:name w:val="Style43"/>
    <w:basedOn w:val="a0"/>
    <w:uiPriority w:val="99"/>
    <w:rsid w:val="008C616A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44">
    <w:name w:val="Style44"/>
    <w:basedOn w:val="a0"/>
    <w:uiPriority w:val="99"/>
    <w:rsid w:val="008C616A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character" w:customStyle="1" w:styleId="FontStyle72">
    <w:name w:val="Font Style72"/>
    <w:basedOn w:val="a1"/>
    <w:uiPriority w:val="99"/>
    <w:rsid w:val="008C616A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75">
    <w:name w:val="Font Style75"/>
    <w:basedOn w:val="a1"/>
    <w:uiPriority w:val="99"/>
    <w:rsid w:val="008C616A"/>
    <w:rPr>
      <w:rFonts w:ascii="Palatino Linotype" w:hAnsi="Palatino Linotype" w:cs="Palatino Linotype"/>
      <w:i/>
      <w:iCs/>
      <w:color w:val="000000"/>
      <w:sz w:val="18"/>
      <w:szCs w:val="18"/>
    </w:rPr>
  </w:style>
  <w:style w:type="paragraph" w:customStyle="1" w:styleId="Style50">
    <w:name w:val="Style50"/>
    <w:basedOn w:val="a0"/>
    <w:uiPriority w:val="99"/>
    <w:rsid w:val="00803678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14">
    <w:name w:val="Style14"/>
    <w:basedOn w:val="a0"/>
    <w:uiPriority w:val="99"/>
    <w:rsid w:val="00873F6E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character" w:customStyle="1" w:styleId="FontStyle78">
    <w:name w:val="Font Style78"/>
    <w:basedOn w:val="a1"/>
    <w:uiPriority w:val="99"/>
    <w:rsid w:val="00873F6E"/>
    <w:rPr>
      <w:rFonts w:ascii="Palatino Linotype" w:hAnsi="Palatino Linotype" w:cs="Palatino Linotype"/>
      <w:b/>
      <w:bCs/>
      <w:color w:val="000000"/>
      <w:sz w:val="24"/>
      <w:szCs w:val="24"/>
    </w:rPr>
  </w:style>
  <w:style w:type="character" w:customStyle="1" w:styleId="FontStyle77">
    <w:name w:val="Font Style77"/>
    <w:basedOn w:val="a1"/>
    <w:uiPriority w:val="99"/>
    <w:rsid w:val="00873F6E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51">
    <w:name w:val="Style51"/>
    <w:basedOn w:val="a0"/>
    <w:uiPriority w:val="99"/>
    <w:rsid w:val="005D62AC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character" w:customStyle="1" w:styleId="FontStyle66">
    <w:name w:val="Font Style66"/>
    <w:basedOn w:val="a1"/>
    <w:uiPriority w:val="99"/>
    <w:rsid w:val="005D62AC"/>
    <w:rPr>
      <w:rFonts w:ascii="Palatino Linotype" w:hAnsi="Palatino Linotype" w:cs="Palatino Linotype"/>
      <w:color w:val="000000"/>
      <w:spacing w:val="20"/>
      <w:sz w:val="14"/>
      <w:szCs w:val="14"/>
    </w:rPr>
  </w:style>
  <w:style w:type="character" w:customStyle="1" w:styleId="FontStyle68">
    <w:name w:val="Font Style68"/>
    <w:basedOn w:val="a1"/>
    <w:uiPriority w:val="99"/>
    <w:rsid w:val="005D62AC"/>
    <w:rPr>
      <w:rFonts w:ascii="Palatino Linotype" w:hAnsi="Palatino Linotype" w:cs="Palatino Linotype"/>
      <w:i/>
      <w:iCs/>
      <w:color w:val="000000"/>
      <w:sz w:val="18"/>
      <w:szCs w:val="18"/>
    </w:rPr>
  </w:style>
  <w:style w:type="character" w:customStyle="1" w:styleId="FontStyle70">
    <w:name w:val="Font Style70"/>
    <w:basedOn w:val="a1"/>
    <w:uiPriority w:val="99"/>
    <w:rsid w:val="005D62AC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29">
    <w:name w:val="Style29"/>
    <w:basedOn w:val="a0"/>
    <w:uiPriority w:val="99"/>
    <w:rsid w:val="005F72F8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35">
    <w:name w:val="Style35"/>
    <w:basedOn w:val="a0"/>
    <w:uiPriority w:val="99"/>
    <w:rsid w:val="005F72F8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54">
    <w:name w:val="Style54"/>
    <w:basedOn w:val="a0"/>
    <w:uiPriority w:val="99"/>
    <w:rsid w:val="005F72F8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character" w:customStyle="1" w:styleId="FontStyle62">
    <w:name w:val="Font Style62"/>
    <w:basedOn w:val="a1"/>
    <w:uiPriority w:val="99"/>
    <w:rsid w:val="005F72F8"/>
    <w:rPr>
      <w:rFonts w:ascii="Palatino Linotype" w:hAnsi="Palatino Linotype" w:cs="Palatino Linotype"/>
      <w:i/>
      <w:iCs/>
      <w:color w:val="000000"/>
      <w:sz w:val="16"/>
      <w:szCs w:val="16"/>
    </w:rPr>
  </w:style>
  <w:style w:type="character" w:customStyle="1" w:styleId="90">
    <w:name w:val="Заголовок 9 Знак"/>
    <w:basedOn w:val="a1"/>
    <w:link w:val="9"/>
    <w:uiPriority w:val="9"/>
    <w:semiHidden/>
    <w:rsid w:val="009A1625"/>
    <w:rPr>
      <w:rFonts w:ascii="Cambria" w:eastAsiaTheme="minorEastAsia" w:hAnsi="Cambria"/>
      <w:i/>
      <w:iCs/>
      <w:color w:val="404040"/>
      <w:lang w:eastAsia="en-US"/>
    </w:rPr>
  </w:style>
  <w:style w:type="paragraph" w:customStyle="1" w:styleId="Style1">
    <w:name w:val="Style1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3">
    <w:name w:val="Style3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4">
    <w:name w:val="Style4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30">
    <w:name w:val="Style30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31">
    <w:name w:val="Style31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32">
    <w:name w:val="Style32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33">
    <w:name w:val="Style33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34">
    <w:name w:val="Style34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36">
    <w:name w:val="Style36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37">
    <w:name w:val="Style37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38">
    <w:name w:val="Style38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39">
    <w:name w:val="Style39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40">
    <w:name w:val="Style40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42">
    <w:name w:val="Style42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45">
    <w:name w:val="Style45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46">
    <w:name w:val="Style46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47">
    <w:name w:val="Style47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48">
    <w:name w:val="Style48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49">
    <w:name w:val="Style49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52">
    <w:name w:val="Style52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53">
    <w:name w:val="Style53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paragraph" w:customStyle="1" w:styleId="Style55">
    <w:name w:val="Style55"/>
    <w:basedOn w:val="a0"/>
    <w:uiPriority w:val="99"/>
    <w:rsid w:val="009A1625"/>
    <w:pPr>
      <w:widowControl w:val="0"/>
      <w:autoSpaceDE w:val="0"/>
      <w:autoSpaceDN w:val="0"/>
      <w:adjustRightInd w:val="0"/>
      <w:jc w:val="left"/>
    </w:pPr>
    <w:rPr>
      <w:rFonts w:ascii="Palatino Linotype" w:eastAsiaTheme="minorEastAsia" w:hAnsi="Palatino Linotype"/>
      <w:sz w:val="24"/>
    </w:rPr>
  </w:style>
  <w:style w:type="character" w:customStyle="1" w:styleId="FontStyle57">
    <w:name w:val="Font Style57"/>
    <w:basedOn w:val="a1"/>
    <w:uiPriority w:val="99"/>
    <w:rsid w:val="009A1625"/>
    <w:rPr>
      <w:rFonts w:ascii="Palatino Linotype" w:hAnsi="Palatino Linotype" w:cs="Palatino Linotype"/>
      <w:color w:val="000000"/>
      <w:spacing w:val="10"/>
      <w:sz w:val="38"/>
      <w:szCs w:val="38"/>
    </w:rPr>
  </w:style>
  <w:style w:type="character" w:customStyle="1" w:styleId="FontStyle58">
    <w:name w:val="Font Style58"/>
    <w:basedOn w:val="a1"/>
    <w:uiPriority w:val="99"/>
    <w:rsid w:val="009A1625"/>
    <w:rPr>
      <w:rFonts w:ascii="Palatino Linotype" w:hAnsi="Palatino Linotype" w:cs="Palatino Linotype"/>
      <w:b/>
      <w:bCs/>
      <w:color w:val="000000"/>
      <w:spacing w:val="20"/>
      <w:sz w:val="42"/>
      <w:szCs w:val="42"/>
    </w:rPr>
  </w:style>
  <w:style w:type="character" w:customStyle="1" w:styleId="FontStyle59">
    <w:name w:val="Font Style59"/>
    <w:basedOn w:val="a1"/>
    <w:uiPriority w:val="99"/>
    <w:rsid w:val="009A1625"/>
    <w:rPr>
      <w:rFonts w:ascii="Bookman Old Style" w:hAnsi="Bookman Old Style" w:cs="Bookman Old Style"/>
      <w:b/>
      <w:bCs/>
      <w:color w:val="000000"/>
      <w:spacing w:val="-10"/>
      <w:sz w:val="52"/>
      <w:szCs w:val="52"/>
    </w:rPr>
  </w:style>
  <w:style w:type="character" w:customStyle="1" w:styleId="FontStyle60">
    <w:name w:val="Font Style60"/>
    <w:basedOn w:val="a1"/>
    <w:uiPriority w:val="99"/>
    <w:rsid w:val="009A1625"/>
    <w:rPr>
      <w:rFonts w:ascii="Palatino Linotype" w:hAnsi="Palatino Linotype" w:cs="Palatino Linotype"/>
      <w:b/>
      <w:bCs/>
      <w:color w:val="000000"/>
      <w:sz w:val="34"/>
      <w:szCs w:val="34"/>
    </w:rPr>
  </w:style>
  <w:style w:type="character" w:customStyle="1" w:styleId="FontStyle61">
    <w:name w:val="Font Style61"/>
    <w:basedOn w:val="a1"/>
    <w:uiPriority w:val="99"/>
    <w:rsid w:val="009A1625"/>
    <w:rPr>
      <w:rFonts w:ascii="Palatino Linotype" w:hAnsi="Palatino Linotype" w:cs="Palatino Linotype"/>
      <w:color w:val="000000"/>
      <w:sz w:val="34"/>
      <w:szCs w:val="34"/>
    </w:rPr>
  </w:style>
  <w:style w:type="character" w:customStyle="1" w:styleId="FontStyle63">
    <w:name w:val="Font Style63"/>
    <w:basedOn w:val="a1"/>
    <w:uiPriority w:val="99"/>
    <w:rsid w:val="009A1625"/>
    <w:rPr>
      <w:rFonts w:ascii="Georgia" w:hAnsi="Georgia" w:cs="Georgia"/>
      <w:color w:val="000000"/>
      <w:sz w:val="22"/>
      <w:szCs w:val="22"/>
    </w:rPr>
  </w:style>
  <w:style w:type="character" w:customStyle="1" w:styleId="FontStyle64">
    <w:name w:val="Font Style64"/>
    <w:basedOn w:val="a1"/>
    <w:uiPriority w:val="99"/>
    <w:rsid w:val="009A1625"/>
    <w:rPr>
      <w:rFonts w:ascii="Georgia" w:hAnsi="Georgia" w:cs="Georgia"/>
      <w:color w:val="000000"/>
      <w:sz w:val="22"/>
      <w:szCs w:val="22"/>
    </w:rPr>
  </w:style>
  <w:style w:type="character" w:customStyle="1" w:styleId="FontStyle65">
    <w:name w:val="Font Style65"/>
    <w:basedOn w:val="a1"/>
    <w:uiPriority w:val="99"/>
    <w:rsid w:val="009A1625"/>
    <w:rPr>
      <w:rFonts w:ascii="Georgia" w:hAnsi="Georgia" w:cs="Georgia"/>
      <w:color w:val="000000"/>
      <w:sz w:val="22"/>
      <w:szCs w:val="22"/>
    </w:rPr>
  </w:style>
  <w:style w:type="character" w:customStyle="1" w:styleId="FontStyle67">
    <w:name w:val="Font Style67"/>
    <w:basedOn w:val="a1"/>
    <w:uiPriority w:val="99"/>
    <w:rsid w:val="009A1625"/>
    <w:rPr>
      <w:rFonts w:ascii="Georgia" w:hAnsi="Georgia" w:cs="Georgia"/>
      <w:color w:val="000000"/>
      <w:sz w:val="22"/>
      <w:szCs w:val="22"/>
    </w:rPr>
  </w:style>
  <w:style w:type="character" w:customStyle="1" w:styleId="FontStyle69">
    <w:name w:val="Font Style69"/>
    <w:basedOn w:val="a1"/>
    <w:uiPriority w:val="99"/>
    <w:rsid w:val="009A1625"/>
    <w:rPr>
      <w:rFonts w:ascii="Palatino Linotype" w:hAnsi="Palatino Linotype" w:cs="Palatino Linotype"/>
      <w:color w:val="000000"/>
      <w:sz w:val="14"/>
      <w:szCs w:val="14"/>
    </w:rPr>
  </w:style>
  <w:style w:type="character" w:customStyle="1" w:styleId="FontStyle71">
    <w:name w:val="Font Style71"/>
    <w:basedOn w:val="a1"/>
    <w:uiPriority w:val="99"/>
    <w:rsid w:val="009A1625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FontStyle73">
    <w:name w:val="Font Style73"/>
    <w:basedOn w:val="a1"/>
    <w:uiPriority w:val="99"/>
    <w:rsid w:val="009A1625"/>
    <w:rPr>
      <w:rFonts w:ascii="Palatino Linotype" w:hAnsi="Palatino Linotype" w:cs="Palatino Linotype"/>
      <w:color w:val="000000"/>
      <w:sz w:val="14"/>
      <w:szCs w:val="14"/>
    </w:rPr>
  </w:style>
  <w:style w:type="character" w:customStyle="1" w:styleId="FontStyle74">
    <w:name w:val="Font Style74"/>
    <w:basedOn w:val="a1"/>
    <w:uiPriority w:val="99"/>
    <w:rsid w:val="009A1625"/>
    <w:rPr>
      <w:rFonts w:ascii="Palatino Linotype" w:hAnsi="Palatino Linotype" w:cs="Palatino Linotype"/>
      <w:b/>
      <w:bCs/>
      <w:color w:val="000000"/>
      <w:sz w:val="30"/>
      <w:szCs w:val="30"/>
    </w:rPr>
  </w:style>
  <w:style w:type="paragraph" w:customStyle="1" w:styleId="Pa44">
    <w:name w:val="Pa44"/>
    <w:basedOn w:val="Default"/>
    <w:next w:val="Default"/>
    <w:uiPriority w:val="99"/>
    <w:rsid w:val="00FA60E5"/>
    <w:pPr>
      <w:spacing w:line="221" w:lineRule="atLeast"/>
    </w:pPr>
    <w:rPr>
      <w:rFonts w:ascii="Cambria" w:hAnsi="Cambria" w:cs="Times New Roman"/>
      <w:color w:val="auto"/>
    </w:rPr>
  </w:style>
  <w:style w:type="character" w:customStyle="1" w:styleId="FontStyle54">
    <w:name w:val="Font Style54"/>
    <w:basedOn w:val="a1"/>
    <w:uiPriority w:val="99"/>
    <w:rsid w:val="00523913"/>
    <w:rPr>
      <w:rFonts w:ascii="Book Antiqua" w:hAnsi="Book Antiqua" w:cs="Book Antiqua"/>
      <w:b/>
      <w:bCs/>
      <w:color w:val="000000"/>
      <w:sz w:val="34"/>
      <w:szCs w:val="34"/>
    </w:rPr>
  </w:style>
  <w:style w:type="character" w:customStyle="1" w:styleId="FontStyle51">
    <w:name w:val="Font Style51"/>
    <w:basedOn w:val="a1"/>
    <w:uiPriority w:val="99"/>
    <w:rsid w:val="00010078"/>
    <w:rPr>
      <w:rFonts w:ascii="Book Antiqua" w:hAnsi="Book Antiqua" w:cs="Book Antiqua"/>
      <w:b/>
      <w:bCs/>
      <w:color w:val="000000"/>
      <w:spacing w:val="30"/>
      <w:sz w:val="44"/>
      <w:szCs w:val="44"/>
    </w:rPr>
  </w:style>
  <w:style w:type="character" w:customStyle="1" w:styleId="FontStyle52">
    <w:name w:val="Font Style52"/>
    <w:basedOn w:val="a1"/>
    <w:uiPriority w:val="99"/>
    <w:rsid w:val="00010078"/>
    <w:rPr>
      <w:rFonts w:ascii="Book Antiqua" w:hAnsi="Book Antiqua" w:cs="Book Antiqua"/>
      <w:color w:val="000000"/>
      <w:spacing w:val="10"/>
      <w:sz w:val="38"/>
      <w:szCs w:val="38"/>
    </w:rPr>
  </w:style>
  <w:style w:type="character" w:customStyle="1" w:styleId="FontStyle53">
    <w:name w:val="Font Style53"/>
    <w:basedOn w:val="a1"/>
    <w:uiPriority w:val="99"/>
    <w:rsid w:val="00010078"/>
    <w:rPr>
      <w:rFonts w:ascii="Book Antiqua" w:hAnsi="Book Antiqua" w:cs="Book Antiqua"/>
      <w:color w:val="000000"/>
      <w:sz w:val="16"/>
      <w:szCs w:val="16"/>
    </w:rPr>
  </w:style>
  <w:style w:type="character" w:customStyle="1" w:styleId="FontStyle55">
    <w:name w:val="Font Style55"/>
    <w:basedOn w:val="a1"/>
    <w:uiPriority w:val="99"/>
    <w:rsid w:val="00010078"/>
    <w:rPr>
      <w:rFonts w:ascii="Book Antiqua" w:hAnsi="Book Antiqua" w:cs="Book Antiqua"/>
      <w:color w:val="000000"/>
      <w:spacing w:val="10"/>
      <w:sz w:val="28"/>
      <w:szCs w:val="28"/>
    </w:rPr>
  </w:style>
  <w:style w:type="character" w:customStyle="1" w:styleId="FontStyle56">
    <w:name w:val="Font Style56"/>
    <w:basedOn w:val="a1"/>
    <w:uiPriority w:val="99"/>
    <w:rsid w:val="00010078"/>
    <w:rPr>
      <w:rFonts w:ascii="Book Antiqua" w:hAnsi="Book Antiqua" w:cs="Book Antiqua"/>
      <w:b/>
      <w:bCs/>
      <w:i/>
      <w:iCs/>
      <w:color w:val="000000"/>
      <w:spacing w:val="-20"/>
      <w:sz w:val="44"/>
      <w:szCs w:val="44"/>
    </w:rPr>
  </w:style>
  <w:style w:type="paragraph" w:customStyle="1" w:styleId="a20">
    <w:name w:val="a2"/>
    <w:basedOn w:val="a0"/>
    <w:rsid w:val="00010078"/>
    <w:pPr>
      <w:spacing w:before="100" w:beforeAutospacing="1" w:after="100" w:afterAutospacing="1"/>
      <w:jc w:val="left"/>
    </w:pPr>
    <w:rPr>
      <w:sz w:val="24"/>
    </w:rPr>
  </w:style>
  <w:style w:type="character" w:styleId="aff">
    <w:name w:val="annotation reference"/>
    <w:basedOn w:val="a1"/>
    <w:rsid w:val="0004160D"/>
    <w:rPr>
      <w:sz w:val="16"/>
      <w:szCs w:val="16"/>
    </w:rPr>
  </w:style>
  <w:style w:type="paragraph" w:styleId="aff0">
    <w:name w:val="annotation text"/>
    <w:basedOn w:val="a0"/>
    <w:link w:val="aff1"/>
    <w:rsid w:val="0004160D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rsid w:val="0004160D"/>
  </w:style>
  <w:style w:type="paragraph" w:styleId="aff2">
    <w:name w:val="annotation subject"/>
    <w:basedOn w:val="aff0"/>
    <w:next w:val="aff0"/>
    <w:link w:val="aff3"/>
    <w:rsid w:val="0004160D"/>
    <w:rPr>
      <w:b/>
      <w:bCs/>
    </w:rPr>
  </w:style>
  <w:style w:type="character" w:customStyle="1" w:styleId="aff3">
    <w:name w:val="Тема примечания Знак"/>
    <w:basedOn w:val="aff1"/>
    <w:link w:val="aff2"/>
    <w:rsid w:val="0004160D"/>
    <w:rPr>
      <w:b/>
      <w:bCs/>
    </w:rPr>
  </w:style>
  <w:style w:type="character" w:customStyle="1" w:styleId="aff4">
    <w:name w:val="Другое_"/>
    <w:link w:val="aff5"/>
    <w:locked/>
    <w:rsid w:val="00246544"/>
    <w:rPr>
      <w:rFonts w:ascii="Cambria" w:eastAsia="Cambria" w:hAnsi="Cambria" w:cs="Cambria"/>
      <w:color w:val="231F20"/>
      <w:sz w:val="22"/>
      <w:szCs w:val="22"/>
      <w:shd w:val="clear" w:color="auto" w:fill="FFFFFF"/>
    </w:rPr>
  </w:style>
  <w:style w:type="paragraph" w:customStyle="1" w:styleId="aff5">
    <w:name w:val="Другое"/>
    <w:basedOn w:val="a0"/>
    <w:link w:val="aff4"/>
    <w:rsid w:val="00246544"/>
    <w:pPr>
      <w:widowControl w:val="0"/>
      <w:shd w:val="clear" w:color="auto" w:fill="FFFFFF"/>
      <w:spacing w:after="140"/>
    </w:pPr>
    <w:rPr>
      <w:rFonts w:ascii="Cambria" w:eastAsia="Cambria" w:hAnsi="Cambria" w:cs="Cambria"/>
      <w:color w:val="231F20"/>
      <w:sz w:val="22"/>
      <w:szCs w:val="22"/>
    </w:rPr>
  </w:style>
  <w:style w:type="paragraph" w:styleId="aff6">
    <w:name w:val="No Spacing"/>
    <w:uiPriority w:val="1"/>
    <w:qFormat/>
    <w:rsid w:val="001F40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8">
    <w:name w:val="Font Style48"/>
    <w:uiPriority w:val="99"/>
    <w:rsid w:val="00870363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w">
    <w:name w:val="w"/>
    <w:basedOn w:val="a1"/>
    <w:rsid w:val="009E6402"/>
  </w:style>
  <w:style w:type="character" w:customStyle="1" w:styleId="FontStyle85">
    <w:name w:val="Font Style85"/>
    <w:basedOn w:val="a1"/>
    <w:uiPriority w:val="99"/>
    <w:rsid w:val="00577C4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styleId="aff7">
    <w:name w:val="Normal (Web)"/>
    <w:basedOn w:val="a0"/>
    <w:uiPriority w:val="99"/>
    <w:unhideWhenUsed/>
    <w:rsid w:val="00577C43"/>
    <w:pPr>
      <w:spacing w:before="100" w:beforeAutospacing="1" w:after="100" w:afterAutospacing="1"/>
      <w:jc w:val="left"/>
    </w:pPr>
    <w:rPr>
      <w:rFonts w:eastAsiaTheme="minorEastAsia"/>
      <w:sz w:val="24"/>
    </w:rPr>
  </w:style>
  <w:style w:type="character" w:customStyle="1" w:styleId="FontStyle124">
    <w:name w:val="Font Style124"/>
    <w:uiPriority w:val="99"/>
    <w:rsid w:val="00577C43"/>
    <w:rPr>
      <w:rFonts w:ascii="Arial" w:hAnsi="Arial" w:cs="Arial"/>
      <w:b/>
      <w:bCs/>
      <w:color w:val="000000"/>
      <w:sz w:val="20"/>
      <w:szCs w:val="20"/>
    </w:rPr>
  </w:style>
  <w:style w:type="character" w:customStyle="1" w:styleId="16">
    <w:name w:val="Основной текст Знак1"/>
    <w:basedOn w:val="a1"/>
    <w:uiPriority w:val="99"/>
    <w:rsid w:val="00A873E5"/>
    <w:rPr>
      <w:rFonts w:ascii="Arial" w:hAnsi="Arial" w:cs="Arial"/>
      <w:sz w:val="17"/>
      <w:szCs w:val="17"/>
    </w:rPr>
  </w:style>
  <w:style w:type="character" w:customStyle="1" w:styleId="32">
    <w:name w:val="Основной текст (3)_"/>
    <w:basedOn w:val="a1"/>
    <w:link w:val="33"/>
    <w:rsid w:val="00F92F3D"/>
    <w:rPr>
      <w:rFonts w:ascii="Cambria" w:eastAsia="Cambria" w:hAnsi="Cambria" w:cs="Cambria"/>
      <w:b/>
      <w:bCs/>
      <w:color w:val="231F20"/>
      <w:sz w:val="36"/>
      <w:szCs w:val="36"/>
    </w:rPr>
  </w:style>
  <w:style w:type="paragraph" w:customStyle="1" w:styleId="33">
    <w:name w:val="Основной текст (3)"/>
    <w:basedOn w:val="a0"/>
    <w:link w:val="32"/>
    <w:rsid w:val="00F92F3D"/>
    <w:pPr>
      <w:widowControl w:val="0"/>
      <w:spacing w:after="200" w:line="216" w:lineRule="auto"/>
      <w:ind w:left="3360" w:firstLine="40"/>
      <w:jc w:val="left"/>
    </w:pPr>
    <w:rPr>
      <w:rFonts w:ascii="Cambria" w:eastAsia="Cambria" w:hAnsi="Cambria" w:cs="Cambria"/>
      <w:b/>
      <w:bCs/>
      <w:color w:val="231F20"/>
      <w:sz w:val="36"/>
      <w:szCs w:val="36"/>
    </w:rPr>
  </w:style>
  <w:style w:type="character" w:styleId="aff8">
    <w:name w:val="Emphasis"/>
    <w:basedOn w:val="a1"/>
    <w:uiPriority w:val="20"/>
    <w:qFormat/>
    <w:rsid w:val="005D3CA6"/>
    <w:rPr>
      <w:i/>
      <w:iCs/>
    </w:rPr>
  </w:style>
  <w:style w:type="character" w:customStyle="1" w:styleId="aff9">
    <w:name w:val="Основной текст_"/>
    <w:basedOn w:val="a1"/>
    <w:link w:val="17"/>
    <w:rsid w:val="000970AF"/>
    <w:rPr>
      <w:rFonts w:ascii="Cambria" w:eastAsia="Cambria" w:hAnsi="Cambria" w:cs="Cambria"/>
      <w:color w:val="231F20"/>
      <w:sz w:val="22"/>
      <w:szCs w:val="22"/>
    </w:rPr>
  </w:style>
  <w:style w:type="paragraph" w:customStyle="1" w:styleId="17">
    <w:name w:val="Основной текст1"/>
    <w:basedOn w:val="a0"/>
    <w:link w:val="aff9"/>
    <w:rsid w:val="000970AF"/>
    <w:pPr>
      <w:widowControl w:val="0"/>
      <w:spacing w:after="140"/>
      <w:jc w:val="left"/>
    </w:pPr>
    <w:rPr>
      <w:rFonts w:ascii="Cambria" w:eastAsia="Cambria" w:hAnsi="Cambria" w:cs="Cambria"/>
      <w:color w:val="231F20"/>
      <w:sz w:val="22"/>
      <w:szCs w:val="22"/>
    </w:rPr>
  </w:style>
  <w:style w:type="character" w:styleId="affa">
    <w:name w:val="Strong"/>
    <w:basedOn w:val="a1"/>
    <w:uiPriority w:val="22"/>
    <w:qFormat/>
    <w:rsid w:val="00E23F16"/>
    <w:rPr>
      <w:b/>
      <w:bCs/>
    </w:rPr>
  </w:style>
  <w:style w:type="character" w:customStyle="1" w:styleId="43">
    <w:name w:val="Заголовок №4_"/>
    <w:basedOn w:val="a1"/>
    <w:link w:val="44"/>
    <w:rsid w:val="005860F7"/>
    <w:rPr>
      <w:rFonts w:ascii="Arial" w:hAnsi="Arial" w:cs="Arial"/>
      <w:b/>
      <w:bCs/>
      <w:sz w:val="17"/>
      <w:szCs w:val="17"/>
    </w:rPr>
  </w:style>
  <w:style w:type="paragraph" w:customStyle="1" w:styleId="44">
    <w:name w:val="Заголовок №4"/>
    <w:basedOn w:val="a0"/>
    <w:link w:val="43"/>
    <w:rsid w:val="005860F7"/>
    <w:pPr>
      <w:widowControl w:val="0"/>
      <w:spacing w:after="220" w:line="293" w:lineRule="auto"/>
      <w:jc w:val="center"/>
      <w:outlineLvl w:val="3"/>
    </w:pPr>
    <w:rPr>
      <w:rFonts w:ascii="Arial" w:hAnsi="Arial" w:cs="Arial"/>
      <w:b/>
      <w:bCs/>
      <w:sz w:val="17"/>
      <w:szCs w:val="17"/>
    </w:rPr>
  </w:style>
  <w:style w:type="character" w:customStyle="1" w:styleId="30">
    <w:name w:val="Заголовок 3 Знак"/>
    <w:basedOn w:val="a1"/>
    <w:link w:val="3"/>
    <w:semiHidden/>
    <w:rsid w:val="00586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F4A5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character" w:customStyle="1" w:styleId="relative">
    <w:name w:val="relative"/>
    <w:basedOn w:val="a1"/>
    <w:rsid w:val="00897827"/>
  </w:style>
  <w:style w:type="character" w:customStyle="1" w:styleId="ms-1">
    <w:name w:val="ms-1"/>
    <w:basedOn w:val="a1"/>
    <w:rsid w:val="00972787"/>
  </w:style>
  <w:style w:type="character" w:customStyle="1" w:styleId="max-w-full">
    <w:name w:val="max-w-full"/>
    <w:basedOn w:val="a1"/>
    <w:rsid w:val="00972787"/>
  </w:style>
  <w:style w:type="character" w:customStyle="1" w:styleId="-me-1">
    <w:name w:val="-me-1"/>
    <w:basedOn w:val="a1"/>
    <w:rsid w:val="00E66304"/>
  </w:style>
  <w:style w:type="character" w:customStyle="1" w:styleId="katex-mathml">
    <w:name w:val="katex-mathml"/>
    <w:basedOn w:val="a1"/>
    <w:rsid w:val="00E66304"/>
  </w:style>
  <w:style w:type="character" w:customStyle="1" w:styleId="mord">
    <w:name w:val="mord"/>
    <w:basedOn w:val="a1"/>
    <w:rsid w:val="00E66304"/>
  </w:style>
  <w:style w:type="character" w:customStyle="1" w:styleId="vlist-s">
    <w:name w:val="vlist-s"/>
    <w:basedOn w:val="a1"/>
    <w:rsid w:val="00E66304"/>
  </w:style>
  <w:style w:type="character" w:customStyle="1" w:styleId="mrel">
    <w:name w:val="mrel"/>
    <w:basedOn w:val="a1"/>
    <w:rsid w:val="00E66304"/>
  </w:style>
  <w:style w:type="character" w:customStyle="1" w:styleId="mbin">
    <w:name w:val="mbin"/>
    <w:basedOn w:val="a1"/>
    <w:rsid w:val="00E66304"/>
  </w:style>
  <w:style w:type="character" w:customStyle="1" w:styleId="mopen">
    <w:name w:val="mopen"/>
    <w:basedOn w:val="a1"/>
    <w:rsid w:val="00AB3A61"/>
  </w:style>
  <w:style w:type="character" w:customStyle="1" w:styleId="mclose">
    <w:name w:val="mclose"/>
    <w:basedOn w:val="a1"/>
    <w:rsid w:val="00AB3A61"/>
  </w:style>
  <w:style w:type="character" w:customStyle="1" w:styleId="delimsizing">
    <w:name w:val="delimsizing"/>
    <w:basedOn w:val="a1"/>
    <w:rsid w:val="0044541B"/>
  </w:style>
  <w:style w:type="character" w:customStyle="1" w:styleId="mpunct">
    <w:name w:val="mpunct"/>
    <w:basedOn w:val="a1"/>
    <w:rsid w:val="00445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295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2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232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3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2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7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935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2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files.stroyinf.ru/Data2/1/4293832/4293832579.htm?utm_source=chatgp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lectropedia.org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iso.org/o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B74A-BA8A-4E3E-81D4-5DE6B1A3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35</Pages>
  <Words>11975</Words>
  <Characters>68262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ISO</vt:lpstr>
    </vt:vector>
  </TitlesOfParts>
  <Company>RePack by SPecialiST</Company>
  <LinksUpToDate>false</LinksUpToDate>
  <CharactersWithSpaces>80077</CharactersWithSpaces>
  <SharedDoc>false</SharedDoc>
  <HLinks>
    <vt:vector size="90" baseType="variant">
      <vt:variant>
        <vt:i4>1966131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_Toc398206844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_Toc398206843</vt:lpwstr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_Toc398206842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_Toc398206841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_Toc398206840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_Toc398206839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_Toc398206838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_Toc398206837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_Toc398206836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_Toc398206835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_Toc398206834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_Toc398206833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_Toc398206832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_Toc398206831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_Toc398206830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</dc:title>
  <dc:subject/>
  <dc:creator>Mustang</dc:creator>
  <cp:keywords/>
  <dc:description/>
  <cp:lastModifiedBy>User-7</cp:lastModifiedBy>
  <cp:revision>16</cp:revision>
  <cp:lastPrinted>2017-07-17T05:28:00Z</cp:lastPrinted>
  <dcterms:created xsi:type="dcterms:W3CDTF">2025-04-18T08:05:00Z</dcterms:created>
  <dcterms:modified xsi:type="dcterms:W3CDTF">2025-04-23T09:33:00Z</dcterms:modified>
</cp:coreProperties>
</file>