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47F26" w14:textId="21BE0850" w:rsidR="003029B8" w:rsidRDefault="003029B8" w:rsidP="003029B8">
      <w:pPr>
        <w:widowControl/>
        <w:autoSpaceDE/>
        <w:adjustRightInd/>
        <w:jc w:val="center"/>
        <w:rPr>
          <w:rFonts w:ascii="Times New Roman" w:hAnsi="Times New Roman" w:cs="Times New Roman"/>
          <w:b/>
          <w:sz w:val="24"/>
          <w:szCs w:val="24"/>
        </w:rPr>
      </w:pPr>
      <w:r>
        <w:rPr>
          <w:rFonts w:ascii="Times New Roman" w:hAnsi="Times New Roman" w:cs="Times New Roman"/>
          <w:b/>
          <w:sz w:val="24"/>
          <w:szCs w:val="24"/>
        </w:rPr>
        <w:t xml:space="preserve">Пояснительная записка </w:t>
      </w:r>
    </w:p>
    <w:p w14:paraId="350709C1" w14:textId="77777777" w:rsidR="00736084" w:rsidRDefault="00736084" w:rsidP="00736084">
      <w:pPr>
        <w:widowControl/>
        <w:autoSpaceDE/>
        <w:autoSpaceDN/>
        <w:adjustRightInd/>
        <w:jc w:val="center"/>
        <w:rPr>
          <w:rFonts w:ascii="Times New Roman" w:hAnsi="Times New Roman" w:cs="Times New Roman"/>
          <w:b/>
          <w:sz w:val="24"/>
          <w:szCs w:val="24"/>
        </w:rPr>
      </w:pPr>
      <w:bookmarkStart w:id="0" w:name="_Hlk149333602"/>
      <w:r w:rsidRPr="007E45D3">
        <w:rPr>
          <w:rFonts w:ascii="Times New Roman" w:hAnsi="Times New Roman" w:cs="Times New Roman"/>
          <w:b/>
          <w:sz w:val="24"/>
          <w:szCs w:val="24"/>
        </w:rPr>
        <w:t>к</w:t>
      </w:r>
      <w:r w:rsidRPr="00E026AF">
        <w:rPr>
          <w:rFonts w:ascii="Times New Roman" w:hAnsi="Times New Roman" w:cs="Times New Roman"/>
          <w:b/>
          <w:sz w:val="24"/>
          <w:szCs w:val="24"/>
        </w:rPr>
        <w:t xml:space="preserve"> </w:t>
      </w:r>
      <w:r w:rsidRPr="007E45D3">
        <w:rPr>
          <w:rFonts w:ascii="Times New Roman" w:hAnsi="Times New Roman" w:cs="Times New Roman"/>
          <w:b/>
          <w:sz w:val="24"/>
          <w:szCs w:val="24"/>
        </w:rPr>
        <w:t>проекту</w:t>
      </w:r>
      <w:r>
        <w:rPr>
          <w:rFonts w:ascii="Times New Roman" w:hAnsi="Times New Roman" w:cs="Times New Roman"/>
          <w:b/>
          <w:sz w:val="24"/>
          <w:szCs w:val="24"/>
        </w:rPr>
        <w:t xml:space="preserve"> документа по стандартизации</w:t>
      </w:r>
    </w:p>
    <w:bookmarkEnd w:id="0"/>
    <w:p w14:paraId="1E119155" w14:textId="7B028334" w:rsidR="003029B8" w:rsidRDefault="003029B8" w:rsidP="003307DD">
      <w:pPr>
        <w:widowControl/>
        <w:autoSpaceDE/>
        <w:autoSpaceDN/>
        <w:adjustRightInd/>
        <w:jc w:val="center"/>
        <w:rPr>
          <w:rFonts w:ascii="Times New Roman" w:hAnsi="Times New Roman" w:cs="Times New Roman"/>
          <w:b/>
          <w:sz w:val="24"/>
          <w:szCs w:val="24"/>
        </w:rPr>
      </w:pPr>
      <w:r>
        <w:rPr>
          <w:rFonts w:ascii="Times New Roman" w:hAnsi="Times New Roman" w:cs="Times New Roman"/>
          <w:b/>
          <w:sz w:val="24"/>
          <w:szCs w:val="24"/>
        </w:rPr>
        <w:t xml:space="preserve">СТ РК </w:t>
      </w:r>
      <w:r w:rsidR="00A3490A">
        <w:rPr>
          <w:rFonts w:ascii="Times New Roman" w:hAnsi="Times New Roman" w:cs="Times New Roman"/>
          <w:b/>
          <w:sz w:val="24"/>
          <w:szCs w:val="24"/>
          <w:lang w:val="en-US"/>
        </w:rPr>
        <w:t>ISO</w:t>
      </w:r>
      <w:r w:rsidR="003307DD" w:rsidRPr="003307DD">
        <w:rPr>
          <w:rFonts w:ascii="Times New Roman" w:hAnsi="Times New Roman" w:cs="Times New Roman"/>
          <w:b/>
          <w:sz w:val="24"/>
          <w:szCs w:val="24"/>
        </w:rPr>
        <w:t xml:space="preserve"> </w:t>
      </w:r>
      <w:r w:rsidR="00A3490A" w:rsidRPr="00A3490A">
        <w:rPr>
          <w:rFonts w:ascii="Times New Roman" w:hAnsi="Times New Roman" w:cs="Times New Roman"/>
          <w:b/>
          <w:sz w:val="24"/>
          <w:szCs w:val="24"/>
        </w:rPr>
        <w:t>23646</w:t>
      </w:r>
      <w:r w:rsidR="003307DD">
        <w:rPr>
          <w:rFonts w:ascii="Times New Roman" w:hAnsi="Times New Roman" w:cs="Times New Roman"/>
          <w:b/>
          <w:sz w:val="24"/>
          <w:szCs w:val="24"/>
        </w:rPr>
        <w:t xml:space="preserve"> «</w:t>
      </w:r>
      <w:r w:rsidR="00A3490A" w:rsidRPr="00A3490A">
        <w:rPr>
          <w:rFonts w:ascii="Times New Roman" w:hAnsi="Times New Roman" w:cs="Times New Roman"/>
          <w:b/>
          <w:sz w:val="24"/>
          <w:szCs w:val="24"/>
        </w:rPr>
        <w:t>Качество почвы. Определение содержания хлорорганических пестицидов методом газовой хроматографии с масс-селективным детектированием (ГХ-МС) и газовой хроматографии с детектированием с электронным захватом (ГХ-ДЭЗ)</w:t>
      </w:r>
      <w:r>
        <w:rPr>
          <w:rFonts w:ascii="Times New Roman" w:hAnsi="Times New Roman" w:cs="Times New Roman"/>
          <w:b/>
          <w:sz w:val="24"/>
          <w:szCs w:val="24"/>
        </w:rPr>
        <w:t>»</w:t>
      </w:r>
    </w:p>
    <w:p w14:paraId="06FE4683" w14:textId="77777777" w:rsidR="00FA2282" w:rsidRDefault="00FA2282" w:rsidP="00FA2282">
      <w:pPr>
        <w:widowControl/>
        <w:autoSpaceDE/>
        <w:adjustRightInd/>
        <w:jc w:val="center"/>
        <w:rPr>
          <w:rFonts w:ascii="Times New Roman" w:hAnsi="Times New Roman" w:cs="Times New Roman"/>
          <w:b/>
          <w:sz w:val="24"/>
          <w:szCs w:val="24"/>
        </w:rPr>
      </w:pPr>
    </w:p>
    <w:p w14:paraId="7806E603" w14:textId="77777777" w:rsidR="00623A5A" w:rsidRPr="00FA2282" w:rsidRDefault="003029B8" w:rsidP="00623A5A">
      <w:pPr>
        <w:widowControl/>
        <w:autoSpaceDE/>
        <w:adjustRightInd/>
        <w:ind w:firstLine="720"/>
        <w:rPr>
          <w:rFonts w:ascii="Times New Roman" w:hAnsi="Times New Roman" w:cs="Times New Roman"/>
          <w:b/>
          <w:sz w:val="24"/>
          <w:szCs w:val="24"/>
        </w:rPr>
      </w:pPr>
      <w:r>
        <w:rPr>
          <w:rFonts w:ascii="Times New Roman" w:hAnsi="Times New Roman" w:cs="Times New Roman"/>
          <w:b/>
          <w:sz w:val="24"/>
          <w:szCs w:val="24"/>
        </w:rPr>
        <w:t xml:space="preserve">1 </w:t>
      </w:r>
      <w:r w:rsidR="00623A5A" w:rsidRPr="00FA2282">
        <w:rPr>
          <w:rFonts w:ascii="Times New Roman" w:hAnsi="Times New Roman" w:cs="Times New Roman"/>
          <w:b/>
          <w:sz w:val="24"/>
          <w:szCs w:val="24"/>
        </w:rPr>
        <w:t xml:space="preserve">Техническое обоснование разработки </w:t>
      </w:r>
      <w:r w:rsidR="00623A5A">
        <w:rPr>
          <w:rFonts w:ascii="Times New Roman" w:hAnsi="Times New Roman" w:cs="Times New Roman"/>
          <w:b/>
          <w:sz w:val="24"/>
          <w:szCs w:val="24"/>
        </w:rPr>
        <w:t>документа по стандартизации</w:t>
      </w:r>
    </w:p>
    <w:p w14:paraId="54ADBD4B" w14:textId="77777777" w:rsidR="003029B8" w:rsidRPr="00D02452" w:rsidRDefault="003029B8" w:rsidP="00D02452">
      <w:pPr>
        <w:ind w:firstLine="567"/>
        <w:jc w:val="both"/>
        <w:rPr>
          <w:rFonts w:ascii="Times New Roman" w:hAnsi="Times New Roman" w:cs="Times New Roman"/>
          <w:sz w:val="24"/>
          <w:szCs w:val="24"/>
          <w:lang w:eastAsia="zh-CN"/>
        </w:rPr>
      </w:pPr>
    </w:p>
    <w:p w14:paraId="093669A9" w14:textId="77777777" w:rsidR="00A3490A" w:rsidRPr="00A3490A" w:rsidRDefault="00A3490A" w:rsidP="00A3490A">
      <w:pPr>
        <w:ind w:firstLine="567"/>
        <w:contextualSpacing/>
        <w:jc w:val="both"/>
        <w:rPr>
          <w:rFonts w:ascii="Times New Roman" w:hAnsi="Times New Roman" w:cs="Times New Roman"/>
          <w:sz w:val="24"/>
          <w:szCs w:val="24"/>
          <w:lang w:eastAsia="ru-KZ"/>
        </w:rPr>
      </w:pPr>
      <w:r w:rsidRPr="00A3490A">
        <w:rPr>
          <w:rFonts w:ascii="Times New Roman" w:hAnsi="Times New Roman" w:cs="Times New Roman"/>
          <w:sz w:val="24"/>
          <w:szCs w:val="24"/>
          <w:lang w:eastAsia="ru-KZ"/>
        </w:rPr>
        <w:t xml:space="preserve">Хлорорганические пестициды (ХОП) представляют собой органические синтетические соединения, широко используемые в различных странах. Основная часть ХОП поступала в окружающую среду в качестве инсектицидов для сельского хозяйства, они также применялись в иных целях, например, в качестве средств для защиты древесины. ХОП отличаются стойкостью, способностью к </w:t>
      </w:r>
      <w:proofErr w:type="spellStart"/>
      <w:r w:rsidRPr="00A3490A">
        <w:rPr>
          <w:rFonts w:ascii="Times New Roman" w:hAnsi="Times New Roman" w:cs="Times New Roman"/>
          <w:sz w:val="24"/>
          <w:szCs w:val="24"/>
          <w:lang w:eastAsia="ru-KZ"/>
        </w:rPr>
        <w:t>биоаккумуляции</w:t>
      </w:r>
      <w:proofErr w:type="spellEnd"/>
      <w:r w:rsidRPr="00A3490A">
        <w:rPr>
          <w:rFonts w:ascii="Times New Roman" w:hAnsi="Times New Roman" w:cs="Times New Roman"/>
          <w:sz w:val="24"/>
          <w:szCs w:val="24"/>
          <w:lang w:eastAsia="ru-KZ"/>
        </w:rPr>
        <w:t xml:space="preserve"> и переносу на большие расстояния по атмосфере с последующим осаждением. Данные соединения присутствуют повсеместно в объектах окружающей среды (воде, почве, донных отложениях и отходах), в связи с чем их содержание подлежит постоянному контролю и мониторингу.</w:t>
      </w:r>
    </w:p>
    <w:p w14:paraId="0780219C" w14:textId="77777777" w:rsidR="00A3490A" w:rsidRPr="00A3490A" w:rsidRDefault="00A3490A" w:rsidP="00A3490A">
      <w:pPr>
        <w:ind w:firstLine="567"/>
        <w:contextualSpacing/>
        <w:jc w:val="both"/>
        <w:rPr>
          <w:rFonts w:ascii="Times New Roman" w:hAnsi="Times New Roman" w:cs="Times New Roman"/>
          <w:sz w:val="24"/>
          <w:szCs w:val="24"/>
          <w:lang w:eastAsia="ru-KZ"/>
        </w:rPr>
      </w:pPr>
      <w:r w:rsidRPr="00A3490A">
        <w:rPr>
          <w:rFonts w:ascii="Times New Roman" w:hAnsi="Times New Roman" w:cs="Times New Roman"/>
          <w:sz w:val="24"/>
          <w:szCs w:val="24"/>
          <w:lang w:eastAsia="ru-KZ"/>
        </w:rPr>
        <w:t>Настоящий стандарт устанавливает метод определения содержания хлорорганических пестицидов в почве и донных отложениях. В настоящее время в большинстве лабораторий, проводящих рутинный анализ, определение ХОП в указанных матрицах осуществляется с соблюдением следующих этапов: отбор проб, пробоподготовка, экстракция и очистка с последующим измерением с применением газовой хроматографии с масс-спектрометрическим детектированием (ГХ-МС) или газовой хроматографии с детектированием с электронным захватом (ГХ-ДЭЗ). Также может применяться метод газовой хроматографии с тандемной масс-спектрометрией (ГХ-МС/МС) (см. приложение C – пример условий измерений методом ГХ-МС/МС для определения ХОП). Описанные аналитические этапы применимы также для определения полихлорированных бифенилов (ПХБ). Для анализа ПХБ предусмотрен отдельный европейский стандарт EN 17322. Несмотря на схожесть методов, различия касаются расширенного перечня этапов очистки для ПХБ.</w:t>
      </w:r>
    </w:p>
    <w:p w14:paraId="59960D66" w14:textId="77777777" w:rsidR="00A3490A" w:rsidRPr="00A3490A" w:rsidRDefault="00A3490A" w:rsidP="00A3490A">
      <w:pPr>
        <w:ind w:firstLine="567"/>
        <w:contextualSpacing/>
        <w:jc w:val="both"/>
        <w:rPr>
          <w:rFonts w:ascii="Times New Roman" w:hAnsi="Times New Roman" w:cs="Times New Roman"/>
          <w:sz w:val="24"/>
          <w:szCs w:val="24"/>
          <w:lang w:eastAsia="ru-KZ"/>
        </w:rPr>
      </w:pPr>
      <w:r w:rsidRPr="00A3490A">
        <w:rPr>
          <w:rFonts w:ascii="Times New Roman" w:hAnsi="Times New Roman" w:cs="Times New Roman"/>
          <w:sz w:val="24"/>
          <w:szCs w:val="24"/>
          <w:lang w:eastAsia="ru-KZ"/>
        </w:rPr>
        <w:t>С учетом различий в свойствах исследуемых матриц и возможного наличия мешающих соединений, в настоящем стандарте не предусмотрена единая унифицированная методика. Возможны различные варианты, особенно на этапе очистки. Допускается применение как масс-спектрометрического, так и детектирование с электронным захватом. Приведены три варианта экстракции и четыре варианта очистки. Для оценки эффективности экстракции и очистки используются внутренние и вводимые стандарты.</w:t>
      </w:r>
    </w:p>
    <w:p w14:paraId="5D9A10E3" w14:textId="1C19ACD9" w:rsidR="003307DD" w:rsidRDefault="00A3490A" w:rsidP="003307DD">
      <w:pPr>
        <w:ind w:firstLine="567"/>
        <w:contextualSpacing/>
        <w:jc w:val="both"/>
        <w:rPr>
          <w:rFonts w:ascii="Times New Roman" w:hAnsi="Times New Roman" w:cs="Times New Roman"/>
          <w:sz w:val="24"/>
          <w:szCs w:val="24"/>
        </w:rPr>
      </w:pPr>
      <w:r>
        <w:rPr>
          <w:rFonts w:ascii="Times New Roman" w:hAnsi="Times New Roman" w:cs="Times New Roman"/>
          <w:sz w:val="24"/>
          <w:szCs w:val="24"/>
          <w:lang w:eastAsia="ru-KZ"/>
        </w:rPr>
        <w:t xml:space="preserve">Настоящий </w:t>
      </w:r>
      <w:r w:rsidRPr="00742FB5">
        <w:rPr>
          <w:rFonts w:ascii="Times New Roman" w:hAnsi="Times New Roman" w:cs="Times New Roman"/>
          <w:sz w:val="24"/>
          <w:szCs w:val="24"/>
          <w:lang w:val="ru-KZ" w:eastAsia="ru-KZ"/>
        </w:rPr>
        <w:t xml:space="preserve">стандарт предоставляет передовые методики анализа </w:t>
      </w:r>
      <w:r>
        <w:rPr>
          <w:rFonts w:ascii="Times New Roman" w:hAnsi="Times New Roman" w:cs="Times New Roman"/>
          <w:sz w:val="24"/>
          <w:szCs w:val="24"/>
          <w:lang w:eastAsia="ru-KZ"/>
        </w:rPr>
        <w:t>хлорорганических</w:t>
      </w:r>
      <w:r w:rsidRPr="00742FB5">
        <w:rPr>
          <w:rFonts w:ascii="Times New Roman" w:hAnsi="Times New Roman" w:cs="Times New Roman"/>
          <w:sz w:val="24"/>
          <w:szCs w:val="24"/>
          <w:lang w:val="ru-KZ" w:eastAsia="ru-KZ"/>
        </w:rPr>
        <w:t xml:space="preserve"> пестицидов, что особенно актуально для Казахстана с его значительными сельскохозяйственными угодьями.</w:t>
      </w:r>
      <w:r w:rsidRPr="00114453">
        <w:rPr>
          <w:rFonts w:ascii="Times New Roman" w:hAnsi="Times New Roman" w:cs="Times New Roman"/>
          <w:sz w:val="24"/>
          <w:szCs w:val="24"/>
          <w:lang w:val="kk-KZ" w:eastAsia="ru-KZ"/>
        </w:rPr>
        <w:t xml:space="preserve"> </w:t>
      </w:r>
      <w:r w:rsidRPr="00742FB5">
        <w:rPr>
          <w:rFonts w:ascii="Times New Roman" w:hAnsi="Times New Roman" w:cs="Times New Roman"/>
          <w:sz w:val="24"/>
          <w:szCs w:val="24"/>
          <w:lang w:val="ru-KZ" w:eastAsia="ru-KZ"/>
        </w:rPr>
        <w:t>Адаптация этого стандарта позволит более эффективно контролировать загрязнение почвы, повышая её экологическую устойчивость.</w:t>
      </w:r>
      <w:r>
        <w:rPr>
          <w:rFonts w:ascii="Times New Roman" w:hAnsi="Times New Roman" w:cs="Times New Roman"/>
          <w:sz w:val="24"/>
          <w:szCs w:val="24"/>
          <w:lang w:eastAsia="ru-KZ"/>
        </w:rPr>
        <w:t xml:space="preserve"> </w:t>
      </w:r>
      <w:r w:rsidR="003307DD" w:rsidRPr="00664C7E">
        <w:rPr>
          <w:rFonts w:ascii="Times New Roman" w:hAnsi="Times New Roman" w:cs="Times New Roman"/>
          <w:sz w:val="24"/>
          <w:szCs w:val="24"/>
        </w:rPr>
        <w:t>Пестициды играют важную роль в обеспечении сельскохозяйственного производства в Казахстане, способствуя защите растений от вредителей, болезней и сорняков. Однако их использование требует строгого контроля и регулирования для предотвращения негативных последствий для здоровья населения и окружающей среды. Рассмотрим текущее состояние пестицидов в стране и действующую нормативно-правовую базу.</w:t>
      </w:r>
    </w:p>
    <w:p w14:paraId="35E111FD" w14:textId="1F90F860" w:rsidR="003307DD" w:rsidRPr="00664C7E" w:rsidRDefault="00A3490A" w:rsidP="003307DD">
      <w:pPr>
        <w:ind w:firstLine="567"/>
        <w:contextualSpacing/>
        <w:jc w:val="both"/>
        <w:rPr>
          <w:rFonts w:ascii="Times New Roman" w:hAnsi="Times New Roman" w:cs="Times New Roman"/>
          <w:sz w:val="24"/>
          <w:szCs w:val="24"/>
          <w:lang w:val="kk-KZ"/>
        </w:rPr>
      </w:pPr>
      <w:r>
        <w:rPr>
          <w:rFonts w:ascii="Times New Roman" w:hAnsi="Times New Roman" w:cs="Times New Roman"/>
          <w:sz w:val="24"/>
          <w:szCs w:val="24"/>
        </w:rPr>
        <w:t>Разработка документа по стандартизации позволит</w:t>
      </w:r>
      <w:r w:rsidR="003307DD">
        <w:rPr>
          <w:rFonts w:ascii="Times New Roman" w:hAnsi="Times New Roman" w:cs="Times New Roman"/>
          <w:sz w:val="24"/>
          <w:szCs w:val="24"/>
          <w:lang w:val="kk-KZ"/>
        </w:rPr>
        <w:t>:</w:t>
      </w:r>
    </w:p>
    <w:p w14:paraId="6D0DEF7F" w14:textId="2D66E758" w:rsidR="00A3490A" w:rsidRPr="00742FB5" w:rsidRDefault="00A3490A" w:rsidP="00A3490A">
      <w:pPr>
        <w:widowControl/>
        <w:numPr>
          <w:ilvl w:val="0"/>
          <w:numId w:val="19"/>
        </w:numPr>
        <w:tabs>
          <w:tab w:val="clear" w:pos="720"/>
          <w:tab w:val="left" w:pos="851"/>
        </w:tabs>
        <w:autoSpaceDE/>
        <w:autoSpaceDN/>
        <w:adjustRightInd/>
        <w:ind w:left="0" w:firstLine="567"/>
        <w:contextualSpacing/>
        <w:jc w:val="both"/>
        <w:rPr>
          <w:rFonts w:ascii="Times New Roman" w:hAnsi="Times New Roman" w:cs="Times New Roman"/>
          <w:sz w:val="24"/>
          <w:szCs w:val="24"/>
          <w:lang w:eastAsia="ru-KZ"/>
        </w:rPr>
      </w:pPr>
      <w:proofErr w:type="spellStart"/>
      <w:r w:rsidRPr="00742FB5">
        <w:rPr>
          <w:rFonts w:ascii="Times New Roman" w:hAnsi="Times New Roman" w:cs="Times New Roman"/>
          <w:bCs/>
          <w:sz w:val="24"/>
          <w:szCs w:val="24"/>
          <w:lang w:val="ru-KZ" w:eastAsia="ru-KZ"/>
        </w:rPr>
        <w:t>Улучш</w:t>
      </w:r>
      <w:proofErr w:type="spellEnd"/>
      <w:r>
        <w:rPr>
          <w:rFonts w:ascii="Times New Roman" w:hAnsi="Times New Roman" w:cs="Times New Roman"/>
          <w:bCs/>
          <w:sz w:val="24"/>
          <w:szCs w:val="24"/>
          <w:lang w:eastAsia="ru-KZ"/>
        </w:rPr>
        <w:t>ить</w:t>
      </w:r>
      <w:r w:rsidRPr="00742FB5">
        <w:rPr>
          <w:rFonts w:ascii="Times New Roman" w:hAnsi="Times New Roman" w:cs="Times New Roman"/>
          <w:bCs/>
          <w:sz w:val="24"/>
          <w:szCs w:val="24"/>
          <w:lang w:val="ru-KZ" w:eastAsia="ru-KZ"/>
        </w:rPr>
        <w:t xml:space="preserve"> экологической </w:t>
      </w:r>
      <w:proofErr w:type="spellStart"/>
      <w:r w:rsidRPr="00742FB5">
        <w:rPr>
          <w:rFonts w:ascii="Times New Roman" w:hAnsi="Times New Roman" w:cs="Times New Roman"/>
          <w:bCs/>
          <w:sz w:val="24"/>
          <w:szCs w:val="24"/>
          <w:lang w:val="ru-KZ" w:eastAsia="ru-KZ"/>
        </w:rPr>
        <w:t>безопасност</w:t>
      </w:r>
      <w:proofErr w:type="spellEnd"/>
      <w:r w:rsidRPr="00114453">
        <w:rPr>
          <w:rFonts w:ascii="Times New Roman" w:hAnsi="Times New Roman" w:cs="Times New Roman"/>
          <w:bCs/>
          <w:sz w:val="24"/>
          <w:szCs w:val="24"/>
          <w:lang w:val="kk-KZ" w:eastAsia="ru-KZ"/>
        </w:rPr>
        <w:t xml:space="preserve">и: </w:t>
      </w:r>
      <w:r w:rsidRPr="00114453">
        <w:rPr>
          <w:rFonts w:ascii="Times New Roman" w:hAnsi="Times New Roman" w:cs="Times New Roman"/>
          <w:sz w:val="24"/>
          <w:szCs w:val="24"/>
          <w:lang w:val="kk-KZ" w:eastAsia="ru-KZ"/>
        </w:rPr>
        <w:t>п</w:t>
      </w:r>
      <w:proofErr w:type="spellStart"/>
      <w:r w:rsidRPr="00742FB5">
        <w:rPr>
          <w:rFonts w:ascii="Times New Roman" w:hAnsi="Times New Roman" w:cs="Times New Roman"/>
          <w:sz w:val="24"/>
          <w:szCs w:val="24"/>
          <w:lang w:val="ru-KZ" w:eastAsia="ru-KZ"/>
        </w:rPr>
        <w:t>рименение</w:t>
      </w:r>
      <w:proofErr w:type="spellEnd"/>
      <w:r w:rsidRPr="00742FB5">
        <w:rPr>
          <w:rFonts w:ascii="Times New Roman" w:hAnsi="Times New Roman" w:cs="Times New Roman"/>
          <w:sz w:val="24"/>
          <w:szCs w:val="24"/>
          <w:lang w:val="ru-KZ" w:eastAsia="ru-KZ"/>
        </w:rPr>
        <w:t xml:space="preserve"> международных стандартов позволит более эффективно контролировать уровень загрязнения почвы, воды и окружающей среды в целом, снижая риски для здоровья населения.</w:t>
      </w:r>
    </w:p>
    <w:p w14:paraId="4AA9C78F" w14:textId="3FE8466F" w:rsidR="00A3490A" w:rsidRPr="00742FB5" w:rsidRDefault="00A3490A" w:rsidP="00A3490A">
      <w:pPr>
        <w:widowControl/>
        <w:numPr>
          <w:ilvl w:val="0"/>
          <w:numId w:val="19"/>
        </w:numPr>
        <w:tabs>
          <w:tab w:val="clear" w:pos="720"/>
          <w:tab w:val="left" w:pos="851"/>
        </w:tabs>
        <w:autoSpaceDE/>
        <w:autoSpaceDN/>
        <w:adjustRightInd/>
        <w:ind w:left="0" w:firstLine="567"/>
        <w:contextualSpacing/>
        <w:jc w:val="both"/>
        <w:rPr>
          <w:rFonts w:ascii="Times New Roman" w:hAnsi="Times New Roman" w:cs="Times New Roman"/>
          <w:sz w:val="24"/>
          <w:szCs w:val="24"/>
          <w:lang w:eastAsia="ru-KZ"/>
        </w:rPr>
      </w:pPr>
      <w:proofErr w:type="spellStart"/>
      <w:r w:rsidRPr="00742FB5">
        <w:rPr>
          <w:rFonts w:ascii="Times New Roman" w:hAnsi="Times New Roman" w:cs="Times New Roman"/>
          <w:bCs/>
          <w:sz w:val="24"/>
          <w:szCs w:val="24"/>
          <w:lang w:val="ru-KZ" w:eastAsia="ru-KZ"/>
        </w:rPr>
        <w:lastRenderedPageBreak/>
        <w:t>Содейств</w:t>
      </w:r>
      <w:r>
        <w:rPr>
          <w:rFonts w:ascii="Times New Roman" w:hAnsi="Times New Roman" w:cs="Times New Roman"/>
          <w:bCs/>
          <w:sz w:val="24"/>
          <w:szCs w:val="24"/>
          <w:lang w:eastAsia="ru-KZ"/>
        </w:rPr>
        <w:t>овать</w:t>
      </w:r>
      <w:proofErr w:type="spellEnd"/>
      <w:r w:rsidRPr="00742FB5">
        <w:rPr>
          <w:rFonts w:ascii="Times New Roman" w:hAnsi="Times New Roman" w:cs="Times New Roman"/>
          <w:bCs/>
          <w:sz w:val="24"/>
          <w:szCs w:val="24"/>
          <w:lang w:val="ru-KZ" w:eastAsia="ru-KZ"/>
        </w:rPr>
        <w:t xml:space="preserve"> экспорту </w:t>
      </w:r>
      <w:proofErr w:type="spellStart"/>
      <w:r w:rsidRPr="00742FB5">
        <w:rPr>
          <w:rFonts w:ascii="Times New Roman" w:hAnsi="Times New Roman" w:cs="Times New Roman"/>
          <w:bCs/>
          <w:sz w:val="24"/>
          <w:szCs w:val="24"/>
          <w:lang w:val="ru-KZ" w:eastAsia="ru-KZ"/>
        </w:rPr>
        <w:t>продукци</w:t>
      </w:r>
      <w:proofErr w:type="spellEnd"/>
      <w:r w:rsidRPr="00114453">
        <w:rPr>
          <w:rFonts w:ascii="Times New Roman" w:hAnsi="Times New Roman" w:cs="Times New Roman"/>
          <w:bCs/>
          <w:sz w:val="24"/>
          <w:szCs w:val="24"/>
          <w:lang w:val="kk-KZ" w:eastAsia="ru-KZ"/>
        </w:rPr>
        <w:t xml:space="preserve">и: </w:t>
      </w:r>
      <w:r w:rsidRPr="00114453">
        <w:rPr>
          <w:rFonts w:ascii="Times New Roman" w:hAnsi="Times New Roman" w:cs="Times New Roman"/>
          <w:sz w:val="24"/>
          <w:szCs w:val="24"/>
          <w:lang w:val="kk-KZ" w:eastAsia="ru-KZ"/>
        </w:rPr>
        <w:t>с</w:t>
      </w:r>
      <w:proofErr w:type="spellStart"/>
      <w:r w:rsidRPr="00742FB5">
        <w:rPr>
          <w:rFonts w:ascii="Times New Roman" w:hAnsi="Times New Roman" w:cs="Times New Roman"/>
          <w:sz w:val="24"/>
          <w:szCs w:val="24"/>
          <w:lang w:val="ru-KZ" w:eastAsia="ru-KZ"/>
        </w:rPr>
        <w:t>оответствие</w:t>
      </w:r>
      <w:proofErr w:type="spellEnd"/>
      <w:r w:rsidRPr="00742FB5">
        <w:rPr>
          <w:rFonts w:ascii="Times New Roman" w:hAnsi="Times New Roman" w:cs="Times New Roman"/>
          <w:sz w:val="24"/>
          <w:szCs w:val="24"/>
          <w:lang w:val="ru-KZ" w:eastAsia="ru-KZ"/>
        </w:rPr>
        <w:t xml:space="preserve"> продукции международным стандартам упрощает выход на зарубежные рынки, делая казахстанскую продукцию более конкурентоспособной.</w:t>
      </w:r>
    </w:p>
    <w:p w14:paraId="6E598C7E" w14:textId="1046231C" w:rsidR="00A3490A" w:rsidRPr="00742FB5" w:rsidRDefault="00A3490A" w:rsidP="00A3490A">
      <w:pPr>
        <w:widowControl/>
        <w:numPr>
          <w:ilvl w:val="0"/>
          <w:numId w:val="19"/>
        </w:numPr>
        <w:tabs>
          <w:tab w:val="clear" w:pos="720"/>
          <w:tab w:val="left" w:pos="851"/>
        </w:tabs>
        <w:autoSpaceDE/>
        <w:autoSpaceDN/>
        <w:adjustRightInd/>
        <w:ind w:left="0" w:firstLine="567"/>
        <w:contextualSpacing/>
        <w:jc w:val="both"/>
        <w:rPr>
          <w:rFonts w:ascii="Times New Roman" w:hAnsi="Times New Roman" w:cs="Times New Roman"/>
          <w:sz w:val="24"/>
          <w:szCs w:val="24"/>
          <w:lang w:eastAsia="ru-KZ"/>
        </w:rPr>
      </w:pPr>
      <w:proofErr w:type="spellStart"/>
      <w:r w:rsidRPr="00742FB5">
        <w:rPr>
          <w:rFonts w:ascii="Times New Roman" w:hAnsi="Times New Roman" w:cs="Times New Roman"/>
          <w:bCs/>
          <w:sz w:val="24"/>
          <w:szCs w:val="24"/>
          <w:lang w:val="ru-KZ" w:eastAsia="ru-KZ"/>
        </w:rPr>
        <w:t>Унифи</w:t>
      </w:r>
      <w:r>
        <w:rPr>
          <w:rFonts w:ascii="Times New Roman" w:hAnsi="Times New Roman" w:cs="Times New Roman"/>
          <w:bCs/>
          <w:sz w:val="24"/>
          <w:szCs w:val="24"/>
          <w:lang w:eastAsia="ru-KZ"/>
        </w:rPr>
        <w:t>цировать</w:t>
      </w:r>
      <w:proofErr w:type="spellEnd"/>
      <w:r w:rsidRPr="00742FB5">
        <w:rPr>
          <w:rFonts w:ascii="Times New Roman" w:hAnsi="Times New Roman" w:cs="Times New Roman"/>
          <w:bCs/>
          <w:sz w:val="24"/>
          <w:szCs w:val="24"/>
          <w:lang w:val="ru-KZ" w:eastAsia="ru-KZ"/>
        </w:rPr>
        <w:t xml:space="preserve"> и повышение качества контроля</w:t>
      </w:r>
      <w:r w:rsidRPr="00114453">
        <w:rPr>
          <w:rFonts w:ascii="Times New Roman" w:hAnsi="Times New Roman" w:cs="Times New Roman"/>
          <w:sz w:val="24"/>
          <w:szCs w:val="24"/>
          <w:lang w:val="kk-KZ" w:eastAsia="ru-KZ"/>
        </w:rPr>
        <w:t>: а</w:t>
      </w:r>
      <w:proofErr w:type="spellStart"/>
      <w:r w:rsidRPr="00742FB5">
        <w:rPr>
          <w:rFonts w:ascii="Times New Roman" w:hAnsi="Times New Roman" w:cs="Times New Roman"/>
          <w:sz w:val="24"/>
          <w:szCs w:val="24"/>
          <w:lang w:val="ru-KZ" w:eastAsia="ru-KZ"/>
        </w:rPr>
        <w:t>даптация</w:t>
      </w:r>
      <w:proofErr w:type="spellEnd"/>
      <w:r w:rsidRPr="00742FB5">
        <w:rPr>
          <w:rFonts w:ascii="Times New Roman" w:hAnsi="Times New Roman" w:cs="Times New Roman"/>
          <w:sz w:val="24"/>
          <w:szCs w:val="24"/>
          <w:lang w:val="ru-KZ" w:eastAsia="ru-KZ"/>
        </w:rPr>
        <w:t xml:space="preserve"> ISO-стандартов обеспечит единообразие в методах анализа, что позволит улучшить сопоставимость данных и повысить доверие к результатам исследований.</w:t>
      </w:r>
    </w:p>
    <w:p w14:paraId="7C6FABEA" w14:textId="7881FD67" w:rsidR="00A3490A" w:rsidRPr="00742FB5" w:rsidRDefault="00A3490A" w:rsidP="00A3490A">
      <w:pPr>
        <w:widowControl/>
        <w:numPr>
          <w:ilvl w:val="0"/>
          <w:numId w:val="19"/>
        </w:numPr>
        <w:tabs>
          <w:tab w:val="clear" w:pos="720"/>
          <w:tab w:val="left" w:pos="851"/>
        </w:tabs>
        <w:autoSpaceDE/>
        <w:autoSpaceDN/>
        <w:adjustRightInd/>
        <w:ind w:left="0" w:firstLine="567"/>
        <w:contextualSpacing/>
        <w:jc w:val="both"/>
        <w:rPr>
          <w:rFonts w:ascii="Times New Roman" w:hAnsi="Times New Roman" w:cs="Times New Roman"/>
          <w:sz w:val="24"/>
          <w:szCs w:val="24"/>
          <w:lang w:eastAsia="ru-KZ"/>
        </w:rPr>
      </w:pPr>
      <w:proofErr w:type="spellStart"/>
      <w:r w:rsidRPr="00742FB5">
        <w:rPr>
          <w:rFonts w:ascii="Times New Roman" w:hAnsi="Times New Roman" w:cs="Times New Roman"/>
          <w:bCs/>
          <w:sz w:val="24"/>
          <w:szCs w:val="24"/>
          <w:lang w:val="ru-KZ" w:eastAsia="ru-KZ"/>
        </w:rPr>
        <w:t>Разви</w:t>
      </w:r>
      <w:r>
        <w:rPr>
          <w:rFonts w:ascii="Times New Roman" w:hAnsi="Times New Roman" w:cs="Times New Roman"/>
          <w:bCs/>
          <w:sz w:val="24"/>
          <w:szCs w:val="24"/>
          <w:lang w:eastAsia="ru-KZ"/>
        </w:rPr>
        <w:t>вать</w:t>
      </w:r>
      <w:proofErr w:type="spellEnd"/>
      <w:r w:rsidRPr="00742FB5">
        <w:rPr>
          <w:rFonts w:ascii="Times New Roman" w:hAnsi="Times New Roman" w:cs="Times New Roman"/>
          <w:bCs/>
          <w:sz w:val="24"/>
          <w:szCs w:val="24"/>
          <w:lang w:val="ru-KZ" w:eastAsia="ru-KZ"/>
        </w:rPr>
        <w:t xml:space="preserve"> лабораторной инфраструктуры</w:t>
      </w:r>
      <w:r w:rsidRPr="00114453">
        <w:rPr>
          <w:rFonts w:ascii="Times New Roman" w:hAnsi="Times New Roman" w:cs="Times New Roman"/>
          <w:sz w:val="24"/>
          <w:szCs w:val="24"/>
          <w:lang w:val="kk-KZ" w:eastAsia="ru-KZ"/>
        </w:rPr>
        <w:t>: в</w:t>
      </w:r>
      <w:proofErr w:type="spellStart"/>
      <w:r w:rsidRPr="00742FB5">
        <w:rPr>
          <w:rFonts w:ascii="Times New Roman" w:hAnsi="Times New Roman" w:cs="Times New Roman"/>
          <w:sz w:val="24"/>
          <w:szCs w:val="24"/>
          <w:lang w:val="ru-KZ" w:eastAsia="ru-KZ"/>
        </w:rPr>
        <w:t>недрение</w:t>
      </w:r>
      <w:proofErr w:type="spellEnd"/>
      <w:r w:rsidRPr="00742FB5">
        <w:rPr>
          <w:rFonts w:ascii="Times New Roman" w:hAnsi="Times New Roman" w:cs="Times New Roman"/>
          <w:sz w:val="24"/>
          <w:szCs w:val="24"/>
          <w:lang w:val="ru-KZ" w:eastAsia="ru-KZ"/>
        </w:rPr>
        <w:t xml:space="preserve"> стандартов подтолкнёт развитие лабораторий, их оснащение современным оборудованием и подготовку квалифицированных кадров.</w:t>
      </w:r>
    </w:p>
    <w:p w14:paraId="632330CF" w14:textId="37479638" w:rsidR="00A3490A" w:rsidRPr="008365D2" w:rsidRDefault="00A3490A" w:rsidP="00A3490A">
      <w:pPr>
        <w:widowControl/>
        <w:numPr>
          <w:ilvl w:val="0"/>
          <w:numId w:val="19"/>
        </w:numPr>
        <w:tabs>
          <w:tab w:val="clear" w:pos="720"/>
          <w:tab w:val="left" w:pos="851"/>
        </w:tabs>
        <w:autoSpaceDE/>
        <w:autoSpaceDN/>
        <w:adjustRightInd/>
        <w:ind w:left="0" w:firstLine="567"/>
        <w:contextualSpacing/>
        <w:jc w:val="both"/>
        <w:rPr>
          <w:rFonts w:ascii="Times New Roman" w:hAnsi="Times New Roman" w:cs="Times New Roman"/>
          <w:sz w:val="24"/>
          <w:szCs w:val="24"/>
          <w:lang w:eastAsia="ru-KZ"/>
        </w:rPr>
      </w:pPr>
      <w:r w:rsidRPr="00742FB5">
        <w:rPr>
          <w:rFonts w:ascii="Times New Roman" w:hAnsi="Times New Roman" w:cs="Times New Roman"/>
          <w:bCs/>
          <w:sz w:val="24"/>
          <w:szCs w:val="24"/>
          <w:lang w:val="ru-KZ" w:eastAsia="ru-KZ"/>
        </w:rPr>
        <w:t>Сни</w:t>
      </w:r>
      <w:proofErr w:type="spellStart"/>
      <w:r>
        <w:rPr>
          <w:rFonts w:ascii="Times New Roman" w:hAnsi="Times New Roman" w:cs="Times New Roman"/>
          <w:bCs/>
          <w:sz w:val="24"/>
          <w:szCs w:val="24"/>
          <w:lang w:eastAsia="ru-KZ"/>
        </w:rPr>
        <w:t>зить</w:t>
      </w:r>
      <w:proofErr w:type="spellEnd"/>
      <w:r w:rsidRPr="00742FB5">
        <w:rPr>
          <w:rFonts w:ascii="Times New Roman" w:hAnsi="Times New Roman" w:cs="Times New Roman"/>
          <w:bCs/>
          <w:sz w:val="24"/>
          <w:szCs w:val="24"/>
          <w:lang w:val="ru-KZ" w:eastAsia="ru-KZ"/>
        </w:rPr>
        <w:t xml:space="preserve"> затрат</w:t>
      </w:r>
      <w:r>
        <w:rPr>
          <w:rFonts w:ascii="Times New Roman" w:hAnsi="Times New Roman" w:cs="Times New Roman"/>
          <w:bCs/>
          <w:sz w:val="24"/>
          <w:szCs w:val="24"/>
          <w:lang w:eastAsia="ru-KZ"/>
        </w:rPr>
        <w:t>ы</w:t>
      </w:r>
      <w:r w:rsidRPr="00742FB5">
        <w:rPr>
          <w:rFonts w:ascii="Times New Roman" w:hAnsi="Times New Roman" w:cs="Times New Roman"/>
          <w:bCs/>
          <w:sz w:val="24"/>
          <w:szCs w:val="24"/>
          <w:lang w:val="ru-KZ" w:eastAsia="ru-KZ"/>
        </w:rPr>
        <w:t xml:space="preserve"> в долгосрочной перспективе</w:t>
      </w:r>
      <w:r w:rsidRPr="00114453">
        <w:rPr>
          <w:rFonts w:ascii="Times New Roman" w:hAnsi="Times New Roman" w:cs="Times New Roman"/>
          <w:sz w:val="24"/>
          <w:szCs w:val="24"/>
          <w:lang w:val="kk-KZ" w:eastAsia="ru-KZ"/>
        </w:rPr>
        <w:t>: с</w:t>
      </w:r>
      <w:proofErr w:type="spellStart"/>
      <w:r w:rsidRPr="00742FB5">
        <w:rPr>
          <w:rFonts w:ascii="Times New Roman" w:hAnsi="Times New Roman" w:cs="Times New Roman"/>
          <w:sz w:val="24"/>
          <w:szCs w:val="24"/>
          <w:lang w:val="ru-KZ" w:eastAsia="ru-KZ"/>
        </w:rPr>
        <w:t>овременные</w:t>
      </w:r>
      <w:proofErr w:type="spellEnd"/>
      <w:r w:rsidRPr="00742FB5">
        <w:rPr>
          <w:rFonts w:ascii="Times New Roman" w:hAnsi="Times New Roman" w:cs="Times New Roman"/>
          <w:sz w:val="24"/>
          <w:szCs w:val="24"/>
          <w:lang w:val="ru-KZ" w:eastAsia="ru-KZ"/>
        </w:rPr>
        <w:t xml:space="preserve"> стандарты позволяют сократить издержки на ликвидацию последствий загрязнений благодаря своевременному выявлению и предотвращению проблем.</w:t>
      </w:r>
    </w:p>
    <w:p w14:paraId="505AC519" w14:textId="11BBE40E" w:rsidR="008365D2" w:rsidRPr="008365D2" w:rsidRDefault="008365D2" w:rsidP="00B3689D">
      <w:pPr>
        <w:widowControl/>
        <w:tabs>
          <w:tab w:val="left" w:pos="851"/>
        </w:tabs>
        <w:autoSpaceDE/>
        <w:autoSpaceDN/>
        <w:adjustRightInd/>
        <w:ind w:firstLine="567"/>
        <w:contextualSpacing/>
        <w:jc w:val="both"/>
        <w:rPr>
          <w:rFonts w:ascii="Times New Roman" w:hAnsi="Times New Roman" w:cs="Times New Roman"/>
          <w:sz w:val="24"/>
          <w:szCs w:val="24"/>
          <w:lang w:eastAsia="ru-KZ"/>
        </w:rPr>
      </w:pPr>
      <w:r>
        <w:rPr>
          <w:rFonts w:ascii="Times New Roman" w:hAnsi="Times New Roman" w:cs="Times New Roman"/>
          <w:sz w:val="24"/>
          <w:szCs w:val="24"/>
          <w:lang w:eastAsia="ru-KZ"/>
        </w:rPr>
        <w:t xml:space="preserve">В настоящее время действует СТ РК </w:t>
      </w:r>
      <w:r>
        <w:rPr>
          <w:rFonts w:ascii="Times New Roman" w:hAnsi="Times New Roman" w:cs="Times New Roman"/>
          <w:sz w:val="24"/>
          <w:szCs w:val="24"/>
          <w:lang w:val="en-US" w:eastAsia="ru-KZ"/>
        </w:rPr>
        <w:t>ISO</w:t>
      </w:r>
      <w:r w:rsidRPr="008365D2">
        <w:rPr>
          <w:rFonts w:ascii="Times New Roman" w:hAnsi="Times New Roman" w:cs="Times New Roman"/>
          <w:sz w:val="24"/>
          <w:szCs w:val="24"/>
          <w:lang w:eastAsia="ru-KZ"/>
        </w:rPr>
        <w:t xml:space="preserve"> </w:t>
      </w:r>
      <w:r w:rsidR="00B3689D">
        <w:rPr>
          <w:rFonts w:ascii="Times New Roman" w:hAnsi="Times New Roman" w:cs="Times New Roman"/>
          <w:sz w:val="24"/>
          <w:szCs w:val="24"/>
          <w:lang w:eastAsia="ru-KZ"/>
        </w:rPr>
        <w:t xml:space="preserve">10382-2013. Отличие разрабатываемого проекта документа по стандартизации от СТ РК </w:t>
      </w:r>
      <w:r w:rsidR="00B3689D">
        <w:rPr>
          <w:rFonts w:ascii="Times New Roman" w:hAnsi="Times New Roman" w:cs="Times New Roman"/>
          <w:sz w:val="24"/>
          <w:szCs w:val="24"/>
          <w:lang w:val="en-US" w:eastAsia="ru-KZ"/>
        </w:rPr>
        <w:t>ISO</w:t>
      </w:r>
      <w:r w:rsidR="00B3689D" w:rsidRPr="008365D2">
        <w:rPr>
          <w:rFonts w:ascii="Times New Roman" w:hAnsi="Times New Roman" w:cs="Times New Roman"/>
          <w:sz w:val="24"/>
          <w:szCs w:val="24"/>
          <w:lang w:eastAsia="ru-KZ"/>
        </w:rPr>
        <w:t xml:space="preserve"> </w:t>
      </w:r>
      <w:r w:rsidR="00B3689D">
        <w:rPr>
          <w:rFonts w:ascii="Times New Roman" w:hAnsi="Times New Roman" w:cs="Times New Roman"/>
          <w:sz w:val="24"/>
          <w:szCs w:val="24"/>
          <w:lang w:eastAsia="ru-KZ"/>
        </w:rPr>
        <w:t>10382-2013 приведено в таблице ниже.</w:t>
      </w:r>
    </w:p>
    <w:p w14:paraId="1ED7229C" w14:textId="216D4CE5" w:rsidR="00996A4D" w:rsidRDefault="00996A4D" w:rsidP="003F7768">
      <w:pPr>
        <w:rPr>
          <w:rFonts w:ascii="Times New Roman" w:hAnsi="Times New Roman" w:cs="Times New Roman"/>
          <w:sz w:val="24"/>
          <w:szCs w:val="24"/>
        </w:rPr>
      </w:pPr>
    </w:p>
    <w:tbl>
      <w:tblPr>
        <w:tblStyle w:val="af4"/>
        <w:tblW w:w="0" w:type="auto"/>
        <w:tblLook w:val="04A0" w:firstRow="1" w:lastRow="0" w:firstColumn="1" w:lastColumn="0" w:noHBand="0" w:noVBand="1"/>
      </w:tblPr>
      <w:tblGrid>
        <w:gridCol w:w="3115"/>
        <w:gridCol w:w="3115"/>
        <w:gridCol w:w="3115"/>
      </w:tblGrid>
      <w:tr w:rsidR="00B3689D" w14:paraId="6CF3EC8E" w14:textId="77777777" w:rsidTr="00B3689D">
        <w:tc>
          <w:tcPr>
            <w:tcW w:w="3115" w:type="dxa"/>
          </w:tcPr>
          <w:p w14:paraId="720E85E4" w14:textId="19DBFFA5" w:rsidR="00B3689D" w:rsidRDefault="00B3689D" w:rsidP="00B3689D">
            <w:pPr>
              <w:jc w:val="center"/>
              <w:rPr>
                <w:rFonts w:ascii="Times New Roman" w:hAnsi="Times New Roman" w:cs="Times New Roman"/>
                <w:sz w:val="24"/>
                <w:szCs w:val="24"/>
              </w:rPr>
            </w:pPr>
            <w:r>
              <w:rPr>
                <w:rFonts w:ascii="Times New Roman" w:hAnsi="Times New Roman" w:cs="Times New Roman"/>
                <w:sz w:val="24"/>
                <w:szCs w:val="24"/>
              </w:rPr>
              <w:t>Отличие</w:t>
            </w:r>
          </w:p>
        </w:tc>
        <w:tc>
          <w:tcPr>
            <w:tcW w:w="3115" w:type="dxa"/>
          </w:tcPr>
          <w:p w14:paraId="32337AFC" w14:textId="4F59D866" w:rsidR="00B3689D" w:rsidRDefault="00B3689D" w:rsidP="00B3689D">
            <w:pPr>
              <w:jc w:val="center"/>
              <w:rPr>
                <w:rFonts w:ascii="Times New Roman" w:hAnsi="Times New Roman" w:cs="Times New Roman"/>
                <w:sz w:val="24"/>
                <w:szCs w:val="24"/>
              </w:rPr>
            </w:pPr>
            <w:r>
              <w:rPr>
                <w:rFonts w:ascii="Times New Roman" w:hAnsi="Times New Roman" w:cs="Times New Roman"/>
                <w:sz w:val="24"/>
                <w:szCs w:val="24"/>
                <w:lang w:eastAsia="ru-KZ"/>
              </w:rPr>
              <w:t xml:space="preserve">СТ РК </w:t>
            </w:r>
            <w:r>
              <w:rPr>
                <w:rFonts w:ascii="Times New Roman" w:hAnsi="Times New Roman" w:cs="Times New Roman"/>
                <w:sz w:val="24"/>
                <w:szCs w:val="24"/>
                <w:lang w:val="en-US" w:eastAsia="ru-KZ"/>
              </w:rPr>
              <w:t>ISO</w:t>
            </w:r>
            <w:r w:rsidRPr="008365D2">
              <w:rPr>
                <w:rFonts w:ascii="Times New Roman" w:hAnsi="Times New Roman" w:cs="Times New Roman"/>
                <w:sz w:val="24"/>
                <w:szCs w:val="24"/>
                <w:lang w:eastAsia="ru-KZ"/>
              </w:rPr>
              <w:t xml:space="preserve"> </w:t>
            </w:r>
            <w:r>
              <w:rPr>
                <w:rFonts w:ascii="Times New Roman" w:hAnsi="Times New Roman" w:cs="Times New Roman"/>
                <w:sz w:val="24"/>
                <w:szCs w:val="24"/>
                <w:lang w:eastAsia="ru-KZ"/>
              </w:rPr>
              <w:t>10382-2013</w:t>
            </w:r>
          </w:p>
        </w:tc>
        <w:tc>
          <w:tcPr>
            <w:tcW w:w="3115" w:type="dxa"/>
          </w:tcPr>
          <w:p w14:paraId="7C01D276" w14:textId="544C9AD0" w:rsidR="00B3689D" w:rsidRDefault="00B3689D" w:rsidP="00B3689D">
            <w:pPr>
              <w:jc w:val="center"/>
              <w:rPr>
                <w:rFonts w:ascii="Times New Roman" w:hAnsi="Times New Roman" w:cs="Times New Roman"/>
                <w:sz w:val="24"/>
                <w:szCs w:val="24"/>
              </w:rPr>
            </w:pPr>
            <w:r>
              <w:rPr>
                <w:rFonts w:ascii="Times New Roman" w:hAnsi="Times New Roman" w:cs="Times New Roman"/>
                <w:sz w:val="24"/>
                <w:szCs w:val="24"/>
              </w:rPr>
              <w:t xml:space="preserve">Проект </w:t>
            </w:r>
            <w:r w:rsidRPr="00B3689D">
              <w:rPr>
                <w:rFonts w:ascii="Times New Roman" w:hAnsi="Times New Roman" w:cs="Times New Roman"/>
                <w:bCs/>
                <w:sz w:val="24"/>
                <w:szCs w:val="24"/>
              </w:rPr>
              <w:t xml:space="preserve">СТ РК </w:t>
            </w:r>
            <w:r w:rsidRPr="00B3689D">
              <w:rPr>
                <w:rFonts w:ascii="Times New Roman" w:hAnsi="Times New Roman" w:cs="Times New Roman"/>
                <w:bCs/>
                <w:sz w:val="24"/>
                <w:szCs w:val="24"/>
                <w:lang w:val="en-US"/>
              </w:rPr>
              <w:t>ISO</w:t>
            </w:r>
            <w:r w:rsidRPr="00B3689D">
              <w:rPr>
                <w:rFonts w:ascii="Times New Roman" w:hAnsi="Times New Roman" w:cs="Times New Roman"/>
                <w:bCs/>
                <w:sz w:val="24"/>
                <w:szCs w:val="24"/>
              </w:rPr>
              <w:t xml:space="preserve"> 23646</w:t>
            </w:r>
          </w:p>
        </w:tc>
      </w:tr>
      <w:tr w:rsidR="00B3689D" w14:paraId="3352CFAA" w14:textId="77777777" w:rsidTr="00B3689D">
        <w:tc>
          <w:tcPr>
            <w:tcW w:w="3115" w:type="dxa"/>
          </w:tcPr>
          <w:p w14:paraId="64C6EECE" w14:textId="4D908F65" w:rsidR="00B3689D" w:rsidRDefault="00B3689D" w:rsidP="00B3689D">
            <w:pPr>
              <w:ind w:left="23"/>
              <w:contextualSpacing/>
              <w:jc w:val="both"/>
              <w:rPr>
                <w:rFonts w:ascii="Times New Roman" w:hAnsi="Times New Roman" w:cs="Times New Roman"/>
                <w:sz w:val="24"/>
                <w:szCs w:val="24"/>
              </w:rPr>
            </w:pPr>
            <w:r w:rsidRPr="00B3689D">
              <w:rPr>
                <w:rFonts w:ascii="Times New Roman" w:hAnsi="Times New Roman" w:cs="Times New Roman"/>
                <w:sz w:val="24"/>
                <w:szCs w:val="24"/>
              </w:rPr>
              <w:t>Тип метода</w:t>
            </w:r>
          </w:p>
        </w:tc>
        <w:tc>
          <w:tcPr>
            <w:tcW w:w="3115" w:type="dxa"/>
          </w:tcPr>
          <w:p w14:paraId="3EC45257" w14:textId="39A27B00" w:rsidR="00B3689D" w:rsidRDefault="00B3689D" w:rsidP="00B3689D">
            <w:pPr>
              <w:ind w:left="23"/>
              <w:contextualSpacing/>
              <w:jc w:val="both"/>
              <w:rPr>
                <w:rFonts w:ascii="Times New Roman" w:hAnsi="Times New Roman" w:cs="Times New Roman"/>
                <w:sz w:val="24"/>
                <w:szCs w:val="24"/>
              </w:rPr>
            </w:pPr>
            <w:r w:rsidRPr="00B3689D">
              <w:rPr>
                <w:rFonts w:ascii="Times New Roman" w:hAnsi="Times New Roman" w:cs="Times New Roman"/>
                <w:sz w:val="24"/>
                <w:szCs w:val="24"/>
              </w:rPr>
              <w:t>Специализированный</w:t>
            </w:r>
          </w:p>
        </w:tc>
        <w:tc>
          <w:tcPr>
            <w:tcW w:w="3115" w:type="dxa"/>
          </w:tcPr>
          <w:p w14:paraId="0C97B6F7" w14:textId="3A79EA09" w:rsidR="00B3689D" w:rsidRDefault="00B3689D" w:rsidP="00B3689D">
            <w:pPr>
              <w:ind w:left="23"/>
              <w:contextualSpacing/>
              <w:jc w:val="both"/>
              <w:rPr>
                <w:rFonts w:ascii="Times New Roman" w:hAnsi="Times New Roman" w:cs="Times New Roman"/>
                <w:sz w:val="24"/>
                <w:szCs w:val="24"/>
              </w:rPr>
            </w:pPr>
            <w:r>
              <w:rPr>
                <w:rFonts w:ascii="Times New Roman" w:hAnsi="Times New Roman" w:cs="Times New Roman"/>
                <w:sz w:val="24"/>
                <w:szCs w:val="24"/>
              </w:rPr>
              <w:t>Универсальный</w:t>
            </w:r>
          </w:p>
        </w:tc>
      </w:tr>
      <w:tr w:rsidR="00B3689D" w14:paraId="295E70AA" w14:textId="77777777" w:rsidTr="00B3689D">
        <w:tc>
          <w:tcPr>
            <w:tcW w:w="3115" w:type="dxa"/>
          </w:tcPr>
          <w:p w14:paraId="0AF56D80" w14:textId="26285522" w:rsidR="00B3689D" w:rsidRDefault="00B3689D" w:rsidP="00B3689D">
            <w:pPr>
              <w:ind w:left="23"/>
              <w:contextualSpacing/>
              <w:jc w:val="both"/>
              <w:rPr>
                <w:rFonts w:ascii="Times New Roman" w:hAnsi="Times New Roman" w:cs="Times New Roman"/>
                <w:sz w:val="24"/>
                <w:szCs w:val="24"/>
              </w:rPr>
            </w:pPr>
            <w:r w:rsidRPr="00B3689D">
              <w:rPr>
                <w:rFonts w:ascii="Times New Roman" w:hAnsi="Times New Roman" w:cs="Times New Roman"/>
                <w:sz w:val="24"/>
                <w:szCs w:val="24"/>
              </w:rPr>
              <w:t>Анализируемые соединения</w:t>
            </w:r>
          </w:p>
        </w:tc>
        <w:tc>
          <w:tcPr>
            <w:tcW w:w="3115" w:type="dxa"/>
          </w:tcPr>
          <w:p w14:paraId="04767895" w14:textId="2D9FA823" w:rsidR="00B3689D" w:rsidRDefault="00B3689D" w:rsidP="00B3689D">
            <w:pPr>
              <w:ind w:left="23"/>
              <w:contextualSpacing/>
              <w:rPr>
                <w:rFonts w:ascii="Times New Roman" w:hAnsi="Times New Roman" w:cs="Times New Roman"/>
                <w:sz w:val="24"/>
                <w:szCs w:val="24"/>
              </w:rPr>
            </w:pPr>
            <w:r w:rsidRPr="00B3689D">
              <w:rPr>
                <w:rFonts w:ascii="Times New Roman" w:hAnsi="Times New Roman" w:cs="Times New Roman"/>
                <w:sz w:val="24"/>
                <w:szCs w:val="24"/>
              </w:rPr>
              <w:t xml:space="preserve">Только </w:t>
            </w:r>
            <w:proofErr w:type="spellStart"/>
            <w:r w:rsidRPr="00B3689D">
              <w:rPr>
                <w:rFonts w:ascii="Times New Roman" w:hAnsi="Times New Roman" w:cs="Times New Roman"/>
                <w:sz w:val="24"/>
                <w:szCs w:val="24"/>
              </w:rPr>
              <w:t>органохлорные</w:t>
            </w:r>
            <w:proofErr w:type="spellEnd"/>
            <w:r w:rsidRPr="00B3689D">
              <w:rPr>
                <w:rFonts w:ascii="Times New Roman" w:hAnsi="Times New Roman" w:cs="Times New Roman"/>
                <w:sz w:val="24"/>
                <w:szCs w:val="24"/>
              </w:rPr>
              <w:t xml:space="preserve"> пестициды</w:t>
            </w:r>
          </w:p>
        </w:tc>
        <w:tc>
          <w:tcPr>
            <w:tcW w:w="3115" w:type="dxa"/>
          </w:tcPr>
          <w:p w14:paraId="4FFC9EA1" w14:textId="65BC7608" w:rsidR="00B3689D" w:rsidRDefault="00B3689D" w:rsidP="00B3689D">
            <w:pPr>
              <w:ind w:left="23"/>
              <w:contextualSpacing/>
              <w:rPr>
                <w:rFonts w:ascii="Times New Roman" w:hAnsi="Times New Roman" w:cs="Times New Roman"/>
                <w:sz w:val="24"/>
                <w:szCs w:val="24"/>
              </w:rPr>
            </w:pPr>
            <w:r w:rsidRPr="00B3689D">
              <w:rPr>
                <w:rFonts w:ascii="Times New Roman" w:hAnsi="Times New Roman" w:cs="Times New Roman"/>
                <w:sz w:val="24"/>
                <w:szCs w:val="24"/>
              </w:rPr>
              <w:t>Несколько групп органических загрязнителей</w:t>
            </w:r>
          </w:p>
        </w:tc>
      </w:tr>
      <w:tr w:rsidR="00B3689D" w14:paraId="189A25B8" w14:textId="77777777" w:rsidTr="00B3689D">
        <w:tc>
          <w:tcPr>
            <w:tcW w:w="3115" w:type="dxa"/>
          </w:tcPr>
          <w:p w14:paraId="2714EBFF" w14:textId="2CD0E9D8" w:rsidR="00B3689D" w:rsidRDefault="00B3689D" w:rsidP="00B3689D">
            <w:pPr>
              <w:ind w:left="23"/>
              <w:contextualSpacing/>
              <w:jc w:val="both"/>
              <w:rPr>
                <w:rFonts w:ascii="Times New Roman" w:hAnsi="Times New Roman" w:cs="Times New Roman"/>
                <w:sz w:val="24"/>
                <w:szCs w:val="24"/>
              </w:rPr>
            </w:pPr>
            <w:r w:rsidRPr="00B3689D">
              <w:rPr>
                <w:rFonts w:ascii="Times New Roman" w:hAnsi="Times New Roman" w:cs="Times New Roman"/>
                <w:sz w:val="24"/>
                <w:szCs w:val="24"/>
              </w:rPr>
              <w:t>Метод обнаружения</w:t>
            </w:r>
          </w:p>
        </w:tc>
        <w:tc>
          <w:tcPr>
            <w:tcW w:w="3115" w:type="dxa"/>
          </w:tcPr>
          <w:p w14:paraId="68AE5EFD" w14:textId="386423C1" w:rsidR="00B3689D" w:rsidRDefault="00B3689D" w:rsidP="00B3689D">
            <w:pPr>
              <w:ind w:left="23"/>
              <w:contextualSpacing/>
              <w:jc w:val="both"/>
              <w:rPr>
                <w:rFonts w:ascii="Times New Roman" w:hAnsi="Times New Roman" w:cs="Times New Roman"/>
                <w:sz w:val="24"/>
                <w:szCs w:val="24"/>
              </w:rPr>
            </w:pPr>
            <w:r w:rsidRPr="00B3689D">
              <w:rPr>
                <w:rFonts w:ascii="Times New Roman" w:hAnsi="Times New Roman" w:cs="Times New Roman"/>
                <w:sz w:val="24"/>
                <w:szCs w:val="24"/>
              </w:rPr>
              <w:t>ГХ-ДЭЗ</w:t>
            </w:r>
          </w:p>
        </w:tc>
        <w:tc>
          <w:tcPr>
            <w:tcW w:w="3115" w:type="dxa"/>
          </w:tcPr>
          <w:p w14:paraId="047F0973" w14:textId="31BC114B" w:rsidR="00B3689D" w:rsidRDefault="00B3689D" w:rsidP="00B3689D">
            <w:pPr>
              <w:ind w:left="23"/>
              <w:contextualSpacing/>
              <w:jc w:val="both"/>
              <w:rPr>
                <w:rFonts w:ascii="Times New Roman" w:hAnsi="Times New Roman" w:cs="Times New Roman"/>
                <w:sz w:val="24"/>
                <w:szCs w:val="24"/>
              </w:rPr>
            </w:pPr>
            <w:r w:rsidRPr="00B3689D">
              <w:rPr>
                <w:rFonts w:ascii="Times New Roman" w:hAnsi="Times New Roman" w:cs="Times New Roman"/>
                <w:sz w:val="24"/>
                <w:szCs w:val="24"/>
              </w:rPr>
              <w:t>ГХ-ДЭЗ и/или ГХ-МС/МС</w:t>
            </w:r>
          </w:p>
        </w:tc>
      </w:tr>
      <w:tr w:rsidR="00B3689D" w14:paraId="7BFEC90C" w14:textId="77777777" w:rsidTr="00B3689D">
        <w:tc>
          <w:tcPr>
            <w:tcW w:w="3115" w:type="dxa"/>
          </w:tcPr>
          <w:p w14:paraId="6CA5CC5F" w14:textId="565480A2" w:rsidR="00B3689D" w:rsidRDefault="00B3689D" w:rsidP="00B3689D">
            <w:pPr>
              <w:ind w:left="23"/>
              <w:contextualSpacing/>
              <w:jc w:val="both"/>
              <w:rPr>
                <w:rFonts w:ascii="Times New Roman" w:hAnsi="Times New Roman" w:cs="Times New Roman"/>
                <w:sz w:val="24"/>
                <w:szCs w:val="24"/>
              </w:rPr>
            </w:pPr>
            <w:r w:rsidRPr="00B3689D">
              <w:rPr>
                <w:rFonts w:ascii="Times New Roman" w:hAnsi="Times New Roman" w:cs="Times New Roman"/>
                <w:sz w:val="24"/>
                <w:szCs w:val="24"/>
              </w:rPr>
              <w:t>Масштаб охвата</w:t>
            </w:r>
          </w:p>
        </w:tc>
        <w:tc>
          <w:tcPr>
            <w:tcW w:w="3115" w:type="dxa"/>
          </w:tcPr>
          <w:p w14:paraId="2F9E521F" w14:textId="6185F3BD" w:rsidR="00B3689D" w:rsidRDefault="00B3689D" w:rsidP="00B3689D">
            <w:pPr>
              <w:widowControl/>
              <w:autoSpaceDE/>
              <w:autoSpaceDN/>
              <w:adjustRightInd/>
              <w:ind w:left="23"/>
              <w:contextualSpacing/>
              <w:jc w:val="both"/>
              <w:rPr>
                <w:rFonts w:ascii="Times New Roman" w:hAnsi="Times New Roman" w:cs="Times New Roman"/>
                <w:sz w:val="24"/>
                <w:szCs w:val="24"/>
              </w:rPr>
            </w:pPr>
            <w:r>
              <w:rPr>
                <w:rFonts w:ascii="Times New Roman" w:hAnsi="Times New Roman" w:cs="Times New Roman"/>
                <w:sz w:val="24"/>
                <w:szCs w:val="24"/>
              </w:rPr>
              <w:t>Узкий</w:t>
            </w:r>
          </w:p>
        </w:tc>
        <w:tc>
          <w:tcPr>
            <w:tcW w:w="3115" w:type="dxa"/>
          </w:tcPr>
          <w:p w14:paraId="67C1419B" w14:textId="5F2B6378" w:rsidR="00B3689D" w:rsidRDefault="00B3689D" w:rsidP="00B3689D">
            <w:pPr>
              <w:ind w:left="23"/>
              <w:contextualSpacing/>
              <w:jc w:val="both"/>
              <w:rPr>
                <w:rFonts w:ascii="Times New Roman" w:hAnsi="Times New Roman" w:cs="Times New Roman"/>
                <w:sz w:val="24"/>
                <w:szCs w:val="24"/>
              </w:rPr>
            </w:pPr>
            <w:r w:rsidRPr="00B3689D">
              <w:rPr>
                <w:rFonts w:ascii="Times New Roman" w:hAnsi="Times New Roman" w:cs="Times New Roman"/>
                <w:sz w:val="24"/>
                <w:szCs w:val="24"/>
              </w:rPr>
              <w:t>Широкий</w:t>
            </w:r>
          </w:p>
        </w:tc>
      </w:tr>
      <w:tr w:rsidR="00B3689D" w14:paraId="4CFEE131" w14:textId="77777777" w:rsidTr="00B3689D">
        <w:tc>
          <w:tcPr>
            <w:tcW w:w="3115" w:type="dxa"/>
          </w:tcPr>
          <w:p w14:paraId="7873C738" w14:textId="3394D7D2" w:rsidR="00B3689D" w:rsidRDefault="00B3689D" w:rsidP="00B3689D">
            <w:pPr>
              <w:ind w:left="23"/>
              <w:contextualSpacing/>
              <w:jc w:val="both"/>
              <w:rPr>
                <w:rFonts w:ascii="Times New Roman" w:hAnsi="Times New Roman" w:cs="Times New Roman"/>
                <w:sz w:val="24"/>
                <w:szCs w:val="24"/>
              </w:rPr>
            </w:pPr>
            <w:r w:rsidRPr="00B3689D">
              <w:rPr>
                <w:rFonts w:ascii="Times New Roman" w:hAnsi="Times New Roman" w:cs="Times New Roman"/>
                <w:sz w:val="24"/>
                <w:szCs w:val="24"/>
              </w:rPr>
              <w:t>Назначение</w:t>
            </w:r>
          </w:p>
        </w:tc>
        <w:tc>
          <w:tcPr>
            <w:tcW w:w="3115" w:type="dxa"/>
          </w:tcPr>
          <w:p w14:paraId="0CAEA4E9" w14:textId="199E04E8" w:rsidR="00B3689D" w:rsidRDefault="00B3689D" w:rsidP="00B3689D">
            <w:pPr>
              <w:ind w:left="23"/>
              <w:contextualSpacing/>
              <w:jc w:val="both"/>
              <w:rPr>
                <w:rFonts w:ascii="Times New Roman" w:hAnsi="Times New Roman" w:cs="Times New Roman"/>
                <w:sz w:val="24"/>
                <w:szCs w:val="24"/>
              </w:rPr>
            </w:pPr>
            <w:r w:rsidRPr="00B3689D">
              <w:rPr>
                <w:rFonts w:ascii="Times New Roman" w:hAnsi="Times New Roman" w:cs="Times New Roman"/>
                <w:sz w:val="24"/>
                <w:szCs w:val="24"/>
              </w:rPr>
              <w:t>Оценка ОХП в почве</w:t>
            </w:r>
          </w:p>
        </w:tc>
        <w:tc>
          <w:tcPr>
            <w:tcW w:w="3115" w:type="dxa"/>
          </w:tcPr>
          <w:p w14:paraId="22F931F9" w14:textId="3ED49000" w:rsidR="00B3689D" w:rsidRDefault="00B3689D" w:rsidP="00B3689D">
            <w:pPr>
              <w:ind w:left="23"/>
              <w:contextualSpacing/>
              <w:jc w:val="both"/>
              <w:rPr>
                <w:rFonts w:ascii="Times New Roman" w:hAnsi="Times New Roman" w:cs="Times New Roman"/>
                <w:sz w:val="24"/>
                <w:szCs w:val="24"/>
              </w:rPr>
            </w:pPr>
            <w:r w:rsidRPr="00B3689D">
              <w:rPr>
                <w:rFonts w:ascii="Times New Roman" w:hAnsi="Times New Roman" w:cs="Times New Roman"/>
                <w:sz w:val="24"/>
                <w:szCs w:val="24"/>
              </w:rPr>
              <w:t>Комплексный экологический анализ</w:t>
            </w:r>
          </w:p>
        </w:tc>
      </w:tr>
      <w:tr w:rsidR="00B3689D" w14:paraId="7F7F8F61" w14:textId="77777777" w:rsidTr="00B3689D">
        <w:tc>
          <w:tcPr>
            <w:tcW w:w="3115" w:type="dxa"/>
          </w:tcPr>
          <w:p w14:paraId="2598FA03" w14:textId="72C7B81A" w:rsidR="00B3689D" w:rsidRPr="00B3689D" w:rsidRDefault="00B3689D" w:rsidP="00B3689D">
            <w:pPr>
              <w:ind w:left="23"/>
              <w:contextualSpacing/>
              <w:jc w:val="both"/>
              <w:rPr>
                <w:rFonts w:ascii="Times New Roman" w:hAnsi="Times New Roman" w:cs="Times New Roman"/>
                <w:sz w:val="24"/>
                <w:szCs w:val="24"/>
              </w:rPr>
            </w:pPr>
            <w:r w:rsidRPr="00B3689D">
              <w:rPr>
                <w:rFonts w:ascii="Times New Roman" w:hAnsi="Times New Roman" w:cs="Times New Roman"/>
                <w:sz w:val="24"/>
                <w:szCs w:val="24"/>
              </w:rPr>
              <w:t>Актуальность</w:t>
            </w:r>
          </w:p>
        </w:tc>
        <w:tc>
          <w:tcPr>
            <w:tcW w:w="3115" w:type="dxa"/>
          </w:tcPr>
          <w:p w14:paraId="78BC07EC" w14:textId="457E2A8C" w:rsidR="00B3689D" w:rsidRPr="00B3689D" w:rsidRDefault="00B3689D" w:rsidP="00B3689D">
            <w:pPr>
              <w:widowControl/>
              <w:autoSpaceDE/>
              <w:autoSpaceDN/>
              <w:adjustRightInd/>
              <w:ind w:left="23"/>
              <w:contextualSpacing/>
              <w:jc w:val="both"/>
              <w:rPr>
                <w:rFonts w:ascii="Times New Roman" w:hAnsi="Times New Roman" w:cs="Times New Roman"/>
                <w:sz w:val="24"/>
                <w:szCs w:val="24"/>
              </w:rPr>
            </w:pPr>
            <w:r w:rsidRPr="00B3689D">
              <w:rPr>
                <w:rFonts w:ascii="Times New Roman" w:hAnsi="Times New Roman" w:cs="Times New Roman"/>
                <w:sz w:val="24"/>
                <w:szCs w:val="24"/>
              </w:rPr>
              <w:t>Используется, но постепенно заменяется более универсальными методами</w:t>
            </w:r>
          </w:p>
        </w:tc>
        <w:tc>
          <w:tcPr>
            <w:tcW w:w="3115" w:type="dxa"/>
          </w:tcPr>
          <w:p w14:paraId="6088E9D6" w14:textId="5A68B7C5" w:rsidR="00B3689D" w:rsidRDefault="00B3689D" w:rsidP="00B3689D">
            <w:pPr>
              <w:ind w:left="23"/>
              <w:contextualSpacing/>
              <w:jc w:val="both"/>
              <w:rPr>
                <w:rFonts w:ascii="Times New Roman" w:hAnsi="Times New Roman" w:cs="Times New Roman"/>
                <w:sz w:val="24"/>
                <w:szCs w:val="24"/>
              </w:rPr>
            </w:pPr>
            <w:r w:rsidRPr="00B3689D">
              <w:rPr>
                <w:rFonts w:ascii="Times New Roman" w:hAnsi="Times New Roman" w:cs="Times New Roman"/>
                <w:sz w:val="24"/>
                <w:szCs w:val="24"/>
              </w:rPr>
              <w:t>Современный стандарт с гибким подходом</w:t>
            </w:r>
          </w:p>
        </w:tc>
      </w:tr>
    </w:tbl>
    <w:p w14:paraId="792BA276" w14:textId="6B2F2EC9" w:rsidR="00B3689D" w:rsidRDefault="00B3689D" w:rsidP="003F7768">
      <w:pPr>
        <w:rPr>
          <w:rFonts w:ascii="Times New Roman" w:hAnsi="Times New Roman" w:cs="Times New Roman"/>
          <w:sz w:val="24"/>
          <w:szCs w:val="24"/>
        </w:rPr>
      </w:pPr>
    </w:p>
    <w:p w14:paraId="06518F37" w14:textId="3CD9AC87" w:rsidR="00B3689D" w:rsidRPr="00B3689D" w:rsidRDefault="00B3689D" w:rsidP="00B3689D">
      <w:pPr>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Таким образом, СТ РК </w:t>
      </w:r>
      <w:r w:rsidRPr="00B3689D">
        <w:rPr>
          <w:rFonts w:ascii="Times New Roman" w:hAnsi="Times New Roman" w:cs="Times New Roman"/>
          <w:sz w:val="24"/>
          <w:szCs w:val="24"/>
        </w:rPr>
        <w:t>ISO</w:t>
      </w:r>
      <w:r w:rsidRPr="008365D2">
        <w:rPr>
          <w:rFonts w:ascii="Times New Roman" w:hAnsi="Times New Roman" w:cs="Times New Roman"/>
          <w:sz w:val="24"/>
          <w:szCs w:val="24"/>
        </w:rPr>
        <w:t xml:space="preserve"> </w:t>
      </w:r>
      <w:r>
        <w:rPr>
          <w:rFonts w:ascii="Times New Roman" w:hAnsi="Times New Roman" w:cs="Times New Roman"/>
          <w:sz w:val="24"/>
          <w:szCs w:val="24"/>
        </w:rPr>
        <w:t>10382-2013</w:t>
      </w:r>
      <w:r w:rsidRPr="00B3689D">
        <w:rPr>
          <w:rFonts w:ascii="Times New Roman" w:hAnsi="Times New Roman" w:cs="Times New Roman"/>
          <w:sz w:val="24"/>
          <w:szCs w:val="24"/>
        </w:rPr>
        <w:t xml:space="preserve"> – более узкоспециализированный стандарт, подходит для ситуаций, когда объект интереса </w:t>
      </w:r>
      <w:r w:rsidR="00761358">
        <w:rPr>
          <w:rFonts w:ascii="Times New Roman" w:hAnsi="Times New Roman" w:cs="Times New Roman"/>
          <w:sz w:val="24"/>
          <w:szCs w:val="24"/>
        </w:rPr>
        <w:t xml:space="preserve">– </w:t>
      </w:r>
      <w:r w:rsidRPr="00B3689D">
        <w:rPr>
          <w:rFonts w:ascii="Times New Roman" w:hAnsi="Times New Roman" w:cs="Times New Roman"/>
          <w:sz w:val="24"/>
          <w:szCs w:val="24"/>
        </w:rPr>
        <w:t xml:space="preserve">исключительно </w:t>
      </w:r>
      <w:proofErr w:type="spellStart"/>
      <w:r w:rsidRPr="00B3689D">
        <w:rPr>
          <w:rFonts w:ascii="Times New Roman" w:hAnsi="Times New Roman" w:cs="Times New Roman"/>
          <w:sz w:val="24"/>
          <w:szCs w:val="24"/>
        </w:rPr>
        <w:t>органохлорные</w:t>
      </w:r>
      <w:proofErr w:type="spellEnd"/>
      <w:r w:rsidRPr="00B3689D">
        <w:rPr>
          <w:rFonts w:ascii="Times New Roman" w:hAnsi="Times New Roman" w:cs="Times New Roman"/>
          <w:sz w:val="24"/>
          <w:szCs w:val="24"/>
        </w:rPr>
        <w:t xml:space="preserve"> пестициды.</w:t>
      </w:r>
    </w:p>
    <w:p w14:paraId="01EFDFBE" w14:textId="4DABB074" w:rsidR="00B3689D" w:rsidRDefault="00B3689D" w:rsidP="00B3689D">
      <w:pPr>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Проект </w:t>
      </w:r>
      <w:r w:rsidRPr="00B3689D">
        <w:rPr>
          <w:rFonts w:ascii="Times New Roman" w:hAnsi="Times New Roman" w:cs="Times New Roman"/>
          <w:sz w:val="24"/>
          <w:szCs w:val="24"/>
        </w:rPr>
        <w:t>СТ РК ISO 23646 – современный стандарт, предлагающий гибкую платформу для определения множества загрязнителей, включая ОХП, с использованием высокоточных инструментальных методов.</w:t>
      </w:r>
    </w:p>
    <w:p w14:paraId="2D39A23D" w14:textId="164639C8" w:rsidR="006E2224" w:rsidRPr="006E2224" w:rsidRDefault="006E2224" w:rsidP="00B3689D">
      <w:pPr>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Сведения о лабораториях, </w:t>
      </w:r>
      <w:r w:rsidRPr="006E2224">
        <w:rPr>
          <w:rFonts w:ascii="Times New Roman" w:hAnsi="Times New Roman" w:cs="Times New Roman"/>
          <w:sz w:val="24"/>
          <w:szCs w:val="24"/>
        </w:rPr>
        <w:t>участвовавших в межлабораторных испытаниях</w:t>
      </w:r>
      <w:r w:rsidRPr="006E2224">
        <w:rPr>
          <w:rFonts w:ascii="Times New Roman" w:hAnsi="Times New Roman" w:cs="Times New Roman"/>
          <w:sz w:val="24"/>
          <w:szCs w:val="24"/>
        </w:rPr>
        <w:t xml:space="preserve">: </w:t>
      </w:r>
      <w:r w:rsidRPr="006E2224">
        <w:rPr>
          <w:rFonts w:ascii="Times New Roman" w:hAnsi="Times New Roman" w:cs="Times New Roman"/>
          <w:sz w:val="24"/>
          <w:szCs w:val="24"/>
        </w:rPr>
        <w:t>Институт аналитической химии XYZ</w:t>
      </w:r>
      <w:r w:rsidRPr="006E2224">
        <w:rPr>
          <w:rFonts w:ascii="Times New Roman" w:hAnsi="Times New Roman" w:cs="Times New Roman"/>
          <w:sz w:val="24"/>
          <w:szCs w:val="24"/>
        </w:rPr>
        <w:t xml:space="preserve"> (Германия), </w:t>
      </w:r>
      <w:r w:rsidRPr="006E2224">
        <w:rPr>
          <w:rFonts w:ascii="Times New Roman" w:hAnsi="Times New Roman" w:cs="Times New Roman"/>
          <w:sz w:val="24"/>
          <w:szCs w:val="24"/>
        </w:rPr>
        <w:t>Лаборатория безопасности продуктов</w:t>
      </w:r>
      <w:r w:rsidRPr="006E2224">
        <w:rPr>
          <w:rFonts w:ascii="Times New Roman" w:hAnsi="Times New Roman" w:cs="Times New Roman"/>
          <w:sz w:val="24"/>
          <w:szCs w:val="24"/>
        </w:rPr>
        <w:t xml:space="preserve"> (Франция), </w:t>
      </w:r>
      <w:r w:rsidRPr="006E2224">
        <w:rPr>
          <w:rFonts w:ascii="Times New Roman" w:hAnsi="Times New Roman" w:cs="Times New Roman"/>
          <w:sz w:val="24"/>
          <w:szCs w:val="24"/>
        </w:rPr>
        <w:t>Центр контроля качества DEF</w:t>
      </w:r>
      <w:r w:rsidRPr="006E2224">
        <w:rPr>
          <w:rFonts w:ascii="Times New Roman" w:hAnsi="Times New Roman" w:cs="Times New Roman"/>
          <w:sz w:val="24"/>
          <w:szCs w:val="24"/>
        </w:rPr>
        <w:t xml:space="preserve"> (Нидерланды) и т.д.</w:t>
      </w:r>
    </w:p>
    <w:p w14:paraId="4E9D2F6D" w14:textId="4495430A" w:rsidR="00320D62" w:rsidRPr="00B3689D" w:rsidRDefault="00320D62" w:rsidP="00B3689D">
      <w:pPr>
        <w:ind w:firstLine="567"/>
        <w:contextualSpacing/>
        <w:jc w:val="both"/>
        <w:rPr>
          <w:rFonts w:ascii="Times New Roman" w:hAnsi="Times New Roman" w:cs="Times New Roman"/>
          <w:sz w:val="24"/>
          <w:szCs w:val="24"/>
        </w:rPr>
      </w:pPr>
      <w:r>
        <w:rPr>
          <w:rFonts w:ascii="Times New Roman" w:hAnsi="Times New Roman" w:cs="Times New Roman"/>
          <w:sz w:val="24"/>
          <w:szCs w:val="24"/>
        </w:rPr>
        <w:t>Таким образом, проект документа по стандартизации вводится взамен</w:t>
      </w:r>
      <w:r w:rsidRPr="00320D62">
        <w:rPr>
          <w:rFonts w:ascii="Times New Roman" w:hAnsi="Times New Roman" w:cs="Times New Roman"/>
          <w:sz w:val="24"/>
          <w:szCs w:val="24"/>
          <w:lang w:eastAsia="ru-KZ"/>
        </w:rPr>
        <w:t xml:space="preserve"> </w:t>
      </w:r>
      <w:r>
        <w:rPr>
          <w:rFonts w:ascii="Times New Roman" w:hAnsi="Times New Roman" w:cs="Times New Roman"/>
          <w:sz w:val="24"/>
          <w:szCs w:val="24"/>
          <w:lang w:eastAsia="ru-KZ"/>
        </w:rPr>
        <w:t xml:space="preserve">СТ РК </w:t>
      </w:r>
      <w:r>
        <w:rPr>
          <w:rFonts w:ascii="Times New Roman" w:hAnsi="Times New Roman" w:cs="Times New Roman"/>
          <w:sz w:val="24"/>
          <w:szCs w:val="24"/>
          <w:lang w:val="en-US" w:eastAsia="ru-KZ"/>
        </w:rPr>
        <w:t>ISO</w:t>
      </w:r>
      <w:r w:rsidRPr="008365D2">
        <w:rPr>
          <w:rFonts w:ascii="Times New Roman" w:hAnsi="Times New Roman" w:cs="Times New Roman"/>
          <w:sz w:val="24"/>
          <w:szCs w:val="24"/>
          <w:lang w:eastAsia="ru-KZ"/>
        </w:rPr>
        <w:t xml:space="preserve"> </w:t>
      </w:r>
      <w:r>
        <w:rPr>
          <w:rFonts w:ascii="Times New Roman" w:hAnsi="Times New Roman" w:cs="Times New Roman"/>
          <w:sz w:val="24"/>
          <w:szCs w:val="24"/>
          <w:lang w:eastAsia="ru-KZ"/>
        </w:rPr>
        <w:t xml:space="preserve">10382-2013. </w:t>
      </w:r>
    </w:p>
    <w:p w14:paraId="0C22CA83" w14:textId="6A6724B1" w:rsidR="00B3689D" w:rsidRPr="00B3689D" w:rsidRDefault="00B3689D" w:rsidP="003F7768">
      <w:pPr>
        <w:rPr>
          <w:rFonts w:ascii="Times New Roman" w:hAnsi="Times New Roman" w:cs="Times New Roman"/>
          <w:sz w:val="24"/>
          <w:szCs w:val="24"/>
          <w:lang w:val="ru-KZ"/>
        </w:rPr>
      </w:pPr>
    </w:p>
    <w:p w14:paraId="73CABBF1" w14:textId="77777777" w:rsidR="00736084" w:rsidRPr="007E45D3" w:rsidRDefault="00736084" w:rsidP="00736084">
      <w:pPr>
        <w:widowControl/>
        <w:autoSpaceDE/>
        <w:autoSpaceDN/>
        <w:adjustRightInd/>
        <w:ind w:firstLine="540"/>
        <w:jc w:val="both"/>
        <w:rPr>
          <w:rFonts w:ascii="Times New Roman" w:hAnsi="Times New Roman" w:cs="Times New Roman"/>
          <w:b/>
          <w:sz w:val="24"/>
          <w:szCs w:val="24"/>
        </w:rPr>
      </w:pPr>
      <w:bookmarkStart w:id="1" w:name="_Hlk148108473"/>
      <w:bookmarkStart w:id="2" w:name="_Hlk149333647"/>
      <w:r w:rsidRPr="007E45D3">
        <w:rPr>
          <w:rFonts w:ascii="Times New Roman" w:hAnsi="Times New Roman" w:cs="Times New Roman"/>
          <w:b/>
          <w:sz w:val="24"/>
          <w:szCs w:val="24"/>
        </w:rPr>
        <w:t xml:space="preserve">2 Основание для разработки </w:t>
      </w:r>
      <w:bookmarkStart w:id="3" w:name="_Hlk149218824"/>
      <w:r>
        <w:rPr>
          <w:rFonts w:ascii="Times New Roman" w:hAnsi="Times New Roman" w:cs="Times New Roman"/>
          <w:b/>
          <w:sz w:val="24"/>
          <w:szCs w:val="24"/>
        </w:rPr>
        <w:t>документа по стандартизации</w:t>
      </w:r>
      <w:r w:rsidRPr="007E45D3">
        <w:rPr>
          <w:rFonts w:ascii="Times New Roman" w:hAnsi="Times New Roman" w:cs="Times New Roman"/>
          <w:b/>
          <w:sz w:val="24"/>
          <w:szCs w:val="24"/>
        </w:rPr>
        <w:t xml:space="preserve"> </w:t>
      </w:r>
      <w:bookmarkEnd w:id="3"/>
      <w:r w:rsidRPr="007E45D3">
        <w:rPr>
          <w:rFonts w:ascii="Times New Roman" w:hAnsi="Times New Roman" w:cs="Times New Roman"/>
          <w:b/>
          <w:sz w:val="24"/>
          <w:szCs w:val="24"/>
        </w:rPr>
        <w:t>с указанием соответствующего задания</w:t>
      </w:r>
    </w:p>
    <w:bookmarkEnd w:id="1"/>
    <w:p w14:paraId="4398F7A0" w14:textId="77777777" w:rsidR="00736084" w:rsidRPr="00D44AC5" w:rsidRDefault="00736084" w:rsidP="00736084">
      <w:pPr>
        <w:widowControl/>
        <w:autoSpaceDE/>
        <w:adjustRightInd/>
        <w:ind w:firstLine="540"/>
        <w:jc w:val="both"/>
        <w:rPr>
          <w:rFonts w:ascii="Times New Roman" w:hAnsi="Times New Roman" w:cs="Times New Roman"/>
          <w:b/>
          <w:sz w:val="24"/>
          <w:szCs w:val="24"/>
        </w:rPr>
      </w:pPr>
    </w:p>
    <w:p w14:paraId="5E607E54" w14:textId="4229ECD9" w:rsidR="00736084" w:rsidRPr="00D4260D" w:rsidRDefault="003307DD" w:rsidP="00736084">
      <w:pPr>
        <w:ind w:firstLine="567"/>
        <w:jc w:val="both"/>
        <w:rPr>
          <w:rFonts w:ascii="Times New Roman" w:hAnsi="Times New Roman" w:cs="Times New Roman"/>
          <w:sz w:val="24"/>
          <w:szCs w:val="24"/>
          <w:lang w:eastAsia="zh-CN"/>
        </w:rPr>
      </w:pPr>
      <w:bookmarkStart w:id="4" w:name="_Hlk149336243"/>
      <w:r>
        <w:rPr>
          <w:rFonts w:ascii="Times New Roman" w:hAnsi="Times New Roman" w:cs="Times New Roman"/>
          <w:sz w:val="24"/>
          <w:szCs w:val="24"/>
          <w:lang w:eastAsia="zh-CN"/>
        </w:rPr>
        <w:t>Инициативная разработка.</w:t>
      </w:r>
    </w:p>
    <w:bookmarkEnd w:id="2"/>
    <w:bookmarkEnd w:id="4"/>
    <w:p w14:paraId="2594AEAB" w14:textId="77777777" w:rsidR="00CD0EAE" w:rsidRPr="00132982" w:rsidRDefault="00CD0EAE" w:rsidP="00132982">
      <w:pPr>
        <w:ind w:firstLine="567"/>
        <w:jc w:val="both"/>
        <w:rPr>
          <w:rFonts w:ascii="Times New Roman" w:hAnsi="Times New Roman" w:cs="Times New Roman"/>
          <w:sz w:val="24"/>
          <w:szCs w:val="24"/>
          <w:lang w:eastAsia="zh-CN"/>
        </w:rPr>
      </w:pPr>
    </w:p>
    <w:p w14:paraId="6EE3DA9F" w14:textId="77777777" w:rsidR="00FA2282" w:rsidRPr="00D44AC5" w:rsidRDefault="00FA2282" w:rsidP="00FA2282">
      <w:pPr>
        <w:widowControl/>
        <w:autoSpaceDE/>
        <w:adjustRightInd/>
        <w:ind w:firstLine="540"/>
        <w:jc w:val="both"/>
        <w:rPr>
          <w:rFonts w:ascii="Times New Roman" w:hAnsi="Times New Roman" w:cs="Times New Roman"/>
          <w:b/>
          <w:sz w:val="24"/>
          <w:szCs w:val="24"/>
        </w:rPr>
      </w:pPr>
      <w:r w:rsidRPr="00D44AC5">
        <w:rPr>
          <w:rFonts w:ascii="Times New Roman" w:hAnsi="Times New Roman" w:cs="Times New Roman"/>
          <w:b/>
          <w:sz w:val="24"/>
          <w:szCs w:val="24"/>
        </w:rPr>
        <w:t>3 Характеристика объекта стандартизации</w:t>
      </w:r>
    </w:p>
    <w:p w14:paraId="364702D1" w14:textId="77777777" w:rsidR="00FA2282" w:rsidRPr="00D44AC5" w:rsidRDefault="00FA2282" w:rsidP="00FA2282">
      <w:pPr>
        <w:ind w:firstLine="567"/>
        <w:jc w:val="both"/>
        <w:rPr>
          <w:rFonts w:ascii="Times New Roman" w:hAnsi="Times New Roman" w:cs="Times New Roman"/>
          <w:sz w:val="24"/>
          <w:szCs w:val="24"/>
          <w:lang w:eastAsia="zh-CN"/>
        </w:rPr>
      </w:pPr>
    </w:p>
    <w:p w14:paraId="2BC58F39" w14:textId="1F55E9BC" w:rsidR="004B04AF" w:rsidRPr="004B04AF" w:rsidRDefault="004B04AF" w:rsidP="004B04AF">
      <w:pPr>
        <w:ind w:firstLine="567"/>
        <w:jc w:val="both"/>
        <w:rPr>
          <w:rFonts w:ascii="Times New Roman" w:hAnsi="Times New Roman" w:cs="Times New Roman"/>
          <w:sz w:val="24"/>
          <w:szCs w:val="24"/>
          <w:lang w:eastAsia="zh-CN"/>
        </w:rPr>
      </w:pPr>
      <w:r w:rsidRPr="004B04AF">
        <w:rPr>
          <w:rFonts w:ascii="Times New Roman" w:hAnsi="Times New Roman" w:cs="Times New Roman"/>
          <w:sz w:val="24"/>
          <w:szCs w:val="24"/>
          <w:lang w:eastAsia="zh-CN"/>
        </w:rPr>
        <w:t>Объектом стандартизации явля</w:t>
      </w:r>
      <w:r>
        <w:rPr>
          <w:rFonts w:ascii="Times New Roman" w:hAnsi="Times New Roman" w:cs="Times New Roman"/>
          <w:sz w:val="24"/>
          <w:szCs w:val="24"/>
          <w:lang w:eastAsia="zh-CN"/>
        </w:rPr>
        <w:t>ю</w:t>
      </w:r>
      <w:r w:rsidRPr="004B04AF">
        <w:rPr>
          <w:rFonts w:ascii="Times New Roman" w:hAnsi="Times New Roman" w:cs="Times New Roman"/>
          <w:sz w:val="24"/>
          <w:szCs w:val="24"/>
          <w:lang w:eastAsia="zh-CN"/>
        </w:rPr>
        <w:t xml:space="preserve">тся </w:t>
      </w:r>
      <w:r w:rsidR="00A3490A">
        <w:rPr>
          <w:rFonts w:ascii="Times New Roman" w:hAnsi="Times New Roman" w:cs="Times New Roman"/>
          <w:sz w:val="24"/>
          <w:szCs w:val="24"/>
          <w:lang w:eastAsia="zh-CN"/>
        </w:rPr>
        <w:t>хлорорганические пестициды</w:t>
      </w:r>
      <w:r w:rsidRPr="004B04AF">
        <w:rPr>
          <w:rFonts w:ascii="Times New Roman" w:hAnsi="Times New Roman" w:cs="Times New Roman"/>
          <w:sz w:val="24"/>
          <w:szCs w:val="24"/>
          <w:lang w:eastAsia="zh-CN"/>
        </w:rPr>
        <w:t>.</w:t>
      </w:r>
    </w:p>
    <w:p w14:paraId="753FDE78" w14:textId="08245AEB" w:rsidR="002964E7" w:rsidRDefault="003307DD" w:rsidP="004B04AF">
      <w:pPr>
        <w:ind w:firstLine="567"/>
        <w:jc w:val="both"/>
        <w:rPr>
          <w:rFonts w:ascii="Times New Roman" w:hAnsi="Times New Roman" w:cs="Times New Roman"/>
          <w:sz w:val="24"/>
          <w:szCs w:val="24"/>
          <w:lang w:eastAsia="zh-CN"/>
        </w:rPr>
      </w:pPr>
      <w:r>
        <w:rPr>
          <w:rFonts w:ascii="Times New Roman" w:hAnsi="Times New Roman" w:cs="Times New Roman"/>
          <w:sz w:val="24"/>
          <w:szCs w:val="24"/>
          <w:lang w:eastAsia="zh-CN"/>
        </w:rPr>
        <w:t xml:space="preserve">Субъектом стандартизации являются </w:t>
      </w:r>
      <w:r w:rsidR="00A3490A" w:rsidRPr="00A3490A">
        <w:rPr>
          <w:rFonts w:ascii="Times New Roman" w:hAnsi="Times New Roman" w:cs="Times New Roman"/>
          <w:sz w:val="24"/>
          <w:szCs w:val="24"/>
          <w:lang w:eastAsia="zh-CN"/>
        </w:rPr>
        <w:t xml:space="preserve">метод количественного определения хлорорганических пестицидов (ХОП) и среднелетучих хлорбензолов в почве и донных отложениях с использованием газовой хроматографии с масс-спектрометрическим детектированием (ГХ-МС) и газовой хроматографии с детектированием с электронным </w:t>
      </w:r>
      <w:r w:rsidR="00A3490A" w:rsidRPr="00A3490A">
        <w:rPr>
          <w:rFonts w:ascii="Times New Roman" w:hAnsi="Times New Roman" w:cs="Times New Roman"/>
          <w:sz w:val="24"/>
          <w:szCs w:val="24"/>
          <w:lang w:eastAsia="zh-CN"/>
        </w:rPr>
        <w:lastRenderedPageBreak/>
        <w:t>захватом (ГХ-ДЭЗ)</w:t>
      </w:r>
      <w:r w:rsidRPr="003307DD">
        <w:rPr>
          <w:rFonts w:ascii="Times New Roman" w:hAnsi="Times New Roman" w:cs="Times New Roman"/>
          <w:sz w:val="24"/>
          <w:szCs w:val="24"/>
          <w:lang w:eastAsia="zh-CN"/>
        </w:rPr>
        <w:t xml:space="preserve">.  </w:t>
      </w:r>
    </w:p>
    <w:p w14:paraId="7DF879DB" w14:textId="77777777" w:rsidR="00320D62" w:rsidRPr="004B04AF" w:rsidRDefault="00320D62" w:rsidP="004B04AF">
      <w:pPr>
        <w:ind w:firstLine="567"/>
        <w:jc w:val="both"/>
        <w:rPr>
          <w:rFonts w:ascii="Times New Roman" w:hAnsi="Times New Roman" w:cs="Times New Roman"/>
          <w:sz w:val="24"/>
          <w:szCs w:val="24"/>
          <w:lang w:eastAsia="zh-CN"/>
        </w:rPr>
      </w:pPr>
    </w:p>
    <w:p w14:paraId="4A6C11E4" w14:textId="561A1BD1" w:rsidR="00D44AC5" w:rsidRPr="00D44AC5" w:rsidRDefault="00D44AC5" w:rsidP="004F2DD9">
      <w:pPr>
        <w:ind w:firstLine="567"/>
        <w:jc w:val="both"/>
        <w:rPr>
          <w:rFonts w:ascii="Times New Roman" w:hAnsi="Times New Roman" w:cs="Times New Roman"/>
          <w:b/>
          <w:sz w:val="24"/>
          <w:szCs w:val="24"/>
        </w:rPr>
      </w:pPr>
      <w:r w:rsidRPr="00D44AC5">
        <w:rPr>
          <w:rFonts w:ascii="Times New Roman" w:hAnsi="Times New Roman" w:cs="Times New Roman"/>
          <w:b/>
          <w:sz w:val="24"/>
          <w:szCs w:val="24"/>
        </w:rPr>
        <w:t>4 Сведения о взаимосвязи проекта стандарта с техническими регламентами и документами по стандартизации</w:t>
      </w:r>
    </w:p>
    <w:p w14:paraId="65F497C7" w14:textId="77777777" w:rsidR="00D44AC5" w:rsidRPr="00D44AC5" w:rsidRDefault="00D44AC5" w:rsidP="00D44AC5">
      <w:pPr>
        <w:widowControl/>
        <w:autoSpaceDE/>
        <w:adjustRightInd/>
        <w:ind w:firstLine="540"/>
        <w:jc w:val="both"/>
        <w:rPr>
          <w:rFonts w:ascii="Times New Roman" w:hAnsi="Times New Roman" w:cs="Times New Roman"/>
          <w:b/>
          <w:color w:val="000000"/>
          <w:sz w:val="24"/>
          <w:szCs w:val="24"/>
        </w:rPr>
      </w:pPr>
    </w:p>
    <w:p w14:paraId="4993A36F" w14:textId="77777777" w:rsidR="00736084" w:rsidRPr="00736084" w:rsidRDefault="00736084" w:rsidP="00736084">
      <w:pPr>
        <w:suppressAutoHyphens/>
        <w:ind w:firstLine="567"/>
        <w:jc w:val="both"/>
        <w:rPr>
          <w:rFonts w:ascii="Times New Roman" w:hAnsi="Times New Roman"/>
          <w:sz w:val="24"/>
          <w:szCs w:val="24"/>
        </w:rPr>
      </w:pPr>
      <w:r w:rsidRPr="00736084">
        <w:rPr>
          <w:rFonts w:ascii="Times New Roman" w:hAnsi="Times New Roman"/>
          <w:sz w:val="24"/>
          <w:szCs w:val="24"/>
        </w:rPr>
        <w:t>Проект документа по стандартизации взаимосвязан со следующими документами:</w:t>
      </w:r>
    </w:p>
    <w:p w14:paraId="72EEFBA4" w14:textId="71E9D885" w:rsidR="003307DD" w:rsidRDefault="003307DD" w:rsidP="003307DD">
      <w:pPr>
        <w:pStyle w:val="a4"/>
        <w:numPr>
          <w:ilvl w:val="0"/>
          <w:numId w:val="4"/>
        </w:numPr>
        <w:tabs>
          <w:tab w:val="left" w:pos="851"/>
        </w:tabs>
        <w:suppressAutoHyphens/>
        <w:spacing w:after="0" w:line="240" w:lineRule="auto"/>
        <w:ind w:left="0" w:firstLine="567"/>
        <w:jc w:val="both"/>
        <w:rPr>
          <w:rStyle w:val="FontStyle33"/>
          <w:rFonts w:ascii="Times New Roman" w:hAnsi="Times New Roman"/>
          <w:bCs/>
          <w:sz w:val="24"/>
          <w:szCs w:val="24"/>
        </w:rPr>
      </w:pPr>
      <w:bookmarkStart w:id="5" w:name="_Hlk195874840"/>
      <w:bookmarkStart w:id="6" w:name="_Hlk48074091"/>
      <w:r w:rsidRPr="003307DD">
        <w:rPr>
          <w:rStyle w:val="FontStyle33"/>
          <w:rFonts w:ascii="Times New Roman" w:hAnsi="Times New Roman"/>
          <w:bCs/>
          <w:sz w:val="24"/>
          <w:szCs w:val="24"/>
        </w:rPr>
        <w:t>СТ</w:t>
      </w:r>
      <w:r w:rsidRPr="00A3490A">
        <w:rPr>
          <w:rStyle w:val="FontStyle33"/>
          <w:rFonts w:ascii="Times New Roman" w:hAnsi="Times New Roman"/>
          <w:bCs/>
          <w:sz w:val="24"/>
          <w:szCs w:val="24"/>
        </w:rPr>
        <w:t xml:space="preserve"> </w:t>
      </w:r>
      <w:r w:rsidRPr="003307DD">
        <w:rPr>
          <w:rStyle w:val="FontStyle33"/>
          <w:rFonts w:ascii="Times New Roman" w:hAnsi="Times New Roman"/>
          <w:bCs/>
          <w:sz w:val="24"/>
          <w:szCs w:val="24"/>
        </w:rPr>
        <w:t>РК</w:t>
      </w:r>
      <w:r w:rsidRPr="00A3490A">
        <w:rPr>
          <w:rStyle w:val="FontStyle33"/>
          <w:rFonts w:ascii="Times New Roman" w:hAnsi="Times New Roman"/>
          <w:bCs/>
          <w:sz w:val="24"/>
          <w:szCs w:val="24"/>
        </w:rPr>
        <w:t xml:space="preserve"> </w:t>
      </w:r>
      <w:r w:rsidR="00A3490A" w:rsidRPr="00A3490A">
        <w:rPr>
          <w:rStyle w:val="FontStyle33"/>
          <w:rFonts w:ascii="Times New Roman" w:hAnsi="Times New Roman"/>
          <w:bCs/>
          <w:sz w:val="24"/>
          <w:szCs w:val="24"/>
        </w:rPr>
        <w:t>ISO 8466-1:2014 Качество воды. Калибровка и оценка аналитических методов. Часть 1. Линейная калибровочная функция</w:t>
      </w:r>
      <w:r w:rsidR="00A3490A">
        <w:rPr>
          <w:rStyle w:val="FontStyle33"/>
          <w:rFonts w:ascii="Times New Roman" w:hAnsi="Times New Roman"/>
          <w:bCs/>
          <w:sz w:val="24"/>
          <w:szCs w:val="24"/>
        </w:rPr>
        <w:t>;</w:t>
      </w:r>
    </w:p>
    <w:p w14:paraId="6441ECE9" w14:textId="27A461E0" w:rsidR="00A3490A" w:rsidRPr="00A3490A" w:rsidRDefault="00A3490A" w:rsidP="00A3490A">
      <w:pPr>
        <w:pStyle w:val="a4"/>
        <w:numPr>
          <w:ilvl w:val="0"/>
          <w:numId w:val="4"/>
        </w:numPr>
        <w:tabs>
          <w:tab w:val="left" w:pos="851"/>
        </w:tabs>
        <w:suppressAutoHyphens/>
        <w:spacing w:after="0" w:line="240" w:lineRule="auto"/>
        <w:ind w:left="0" w:firstLine="567"/>
        <w:jc w:val="both"/>
        <w:rPr>
          <w:rStyle w:val="FontStyle33"/>
          <w:rFonts w:ascii="Times New Roman" w:hAnsi="Times New Roman"/>
          <w:bCs/>
          <w:sz w:val="24"/>
          <w:szCs w:val="24"/>
        </w:rPr>
      </w:pPr>
      <w:r w:rsidRPr="00A3490A">
        <w:rPr>
          <w:rStyle w:val="FontStyle33"/>
          <w:rFonts w:ascii="Times New Roman" w:hAnsi="Times New Roman"/>
          <w:bCs/>
          <w:sz w:val="24"/>
          <w:szCs w:val="24"/>
        </w:rPr>
        <w:t>ГОСТ ISO 11465:2015 Качество почвы. Определение содержания сухих веществ и воды по массе. Гравиметрический метод.</w:t>
      </w:r>
    </w:p>
    <w:bookmarkEnd w:id="5"/>
    <w:bookmarkEnd w:id="6"/>
    <w:p w14:paraId="56E6E513" w14:textId="77777777" w:rsidR="003307DD" w:rsidRDefault="003307DD" w:rsidP="005B7B96">
      <w:pPr>
        <w:pStyle w:val="a4"/>
        <w:tabs>
          <w:tab w:val="left" w:pos="851"/>
        </w:tabs>
        <w:suppressAutoHyphens/>
        <w:spacing w:after="0" w:line="240" w:lineRule="auto"/>
        <w:ind w:left="567"/>
        <w:jc w:val="both"/>
        <w:rPr>
          <w:rFonts w:ascii="Times New Roman" w:hAnsi="Times New Roman"/>
          <w:b/>
          <w:sz w:val="24"/>
          <w:szCs w:val="24"/>
        </w:rPr>
      </w:pPr>
    </w:p>
    <w:p w14:paraId="5D1A2B06" w14:textId="77777777" w:rsidR="00736084" w:rsidRPr="00976EBD" w:rsidRDefault="00736084" w:rsidP="00736084">
      <w:pPr>
        <w:ind w:firstLine="567"/>
        <w:jc w:val="both"/>
        <w:rPr>
          <w:rFonts w:ascii="Times New Roman" w:hAnsi="Times New Roman"/>
          <w:b/>
          <w:sz w:val="24"/>
          <w:szCs w:val="24"/>
        </w:rPr>
      </w:pPr>
      <w:bookmarkStart w:id="7" w:name="_Hlk149238754"/>
      <w:r w:rsidRPr="00976EBD">
        <w:rPr>
          <w:rFonts w:ascii="Times New Roman" w:hAnsi="Times New Roman"/>
          <w:b/>
          <w:sz w:val="24"/>
          <w:szCs w:val="24"/>
        </w:rPr>
        <w:t>5 Предполагаемые пользователи проекта документа по стандартизации</w:t>
      </w:r>
    </w:p>
    <w:p w14:paraId="4FF17C17" w14:textId="77777777" w:rsidR="00736084" w:rsidRDefault="00736084" w:rsidP="00736084">
      <w:pPr>
        <w:ind w:firstLine="567"/>
        <w:jc w:val="both"/>
        <w:rPr>
          <w:rFonts w:ascii="Times New Roman" w:hAnsi="Times New Roman" w:cs="Times New Roman"/>
          <w:sz w:val="24"/>
          <w:szCs w:val="24"/>
          <w:lang w:eastAsia="zh-CN"/>
        </w:rPr>
      </w:pPr>
    </w:p>
    <w:p w14:paraId="6DF25660" w14:textId="503ADCBF" w:rsidR="00736084" w:rsidRDefault="004B6F45" w:rsidP="00B81854">
      <w:pPr>
        <w:tabs>
          <w:tab w:val="left" w:pos="709"/>
          <w:tab w:val="left" w:pos="851"/>
        </w:tabs>
        <w:ind w:firstLine="567"/>
        <w:jc w:val="both"/>
        <w:rPr>
          <w:rFonts w:ascii="Times New Roman" w:hAnsi="Times New Roman" w:cs="Times New Roman"/>
          <w:sz w:val="24"/>
          <w:szCs w:val="24"/>
          <w:lang w:eastAsia="zh-CN"/>
        </w:rPr>
      </w:pPr>
      <w:r w:rsidRPr="004B6F45">
        <w:rPr>
          <w:rFonts w:ascii="Times New Roman" w:hAnsi="Times New Roman" w:cs="Times New Roman"/>
          <w:sz w:val="24"/>
          <w:szCs w:val="24"/>
          <w:lang w:eastAsia="zh-CN"/>
        </w:rPr>
        <w:t>Заинтересованные в разработке проекта документа по стандартизации государственные органы, испытательные лаборатории и ОПС с соответствующими областями деятельности.</w:t>
      </w:r>
    </w:p>
    <w:p w14:paraId="7D33703D" w14:textId="77777777" w:rsidR="004B6F45" w:rsidRPr="00F70B56" w:rsidRDefault="004B6F45" w:rsidP="00B81854">
      <w:pPr>
        <w:tabs>
          <w:tab w:val="left" w:pos="709"/>
          <w:tab w:val="left" w:pos="851"/>
        </w:tabs>
        <w:ind w:firstLine="567"/>
        <w:jc w:val="both"/>
        <w:rPr>
          <w:rFonts w:ascii="Times New Roman" w:hAnsi="Times New Roman" w:cs="Times New Roman"/>
          <w:sz w:val="24"/>
          <w:szCs w:val="24"/>
          <w:lang w:eastAsia="zh-CN"/>
        </w:rPr>
      </w:pPr>
    </w:p>
    <w:p w14:paraId="68872FE5" w14:textId="77777777" w:rsidR="00736084" w:rsidRPr="007E45D3" w:rsidRDefault="00736084" w:rsidP="00736084">
      <w:pPr>
        <w:widowControl/>
        <w:autoSpaceDE/>
        <w:autoSpaceDN/>
        <w:adjustRightInd/>
        <w:ind w:firstLine="540"/>
        <w:jc w:val="both"/>
        <w:rPr>
          <w:rFonts w:ascii="Times New Roman" w:hAnsi="Times New Roman" w:cs="Times New Roman"/>
          <w:b/>
          <w:sz w:val="24"/>
          <w:szCs w:val="24"/>
        </w:rPr>
      </w:pPr>
      <w:bookmarkStart w:id="8" w:name="_Hlk149144696"/>
      <w:bookmarkStart w:id="9" w:name="_Hlk149144792"/>
      <w:r w:rsidRPr="007E45D3">
        <w:rPr>
          <w:rFonts w:ascii="Times New Roman" w:hAnsi="Times New Roman" w:cs="Times New Roman"/>
          <w:b/>
          <w:sz w:val="24"/>
          <w:szCs w:val="24"/>
        </w:rPr>
        <w:t xml:space="preserve">6 Сведения о рассылке проекта </w:t>
      </w:r>
      <w:r>
        <w:rPr>
          <w:rFonts w:ascii="Times New Roman" w:hAnsi="Times New Roman" w:cs="Times New Roman"/>
          <w:b/>
          <w:sz w:val="24"/>
          <w:szCs w:val="24"/>
        </w:rPr>
        <w:t>документа по стандартизации</w:t>
      </w:r>
      <w:r w:rsidRPr="007E45D3">
        <w:rPr>
          <w:rFonts w:ascii="Times New Roman" w:hAnsi="Times New Roman" w:cs="Times New Roman"/>
          <w:b/>
          <w:sz w:val="24"/>
          <w:szCs w:val="24"/>
        </w:rPr>
        <w:t xml:space="preserve"> на согласование</w:t>
      </w:r>
    </w:p>
    <w:p w14:paraId="25454A19" w14:textId="77777777" w:rsidR="00736084" w:rsidRPr="00976EBD" w:rsidRDefault="00736084" w:rsidP="00736084">
      <w:pPr>
        <w:ind w:firstLine="567"/>
        <w:jc w:val="both"/>
        <w:rPr>
          <w:rFonts w:ascii="Times New Roman" w:hAnsi="Times New Roman" w:cs="Times New Roman"/>
          <w:b/>
          <w:sz w:val="24"/>
          <w:szCs w:val="24"/>
          <w:lang w:eastAsia="zh-CN"/>
        </w:rPr>
      </w:pPr>
    </w:p>
    <w:p w14:paraId="21A5C29D" w14:textId="5CA64E99" w:rsidR="008212D1" w:rsidRPr="004B6F45" w:rsidRDefault="008212D1" w:rsidP="008212D1">
      <w:pPr>
        <w:pStyle w:val="a4"/>
        <w:tabs>
          <w:tab w:val="left" w:pos="851"/>
        </w:tabs>
        <w:spacing w:after="0" w:line="240" w:lineRule="auto"/>
        <w:ind w:left="0" w:firstLine="567"/>
        <w:jc w:val="both"/>
        <w:rPr>
          <w:rFonts w:ascii="Times New Roman" w:hAnsi="Times New Roman"/>
          <w:sz w:val="24"/>
          <w:szCs w:val="24"/>
          <w:lang w:eastAsia="zh-CN"/>
        </w:rPr>
      </w:pPr>
      <w:bookmarkStart w:id="10" w:name="_Hlk149240940"/>
      <w:bookmarkEnd w:id="8"/>
      <w:bookmarkEnd w:id="9"/>
      <w:r w:rsidRPr="004B6F45">
        <w:rPr>
          <w:rFonts w:ascii="Times New Roman" w:hAnsi="Times New Roman"/>
          <w:sz w:val="24"/>
          <w:szCs w:val="24"/>
          <w:lang w:eastAsia="zh-CN"/>
        </w:rPr>
        <w:t xml:space="preserve">Проект документа по стандартизации направлен заинтересованным государственным органам, </w:t>
      </w:r>
      <w:proofErr w:type="spellStart"/>
      <w:r w:rsidRPr="004B6F45">
        <w:rPr>
          <w:rFonts w:ascii="Times New Roman" w:hAnsi="Times New Roman"/>
          <w:sz w:val="24"/>
          <w:szCs w:val="24"/>
          <w:lang w:eastAsia="zh-CN"/>
        </w:rPr>
        <w:t>Национальн</w:t>
      </w:r>
      <w:proofErr w:type="spellEnd"/>
      <w:r w:rsidRPr="004B6F45">
        <w:rPr>
          <w:rFonts w:ascii="Times New Roman" w:hAnsi="Times New Roman"/>
          <w:sz w:val="24"/>
          <w:szCs w:val="24"/>
          <w:lang w:val="kk-KZ" w:eastAsia="zh-CN"/>
        </w:rPr>
        <w:t>ой</w:t>
      </w:r>
      <w:r w:rsidRPr="004B6F45">
        <w:rPr>
          <w:rFonts w:ascii="Times New Roman" w:hAnsi="Times New Roman"/>
          <w:sz w:val="24"/>
          <w:szCs w:val="24"/>
          <w:lang w:eastAsia="zh-CN"/>
        </w:rPr>
        <w:t xml:space="preserve"> палат</w:t>
      </w:r>
      <w:r w:rsidRPr="004B6F45">
        <w:rPr>
          <w:rFonts w:ascii="Times New Roman" w:hAnsi="Times New Roman"/>
          <w:sz w:val="24"/>
          <w:szCs w:val="24"/>
          <w:lang w:val="kk-KZ" w:eastAsia="zh-CN"/>
        </w:rPr>
        <w:t>е</w:t>
      </w:r>
      <w:r w:rsidRPr="004B6F45">
        <w:rPr>
          <w:rFonts w:ascii="Times New Roman" w:hAnsi="Times New Roman"/>
          <w:sz w:val="24"/>
          <w:szCs w:val="24"/>
          <w:lang w:eastAsia="zh-CN"/>
        </w:rPr>
        <w:t xml:space="preserve"> предпринимателей Республики Казахстан «</w:t>
      </w:r>
      <w:proofErr w:type="spellStart"/>
      <w:r w:rsidRPr="004B6F45">
        <w:rPr>
          <w:rFonts w:ascii="Times New Roman" w:hAnsi="Times New Roman"/>
          <w:sz w:val="24"/>
          <w:szCs w:val="24"/>
          <w:lang w:eastAsia="zh-CN"/>
        </w:rPr>
        <w:t>Атамекен</w:t>
      </w:r>
      <w:proofErr w:type="spellEnd"/>
      <w:r w:rsidRPr="004B6F45">
        <w:rPr>
          <w:rFonts w:ascii="Times New Roman" w:hAnsi="Times New Roman"/>
          <w:sz w:val="24"/>
          <w:szCs w:val="24"/>
          <w:lang w:eastAsia="zh-CN"/>
        </w:rPr>
        <w:t xml:space="preserve">», </w:t>
      </w:r>
      <w:r w:rsidRPr="004B6F45">
        <w:rPr>
          <w:rFonts w:ascii="Times New Roman" w:hAnsi="Times New Roman"/>
          <w:sz w:val="24"/>
          <w:szCs w:val="24"/>
          <w:lang w:val="kk-KZ" w:eastAsia="zh-CN"/>
        </w:rPr>
        <w:t>о</w:t>
      </w:r>
      <w:proofErr w:type="spellStart"/>
      <w:r w:rsidRPr="004B6F45">
        <w:rPr>
          <w:rFonts w:ascii="Times New Roman" w:hAnsi="Times New Roman"/>
          <w:sz w:val="24"/>
          <w:szCs w:val="24"/>
          <w:lang w:eastAsia="zh-CN"/>
        </w:rPr>
        <w:t>бщественны</w:t>
      </w:r>
      <w:proofErr w:type="spellEnd"/>
      <w:r w:rsidRPr="004B6F45">
        <w:rPr>
          <w:rFonts w:ascii="Times New Roman" w:hAnsi="Times New Roman"/>
          <w:sz w:val="24"/>
          <w:szCs w:val="24"/>
          <w:lang w:val="kk-KZ" w:eastAsia="zh-CN"/>
        </w:rPr>
        <w:t>м</w:t>
      </w:r>
      <w:r w:rsidRPr="004B6F45">
        <w:rPr>
          <w:rFonts w:ascii="Times New Roman" w:hAnsi="Times New Roman"/>
          <w:sz w:val="24"/>
          <w:szCs w:val="24"/>
          <w:lang w:eastAsia="zh-CN"/>
        </w:rPr>
        <w:t xml:space="preserve"> </w:t>
      </w:r>
      <w:proofErr w:type="spellStart"/>
      <w:r w:rsidRPr="004B6F45">
        <w:rPr>
          <w:rFonts w:ascii="Times New Roman" w:hAnsi="Times New Roman"/>
          <w:sz w:val="24"/>
          <w:szCs w:val="24"/>
          <w:lang w:eastAsia="zh-CN"/>
        </w:rPr>
        <w:t>организаци</w:t>
      </w:r>
      <w:proofErr w:type="spellEnd"/>
      <w:r w:rsidRPr="004B6F45">
        <w:rPr>
          <w:rFonts w:ascii="Times New Roman" w:hAnsi="Times New Roman"/>
          <w:sz w:val="24"/>
          <w:szCs w:val="24"/>
          <w:lang w:val="kk-KZ" w:eastAsia="zh-CN"/>
        </w:rPr>
        <w:t>ям</w:t>
      </w:r>
      <w:r w:rsidRPr="004B6F45">
        <w:rPr>
          <w:rFonts w:ascii="Times New Roman" w:hAnsi="Times New Roman"/>
          <w:sz w:val="24"/>
          <w:szCs w:val="24"/>
          <w:lang w:eastAsia="zh-CN"/>
        </w:rPr>
        <w:t xml:space="preserve"> и </w:t>
      </w:r>
      <w:proofErr w:type="spellStart"/>
      <w:r w:rsidRPr="004B6F45">
        <w:rPr>
          <w:rFonts w:ascii="Times New Roman" w:hAnsi="Times New Roman"/>
          <w:sz w:val="24"/>
          <w:szCs w:val="24"/>
          <w:lang w:eastAsia="zh-CN"/>
        </w:rPr>
        <w:t>обьединения</w:t>
      </w:r>
      <w:proofErr w:type="spellEnd"/>
      <w:r w:rsidRPr="004B6F45">
        <w:rPr>
          <w:rFonts w:ascii="Times New Roman" w:hAnsi="Times New Roman"/>
          <w:sz w:val="24"/>
          <w:szCs w:val="24"/>
          <w:lang w:val="kk-KZ" w:eastAsia="zh-CN"/>
        </w:rPr>
        <w:t>м</w:t>
      </w:r>
      <w:r w:rsidRPr="004B6F45">
        <w:rPr>
          <w:rFonts w:ascii="Times New Roman" w:hAnsi="Times New Roman"/>
          <w:sz w:val="24"/>
          <w:szCs w:val="24"/>
          <w:lang w:eastAsia="zh-CN"/>
        </w:rPr>
        <w:t xml:space="preserve">, </w:t>
      </w:r>
      <w:r w:rsidRPr="004B6F45">
        <w:rPr>
          <w:rFonts w:ascii="Times New Roman" w:hAnsi="Times New Roman"/>
          <w:sz w:val="24"/>
          <w:szCs w:val="24"/>
          <w:lang w:val="kk-KZ" w:eastAsia="zh-CN"/>
        </w:rPr>
        <w:t>о</w:t>
      </w:r>
      <w:proofErr w:type="spellStart"/>
      <w:r w:rsidRPr="004B6F45">
        <w:rPr>
          <w:rFonts w:ascii="Times New Roman" w:hAnsi="Times New Roman"/>
          <w:sz w:val="24"/>
          <w:szCs w:val="24"/>
          <w:lang w:eastAsia="zh-CN"/>
        </w:rPr>
        <w:t>рганизаци</w:t>
      </w:r>
      <w:proofErr w:type="spellEnd"/>
      <w:r w:rsidRPr="004B6F45">
        <w:rPr>
          <w:rFonts w:ascii="Times New Roman" w:hAnsi="Times New Roman"/>
          <w:sz w:val="24"/>
          <w:szCs w:val="24"/>
          <w:lang w:val="kk-KZ" w:eastAsia="zh-CN"/>
        </w:rPr>
        <w:t>ям,</w:t>
      </w:r>
      <w:r w:rsidRPr="004B6F45">
        <w:rPr>
          <w:rFonts w:ascii="Times New Roman" w:hAnsi="Times New Roman"/>
          <w:sz w:val="24"/>
          <w:szCs w:val="24"/>
          <w:lang w:eastAsia="zh-CN"/>
        </w:rPr>
        <w:t xml:space="preserve"> </w:t>
      </w:r>
      <w:r w:rsidRPr="004B6F45">
        <w:rPr>
          <w:rFonts w:ascii="Times New Roman" w:hAnsi="Times New Roman"/>
          <w:sz w:val="24"/>
          <w:szCs w:val="24"/>
          <w:lang w:val="kk-KZ" w:eastAsia="zh-CN"/>
        </w:rPr>
        <w:t>о</w:t>
      </w:r>
      <w:proofErr w:type="spellStart"/>
      <w:r w:rsidRPr="004B6F45">
        <w:rPr>
          <w:rFonts w:ascii="Times New Roman" w:hAnsi="Times New Roman"/>
          <w:sz w:val="24"/>
          <w:szCs w:val="24"/>
          <w:lang w:eastAsia="zh-CN"/>
        </w:rPr>
        <w:t>течественны</w:t>
      </w:r>
      <w:proofErr w:type="spellEnd"/>
      <w:r w:rsidRPr="004B6F45">
        <w:rPr>
          <w:rFonts w:ascii="Times New Roman" w:hAnsi="Times New Roman"/>
          <w:sz w:val="24"/>
          <w:szCs w:val="24"/>
          <w:lang w:val="kk-KZ" w:eastAsia="zh-CN"/>
        </w:rPr>
        <w:t>м</w:t>
      </w:r>
      <w:r w:rsidRPr="004B6F45">
        <w:rPr>
          <w:rFonts w:ascii="Times New Roman" w:hAnsi="Times New Roman"/>
          <w:sz w:val="24"/>
          <w:szCs w:val="24"/>
          <w:lang w:eastAsia="zh-CN"/>
        </w:rPr>
        <w:t xml:space="preserve"> </w:t>
      </w:r>
      <w:proofErr w:type="spellStart"/>
      <w:r w:rsidRPr="004B6F45">
        <w:rPr>
          <w:rFonts w:ascii="Times New Roman" w:hAnsi="Times New Roman"/>
          <w:sz w:val="24"/>
          <w:szCs w:val="24"/>
          <w:lang w:eastAsia="zh-CN"/>
        </w:rPr>
        <w:t>товаропроизводител</w:t>
      </w:r>
      <w:proofErr w:type="spellEnd"/>
      <w:r w:rsidRPr="004B6F45">
        <w:rPr>
          <w:rFonts w:ascii="Times New Roman" w:hAnsi="Times New Roman"/>
          <w:sz w:val="24"/>
          <w:szCs w:val="24"/>
          <w:lang w:val="kk-KZ" w:eastAsia="zh-CN"/>
        </w:rPr>
        <w:t>ям</w:t>
      </w:r>
      <w:r w:rsidR="00BB7F68" w:rsidRPr="004B6F45">
        <w:rPr>
          <w:rFonts w:ascii="Times New Roman" w:hAnsi="Times New Roman"/>
          <w:sz w:val="24"/>
          <w:szCs w:val="24"/>
          <w:lang w:val="kk-KZ" w:eastAsia="zh-CN"/>
        </w:rPr>
        <w:t>,</w:t>
      </w:r>
      <w:r w:rsidRPr="004B6F45">
        <w:rPr>
          <w:rFonts w:ascii="Times New Roman" w:hAnsi="Times New Roman"/>
          <w:sz w:val="24"/>
          <w:szCs w:val="24"/>
          <w:lang w:eastAsia="zh-CN"/>
        </w:rPr>
        <w:t xml:space="preserve"> </w:t>
      </w:r>
      <w:r w:rsidRPr="004B6F45">
        <w:rPr>
          <w:rFonts w:ascii="Times New Roman" w:hAnsi="Times New Roman"/>
          <w:sz w:val="24"/>
          <w:szCs w:val="24"/>
          <w:lang w:val="kk-KZ" w:eastAsia="zh-CN"/>
        </w:rPr>
        <w:t>о</w:t>
      </w:r>
      <w:proofErr w:type="spellStart"/>
      <w:r w:rsidRPr="004B6F45">
        <w:rPr>
          <w:rFonts w:ascii="Times New Roman" w:hAnsi="Times New Roman"/>
          <w:sz w:val="24"/>
          <w:szCs w:val="24"/>
          <w:lang w:eastAsia="zh-CN"/>
        </w:rPr>
        <w:t>рган</w:t>
      </w:r>
      <w:proofErr w:type="spellEnd"/>
      <w:r w:rsidRPr="004B6F45">
        <w:rPr>
          <w:rFonts w:ascii="Times New Roman" w:hAnsi="Times New Roman"/>
          <w:sz w:val="24"/>
          <w:szCs w:val="24"/>
          <w:lang w:val="kk-KZ" w:eastAsia="zh-CN"/>
        </w:rPr>
        <w:t>ам</w:t>
      </w:r>
      <w:r w:rsidRPr="004B6F45">
        <w:rPr>
          <w:rFonts w:ascii="Times New Roman" w:hAnsi="Times New Roman"/>
          <w:sz w:val="24"/>
          <w:szCs w:val="24"/>
          <w:lang w:eastAsia="zh-CN"/>
        </w:rPr>
        <w:t xml:space="preserve"> по подтверждению соответствия (ОПС) и </w:t>
      </w:r>
      <w:proofErr w:type="spellStart"/>
      <w:r w:rsidRPr="004B6F45">
        <w:rPr>
          <w:rFonts w:ascii="Times New Roman" w:hAnsi="Times New Roman"/>
          <w:sz w:val="24"/>
          <w:szCs w:val="24"/>
          <w:lang w:eastAsia="zh-CN"/>
        </w:rPr>
        <w:t>испытательны</w:t>
      </w:r>
      <w:proofErr w:type="spellEnd"/>
      <w:r w:rsidRPr="004B6F45">
        <w:rPr>
          <w:rFonts w:ascii="Times New Roman" w:hAnsi="Times New Roman"/>
          <w:sz w:val="24"/>
          <w:szCs w:val="24"/>
          <w:lang w:val="kk-KZ" w:eastAsia="zh-CN"/>
        </w:rPr>
        <w:t>м</w:t>
      </w:r>
      <w:r w:rsidRPr="004B6F45">
        <w:rPr>
          <w:rFonts w:ascii="Times New Roman" w:hAnsi="Times New Roman"/>
          <w:sz w:val="24"/>
          <w:szCs w:val="24"/>
          <w:lang w:eastAsia="zh-CN"/>
        </w:rPr>
        <w:t xml:space="preserve"> </w:t>
      </w:r>
      <w:proofErr w:type="spellStart"/>
      <w:r w:rsidRPr="004B6F45">
        <w:rPr>
          <w:rFonts w:ascii="Times New Roman" w:hAnsi="Times New Roman"/>
          <w:sz w:val="24"/>
          <w:szCs w:val="24"/>
          <w:lang w:eastAsia="zh-CN"/>
        </w:rPr>
        <w:t>лаборатори</w:t>
      </w:r>
      <w:proofErr w:type="spellEnd"/>
      <w:r w:rsidRPr="004B6F45">
        <w:rPr>
          <w:rFonts w:ascii="Times New Roman" w:hAnsi="Times New Roman"/>
          <w:sz w:val="24"/>
          <w:szCs w:val="24"/>
          <w:lang w:val="kk-KZ" w:eastAsia="zh-CN"/>
        </w:rPr>
        <w:t>ям</w:t>
      </w:r>
      <w:r w:rsidRPr="004B6F45">
        <w:rPr>
          <w:rFonts w:ascii="Times New Roman" w:hAnsi="Times New Roman"/>
          <w:sz w:val="24"/>
          <w:szCs w:val="24"/>
          <w:lang w:eastAsia="zh-CN"/>
        </w:rPr>
        <w:t xml:space="preserve"> (ИЛ):</w:t>
      </w:r>
    </w:p>
    <w:p w14:paraId="1F8E5B99" w14:textId="77777777" w:rsidR="008212D1" w:rsidRPr="00A3490A" w:rsidRDefault="008212D1" w:rsidP="00736084">
      <w:pPr>
        <w:pStyle w:val="a4"/>
        <w:tabs>
          <w:tab w:val="left" w:pos="851"/>
        </w:tabs>
        <w:spacing w:after="0" w:line="240" w:lineRule="auto"/>
        <w:ind w:left="0" w:firstLine="567"/>
        <w:rPr>
          <w:rFonts w:ascii="Times New Roman" w:hAnsi="Times New Roman"/>
          <w:b/>
          <w:sz w:val="24"/>
          <w:szCs w:val="24"/>
          <w:highlight w:val="yellow"/>
        </w:rPr>
      </w:pPr>
    </w:p>
    <w:p w14:paraId="3C94228D" w14:textId="3A210374" w:rsidR="00736084" w:rsidRPr="004B6F45" w:rsidRDefault="00736084" w:rsidP="00736084">
      <w:pPr>
        <w:pStyle w:val="a4"/>
        <w:tabs>
          <w:tab w:val="left" w:pos="851"/>
        </w:tabs>
        <w:spacing w:after="0" w:line="240" w:lineRule="auto"/>
        <w:ind w:left="0" w:firstLine="567"/>
        <w:rPr>
          <w:rFonts w:ascii="Times New Roman" w:hAnsi="Times New Roman"/>
          <w:b/>
          <w:sz w:val="24"/>
          <w:szCs w:val="24"/>
          <w:lang w:val="kk-KZ"/>
        </w:rPr>
      </w:pPr>
      <w:r w:rsidRPr="004B6F45">
        <w:rPr>
          <w:rFonts w:ascii="Times New Roman" w:hAnsi="Times New Roman"/>
          <w:b/>
          <w:sz w:val="24"/>
          <w:szCs w:val="24"/>
          <w:lang w:val="kk-KZ"/>
        </w:rPr>
        <w:t>Государственные органы:</w:t>
      </w:r>
    </w:p>
    <w:p w14:paraId="12CFE24F" w14:textId="77777777" w:rsidR="00065E6C" w:rsidRPr="004B6F45" w:rsidRDefault="00736084" w:rsidP="00065E6C">
      <w:pPr>
        <w:pStyle w:val="a4"/>
        <w:numPr>
          <w:ilvl w:val="0"/>
          <w:numId w:val="9"/>
        </w:numPr>
        <w:tabs>
          <w:tab w:val="left" w:pos="851"/>
        </w:tabs>
        <w:spacing w:after="0" w:line="240" w:lineRule="auto"/>
        <w:ind w:left="0" w:firstLine="567"/>
        <w:rPr>
          <w:rFonts w:ascii="Times New Roman" w:hAnsi="Times New Roman"/>
          <w:sz w:val="24"/>
          <w:szCs w:val="24"/>
          <w:lang w:val="kk-KZ"/>
        </w:rPr>
      </w:pPr>
      <w:r w:rsidRPr="004B6F45">
        <w:rPr>
          <w:rFonts w:ascii="Times New Roman" w:hAnsi="Times New Roman"/>
          <w:sz w:val="24"/>
          <w:szCs w:val="24"/>
          <w:lang w:val="kk-KZ"/>
        </w:rPr>
        <w:t>Министерство здравоохранения Республики Казахстан</w:t>
      </w:r>
    </w:p>
    <w:p w14:paraId="1CC4762A" w14:textId="77777777" w:rsidR="00065E6C" w:rsidRPr="004B6F45" w:rsidRDefault="00065E6C" w:rsidP="00065E6C">
      <w:pPr>
        <w:pStyle w:val="a4"/>
        <w:numPr>
          <w:ilvl w:val="0"/>
          <w:numId w:val="9"/>
        </w:numPr>
        <w:tabs>
          <w:tab w:val="left" w:pos="851"/>
        </w:tabs>
        <w:spacing w:after="0" w:line="240" w:lineRule="auto"/>
        <w:ind w:left="0" w:firstLine="567"/>
        <w:rPr>
          <w:rFonts w:ascii="Times New Roman" w:hAnsi="Times New Roman"/>
          <w:sz w:val="24"/>
          <w:szCs w:val="24"/>
          <w:lang w:val="kk-KZ"/>
        </w:rPr>
      </w:pPr>
      <w:r w:rsidRPr="004B6F45">
        <w:rPr>
          <w:rFonts w:ascii="Times New Roman" w:hAnsi="Times New Roman"/>
          <w:sz w:val="24"/>
          <w:szCs w:val="24"/>
          <w:lang w:val="kk-KZ"/>
        </w:rPr>
        <w:t>Министерство сельского хозяйства Республики Казахстан</w:t>
      </w:r>
    </w:p>
    <w:p w14:paraId="77DD27E8" w14:textId="4075EEF3" w:rsidR="00065E6C" w:rsidRPr="004B6F45" w:rsidRDefault="00065E6C" w:rsidP="00065E6C">
      <w:pPr>
        <w:pStyle w:val="a4"/>
        <w:numPr>
          <w:ilvl w:val="0"/>
          <w:numId w:val="9"/>
        </w:numPr>
        <w:tabs>
          <w:tab w:val="left" w:pos="851"/>
        </w:tabs>
        <w:spacing w:after="0" w:line="240" w:lineRule="auto"/>
        <w:ind w:left="0" w:firstLine="567"/>
        <w:rPr>
          <w:rFonts w:ascii="Times New Roman" w:hAnsi="Times New Roman"/>
          <w:sz w:val="24"/>
          <w:szCs w:val="24"/>
          <w:lang w:val="kk-KZ"/>
        </w:rPr>
      </w:pPr>
      <w:r w:rsidRPr="004B6F45">
        <w:rPr>
          <w:rFonts w:ascii="Times New Roman" w:hAnsi="Times New Roman"/>
          <w:sz w:val="24"/>
          <w:szCs w:val="24"/>
          <w:lang w:val="kk-KZ"/>
        </w:rPr>
        <w:t>Министерство торговли и интеграции Республики Казахстан</w:t>
      </w:r>
    </w:p>
    <w:p w14:paraId="1383B0BD" w14:textId="6AFD63FB" w:rsidR="00A23A9F" w:rsidRPr="004B6F45" w:rsidRDefault="004B6F45" w:rsidP="00A23A9F">
      <w:pPr>
        <w:pStyle w:val="a4"/>
        <w:numPr>
          <w:ilvl w:val="0"/>
          <w:numId w:val="9"/>
        </w:numPr>
        <w:tabs>
          <w:tab w:val="left" w:pos="851"/>
        </w:tabs>
        <w:spacing w:after="0" w:line="240" w:lineRule="auto"/>
        <w:ind w:left="0" w:firstLine="567"/>
        <w:rPr>
          <w:rFonts w:ascii="Times New Roman" w:hAnsi="Times New Roman"/>
          <w:sz w:val="24"/>
          <w:szCs w:val="24"/>
          <w:lang w:val="kk-KZ"/>
        </w:rPr>
      </w:pPr>
      <w:r w:rsidRPr="004B6F45">
        <w:rPr>
          <w:rFonts w:ascii="Times New Roman" w:hAnsi="Times New Roman"/>
          <w:sz w:val="24"/>
          <w:szCs w:val="24"/>
          <w:lang w:val="kk-KZ"/>
        </w:rPr>
        <w:t>Министерство экологии и природных ресурсов Республики Казахстан</w:t>
      </w:r>
      <w:r w:rsidR="00A23A9F" w:rsidRPr="004B6F45">
        <w:rPr>
          <w:rFonts w:ascii="Times New Roman" w:hAnsi="Times New Roman"/>
          <w:sz w:val="24"/>
          <w:szCs w:val="24"/>
          <w:lang w:val="kk-KZ"/>
        </w:rPr>
        <w:t>.</w:t>
      </w:r>
    </w:p>
    <w:p w14:paraId="1E3C8899" w14:textId="77777777" w:rsidR="00736084" w:rsidRPr="00A3490A" w:rsidRDefault="00736084" w:rsidP="00065E6C">
      <w:pPr>
        <w:tabs>
          <w:tab w:val="left" w:pos="851"/>
        </w:tabs>
        <w:rPr>
          <w:rFonts w:ascii="Times New Roman" w:hAnsi="Times New Roman"/>
          <w:b/>
          <w:sz w:val="24"/>
          <w:szCs w:val="24"/>
          <w:highlight w:val="yellow"/>
          <w:lang w:val="kk-KZ"/>
        </w:rPr>
      </w:pPr>
    </w:p>
    <w:p w14:paraId="135127DB" w14:textId="77777777" w:rsidR="00736084" w:rsidRPr="004B6F45" w:rsidRDefault="00736084" w:rsidP="00736084">
      <w:pPr>
        <w:pStyle w:val="a4"/>
        <w:tabs>
          <w:tab w:val="left" w:pos="851"/>
        </w:tabs>
        <w:spacing w:after="0" w:line="240" w:lineRule="auto"/>
        <w:ind w:left="0" w:firstLine="567"/>
        <w:rPr>
          <w:rFonts w:ascii="Times New Roman" w:hAnsi="Times New Roman"/>
          <w:b/>
          <w:sz w:val="24"/>
          <w:szCs w:val="24"/>
          <w:lang w:val="kk-KZ"/>
        </w:rPr>
      </w:pPr>
      <w:r w:rsidRPr="004B6F45">
        <w:rPr>
          <w:rFonts w:ascii="Times New Roman" w:hAnsi="Times New Roman"/>
          <w:b/>
          <w:sz w:val="24"/>
          <w:szCs w:val="24"/>
          <w:lang w:val="kk-KZ"/>
        </w:rPr>
        <w:t>Национальная палата предпринимателей Республики Казахстан «Атамекен»</w:t>
      </w:r>
    </w:p>
    <w:p w14:paraId="2B72C0F8" w14:textId="77777777" w:rsidR="00736084" w:rsidRPr="004B6F45" w:rsidRDefault="00736084" w:rsidP="00736084">
      <w:pPr>
        <w:pStyle w:val="a4"/>
        <w:tabs>
          <w:tab w:val="left" w:pos="851"/>
        </w:tabs>
        <w:spacing w:after="0" w:line="240" w:lineRule="auto"/>
        <w:ind w:left="0" w:firstLine="567"/>
        <w:rPr>
          <w:rFonts w:ascii="Times New Roman" w:hAnsi="Times New Roman"/>
          <w:b/>
          <w:sz w:val="24"/>
          <w:szCs w:val="24"/>
          <w:lang w:val="kk-KZ"/>
        </w:rPr>
      </w:pPr>
    </w:p>
    <w:p w14:paraId="185E4B97" w14:textId="28B07715" w:rsidR="00B81854" w:rsidRPr="004B6F45" w:rsidRDefault="00736084" w:rsidP="00B81854">
      <w:pPr>
        <w:pStyle w:val="a4"/>
        <w:tabs>
          <w:tab w:val="left" w:pos="851"/>
        </w:tabs>
        <w:spacing w:after="0" w:line="240" w:lineRule="auto"/>
        <w:ind w:left="0" w:firstLine="567"/>
        <w:rPr>
          <w:rFonts w:ascii="Times New Roman" w:hAnsi="Times New Roman"/>
          <w:b/>
          <w:sz w:val="24"/>
          <w:szCs w:val="24"/>
          <w:lang w:val="kk-KZ"/>
        </w:rPr>
      </w:pPr>
      <w:r w:rsidRPr="004B6F45">
        <w:rPr>
          <w:rFonts w:ascii="Times New Roman" w:hAnsi="Times New Roman"/>
          <w:b/>
          <w:sz w:val="24"/>
          <w:szCs w:val="24"/>
          <w:lang w:val="kk-KZ"/>
        </w:rPr>
        <w:t>Общественные организации и обьединения:</w:t>
      </w:r>
    </w:p>
    <w:p w14:paraId="0A877E07" w14:textId="7061BE05" w:rsidR="004B6F45" w:rsidRPr="004B6F45" w:rsidRDefault="004B6F45" w:rsidP="006E2224">
      <w:pPr>
        <w:pStyle w:val="a4"/>
        <w:numPr>
          <w:ilvl w:val="0"/>
          <w:numId w:val="9"/>
        </w:numPr>
        <w:tabs>
          <w:tab w:val="left" w:pos="851"/>
          <w:tab w:val="left" w:pos="993"/>
        </w:tabs>
        <w:spacing w:line="240" w:lineRule="auto"/>
        <w:ind w:hanging="153"/>
        <w:rPr>
          <w:rFonts w:ascii="Times New Roman" w:hAnsi="Times New Roman"/>
          <w:sz w:val="24"/>
          <w:szCs w:val="24"/>
          <w:lang w:val="kk-KZ"/>
        </w:rPr>
      </w:pPr>
      <w:r w:rsidRPr="004B6F45">
        <w:rPr>
          <w:rFonts w:ascii="Times New Roman" w:hAnsi="Times New Roman"/>
          <w:sz w:val="24"/>
          <w:szCs w:val="24"/>
          <w:lang w:val="kk-KZ"/>
        </w:rPr>
        <w:t>РГП «Казгидромет»</w:t>
      </w:r>
    </w:p>
    <w:p w14:paraId="76B2037A" w14:textId="5DEA3736" w:rsidR="004B6F45" w:rsidRPr="004B6F45" w:rsidRDefault="004B6F45" w:rsidP="006E2224">
      <w:pPr>
        <w:pStyle w:val="a4"/>
        <w:numPr>
          <w:ilvl w:val="0"/>
          <w:numId w:val="9"/>
        </w:numPr>
        <w:tabs>
          <w:tab w:val="left" w:pos="851"/>
          <w:tab w:val="left" w:pos="993"/>
        </w:tabs>
        <w:spacing w:line="240" w:lineRule="auto"/>
        <w:ind w:hanging="153"/>
        <w:rPr>
          <w:rFonts w:ascii="Times New Roman" w:hAnsi="Times New Roman"/>
          <w:sz w:val="24"/>
          <w:szCs w:val="24"/>
          <w:lang w:val="kk-KZ"/>
        </w:rPr>
      </w:pPr>
      <w:r w:rsidRPr="004B6F45">
        <w:rPr>
          <w:rFonts w:ascii="Times New Roman" w:hAnsi="Times New Roman"/>
          <w:sz w:val="24"/>
          <w:szCs w:val="24"/>
          <w:lang w:val="kk-KZ"/>
        </w:rPr>
        <w:t>АО «Национальный центр экспертизы и сертификации» (НЦЭС)</w:t>
      </w:r>
    </w:p>
    <w:p w14:paraId="7634A879" w14:textId="54B1ECB7" w:rsidR="004B6F45" w:rsidRPr="004B6F45" w:rsidRDefault="004B6F45" w:rsidP="006E2224">
      <w:pPr>
        <w:pStyle w:val="a4"/>
        <w:numPr>
          <w:ilvl w:val="0"/>
          <w:numId w:val="9"/>
        </w:numPr>
        <w:tabs>
          <w:tab w:val="left" w:pos="851"/>
          <w:tab w:val="left" w:pos="993"/>
        </w:tabs>
        <w:spacing w:line="240" w:lineRule="auto"/>
        <w:ind w:hanging="153"/>
        <w:rPr>
          <w:rFonts w:ascii="Times New Roman" w:hAnsi="Times New Roman"/>
          <w:sz w:val="24"/>
          <w:szCs w:val="24"/>
          <w:lang w:val="kk-KZ"/>
        </w:rPr>
      </w:pPr>
      <w:r w:rsidRPr="004B6F45">
        <w:rPr>
          <w:rFonts w:ascii="Times New Roman" w:hAnsi="Times New Roman"/>
          <w:sz w:val="24"/>
          <w:szCs w:val="24"/>
          <w:lang w:val="kk-KZ"/>
        </w:rPr>
        <w:t>НАО «Национальный аграрный научно-образовательный центр»</w:t>
      </w:r>
    </w:p>
    <w:p w14:paraId="24A8659D" w14:textId="15160898" w:rsidR="004B6F45" w:rsidRPr="004B6F45" w:rsidRDefault="004B6F45" w:rsidP="006E2224">
      <w:pPr>
        <w:pStyle w:val="a4"/>
        <w:numPr>
          <w:ilvl w:val="0"/>
          <w:numId w:val="9"/>
        </w:numPr>
        <w:tabs>
          <w:tab w:val="left" w:pos="851"/>
          <w:tab w:val="left" w:pos="993"/>
        </w:tabs>
        <w:spacing w:line="240" w:lineRule="auto"/>
        <w:ind w:hanging="153"/>
        <w:rPr>
          <w:rFonts w:ascii="Times New Roman" w:hAnsi="Times New Roman"/>
          <w:sz w:val="24"/>
          <w:szCs w:val="24"/>
          <w:lang w:val="kk-KZ"/>
        </w:rPr>
      </w:pPr>
      <w:r w:rsidRPr="004B6F45">
        <w:rPr>
          <w:rFonts w:ascii="Times New Roman" w:hAnsi="Times New Roman"/>
          <w:sz w:val="24"/>
          <w:szCs w:val="24"/>
          <w:lang w:val="kk-KZ"/>
        </w:rPr>
        <w:t>ТОО «Казахстанский институт агрохимической службы»</w:t>
      </w:r>
    </w:p>
    <w:p w14:paraId="7E5F7125" w14:textId="3F749850" w:rsidR="004B6F45" w:rsidRPr="004B6F45" w:rsidRDefault="004B6F45" w:rsidP="006E2224">
      <w:pPr>
        <w:pStyle w:val="a4"/>
        <w:numPr>
          <w:ilvl w:val="0"/>
          <w:numId w:val="9"/>
        </w:numPr>
        <w:tabs>
          <w:tab w:val="left" w:pos="851"/>
          <w:tab w:val="left" w:pos="993"/>
        </w:tabs>
        <w:spacing w:line="240" w:lineRule="auto"/>
        <w:ind w:hanging="153"/>
        <w:rPr>
          <w:rFonts w:ascii="Times New Roman" w:hAnsi="Times New Roman"/>
          <w:sz w:val="24"/>
          <w:szCs w:val="24"/>
          <w:lang w:val="kk-KZ"/>
        </w:rPr>
      </w:pPr>
      <w:r w:rsidRPr="004B6F45">
        <w:rPr>
          <w:rFonts w:ascii="Times New Roman" w:hAnsi="Times New Roman"/>
          <w:sz w:val="24"/>
          <w:szCs w:val="24"/>
          <w:lang w:val="kk-KZ"/>
        </w:rPr>
        <w:t>РГП «Институт почвоведения и агрохимии имени У.У. Успанова»</w:t>
      </w:r>
    </w:p>
    <w:p w14:paraId="6E15FFE2" w14:textId="2E848996" w:rsidR="004B6F45" w:rsidRPr="004B6F45" w:rsidRDefault="004B6F45" w:rsidP="006E2224">
      <w:pPr>
        <w:pStyle w:val="a4"/>
        <w:numPr>
          <w:ilvl w:val="0"/>
          <w:numId w:val="9"/>
        </w:numPr>
        <w:tabs>
          <w:tab w:val="left" w:pos="851"/>
          <w:tab w:val="left" w:pos="993"/>
        </w:tabs>
        <w:spacing w:after="0" w:line="240" w:lineRule="auto"/>
        <w:ind w:hanging="153"/>
        <w:rPr>
          <w:rFonts w:ascii="Times New Roman" w:hAnsi="Times New Roman"/>
          <w:sz w:val="24"/>
          <w:szCs w:val="24"/>
          <w:lang w:val="kk-KZ"/>
        </w:rPr>
      </w:pPr>
      <w:r w:rsidRPr="004B6F45">
        <w:rPr>
          <w:rFonts w:ascii="Times New Roman" w:hAnsi="Times New Roman"/>
          <w:sz w:val="24"/>
          <w:szCs w:val="24"/>
          <w:lang w:val="kk-KZ"/>
        </w:rPr>
        <w:t>ТОО «Национальный центр биотехнологий»</w:t>
      </w:r>
    </w:p>
    <w:p w14:paraId="7214F7A2" w14:textId="7D0EDFC9" w:rsidR="00065E6C" w:rsidRPr="004B6F45" w:rsidRDefault="00065E6C"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4B6F45">
        <w:rPr>
          <w:rFonts w:ascii="Times New Roman" w:hAnsi="Times New Roman"/>
          <w:sz w:val="24"/>
          <w:szCs w:val="24"/>
          <w:lang w:val="kk-KZ"/>
        </w:rPr>
        <w:t>Общественный фонд «ЭкоМузей» (г. Темиртау)</w:t>
      </w:r>
    </w:p>
    <w:p w14:paraId="2D1D2969" w14:textId="77777777" w:rsidR="00B81854" w:rsidRPr="004B6F45" w:rsidRDefault="00065E6C"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4B6F45">
        <w:rPr>
          <w:rFonts w:ascii="Times New Roman" w:hAnsi="Times New Roman"/>
          <w:sz w:val="24"/>
          <w:szCs w:val="24"/>
          <w:lang w:val="kk-KZ"/>
        </w:rPr>
        <w:t>Общественное объединение «Зеленое спасение» (г. Алматы)</w:t>
      </w:r>
    </w:p>
    <w:p w14:paraId="6CE41AA3" w14:textId="7F319B3B" w:rsidR="00065E6C" w:rsidRPr="004B6F45" w:rsidRDefault="00065E6C"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4B6F45">
        <w:rPr>
          <w:rFonts w:ascii="Times New Roman" w:hAnsi="Times New Roman"/>
          <w:sz w:val="24"/>
          <w:szCs w:val="24"/>
          <w:lang w:val="kk-KZ"/>
        </w:rPr>
        <w:t>ОЮЛ «Коалиция за зеленую экономику и развитие G-Global»</w:t>
      </w:r>
    </w:p>
    <w:p w14:paraId="0D9ACD9C" w14:textId="7C0F2AA6" w:rsidR="00065E6C" w:rsidRPr="004B6F45" w:rsidRDefault="00065E6C" w:rsidP="006E2224">
      <w:pPr>
        <w:pStyle w:val="a4"/>
        <w:numPr>
          <w:ilvl w:val="0"/>
          <w:numId w:val="9"/>
        </w:numPr>
        <w:tabs>
          <w:tab w:val="left" w:pos="851"/>
          <w:tab w:val="left" w:pos="993"/>
        </w:tabs>
        <w:spacing w:line="240" w:lineRule="auto"/>
        <w:ind w:hanging="153"/>
        <w:rPr>
          <w:rFonts w:ascii="Times New Roman" w:hAnsi="Times New Roman"/>
          <w:sz w:val="24"/>
          <w:szCs w:val="24"/>
          <w:lang w:val="kk-KZ"/>
        </w:rPr>
      </w:pPr>
      <w:r w:rsidRPr="004B6F45">
        <w:rPr>
          <w:rFonts w:ascii="Times New Roman" w:hAnsi="Times New Roman"/>
          <w:sz w:val="24"/>
          <w:szCs w:val="24"/>
          <w:lang w:val="kk-KZ"/>
        </w:rPr>
        <w:t>Общественный фонд «Право» (г. Усть-Каменогорск)</w:t>
      </w:r>
    </w:p>
    <w:p w14:paraId="06CE87E8" w14:textId="77777777" w:rsidR="00065E6C" w:rsidRPr="004B6F45" w:rsidRDefault="00065E6C" w:rsidP="006E2224">
      <w:pPr>
        <w:pStyle w:val="a4"/>
        <w:numPr>
          <w:ilvl w:val="0"/>
          <w:numId w:val="9"/>
        </w:numPr>
        <w:tabs>
          <w:tab w:val="left" w:pos="851"/>
          <w:tab w:val="left" w:pos="993"/>
        </w:tabs>
        <w:spacing w:line="240" w:lineRule="auto"/>
        <w:ind w:hanging="153"/>
        <w:rPr>
          <w:rFonts w:ascii="Times New Roman" w:hAnsi="Times New Roman"/>
          <w:sz w:val="24"/>
          <w:szCs w:val="24"/>
          <w:lang w:val="kk-KZ"/>
        </w:rPr>
      </w:pPr>
      <w:r w:rsidRPr="004B6F45">
        <w:rPr>
          <w:rFonts w:ascii="Times New Roman" w:hAnsi="Times New Roman"/>
          <w:sz w:val="24"/>
          <w:szCs w:val="24"/>
          <w:lang w:val="kk-KZ"/>
        </w:rPr>
        <w:t>ОЮЛ «ЭкоФорум Казахстана»</w:t>
      </w:r>
    </w:p>
    <w:p w14:paraId="3C408588" w14:textId="77777777" w:rsidR="00065E6C" w:rsidRPr="004B6F45" w:rsidRDefault="00065E6C" w:rsidP="006E2224">
      <w:pPr>
        <w:pStyle w:val="a4"/>
        <w:numPr>
          <w:ilvl w:val="0"/>
          <w:numId w:val="9"/>
        </w:numPr>
        <w:tabs>
          <w:tab w:val="left" w:pos="851"/>
          <w:tab w:val="left" w:pos="993"/>
        </w:tabs>
        <w:spacing w:line="240" w:lineRule="auto"/>
        <w:ind w:hanging="153"/>
        <w:rPr>
          <w:rFonts w:ascii="Times New Roman" w:hAnsi="Times New Roman"/>
          <w:sz w:val="24"/>
          <w:szCs w:val="24"/>
          <w:lang w:val="kk-KZ"/>
        </w:rPr>
      </w:pPr>
      <w:r w:rsidRPr="004B6F45">
        <w:rPr>
          <w:rFonts w:ascii="Times New Roman" w:hAnsi="Times New Roman"/>
          <w:sz w:val="24"/>
          <w:szCs w:val="24"/>
          <w:lang w:val="kk-KZ"/>
        </w:rPr>
        <w:t>Общественное объединение «Экологическое общество ЗКО»</w:t>
      </w:r>
    </w:p>
    <w:p w14:paraId="124F795E" w14:textId="22575E28" w:rsidR="00065E6C" w:rsidRPr="004B6F45" w:rsidRDefault="00065E6C" w:rsidP="006E2224">
      <w:pPr>
        <w:pStyle w:val="a4"/>
        <w:numPr>
          <w:ilvl w:val="0"/>
          <w:numId w:val="9"/>
        </w:numPr>
        <w:tabs>
          <w:tab w:val="left" w:pos="851"/>
          <w:tab w:val="left" w:pos="993"/>
        </w:tabs>
        <w:spacing w:line="240" w:lineRule="auto"/>
        <w:ind w:hanging="153"/>
        <w:rPr>
          <w:rFonts w:ascii="Times New Roman" w:hAnsi="Times New Roman"/>
          <w:sz w:val="24"/>
          <w:szCs w:val="24"/>
          <w:lang w:val="kk-KZ"/>
        </w:rPr>
      </w:pPr>
      <w:r w:rsidRPr="004B6F45">
        <w:rPr>
          <w:rFonts w:ascii="Times New Roman" w:hAnsi="Times New Roman"/>
          <w:sz w:val="24"/>
          <w:szCs w:val="24"/>
          <w:lang w:val="kk-KZ"/>
        </w:rPr>
        <w:t>Общественный фонд «Consumer Rights Kazakhstan»</w:t>
      </w:r>
    </w:p>
    <w:p w14:paraId="0B30F4D6" w14:textId="2C2987A6" w:rsidR="004B6F45" w:rsidRPr="004B6F45" w:rsidRDefault="004B6F45" w:rsidP="006E2224">
      <w:pPr>
        <w:pStyle w:val="a4"/>
        <w:numPr>
          <w:ilvl w:val="0"/>
          <w:numId w:val="9"/>
        </w:numPr>
        <w:tabs>
          <w:tab w:val="left" w:pos="851"/>
          <w:tab w:val="left" w:pos="993"/>
        </w:tabs>
        <w:spacing w:line="240" w:lineRule="auto"/>
        <w:ind w:hanging="153"/>
        <w:rPr>
          <w:rFonts w:ascii="Times New Roman" w:hAnsi="Times New Roman"/>
          <w:sz w:val="24"/>
          <w:szCs w:val="24"/>
          <w:lang w:val="kk-KZ"/>
        </w:rPr>
      </w:pPr>
      <w:r w:rsidRPr="004B6F45">
        <w:rPr>
          <w:rFonts w:ascii="Times New Roman" w:hAnsi="Times New Roman"/>
          <w:sz w:val="24"/>
          <w:szCs w:val="24"/>
          <w:lang w:val="kk-KZ"/>
        </w:rPr>
        <w:t>Северо-Казахстанский научно-исследовательский институт сельского хозяйства</w:t>
      </w:r>
    </w:p>
    <w:p w14:paraId="3277B1A6" w14:textId="508D4C08" w:rsidR="004B6F45" w:rsidRPr="004B6F45" w:rsidRDefault="004B6F45" w:rsidP="006E2224">
      <w:pPr>
        <w:pStyle w:val="a4"/>
        <w:numPr>
          <w:ilvl w:val="0"/>
          <w:numId w:val="9"/>
        </w:numPr>
        <w:tabs>
          <w:tab w:val="left" w:pos="851"/>
          <w:tab w:val="left" w:pos="993"/>
        </w:tabs>
        <w:spacing w:line="240" w:lineRule="auto"/>
        <w:ind w:hanging="153"/>
        <w:rPr>
          <w:rFonts w:ascii="Times New Roman" w:hAnsi="Times New Roman"/>
          <w:sz w:val="24"/>
          <w:szCs w:val="24"/>
          <w:lang w:val="kk-KZ"/>
        </w:rPr>
      </w:pPr>
      <w:r w:rsidRPr="004B6F45">
        <w:rPr>
          <w:rFonts w:ascii="Times New Roman" w:hAnsi="Times New Roman"/>
          <w:sz w:val="24"/>
          <w:szCs w:val="24"/>
          <w:lang w:val="kk-KZ"/>
        </w:rPr>
        <w:t>Восточно-Казахстанский НИИ сельского хозяйства</w:t>
      </w:r>
    </w:p>
    <w:p w14:paraId="247A8B61" w14:textId="4DD72D29" w:rsidR="004B6F45" w:rsidRPr="004B6F45" w:rsidRDefault="004B6F45" w:rsidP="006E2224">
      <w:pPr>
        <w:pStyle w:val="a4"/>
        <w:numPr>
          <w:ilvl w:val="0"/>
          <w:numId w:val="9"/>
        </w:numPr>
        <w:tabs>
          <w:tab w:val="left" w:pos="851"/>
          <w:tab w:val="left" w:pos="993"/>
        </w:tabs>
        <w:spacing w:line="240" w:lineRule="auto"/>
        <w:ind w:hanging="153"/>
        <w:rPr>
          <w:rFonts w:ascii="Times New Roman" w:hAnsi="Times New Roman"/>
          <w:sz w:val="24"/>
          <w:szCs w:val="24"/>
          <w:lang w:val="kk-KZ"/>
        </w:rPr>
      </w:pPr>
      <w:r w:rsidRPr="004B6F45">
        <w:rPr>
          <w:rFonts w:ascii="Times New Roman" w:hAnsi="Times New Roman"/>
          <w:sz w:val="24"/>
          <w:szCs w:val="24"/>
          <w:lang w:val="kk-KZ"/>
        </w:rPr>
        <w:t>ТОО «Костанайский НИИ сельского хозяйства»</w:t>
      </w:r>
    </w:p>
    <w:p w14:paraId="2AA20CCB" w14:textId="0E983C57" w:rsidR="004B6F45" w:rsidRPr="004B6F45" w:rsidRDefault="004B6F45" w:rsidP="006E2224">
      <w:pPr>
        <w:pStyle w:val="a4"/>
        <w:numPr>
          <w:ilvl w:val="0"/>
          <w:numId w:val="9"/>
        </w:numPr>
        <w:tabs>
          <w:tab w:val="left" w:pos="851"/>
          <w:tab w:val="left" w:pos="993"/>
        </w:tabs>
        <w:spacing w:line="240" w:lineRule="auto"/>
        <w:ind w:hanging="153"/>
        <w:rPr>
          <w:rFonts w:ascii="Times New Roman" w:hAnsi="Times New Roman"/>
          <w:sz w:val="24"/>
          <w:szCs w:val="24"/>
          <w:lang w:val="kk-KZ"/>
        </w:rPr>
      </w:pPr>
      <w:r w:rsidRPr="004B6F45">
        <w:rPr>
          <w:rFonts w:ascii="Times New Roman" w:hAnsi="Times New Roman"/>
          <w:sz w:val="24"/>
          <w:szCs w:val="24"/>
          <w:lang w:val="kk-KZ"/>
        </w:rPr>
        <w:t>НИИ экологии и климатических исследований</w:t>
      </w:r>
    </w:p>
    <w:p w14:paraId="120AF7B0" w14:textId="6EDFBA4D" w:rsidR="004B6F45" w:rsidRPr="004B6F45" w:rsidRDefault="004B6F45" w:rsidP="006E2224">
      <w:pPr>
        <w:pStyle w:val="a4"/>
        <w:numPr>
          <w:ilvl w:val="0"/>
          <w:numId w:val="9"/>
        </w:numPr>
        <w:tabs>
          <w:tab w:val="left" w:pos="851"/>
          <w:tab w:val="left" w:pos="993"/>
        </w:tabs>
        <w:spacing w:line="240" w:lineRule="auto"/>
        <w:ind w:hanging="153"/>
        <w:rPr>
          <w:rFonts w:ascii="Times New Roman" w:hAnsi="Times New Roman"/>
          <w:sz w:val="24"/>
          <w:szCs w:val="24"/>
          <w:lang w:val="kk-KZ"/>
        </w:rPr>
      </w:pPr>
      <w:r w:rsidRPr="004B6F45">
        <w:rPr>
          <w:rFonts w:ascii="Times New Roman" w:hAnsi="Times New Roman"/>
          <w:sz w:val="24"/>
          <w:szCs w:val="24"/>
          <w:lang w:val="kk-KZ"/>
        </w:rPr>
        <w:t>Центр физико-химических методов анализа</w:t>
      </w:r>
    </w:p>
    <w:p w14:paraId="6ED8B8BB" w14:textId="77777777" w:rsidR="00736084" w:rsidRPr="00A3490A" w:rsidRDefault="00736084" w:rsidP="006E2224">
      <w:pPr>
        <w:pStyle w:val="a4"/>
        <w:tabs>
          <w:tab w:val="left" w:pos="851"/>
        </w:tabs>
        <w:spacing w:after="0" w:line="240" w:lineRule="auto"/>
        <w:ind w:left="567"/>
        <w:rPr>
          <w:rFonts w:ascii="Times New Roman" w:hAnsi="Times New Roman"/>
          <w:sz w:val="24"/>
          <w:szCs w:val="24"/>
          <w:highlight w:val="yellow"/>
          <w:lang w:val="en-US"/>
        </w:rPr>
      </w:pPr>
    </w:p>
    <w:p w14:paraId="556DAC0E" w14:textId="10B1EA61" w:rsidR="00065E6C" w:rsidRPr="00C81DB1" w:rsidRDefault="00736084" w:rsidP="006E2224">
      <w:pPr>
        <w:pStyle w:val="a4"/>
        <w:tabs>
          <w:tab w:val="left" w:pos="851"/>
        </w:tabs>
        <w:spacing w:after="0" w:line="240" w:lineRule="auto"/>
        <w:ind w:left="0" w:firstLine="567"/>
        <w:rPr>
          <w:rFonts w:ascii="Times New Roman" w:hAnsi="Times New Roman"/>
          <w:b/>
          <w:sz w:val="24"/>
          <w:szCs w:val="24"/>
          <w:lang w:val="kk-KZ"/>
        </w:rPr>
      </w:pPr>
      <w:r w:rsidRPr="00C81DB1">
        <w:rPr>
          <w:rFonts w:ascii="Times New Roman" w:hAnsi="Times New Roman"/>
          <w:b/>
          <w:sz w:val="24"/>
          <w:szCs w:val="24"/>
          <w:lang w:val="kk-KZ"/>
        </w:rPr>
        <w:t>Организации:</w:t>
      </w:r>
    </w:p>
    <w:p w14:paraId="458A3DEC" w14:textId="0A3314CA" w:rsidR="00C81DB1" w:rsidRPr="00C81DB1" w:rsidRDefault="00C81DB1"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ТОО «Первая агрохимическая компания»</w:t>
      </w:r>
    </w:p>
    <w:p w14:paraId="3C113C46" w14:textId="0C240965" w:rsidR="00C81DB1" w:rsidRPr="00C81DB1" w:rsidRDefault="00C81DB1"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ТОО «Agro Global Group»</w:t>
      </w:r>
    </w:p>
    <w:p w14:paraId="7C420AB0" w14:textId="77777777" w:rsidR="00C81DB1" w:rsidRPr="00C81DB1" w:rsidRDefault="00C81DB1"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Ассоциация производителей и экспортеров кормов «KazGrow»</w:t>
      </w:r>
    </w:p>
    <w:p w14:paraId="0323D130" w14:textId="5D8923DB" w:rsidR="00C81DB1" w:rsidRPr="00C81DB1" w:rsidRDefault="00C81DB1"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 xml:space="preserve">ТОО «Астана-Нан» </w:t>
      </w:r>
    </w:p>
    <w:p w14:paraId="34751D10" w14:textId="7131834A" w:rsidR="00C81DB1" w:rsidRPr="00C81DB1" w:rsidRDefault="00C81DB1"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 xml:space="preserve">ТОО «АгроХимПром KAZ» </w:t>
      </w:r>
    </w:p>
    <w:p w14:paraId="0D171188" w14:textId="13869BF5" w:rsidR="00C81DB1" w:rsidRPr="00C81DB1" w:rsidRDefault="00C81DB1"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 xml:space="preserve">ТОО «Щелково-Агрохим KZ» </w:t>
      </w:r>
    </w:p>
    <w:p w14:paraId="31F9D6D3" w14:textId="2E19B30A" w:rsidR="00C81DB1" w:rsidRPr="00C81DB1" w:rsidRDefault="00C81DB1"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 xml:space="preserve">ТОО «Манай Агро» </w:t>
      </w:r>
    </w:p>
    <w:p w14:paraId="5A580240" w14:textId="2AF6407B" w:rsidR="00C81DB1" w:rsidRPr="00C81DB1" w:rsidRDefault="00C81DB1"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 xml:space="preserve">ТОО «Достык-Агро 2012» </w:t>
      </w:r>
    </w:p>
    <w:p w14:paraId="18C7E415" w14:textId="44146ADA" w:rsidR="00C81DB1" w:rsidRPr="00C81DB1" w:rsidRDefault="00C81DB1"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 xml:space="preserve">ТОО «Нертус Агро» </w:t>
      </w:r>
    </w:p>
    <w:p w14:paraId="6C11A3B0" w14:textId="5E540190" w:rsidR="00C81DB1" w:rsidRPr="00C81DB1" w:rsidRDefault="00C81DB1"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 xml:space="preserve">ТОО «UKAZ Group» </w:t>
      </w:r>
    </w:p>
    <w:p w14:paraId="53AE3315" w14:textId="57CCDF62" w:rsidR="00C81DB1" w:rsidRPr="00C81DB1" w:rsidRDefault="00C81DB1"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 xml:space="preserve">ТОО «GR-Agro» </w:t>
      </w:r>
    </w:p>
    <w:p w14:paraId="6967BEE4" w14:textId="69A285EB" w:rsidR="00C81DB1" w:rsidRPr="00C81DB1" w:rsidRDefault="00C81DB1"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 xml:space="preserve">ТОО «Гросс Ост Тайм» </w:t>
      </w:r>
    </w:p>
    <w:p w14:paraId="30C02C15" w14:textId="4B85421C" w:rsidR="00C81DB1" w:rsidRPr="00C81DB1" w:rsidRDefault="00C81DB1"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 xml:space="preserve">ТОО «КосАгроКоммерц» </w:t>
      </w:r>
    </w:p>
    <w:p w14:paraId="29EDE8BB" w14:textId="1AF887FA" w:rsidR="00C81DB1" w:rsidRPr="00C81DB1" w:rsidRDefault="00C81DB1"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 xml:space="preserve">ТОО «Агрохимия» </w:t>
      </w:r>
    </w:p>
    <w:p w14:paraId="130838C3" w14:textId="77777777" w:rsidR="00C81DB1" w:rsidRPr="00C81DB1" w:rsidRDefault="00C81DB1"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 xml:space="preserve">ТОО «Август-Казахстан» </w:t>
      </w:r>
    </w:p>
    <w:p w14:paraId="63478FCD" w14:textId="62813CD9" w:rsidR="00065E6C" w:rsidRPr="00C81DB1" w:rsidRDefault="00065E6C"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«Олжа Агро»</w:t>
      </w:r>
    </w:p>
    <w:p w14:paraId="4B64957F" w14:textId="77777777" w:rsidR="00065E6C" w:rsidRPr="00C81DB1" w:rsidRDefault="00065E6C"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«АгромашХолдинг» / Kostanay Tractor Plant (КТЗ) Помимо техники, имеет сельхознаправление в рамках группы компаний «Allur Group».</w:t>
      </w:r>
    </w:p>
    <w:p w14:paraId="6CC803CC" w14:textId="77777777" w:rsidR="00065E6C" w:rsidRPr="00C81DB1" w:rsidRDefault="00065E6C"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«Алиби»</w:t>
      </w:r>
      <w:r w:rsidRPr="00C81DB1">
        <w:rPr>
          <w:rFonts w:ascii="Times New Roman" w:hAnsi="Times New Roman"/>
          <w:sz w:val="24"/>
          <w:szCs w:val="24"/>
          <w:lang w:val="kk-KZ"/>
        </w:rPr>
        <w:tab/>
      </w:r>
    </w:p>
    <w:p w14:paraId="5046A112" w14:textId="3D27DA1A" w:rsidR="00065E6C" w:rsidRPr="00C81DB1" w:rsidRDefault="00065E6C"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 xml:space="preserve">«Иволга Холдинг» </w:t>
      </w:r>
    </w:p>
    <w:p w14:paraId="409E0209" w14:textId="77777777" w:rsidR="00065E6C" w:rsidRPr="00C81DB1" w:rsidRDefault="00065E6C"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«Астана-Бизнес»</w:t>
      </w:r>
    </w:p>
    <w:p w14:paraId="08C0EC96" w14:textId="77777777" w:rsidR="00065E6C" w:rsidRPr="00C81DB1" w:rsidRDefault="00065E6C"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ТОО «ТрансАгроИнвест»</w:t>
      </w:r>
    </w:p>
    <w:p w14:paraId="6C40FDBF" w14:textId="77777777" w:rsidR="00065E6C" w:rsidRPr="00C81DB1" w:rsidRDefault="00065E6C"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ТОО «Маслодел»</w:t>
      </w:r>
      <w:r w:rsidRPr="00C81DB1">
        <w:rPr>
          <w:rFonts w:ascii="Times New Roman" w:hAnsi="Times New Roman"/>
          <w:sz w:val="24"/>
          <w:szCs w:val="24"/>
          <w:lang w:val="kk-KZ"/>
        </w:rPr>
        <w:tab/>
      </w:r>
      <w:r w:rsidRPr="00C81DB1">
        <w:rPr>
          <w:rFonts w:ascii="Times New Roman" w:hAnsi="Times New Roman"/>
          <w:sz w:val="24"/>
          <w:szCs w:val="24"/>
          <w:lang w:val="kk-KZ"/>
        </w:rPr>
        <w:tab/>
      </w:r>
    </w:p>
    <w:p w14:paraId="14537EA0" w14:textId="77777777" w:rsidR="00065E6C" w:rsidRPr="00C81DB1" w:rsidRDefault="00065E6C"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ТОО «КХ АгроФуд»</w:t>
      </w:r>
    </w:p>
    <w:p w14:paraId="622D8BE0" w14:textId="77777777" w:rsidR="00065E6C" w:rsidRPr="00C81DB1" w:rsidRDefault="00065E6C"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ТОО «Богатырь Агротех»</w:t>
      </w:r>
    </w:p>
    <w:p w14:paraId="085C02B8" w14:textId="77777777" w:rsidR="00065E6C" w:rsidRPr="00C81DB1" w:rsidRDefault="00065E6C"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ТОО «Гринхаус-Qaztomat»</w:t>
      </w:r>
    </w:p>
    <w:p w14:paraId="4CE1075D" w14:textId="77777777" w:rsidR="00065E6C" w:rsidRPr="00C81DB1" w:rsidRDefault="00065E6C"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ТОО «Rauan Fruit»</w:t>
      </w:r>
    </w:p>
    <w:p w14:paraId="6FE44F4D" w14:textId="77777777" w:rsidR="00065E6C" w:rsidRPr="00C81DB1" w:rsidRDefault="00065E6C"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ТОО «ECO Product Kazakhstan»</w:t>
      </w:r>
    </w:p>
    <w:p w14:paraId="24C338FB" w14:textId="77777777" w:rsidR="00065E6C" w:rsidRPr="00C81DB1" w:rsidRDefault="00065E6C"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ТОО «KazGrain»</w:t>
      </w:r>
    </w:p>
    <w:p w14:paraId="740C058B" w14:textId="77777777" w:rsidR="00B81854" w:rsidRPr="00C81DB1" w:rsidRDefault="00065E6C"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«Органик Продукт»</w:t>
      </w:r>
    </w:p>
    <w:p w14:paraId="5329A6ED" w14:textId="383C155B" w:rsidR="00B81854" w:rsidRPr="00C81DB1" w:rsidRDefault="00B81854"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ТОО «JFOOD KAZAKHSTAN»</w:t>
      </w:r>
    </w:p>
    <w:p w14:paraId="35B44E01" w14:textId="28DF5FF9" w:rsidR="00B81854" w:rsidRPr="00C81DB1" w:rsidRDefault="002A27E7"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RG Brands Kazakhstan</w:t>
      </w:r>
    </w:p>
    <w:p w14:paraId="1C71AA7D" w14:textId="17D2A8C6" w:rsidR="002A27E7" w:rsidRPr="00C81DB1" w:rsidRDefault="002A27E7"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Raimbek Bottlers</w:t>
      </w:r>
    </w:p>
    <w:p w14:paraId="07A17319" w14:textId="3EBC2C9F" w:rsidR="002A27E7" w:rsidRPr="00C81DB1" w:rsidRDefault="002A27E7"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Цесна-Астык</w:t>
      </w:r>
    </w:p>
    <w:p w14:paraId="5408A973" w14:textId="666DE7C5" w:rsidR="002A27E7" w:rsidRPr="00C81DB1" w:rsidRDefault="002A27E7"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«Егін»</w:t>
      </w:r>
    </w:p>
    <w:p w14:paraId="21616083" w14:textId="089523FB" w:rsidR="002A27E7" w:rsidRPr="00C81DB1" w:rsidRDefault="002A27E7"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Буланды Астық</w:t>
      </w:r>
    </w:p>
    <w:p w14:paraId="2B931053" w14:textId="17CC1335" w:rsidR="00051EE7" w:rsidRPr="00C81DB1" w:rsidRDefault="00051EE7"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KazAgroVision</w:t>
      </w:r>
    </w:p>
    <w:p w14:paraId="07281F7E" w14:textId="15D46A22" w:rsidR="00051EE7" w:rsidRPr="00C81DB1" w:rsidRDefault="00051EE7"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Шахристан Агро</w:t>
      </w:r>
    </w:p>
    <w:p w14:paraId="10F8564C" w14:textId="24B376EA" w:rsidR="00051EE7" w:rsidRPr="00C81DB1" w:rsidRDefault="00051EE7"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АЛАН и Компания</w:t>
      </w:r>
    </w:p>
    <w:p w14:paraId="49357066" w14:textId="7B0AB928" w:rsidR="00051EE7" w:rsidRPr="00C81DB1" w:rsidRDefault="00051EE7"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ТОО «Көрік ШҚ», Шымкент</w:t>
      </w:r>
    </w:p>
    <w:p w14:paraId="656E1E27" w14:textId="46D0145A" w:rsidR="00051EE7" w:rsidRPr="00C81DB1" w:rsidRDefault="00051EE7"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ТОО «Цин-Каз» (Алматы)</w:t>
      </w:r>
    </w:p>
    <w:p w14:paraId="2609A9D2" w14:textId="338954C1" w:rsidR="00C81DB1" w:rsidRPr="00C81DB1" w:rsidRDefault="00C81DB1"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 xml:space="preserve">АО «КазАгрЭкс» </w:t>
      </w:r>
    </w:p>
    <w:p w14:paraId="12EA1F13" w14:textId="3685424F" w:rsidR="00C81DB1" w:rsidRPr="00C81DB1" w:rsidRDefault="00C81DB1"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 xml:space="preserve">ТОО «Агромарт» </w:t>
      </w:r>
    </w:p>
    <w:p w14:paraId="4BBD5579" w14:textId="56A2B7AC" w:rsidR="00C81DB1" w:rsidRPr="00C81DB1" w:rsidRDefault="00C81DB1"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 xml:space="preserve">KazAgroLab </w:t>
      </w:r>
    </w:p>
    <w:p w14:paraId="6C3A222D" w14:textId="37D69DBC" w:rsidR="00C81DB1" w:rsidRPr="00C81DB1" w:rsidRDefault="00C81DB1"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 xml:space="preserve">ТОО «Аналит Инвест» </w:t>
      </w:r>
    </w:p>
    <w:p w14:paraId="5B0BEDCB" w14:textId="7B954B67" w:rsidR="00736084" w:rsidRDefault="00C81DB1"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C81DB1">
        <w:rPr>
          <w:rFonts w:ascii="Times New Roman" w:hAnsi="Times New Roman"/>
          <w:sz w:val="24"/>
          <w:szCs w:val="24"/>
          <w:lang w:val="kk-KZ"/>
        </w:rPr>
        <w:t xml:space="preserve">ТОО «Норд-Агрохим» </w:t>
      </w:r>
    </w:p>
    <w:p w14:paraId="297AA123" w14:textId="77777777" w:rsidR="00C81DB1" w:rsidRPr="00C81DB1" w:rsidRDefault="00C81DB1" w:rsidP="006E2224">
      <w:pPr>
        <w:pStyle w:val="a4"/>
        <w:tabs>
          <w:tab w:val="left" w:pos="851"/>
          <w:tab w:val="left" w:pos="993"/>
        </w:tabs>
        <w:spacing w:after="0" w:line="240" w:lineRule="auto"/>
        <w:ind w:left="567"/>
        <w:rPr>
          <w:rFonts w:ascii="Times New Roman" w:hAnsi="Times New Roman"/>
          <w:sz w:val="24"/>
          <w:szCs w:val="24"/>
          <w:lang w:val="kk-KZ"/>
        </w:rPr>
      </w:pPr>
    </w:p>
    <w:p w14:paraId="73AE7912" w14:textId="77777777" w:rsidR="00736084" w:rsidRPr="004B6F45" w:rsidRDefault="00736084" w:rsidP="006E2224">
      <w:pPr>
        <w:pStyle w:val="a4"/>
        <w:tabs>
          <w:tab w:val="left" w:pos="851"/>
        </w:tabs>
        <w:spacing w:after="0" w:line="240" w:lineRule="auto"/>
        <w:ind w:left="0" w:firstLine="567"/>
        <w:rPr>
          <w:rFonts w:ascii="Times New Roman" w:hAnsi="Times New Roman"/>
          <w:b/>
          <w:sz w:val="24"/>
          <w:szCs w:val="24"/>
          <w:lang w:val="kk-KZ"/>
        </w:rPr>
      </w:pPr>
      <w:r w:rsidRPr="004B6F45">
        <w:rPr>
          <w:rFonts w:ascii="Times New Roman" w:hAnsi="Times New Roman"/>
          <w:b/>
          <w:sz w:val="24"/>
          <w:szCs w:val="24"/>
          <w:lang w:val="kk-KZ"/>
        </w:rPr>
        <w:t>Органы по подтверждению соответствия (ОПС) и испытательные лаборатории (ИЛ):</w:t>
      </w:r>
    </w:p>
    <w:bookmarkEnd w:id="10"/>
    <w:p w14:paraId="7CD5AD30" w14:textId="3D9D4DC1" w:rsidR="00B81854" w:rsidRPr="004B6F45" w:rsidRDefault="00B81854"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4B6F45">
        <w:rPr>
          <w:rFonts w:ascii="Times New Roman" w:hAnsi="Times New Roman"/>
          <w:sz w:val="24"/>
          <w:szCs w:val="24"/>
          <w:lang w:val="kk-KZ"/>
        </w:rPr>
        <w:t>Национальный центр аккредитации</w:t>
      </w:r>
    </w:p>
    <w:p w14:paraId="059AE5B2" w14:textId="6EF66034" w:rsidR="00065E6C" w:rsidRPr="004B6F45" w:rsidRDefault="00065E6C"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4B6F45">
        <w:rPr>
          <w:rFonts w:ascii="Times New Roman" w:hAnsi="Times New Roman"/>
          <w:sz w:val="24"/>
          <w:szCs w:val="24"/>
          <w:lang w:val="kk-KZ"/>
        </w:rPr>
        <w:lastRenderedPageBreak/>
        <w:t>РГП на ПХВ «Национальный центр экспертизы и сертификации» (</w:t>
      </w:r>
      <w:r w:rsidR="00B81854" w:rsidRPr="004B6F45">
        <w:rPr>
          <w:rFonts w:ascii="Times New Roman" w:hAnsi="Times New Roman"/>
          <w:sz w:val="24"/>
          <w:szCs w:val="24"/>
          <w:lang w:val="kk-KZ"/>
        </w:rPr>
        <w:t xml:space="preserve">все </w:t>
      </w:r>
      <w:r w:rsidR="00B81854" w:rsidRPr="00C81DB1">
        <w:rPr>
          <w:rFonts w:ascii="Times New Roman" w:hAnsi="Times New Roman"/>
          <w:sz w:val="24"/>
          <w:szCs w:val="24"/>
          <w:lang w:val="kk-KZ"/>
        </w:rPr>
        <w:t>филиалы</w:t>
      </w:r>
      <w:r w:rsidRPr="004B6F45">
        <w:rPr>
          <w:rFonts w:ascii="Times New Roman" w:hAnsi="Times New Roman"/>
          <w:sz w:val="24"/>
          <w:szCs w:val="24"/>
          <w:lang w:val="kk-KZ"/>
        </w:rPr>
        <w:t>)</w:t>
      </w:r>
    </w:p>
    <w:p w14:paraId="226A8BBF" w14:textId="77777777" w:rsidR="00065E6C" w:rsidRPr="004B6F45" w:rsidRDefault="00065E6C"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4B6F45">
        <w:rPr>
          <w:rFonts w:ascii="Times New Roman" w:hAnsi="Times New Roman"/>
          <w:sz w:val="24"/>
          <w:szCs w:val="24"/>
          <w:lang w:val="kk-KZ"/>
        </w:rPr>
        <w:t>ТОО «Институт химических технологий»</w:t>
      </w:r>
    </w:p>
    <w:p w14:paraId="6C7FED0F" w14:textId="77777777" w:rsidR="00065E6C" w:rsidRPr="004B6F45" w:rsidRDefault="00065E6C"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4B6F45">
        <w:rPr>
          <w:rFonts w:ascii="Times New Roman" w:hAnsi="Times New Roman"/>
          <w:sz w:val="24"/>
          <w:szCs w:val="24"/>
          <w:lang w:val="kk-KZ"/>
        </w:rPr>
        <w:t>ТОО «СертМедСтандарт»</w:t>
      </w:r>
    </w:p>
    <w:p w14:paraId="02B64E04" w14:textId="77777777" w:rsidR="00065E6C" w:rsidRPr="004B6F45" w:rsidRDefault="00065E6C"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4B6F45">
        <w:rPr>
          <w:rFonts w:ascii="Times New Roman" w:hAnsi="Times New Roman"/>
          <w:sz w:val="24"/>
          <w:szCs w:val="24"/>
          <w:lang w:val="kk-KZ"/>
        </w:rPr>
        <w:t>ТОО «Казахстанская лаборатория качества»</w:t>
      </w:r>
    </w:p>
    <w:p w14:paraId="26DBA2C8" w14:textId="77777777" w:rsidR="00065E6C" w:rsidRPr="004B6F45" w:rsidRDefault="00065E6C"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4B6F45">
        <w:rPr>
          <w:rFonts w:ascii="Times New Roman" w:hAnsi="Times New Roman"/>
          <w:sz w:val="24"/>
          <w:szCs w:val="24"/>
          <w:lang w:val="kk-KZ"/>
        </w:rPr>
        <w:t>ТОО «Food Control Lab»</w:t>
      </w:r>
    </w:p>
    <w:p w14:paraId="53009665" w14:textId="77777777" w:rsidR="00065E6C" w:rsidRPr="004B6F45" w:rsidRDefault="00065E6C"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4B6F45">
        <w:rPr>
          <w:rFonts w:ascii="Times New Roman" w:hAnsi="Times New Roman"/>
          <w:sz w:val="24"/>
          <w:szCs w:val="24"/>
          <w:lang w:val="kk-KZ"/>
        </w:rPr>
        <w:t>АО «Казахский НИИ перерабатывающей и пищевой промышленности»</w:t>
      </w:r>
    </w:p>
    <w:p w14:paraId="607A4903" w14:textId="1DC25B5E" w:rsidR="005C1761" w:rsidRPr="004B6F45" w:rsidRDefault="00065E6C"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4B6F45">
        <w:rPr>
          <w:rFonts w:ascii="Times New Roman" w:hAnsi="Times New Roman"/>
          <w:sz w:val="24"/>
          <w:szCs w:val="24"/>
          <w:lang w:val="kk-KZ"/>
        </w:rPr>
        <w:t>Испытательная лаборатория КазНАИУ</w:t>
      </w:r>
    </w:p>
    <w:p w14:paraId="2DB11B8B" w14:textId="4437F3DC" w:rsidR="00B81854" w:rsidRPr="004B6F45" w:rsidRDefault="00B81854"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4B6F45">
        <w:rPr>
          <w:rFonts w:ascii="Times New Roman" w:hAnsi="Times New Roman"/>
          <w:sz w:val="24"/>
          <w:szCs w:val="24"/>
          <w:lang w:val="kk-KZ"/>
        </w:rPr>
        <w:t>ИЦ Филиала РГП на ПХВ "Национальный центр экспертизы" Комитета по защите прав потребителей Министерства национальной экономики Республики Казахстан (все филиалы по регионам)</w:t>
      </w:r>
    </w:p>
    <w:p w14:paraId="3810A477" w14:textId="281AC869" w:rsidR="005C1761" w:rsidRPr="004B6F45" w:rsidRDefault="005C1761"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4B6F45">
        <w:rPr>
          <w:rFonts w:ascii="Times New Roman" w:hAnsi="Times New Roman"/>
          <w:sz w:val="24"/>
          <w:szCs w:val="24"/>
          <w:lang w:val="kk-KZ"/>
        </w:rPr>
        <w:t>ИЛ ТОО "Безопасность продукции", г. Кокшетау</w:t>
      </w:r>
    </w:p>
    <w:p w14:paraId="71822C83" w14:textId="4FA9D0E8" w:rsidR="005C1761" w:rsidRPr="004B6F45" w:rsidRDefault="005C1761"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4B6F45">
        <w:rPr>
          <w:rFonts w:ascii="Times New Roman" w:hAnsi="Times New Roman"/>
          <w:sz w:val="24"/>
          <w:szCs w:val="24"/>
          <w:lang w:val="kk-KZ"/>
        </w:rPr>
        <w:t>ОПС П ТОО "НУТРИТЕСТ", г. Алматы</w:t>
      </w:r>
    </w:p>
    <w:p w14:paraId="29F2A224" w14:textId="4B4586A7" w:rsidR="005C1761" w:rsidRPr="004B6F45" w:rsidRDefault="005C1761"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4B6F45">
        <w:rPr>
          <w:rFonts w:ascii="Times New Roman" w:hAnsi="Times New Roman"/>
          <w:sz w:val="24"/>
          <w:szCs w:val="24"/>
          <w:lang w:val="kk-KZ"/>
        </w:rPr>
        <w:t>ИЛ ТОО "Kamkor Service" в городе Атбасар</w:t>
      </w:r>
    </w:p>
    <w:p w14:paraId="5C42FEFE" w14:textId="29293161" w:rsidR="005C1761" w:rsidRPr="004B6F45" w:rsidRDefault="005C1761"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4B6F45">
        <w:rPr>
          <w:rFonts w:ascii="Times New Roman" w:hAnsi="Times New Roman"/>
          <w:sz w:val="24"/>
          <w:szCs w:val="24"/>
          <w:lang w:val="kk-KZ"/>
        </w:rPr>
        <w:t>ИЛ ТОО "Каз Агро Сараптама", г. Кокшетау</w:t>
      </w:r>
    </w:p>
    <w:p w14:paraId="113D2DCB" w14:textId="716B794C" w:rsidR="005C1761" w:rsidRPr="004B6F45" w:rsidRDefault="005C1761"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4B6F45">
        <w:rPr>
          <w:rFonts w:ascii="Times New Roman" w:hAnsi="Times New Roman"/>
          <w:sz w:val="24"/>
          <w:szCs w:val="24"/>
          <w:lang w:val="kk-KZ"/>
        </w:rPr>
        <w:t>ИЛ ТОО «Научно-исследовательский диагностический центр «Diagnostic Group», Акмолинская обл.</w:t>
      </w:r>
    </w:p>
    <w:p w14:paraId="319324CA" w14:textId="674EC2D7" w:rsidR="005C1761" w:rsidRPr="004B6F45" w:rsidRDefault="005C1761"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4B6F45">
        <w:rPr>
          <w:rFonts w:ascii="Times New Roman" w:hAnsi="Times New Roman"/>
          <w:sz w:val="24"/>
          <w:szCs w:val="24"/>
          <w:lang w:val="kk-KZ"/>
        </w:rPr>
        <w:t>ИЦ (стационарный/мобильный) экологического мониторинга ТОО «ЭкоЛюкс-Ас», г. Степногорск</w:t>
      </w:r>
    </w:p>
    <w:p w14:paraId="2BD1BDEE" w14:textId="328964A4" w:rsidR="004B6F45" w:rsidRPr="004B6F45" w:rsidRDefault="004B6F45" w:rsidP="006E2224">
      <w:pPr>
        <w:pStyle w:val="a4"/>
        <w:numPr>
          <w:ilvl w:val="0"/>
          <w:numId w:val="9"/>
        </w:numPr>
        <w:tabs>
          <w:tab w:val="left" w:pos="851"/>
          <w:tab w:val="left" w:pos="993"/>
        </w:tabs>
        <w:spacing w:after="0" w:line="240" w:lineRule="auto"/>
        <w:ind w:left="0" w:firstLine="567"/>
        <w:rPr>
          <w:rFonts w:ascii="Times New Roman" w:hAnsi="Times New Roman"/>
          <w:sz w:val="24"/>
          <w:szCs w:val="24"/>
          <w:lang w:val="kk-KZ"/>
        </w:rPr>
      </w:pPr>
      <w:r w:rsidRPr="004B6F45">
        <w:rPr>
          <w:rFonts w:ascii="Times New Roman" w:hAnsi="Times New Roman"/>
          <w:sz w:val="24"/>
          <w:szCs w:val="24"/>
          <w:lang w:val="kk-KZ"/>
        </w:rPr>
        <w:t>Испытательные лаборатории, аккредитованные по ISO/IEC 17025.</w:t>
      </w:r>
    </w:p>
    <w:p w14:paraId="66521D63" w14:textId="7BA9E218" w:rsidR="00736084" w:rsidRDefault="00736084" w:rsidP="006E2224">
      <w:pPr>
        <w:widowControl/>
        <w:autoSpaceDE/>
        <w:adjustRightInd/>
        <w:jc w:val="both"/>
        <w:rPr>
          <w:rFonts w:ascii="Times New Roman" w:hAnsi="Times New Roman" w:cs="Times New Roman"/>
          <w:sz w:val="24"/>
          <w:szCs w:val="24"/>
          <w:highlight w:val="yellow"/>
          <w:lang w:val="kk-KZ"/>
        </w:rPr>
      </w:pPr>
    </w:p>
    <w:p w14:paraId="773E4BAF" w14:textId="77777777" w:rsidR="00736084" w:rsidRPr="00D44AC5" w:rsidRDefault="00736084" w:rsidP="00736084">
      <w:pPr>
        <w:widowControl/>
        <w:autoSpaceDE/>
        <w:adjustRightInd/>
        <w:ind w:firstLine="567"/>
        <w:jc w:val="both"/>
        <w:rPr>
          <w:rFonts w:ascii="Times New Roman" w:hAnsi="Times New Roman" w:cs="Times New Roman"/>
          <w:b/>
          <w:sz w:val="24"/>
          <w:szCs w:val="24"/>
        </w:rPr>
      </w:pPr>
      <w:bookmarkStart w:id="11" w:name="_Hlk149144803"/>
      <w:r w:rsidRPr="00D44AC5">
        <w:rPr>
          <w:rFonts w:ascii="Times New Roman" w:hAnsi="Times New Roman" w:cs="Times New Roman"/>
          <w:b/>
          <w:sz w:val="24"/>
          <w:szCs w:val="24"/>
        </w:rPr>
        <w:t xml:space="preserve">7 </w:t>
      </w:r>
      <w:r w:rsidRPr="007E45D3">
        <w:rPr>
          <w:rFonts w:ascii="Times New Roman" w:hAnsi="Times New Roman" w:cs="Times New Roman"/>
          <w:b/>
          <w:sz w:val="24"/>
          <w:szCs w:val="24"/>
        </w:rPr>
        <w:t xml:space="preserve">Информация о результатах научных исследований (испытаний) и измерений, документах по стандартизации и иных документах, на основе которых разрабатывается проект </w:t>
      </w:r>
      <w:r>
        <w:rPr>
          <w:rFonts w:ascii="Times New Roman" w:hAnsi="Times New Roman" w:cs="Times New Roman"/>
          <w:b/>
          <w:sz w:val="24"/>
          <w:szCs w:val="24"/>
        </w:rPr>
        <w:t>документа по стандартизации</w:t>
      </w:r>
    </w:p>
    <w:bookmarkEnd w:id="7"/>
    <w:bookmarkEnd w:id="11"/>
    <w:p w14:paraId="69B5D97C" w14:textId="77777777" w:rsidR="00D44AC5" w:rsidRPr="00D44AC5" w:rsidRDefault="00D44AC5" w:rsidP="00D44AC5">
      <w:pPr>
        <w:widowControl/>
        <w:tabs>
          <w:tab w:val="num" w:pos="0"/>
        </w:tabs>
        <w:ind w:firstLine="540"/>
        <w:jc w:val="both"/>
        <w:rPr>
          <w:rFonts w:ascii="Times New Roman" w:hAnsi="Times New Roman" w:cs="Times New Roman"/>
          <w:sz w:val="24"/>
          <w:szCs w:val="24"/>
        </w:rPr>
      </w:pPr>
    </w:p>
    <w:p w14:paraId="0E663DC4" w14:textId="3E157888" w:rsidR="00C619A4" w:rsidRPr="00A3490A" w:rsidRDefault="00736084" w:rsidP="00F92951">
      <w:pPr>
        <w:widowControl/>
        <w:tabs>
          <w:tab w:val="num" w:pos="0"/>
        </w:tabs>
        <w:ind w:firstLine="540"/>
        <w:jc w:val="both"/>
        <w:rPr>
          <w:rFonts w:ascii="Times New Roman" w:hAnsi="Times New Roman" w:cs="Times New Roman"/>
          <w:sz w:val="24"/>
          <w:szCs w:val="24"/>
        </w:rPr>
      </w:pPr>
      <w:bookmarkStart w:id="12" w:name="_Hlk149144818"/>
      <w:bookmarkStart w:id="13" w:name="_Hlk149331838"/>
      <w:r w:rsidRPr="00A36261">
        <w:rPr>
          <w:rFonts w:ascii="Times New Roman" w:hAnsi="Times New Roman" w:cs="Times New Roman"/>
          <w:sz w:val="24"/>
          <w:szCs w:val="24"/>
        </w:rPr>
        <w:t xml:space="preserve">Настоящий </w:t>
      </w:r>
      <w:bookmarkStart w:id="14" w:name="_Hlk149335455"/>
      <w:r>
        <w:rPr>
          <w:rFonts w:ascii="Times New Roman" w:hAnsi="Times New Roman" w:cs="Times New Roman"/>
          <w:sz w:val="24"/>
          <w:szCs w:val="24"/>
        </w:rPr>
        <w:t>проект документа по стандартизации</w:t>
      </w:r>
      <w:bookmarkEnd w:id="12"/>
      <w:bookmarkEnd w:id="13"/>
      <w:bookmarkEnd w:id="14"/>
      <w:r w:rsidRPr="00A36261">
        <w:rPr>
          <w:rFonts w:ascii="Times New Roman" w:hAnsi="Times New Roman" w:cs="Times New Roman"/>
          <w:sz w:val="24"/>
          <w:szCs w:val="24"/>
        </w:rPr>
        <w:t xml:space="preserve"> подготовлен </w:t>
      </w:r>
      <w:r w:rsidR="00137217" w:rsidRPr="00A36261">
        <w:rPr>
          <w:rFonts w:ascii="Times New Roman" w:hAnsi="Times New Roman" w:cs="Times New Roman"/>
          <w:sz w:val="24"/>
          <w:szCs w:val="24"/>
        </w:rPr>
        <w:t xml:space="preserve">на основе официального перевода на русский язык </w:t>
      </w:r>
      <w:r w:rsidR="00137217">
        <w:rPr>
          <w:rFonts w:ascii="Times New Roman" w:hAnsi="Times New Roman" w:cs="Times New Roman"/>
          <w:sz w:val="24"/>
          <w:szCs w:val="24"/>
        </w:rPr>
        <w:t>международного</w:t>
      </w:r>
      <w:r w:rsidR="00137217" w:rsidRPr="00A36261">
        <w:rPr>
          <w:rFonts w:ascii="Times New Roman" w:hAnsi="Times New Roman" w:cs="Times New Roman"/>
          <w:sz w:val="24"/>
          <w:szCs w:val="24"/>
        </w:rPr>
        <w:t xml:space="preserve"> стандарта</w:t>
      </w:r>
      <w:r w:rsidR="00137217">
        <w:rPr>
          <w:rFonts w:ascii="Times New Roman" w:hAnsi="Times New Roman" w:cs="Times New Roman"/>
          <w:sz w:val="24"/>
          <w:szCs w:val="24"/>
        </w:rPr>
        <w:t xml:space="preserve"> </w:t>
      </w:r>
      <w:bookmarkStart w:id="15" w:name="OLE_LINK6"/>
      <w:bookmarkStart w:id="16" w:name="OLE_LINK7"/>
      <w:bookmarkStart w:id="17" w:name="_Hlk48056258"/>
      <w:r w:rsidR="00A3490A" w:rsidRPr="00A3490A">
        <w:rPr>
          <w:rFonts w:ascii="Times New Roman" w:hAnsi="Times New Roman" w:cs="Times New Roman"/>
          <w:sz w:val="24"/>
          <w:szCs w:val="24"/>
        </w:rPr>
        <w:t xml:space="preserve">ISO 23646:2022 </w:t>
      </w:r>
      <w:proofErr w:type="spellStart"/>
      <w:r w:rsidR="00A3490A" w:rsidRPr="00A3490A">
        <w:rPr>
          <w:rFonts w:ascii="Times New Roman" w:hAnsi="Times New Roman" w:cs="Times New Roman"/>
          <w:sz w:val="24"/>
          <w:szCs w:val="24"/>
        </w:rPr>
        <w:t>Soil</w:t>
      </w:r>
      <w:proofErr w:type="spellEnd"/>
      <w:r w:rsidR="00A3490A" w:rsidRPr="00A3490A">
        <w:rPr>
          <w:rFonts w:ascii="Times New Roman" w:hAnsi="Times New Roman" w:cs="Times New Roman"/>
          <w:sz w:val="24"/>
          <w:szCs w:val="24"/>
        </w:rPr>
        <w:t xml:space="preserve"> </w:t>
      </w:r>
      <w:proofErr w:type="spellStart"/>
      <w:r w:rsidR="00A3490A" w:rsidRPr="00A3490A">
        <w:rPr>
          <w:rFonts w:ascii="Times New Roman" w:hAnsi="Times New Roman" w:cs="Times New Roman"/>
          <w:sz w:val="24"/>
          <w:szCs w:val="24"/>
        </w:rPr>
        <w:t>quality</w:t>
      </w:r>
      <w:proofErr w:type="spellEnd"/>
      <w:r w:rsidR="00A3490A" w:rsidRPr="00A3490A">
        <w:rPr>
          <w:rFonts w:ascii="Times New Roman" w:hAnsi="Times New Roman" w:cs="Times New Roman"/>
          <w:sz w:val="24"/>
          <w:szCs w:val="24"/>
        </w:rPr>
        <w:t xml:space="preserve"> – </w:t>
      </w:r>
      <w:proofErr w:type="spellStart"/>
      <w:r w:rsidR="00A3490A" w:rsidRPr="00A3490A">
        <w:rPr>
          <w:rFonts w:ascii="Times New Roman" w:hAnsi="Times New Roman" w:cs="Times New Roman"/>
          <w:sz w:val="24"/>
          <w:szCs w:val="24"/>
        </w:rPr>
        <w:t>Determination</w:t>
      </w:r>
      <w:proofErr w:type="spellEnd"/>
      <w:r w:rsidR="00A3490A" w:rsidRPr="00A3490A">
        <w:rPr>
          <w:rFonts w:ascii="Times New Roman" w:hAnsi="Times New Roman" w:cs="Times New Roman"/>
          <w:sz w:val="24"/>
          <w:szCs w:val="24"/>
        </w:rPr>
        <w:t xml:space="preserve"> </w:t>
      </w:r>
      <w:proofErr w:type="spellStart"/>
      <w:r w:rsidR="00A3490A" w:rsidRPr="00A3490A">
        <w:rPr>
          <w:rFonts w:ascii="Times New Roman" w:hAnsi="Times New Roman" w:cs="Times New Roman"/>
          <w:sz w:val="24"/>
          <w:szCs w:val="24"/>
        </w:rPr>
        <w:t>of</w:t>
      </w:r>
      <w:proofErr w:type="spellEnd"/>
      <w:r w:rsidR="00A3490A" w:rsidRPr="00A3490A">
        <w:rPr>
          <w:rFonts w:ascii="Times New Roman" w:hAnsi="Times New Roman" w:cs="Times New Roman"/>
          <w:sz w:val="24"/>
          <w:szCs w:val="24"/>
        </w:rPr>
        <w:t xml:space="preserve"> </w:t>
      </w:r>
      <w:proofErr w:type="spellStart"/>
      <w:r w:rsidR="00A3490A" w:rsidRPr="00A3490A">
        <w:rPr>
          <w:rFonts w:ascii="Times New Roman" w:hAnsi="Times New Roman" w:cs="Times New Roman"/>
          <w:sz w:val="24"/>
          <w:szCs w:val="24"/>
        </w:rPr>
        <w:t>organochlorine</w:t>
      </w:r>
      <w:proofErr w:type="spellEnd"/>
      <w:r w:rsidR="00A3490A" w:rsidRPr="00A3490A">
        <w:rPr>
          <w:rFonts w:ascii="Times New Roman" w:hAnsi="Times New Roman" w:cs="Times New Roman"/>
          <w:sz w:val="24"/>
          <w:szCs w:val="24"/>
        </w:rPr>
        <w:t xml:space="preserve"> </w:t>
      </w:r>
      <w:proofErr w:type="spellStart"/>
      <w:r w:rsidR="00A3490A" w:rsidRPr="00A3490A">
        <w:rPr>
          <w:rFonts w:ascii="Times New Roman" w:hAnsi="Times New Roman" w:cs="Times New Roman"/>
          <w:sz w:val="24"/>
          <w:szCs w:val="24"/>
        </w:rPr>
        <w:t>pesticides</w:t>
      </w:r>
      <w:proofErr w:type="spellEnd"/>
      <w:r w:rsidR="00A3490A" w:rsidRPr="00A3490A">
        <w:rPr>
          <w:rFonts w:ascii="Times New Roman" w:hAnsi="Times New Roman" w:cs="Times New Roman"/>
          <w:sz w:val="24"/>
          <w:szCs w:val="24"/>
        </w:rPr>
        <w:t xml:space="preserve"> </w:t>
      </w:r>
      <w:proofErr w:type="spellStart"/>
      <w:r w:rsidR="00A3490A" w:rsidRPr="00A3490A">
        <w:rPr>
          <w:rFonts w:ascii="Times New Roman" w:hAnsi="Times New Roman" w:cs="Times New Roman"/>
          <w:sz w:val="24"/>
          <w:szCs w:val="24"/>
        </w:rPr>
        <w:t>by</w:t>
      </w:r>
      <w:proofErr w:type="spellEnd"/>
      <w:r w:rsidR="00A3490A" w:rsidRPr="00A3490A">
        <w:rPr>
          <w:rFonts w:ascii="Times New Roman" w:hAnsi="Times New Roman" w:cs="Times New Roman"/>
          <w:sz w:val="24"/>
          <w:szCs w:val="24"/>
        </w:rPr>
        <w:t xml:space="preserve"> </w:t>
      </w:r>
      <w:proofErr w:type="spellStart"/>
      <w:r w:rsidR="00A3490A" w:rsidRPr="00A3490A">
        <w:rPr>
          <w:rFonts w:ascii="Times New Roman" w:hAnsi="Times New Roman" w:cs="Times New Roman"/>
          <w:sz w:val="24"/>
          <w:szCs w:val="24"/>
        </w:rPr>
        <w:t>gas</w:t>
      </w:r>
      <w:proofErr w:type="spellEnd"/>
      <w:r w:rsidR="00A3490A" w:rsidRPr="00A3490A">
        <w:rPr>
          <w:rFonts w:ascii="Times New Roman" w:hAnsi="Times New Roman" w:cs="Times New Roman"/>
          <w:sz w:val="24"/>
          <w:szCs w:val="24"/>
        </w:rPr>
        <w:t xml:space="preserve"> </w:t>
      </w:r>
      <w:proofErr w:type="spellStart"/>
      <w:r w:rsidR="00A3490A" w:rsidRPr="00A3490A">
        <w:rPr>
          <w:rFonts w:ascii="Times New Roman" w:hAnsi="Times New Roman" w:cs="Times New Roman"/>
          <w:sz w:val="24"/>
          <w:szCs w:val="24"/>
        </w:rPr>
        <w:t>chromatography</w:t>
      </w:r>
      <w:proofErr w:type="spellEnd"/>
      <w:r w:rsidR="00A3490A" w:rsidRPr="00A3490A">
        <w:rPr>
          <w:rFonts w:ascii="Times New Roman" w:hAnsi="Times New Roman" w:cs="Times New Roman"/>
          <w:sz w:val="24"/>
          <w:szCs w:val="24"/>
        </w:rPr>
        <w:t xml:space="preserve"> </w:t>
      </w:r>
      <w:proofErr w:type="spellStart"/>
      <w:r w:rsidR="00A3490A" w:rsidRPr="00A3490A">
        <w:rPr>
          <w:rFonts w:ascii="Times New Roman" w:hAnsi="Times New Roman" w:cs="Times New Roman"/>
          <w:sz w:val="24"/>
          <w:szCs w:val="24"/>
        </w:rPr>
        <w:t>with</w:t>
      </w:r>
      <w:proofErr w:type="spellEnd"/>
      <w:r w:rsidR="00A3490A" w:rsidRPr="00A3490A">
        <w:rPr>
          <w:rFonts w:ascii="Times New Roman" w:hAnsi="Times New Roman" w:cs="Times New Roman"/>
          <w:sz w:val="24"/>
          <w:szCs w:val="24"/>
        </w:rPr>
        <w:t xml:space="preserve"> </w:t>
      </w:r>
      <w:proofErr w:type="spellStart"/>
      <w:r w:rsidR="00A3490A" w:rsidRPr="00A3490A">
        <w:rPr>
          <w:rFonts w:ascii="Times New Roman" w:hAnsi="Times New Roman" w:cs="Times New Roman"/>
          <w:sz w:val="24"/>
          <w:szCs w:val="24"/>
        </w:rPr>
        <w:t>mass</w:t>
      </w:r>
      <w:proofErr w:type="spellEnd"/>
      <w:r w:rsidR="00A3490A" w:rsidRPr="00A3490A">
        <w:rPr>
          <w:rFonts w:ascii="Times New Roman" w:hAnsi="Times New Roman" w:cs="Times New Roman"/>
          <w:sz w:val="24"/>
          <w:szCs w:val="24"/>
        </w:rPr>
        <w:t xml:space="preserve"> </w:t>
      </w:r>
      <w:proofErr w:type="spellStart"/>
      <w:r w:rsidR="00A3490A" w:rsidRPr="00A3490A">
        <w:rPr>
          <w:rFonts w:ascii="Times New Roman" w:hAnsi="Times New Roman" w:cs="Times New Roman"/>
          <w:sz w:val="24"/>
          <w:szCs w:val="24"/>
        </w:rPr>
        <w:t>selective</w:t>
      </w:r>
      <w:proofErr w:type="spellEnd"/>
      <w:r w:rsidR="00A3490A" w:rsidRPr="00A3490A">
        <w:rPr>
          <w:rFonts w:ascii="Times New Roman" w:hAnsi="Times New Roman" w:cs="Times New Roman"/>
          <w:sz w:val="24"/>
          <w:szCs w:val="24"/>
        </w:rPr>
        <w:t xml:space="preserve"> </w:t>
      </w:r>
      <w:proofErr w:type="spellStart"/>
      <w:r w:rsidR="00A3490A" w:rsidRPr="00A3490A">
        <w:rPr>
          <w:rFonts w:ascii="Times New Roman" w:hAnsi="Times New Roman" w:cs="Times New Roman"/>
          <w:sz w:val="24"/>
          <w:szCs w:val="24"/>
        </w:rPr>
        <w:t>detection</w:t>
      </w:r>
      <w:proofErr w:type="spellEnd"/>
      <w:r w:rsidR="00A3490A" w:rsidRPr="00A3490A">
        <w:rPr>
          <w:rFonts w:ascii="Times New Roman" w:hAnsi="Times New Roman" w:cs="Times New Roman"/>
          <w:sz w:val="24"/>
          <w:szCs w:val="24"/>
        </w:rPr>
        <w:t xml:space="preserve"> (GC-MS) </w:t>
      </w:r>
      <w:proofErr w:type="spellStart"/>
      <w:r w:rsidR="00A3490A" w:rsidRPr="00A3490A">
        <w:rPr>
          <w:rFonts w:ascii="Times New Roman" w:hAnsi="Times New Roman" w:cs="Times New Roman"/>
          <w:sz w:val="24"/>
          <w:szCs w:val="24"/>
        </w:rPr>
        <w:t>and</w:t>
      </w:r>
      <w:proofErr w:type="spellEnd"/>
      <w:r w:rsidR="00A3490A" w:rsidRPr="00A3490A">
        <w:rPr>
          <w:rFonts w:ascii="Times New Roman" w:hAnsi="Times New Roman" w:cs="Times New Roman"/>
          <w:sz w:val="24"/>
          <w:szCs w:val="24"/>
        </w:rPr>
        <w:t xml:space="preserve"> </w:t>
      </w:r>
      <w:proofErr w:type="spellStart"/>
      <w:r w:rsidR="00A3490A" w:rsidRPr="00A3490A">
        <w:rPr>
          <w:rFonts w:ascii="Times New Roman" w:hAnsi="Times New Roman" w:cs="Times New Roman"/>
          <w:sz w:val="24"/>
          <w:szCs w:val="24"/>
        </w:rPr>
        <w:t>gas</w:t>
      </w:r>
      <w:proofErr w:type="spellEnd"/>
      <w:r w:rsidR="00A3490A" w:rsidRPr="00A3490A">
        <w:rPr>
          <w:rFonts w:ascii="Times New Roman" w:hAnsi="Times New Roman" w:cs="Times New Roman"/>
          <w:sz w:val="24"/>
          <w:szCs w:val="24"/>
        </w:rPr>
        <w:t xml:space="preserve"> </w:t>
      </w:r>
      <w:proofErr w:type="spellStart"/>
      <w:r w:rsidR="00A3490A" w:rsidRPr="00A3490A">
        <w:rPr>
          <w:rFonts w:ascii="Times New Roman" w:hAnsi="Times New Roman" w:cs="Times New Roman"/>
          <w:sz w:val="24"/>
          <w:szCs w:val="24"/>
        </w:rPr>
        <w:t>chromatography</w:t>
      </w:r>
      <w:proofErr w:type="spellEnd"/>
      <w:r w:rsidR="00A3490A" w:rsidRPr="00A3490A">
        <w:rPr>
          <w:rFonts w:ascii="Times New Roman" w:hAnsi="Times New Roman" w:cs="Times New Roman"/>
          <w:sz w:val="24"/>
          <w:szCs w:val="24"/>
        </w:rPr>
        <w:t xml:space="preserve"> </w:t>
      </w:r>
      <w:proofErr w:type="spellStart"/>
      <w:r w:rsidR="00A3490A" w:rsidRPr="00A3490A">
        <w:rPr>
          <w:rFonts w:ascii="Times New Roman" w:hAnsi="Times New Roman" w:cs="Times New Roman"/>
          <w:sz w:val="24"/>
          <w:szCs w:val="24"/>
        </w:rPr>
        <w:t>with</w:t>
      </w:r>
      <w:proofErr w:type="spellEnd"/>
      <w:r w:rsidR="00A3490A" w:rsidRPr="00A3490A">
        <w:rPr>
          <w:rFonts w:ascii="Times New Roman" w:hAnsi="Times New Roman" w:cs="Times New Roman"/>
          <w:sz w:val="24"/>
          <w:szCs w:val="24"/>
        </w:rPr>
        <w:t xml:space="preserve"> </w:t>
      </w:r>
      <w:proofErr w:type="spellStart"/>
      <w:r w:rsidR="00A3490A" w:rsidRPr="00A3490A">
        <w:rPr>
          <w:rFonts w:ascii="Times New Roman" w:hAnsi="Times New Roman" w:cs="Times New Roman"/>
          <w:sz w:val="24"/>
          <w:szCs w:val="24"/>
        </w:rPr>
        <w:t>electron</w:t>
      </w:r>
      <w:r w:rsidR="00A3490A" w:rsidRPr="00A3490A">
        <w:rPr>
          <w:rFonts w:ascii="Times New Roman" w:hAnsi="Times New Roman" w:cs="Times New Roman"/>
          <w:sz w:val="24"/>
          <w:szCs w:val="24"/>
        </w:rPr>
        <w:softHyphen/>
        <w:t>capture</w:t>
      </w:r>
      <w:proofErr w:type="spellEnd"/>
      <w:r w:rsidR="00A3490A" w:rsidRPr="00A3490A">
        <w:rPr>
          <w:rFonts w:ascii="Times New Roman" w:hAnsi="Times New Roman" w:cs="Times New Roman"/>
          <w:sz w:val="24"/>
          <w:szCs w:val="24"/>
        </w:rPr>
        <w:t xml:space="preserve"> </w:t>
      </w:r>
      <w:proofErr w:type="spellStart"/>
      <w:r w:rsidR="00A3490A" w:rsidRPr="00A3490A">
        <w:rPr>
          <w:rFonts w:ascii="Times New Roman" w:hAnsi="Times New Roman" w:cs="Times New Roman"/>
          <w:sz w:val="24"/>
          <w:szCs w:val="24"/>
        </w:rPr>
        <w:t>detection</w:t>
      </w:r>
      <w:proofErr w:type="spellEnd"/>
      <w:r w:rsidR="00A3490A" w:rsidRPr="00A3490A">
        <w:rPr>
          <w:rFonts w:ascii="Times New Roman" w:hAnsi="Times New Roman" w:cs="Times New Roman"/>
          <w:sz w:val="24"/>
          <w:szCs w:val="24"/>
        </w:rPr>
        <w:t xml:space="preserve"> (GC-ECD) (</w:t>
      </w:r>
      <w:bookmarkEnd w:id="15"/>
      <w:bookmarkEnd w:id="16"/>
      <w:r w:rsidR="00A3490A" w:rsidRPr="00A3490A">
        <w:rPr>
          <w:rFonts w:ascii="Times New Roman" w:hAnsi="Times New Roman" w:cs="Times New Roman"/>
          <w:sz w:val="24"/>
          <w:szCs w:val="24"/>
        </w:rPr>
        <w:t>Качество почвы. Определение содержания хлорорганических пестицидов методом газовой хроматографии с масс-селективным детектированием (ГХ-МС) и газовой хроматографии с детектированием с электронным захватом (ГХ-ДЭЗ))</w:t>
      </w:r>
      <w:bookmarkEnd w:id="17"/>
      <w:r w:rsidR="00A3490A" w:rsidRPr="00A3490A">
        <w:rPr>
          <w:rFonts w:ascii="Times New Roman" w:hAnsi="Times New Roman" w:cs="Times New Roman"/>
          <w:sz w:val="24"/>
          <w:szCs w:val="24"/>
        </w:rPr>
        <w:t>.</w:t>
      </w:r>
    </w:p>
    <w:p w14:paraId="57C317F4" w14:textId="77777777" w:rsidR="00EA1C5F" w:rsidRPr="00C619A4" w:rsidRDefault="00EA1C5F" w:rsidP="00C619A4">
      <w:pPr>
        <w:widowControl/>
        <w:tabs>
          <w:tab w:val="num" w:pos="0"/>
        </w:tabs>
        <w:ind w:firstLine="540"/>
        <w:jc w:val="both"/>
        <w:rPr>
          <w:rFonts w:ascii="Times New Roman" w:hAnsi="Times New Roman" w:cs="Times New Roman"/>
          <w:sz w:val="24"/>
          <w:szCs w:val="24"/>
        </w:rPr>
      </w:pPr>
      <w:r w:rsidRPr="00C619A4">
        <w:rPr>
          <w:rFonts w:ascii="Times New Roman" w:hAnsi="Times New Roman" w:cs="Times New Roman"/>
          <w:sz w:val="24"/>
          <w:szCs w:val="24"/>
        </w:rPr>
        <w:t>Степень соответствия – идентичная (IDT).</w:t>
      </w:r>
    </w:p>
    <w:p w14:paraId="295998B0" w14:textId="77777777" w:rsidR="0015546B" w:rsidRDefault="0015546B" w:rsidP="00D44AC5">
      <w:pPr>
        <w:widowControl/>
        <w:tabs>
          <w:tab w:val="num" w:pos="0"/>
        </w:tabs>
        <w:ind w:firstLine="540"/>
        <w:jc w:val="both"/>
        <w:rPr>
          <w:rFonts w:ascii="Times New Roman" w:hAnsi="Times New Roman" w:cs="Times New Roman"/>
          <w:sz w:val="24"/>
          <w:szCs w:val="24"/>
        </w:rPr>
      </w:pPr>
    </w:p>
    <w:p w14:paraId="7D33CF8C" w14:textId="77777777" w:rsidR="00736084" w:rsidRPr="007E45D3" w:rsidRDefault="00736084" w:rsidP="00736084">
      <w:pPr>
        <w:widowControl/>
        <w:autoSpaceDE/>
        <w:autoSpaceDN/>
        <w:adjustRightInd/>
        <w:ind w:firstLine="567"/>
        <w:jc w:val="both"/>
        <w:rPr>
          <w:rFonts w:ascii="Times New Roman" w:hAnsi="Times New Roman" w:cs="Times New Roman"/>
          <w:b/>
          <w:sz w:val="24"/>
          <w:szCs w:val="24"/>
        </w:rPr>
      </w:pPr>
      <w:bookmarkStart w:id="18" w:name="_Hlk149144824"/>
      <w:r w:rsidRPr="007E45D3">
        <w:rPr>
          <w:rFonts w:ascii="Times New Roman" w:hAnsi="Times New Roman" w:cs="Times New Roman"/>
          <w:b/>
          <w:sz w:val="24"/>
          <w:szCs w:val="24"/>
        </w:rPr>
        <w:t xml:space="preserve">8 Данные о разработчике и соисполнителях (контактные данные), сроках разработки </w:t>
      </w:r>
      <w:r>
        <w:rPr>
          <w:rFonts w:ascii="Times New Roman" w:hAnsi="Times New Roman" w:cs="Times New Roman"/>
          <w:b/>
          <w:sz w:val="24"/>
          <w:szCs w:val="24"/>
        </w:rPr>
        <w:t>проекта</w:t>
      </w:r>
      <w:r w:rsidRPr="007E45D3">
        <w:rPr>
          <w:rFonts w:ascii="Times New Roman" w:hAnsi="Times New Roman" w:cs="Times New Roman"/>
          <w:b/>
          <w:sz w:val="24"/>
          <w:szCs w:val="24"/>
        </w:rPr>
        <w:t xml:space="preserve"> </w:t>
      </w:r>
      <w:r>
        <w:rPr>
          <w:rFonts w:ascii="Times New Roman" w:hAnsi="Times New Roman" w:cs="Times New Roman"/>
          <w:b/>
          <w:sz w:val="24"/>
          <w:szCs w:val="24"/>
        </w:rPr>
        <w:t>документа по стандартизации</w:t>
      </w:r>
    </w:p>
    <w:p w14:paraId="47AE19FB" w14:textId="77777777" w:rsidR="00736084" w:rsidRPr="00D44AC5" w:rsidRDefault="00736084" w:rsidP="00736084">
      <w:pPr>
        <w:widowControl/>
        <w:autoSpaceDE/>
        <w:adjustRightInd/>
        <w:ind w:firstLine="540"/>
        <w:jc w:val="both"/>
        <w:rPr>
          <w:rFonts w:ascii="Times New Roman" w:hAnsi="Times New Roman" w:cs="Times New Roman"/>
          <w:sz w:val="24"/>
          <w:szCs w:val="24"/>
        </w:rPr>
      </w:pPr>
    </w:p>
    <w:p w14:paraId="7D279037" w14:textId="789838A8" w:rsidR="00736084" w:rsidRPr="00D819B9" w:rsidRDefault="00736084" w:rsidP="00736084">
      <w:pPr>
        <w:widowControl/>
        <w:tabs>
          <w:tab w:val="num" w:pos="0"/>
        </w:tabs>
        <w:ind w:firstLine="540"/>
        <w:jc w:val="both"/>
        <w:rPr>
          <w:rFonts w:ascii="Times New Roman" w:hAnsi="Times New Roman" w:cs="Times New Roman"/>
          <w:sz w:val="24"/>
          <w:szCs w:val="24"/>
          <w:lang w:val="en-US"/>
        </w:rPr>
      </w:pPr>
      <w:r w:rsidRPr="005C744F">
        <w:rPr>
          <w:rFonts w:ascii="Times New Roman" w:hAnsi="Times New Roman" w:cs="Times New Roman"/>
          <w:sz w:val="24"/>
          <w:szCs w:val="24"/>
        </w:rPr>
        <w:t>Разработчик</w:t>
      </w:r>
      <w:r w:rsidRPr="00D819B9">
        <w:rPr>
          <w:rFonts w:ascii="Times New Roman" w:hAnsi="Times New Roman" w:cs="Times New Roman"/>
          <w:sz w:val="24"/>
          <w:szCs w:val="24"/>
          <w:lang w:val="en-US"/>
        </w:rPr>
        <w:t xml:space="preserve">: </w:t>
      </w:r>
      <w:r w:rsidRPr="005C744F">
        <w:rPr>
          <w:rFonts w:ascii="Times New Roman" w:hAnsi="Times New Roman" w:cs="Times New Roman"/>
          <w:sz w:val="24"/>
          <w:szCs w:val="24"/>
        </w:rPr>
        <w:t>ТОО</w:t>
      </w:r>
      <w:r w:rsidRPr="00D819B9">
        <w:rPr>
          <w:rFonts w:ascii="Times New Roman" w:hAnsi="Times New Roman" w:cs="Times New Roman"/>
          <w:sz w:val="24"/>
          <w:szCs w:val="24"/>
          <w:lang w:val="en-US"/>
        </w:rPr>
        <w:t xml:space="preserve"> «</w:t>
      </w:r>
      <w:r w:rsidR="00D819B9">
        <w:rPr>
          <w:rFonts w:ascii="Times New Roman" w:hAnsi="Times New Roman" w:cs="Times New Roman"/>
          <w:sz w:val="24"/>
          <w:szCs w:val="24"/>
          <w:lang w:val="en-US"/>
        </w:rPr>
        <w:t>Kazakhstan Business Solution</w:t>
      </w:r>
      <w:r w:rsidRPr="00D819B9">
        <w:rPr>
          <w:rFonts w:ascii="Times New Roman" w:hAnsi="Times New Roman" w:cs="Times New Roman"/>
          <w:sz w:val="24"/>
          <w:szCs w:val="24"/>
          <w:lang w:val="en-US"/>
        </w:rPr>
        <w:t>»</w:t>
      </w:r>
    </w:p>
    <w:p w14:paraId="71D48C9B" w14:textId="593AE1E1" w:rsidR="00736084" w:rsidRPr="00D819B9" w:rsidRDefault="00736084" w:rsidP="00736084">
      <w:pPr>
        <w:widowControl/>
        <w:tabs>
          <w:tab w:val="num" w:pos="0"/>
        </w:tabs>
        <w:ind w:firstLine="540"/>
        <w:jc w:val="both"/>
        <w:rPr>
          <w:rFonts w:ascii="Times New Roman" w:hAnsi="Times New Roman" w:cs="Times New Roman"/>
          <w:sz w:val="24"/>
          <w:szCs w:val="24"/>
        </w:rPr>
      </w:pPr>
      <w:r w:rsidRPr="005C744F">
        <w:rPr>
          <w:rFonts w:ascii="Times New Roman" w:hAnsi="Times New Roman" w:cs="Times New Roman"/>
          <w:sz w:val="24"/>
          <w:szCs w:val="24"/>
        </w:rPr>
        <w:t xml:space="preserve">Местонахождение: 010000, Республика Казахстан, г. Астана, пр. </w:t>
      </w:r>
      <w:r w:rsidR="00D819B9">
        <w:rPr>
          <w:rFonts w:ascii="Times New Roman" w:hAnsi="Times New Roman" w:cs="Times New Roman"/>
          <w:sz w:val="24"/>
          <w:szCs w:val="24"/>
        </w:rPr>
        <w:t>Туран 30А, БЦ «</w:t>
      </w:r>
      <w:r w:rsidR="00D819B9">
        <w:rPr>
          <w:rFonts w:ascii="Times New Roman" w:hAnsi="Times New Roman" w:cs="Times New Roman"/>
          <w:sz w:val="24"/>
          <w:szCs w:val="24"/>
          <w:lang w:val="en-US"/>
        </w:rPr>
        <w:t>Sat</w:t>
      </w:r>
      <w:r w:rsidR="00D819B9" w:rsidRPr="00D819B9">
        <w:rPr>
          <w:rFonts w:ascii="Times New Roman" w:hAnsi="Times New Roman" w:cs="Times New Roman"/>
          <w:sz w:val="24"/>
          <w:szCs w:val="24"/>
        </w:rPr>
        <w:t xml:space="preserve"> </w:t>
      </w:r>
      <w:r w:rsidR="00D819B9">
        <w:rPr>
          <w:rFonts w:ascii="Times New Roman" w:hAnsi="Times New Roman" w:cs="Times New Roman"/>
          <w:sz w:val="24"/>
          <w:szCs w:val="24"/>
          <w:lang w:val="en-US"/>
        </w:rPr>
        <w:t>Tower</w:t>
      </w:r>
      <w:r w:rsidR="00D819B9">
        <w:rPr>
          <w:rFonts w:ascii="Times New Roman" w:hAnsi="Times New Roman" w:cs="Times New Roman"/>
          <w:sz w:val="24"/>
          <w:szCs w:val="24"/>
        </w:rPr>
        <w:t>».</w:t>
      </w:r>
    </w:p>
    <w:p w14:paraId="0223159E" w14:textId="35F96F21" w:rsidR="00736084" w:rsidRPr="005C744F" w:rsidRDefault="00736084" w:rsidP="00736084">
      <w:pPr>
        <w:widowControl/>
        <w:tabs>
          <w:tab w:val="num" w:pos="0"/>
        </w:tabs>
        <w:ind w:firstLine="540"/>
        <w:jc w:val="both"/>
        <w:rPr>
          <w:rFonts w:ascii="Times New Roman" w:hAnsi="Times New Roman" w:cs="Times New Roman"/>
          <w:sz w:val="24"/>
          <w:szCs w:val="24"/>
        </w:rPr>
      </w:pPr>
      <w:r w:rsidRPr="005C744F">
        <w:rPr>
          <w:rFonts w:ascii="Times New Roman" w:hAnsi="Times New Roman" w:cs="Times New Roman"/>
          <w:sz w:val="24"/>
          <w:szCs w:val="24"/>
        </w:rPr>
        <w:t xml:space="preserve">Контактные данные: </w:t>
      </w:r>
      <w:r w:rsidRPr="00065E6C">
        <w:rPr>
          <w:rFonts w:ascii="Times New Roman" w:hAnsi="Times New Roman" w:cs="Times New Roman"/>
          <w:sz w:val="24"/>
          <w:szCs w:val="24"/>
        </w:rPr>
        <w:t>телефон +7</w:t>
      </w:r>
      <w:r w:rsidR="00065E6C">
        <w:rPr>
          <w:rFonts w:ascii="Times New Roman" w:hAnsi="Times New Roman" w:cs="Times New Roman"/>
          <w:sz w:val="24"/>
          <w:szCs w:val="24"/>
        </w:rPr>
        <w:t> 776 159 60 10</w:t>
      </w:r>
      <w:r w:rsidRPr="00065E6C">
        <w:rPr>
          <w:rFonts w:ascii="Times New Roman" w:hAnsi="Times New Roman" w:cs="Times New Roman"/>
          <w:sz w:val="24"/>
          <w:szCs w:val="24"/>
        </w:rPr>
        <w:t xml:space="preserve">, </w:t>
      </w:r>
      <w:proofErr w:type="spellStart"/>
      <w:r w:rsidRPr="00065E6C">
        <w:rPr>
          <w:rFonts w:ascii="Times New Roman" w:hAnsi="Times New Roman" w:cs="Times New Roman"/>
          <w:sz w:val="24"/>
          <w:szCs w:val="24"/>
        </w:rPr>
        <w:t>e-</w:t>
      </w:r>
      <w:r w:rsidRPr="005C744F">
        <w:rPr>
          <w:rFonts w:ascii="Times New Roman" w:hAnsi="Times New Roman" w:cs="Times New Roman"/>
          <w:sz w:val="24"/>
          <w:szCs w:val="24"/>
        </w:rPr>
        <w:t>mail</w:t>
      </w:r>
      <w:proofErr w:type="spellEnd"/>
      <w:r w:rsidRPr="005C744F">
        <w:rPr>
          <w:rFonts w:ascii="Times New Roman" w:hAnsi="Times New Roman" w:cs="Times New Roman"/>
          <w:sz w:val="24"/>
          <w:szCs w:val="24"/>
        </w:rPr>
        <w:t xml:space="preserve">: </w:t>
      </w:r>
      <w:hyperlink r:id="rId8" w:history="1">
        <w:r w:rsidR="00D819B9" w:rsidRPr="00516669">
          <w:rPr>
            <w:rStyle w:val="a3"/>
            <w:rFonts w:ascii="Times New Roman" w:hAnsi="Times New Roman" w:cs="Times New Roman"/>
            <w:sz w:val="24"/>
            <w:szCs w:val="24"/>
            <w:lang w:val="en-US"/>
          </w:rPr>
          <w:t>tk</w:t>
        </w:r>
        <w:r w:rsidR="00D819B9" w:rsidRPr="00516669">
          <w:rPr>
            <w:rStyle w:val="a3"/>
            <w:rFonts w:ascii="Times New Roman" w:hAnsi="Times New Roman" w:cs="Times New Roman"/>
            <w:sz w:val="24"/>
            <w:szCs w:val="24"/>
          </w:rPr>
          <w:t>91</w:t>
        </w:r>
        <w:r w:rsidR="00D819B9" w:rsidRPr="00516669">
          <w:rPr>
            <w:rStyle w:val="a3"/>
            <w:rFonts w:ascii="Times New Roman" w:hAnsi="Times New Roman" w:cs="Times New Roman"/>
            <w:sz w:val="24"/>
            <w:szCs w:val="24"/>
            <w:lang w:val="en-US"/>
          </w:rPr>
          <w:t>kbs</w:t>
        </w:r>
      </w:hyperlink>
      <w:r w:rsidRPr="005C744F">
        <w:rPr>
          <w:rFonts w:ascii="Times New Roman" w:hAnsi="Times New Roman" w:cs="Times New Roman"/>
          <w:sz w:val="24"/>
          <w:szCs w:val="24"/>
        </w:rPr>
        <w:t>@</w:t>
      </w:r>
      <w:r w:rsidR="00D819B9">
        <w:rPr>
          <w:rFonts w:ascii="Times New Roman" w:hAnsi="Times New Roman" w:cs="Times New Roman"/>
          <w:sz w:val="24"/>
          <w:szCs w:val="24"/>
          <w:lang w:val="en-US"/>
        </w:rPr>
        <w:t>mail</w:t>
      </w:r>
      <w:r w:rsidRPr="005C744F">
        <w:rPr>
          <w:rFonts w:ascii="Times New Roman" w:hAnsi="Times New Roman" w:cs="Times New Roman"/>
          <w:sz w:val="24"/>
          <w:szCs w:val="24"/>
        </w:rPr>
        <w:t>.ru</w:t>
      </w:r>
    </w:p>
    <w:p w14:paraId="1700F2E4" w14:textId="5B25A4D8" w:rsidR="00736084" w:rsidRPr="00322614" w:rsidRDefault="00736084" w:rsidP="00736084">
      <w:pPr>
        <w:widowControl/>
        <w:tabs>
          <w:tab w:val="num" w:pos="0"/>
        </w:tabs>
        <w:ind w:firstLine="540"/>
        <w:jc w:val="both"/>
        <w:rPr>
          <w:rFonts w:ascii="Times New Roman" w:hAnsi="Times New Roman" w:cs="Times New Roman"/>
          <w:sz w:val="24"/>
          <w:szCs w:val="24"/>
        </w:rPr>
      </w:pPr>
      <w:r w:rsidRPr="00322614">
        <w:rPr>
          <w:rFonts w:ascii="Times New Roman" w:hAnsi="Times New Roman" w:cs="Times New Roman"/>
          <w:sz w:val="24"/>
          <w:szCs w:val="24"/>
        </w:rPr>
        <w:t xml:space="preserve">Срок разработки проекта </w:t>
      </w:r>
      <w:r>
        <w:rPr>
          <w:rFonts w:ascii="Times New Roman" w:hAnsi="Times New Roman" w:cs="Times New Roman"/>
          <w:color w:val="000000"/>
          <w:sz w:val="24"/>
          <w:szCs w:val="24"/>
        </w:rPr>
        <w:t xml:space="preserve">документа по стандартизации </w:t>
      </w:r>
      <w:r w:rsidRPr="00322614">
        <w:rPr>
          <w:rFonts w:ascii="Times New Roman" w:hAnsi="Times New Roman" w:cs="Times New Roman"/>
          <w:sz w:val="24"/>
          <w:szCs w:val="24"/>
        </w:rPr>
        <w:t xml:space="preserve">и внесения его на утверждение – </w:t>
      </w:r>
      <w:r w:rsidRPr="00856A07">
        <w:rPr>
          <w:rFonts w:ascii="Times New Roman" w:hAnsi="Times New Roman" w:cs="Times New Roman"/>
          <w:sz w:val="24"/>
          <w:szCs w:val="24"/>
        </w:rPr>
        <w:t>202</w:t>
      </w:r>
      <w:r w:rsidR="00D819B9" w:rsidRPr="00D819B9">
        <w:rPr>
          <w:rFonts w:ascii="Times New Roman" w:hAnsi="Times New Roman" w:cs="Times New Roman"/>
          <w:sz w:val="24"/>
          <w:szCs w:val="24"/>
        </w:rPr>
        <w:t>5</w:t>
      </w:r>
      <w:r w:rsidRPr="00322614">
        <w:rPr>
          <w:rFonts w:ascii="Times New Roman" w:hAnsi="Times New Roman" w:cs="Times New Roman"/>
          <w:sz w:val="24"/>
          <w:szCs w:val="24"/>
        </w:rPr>
        <w:t xml:space="preserve"> год</w:t>
      </w:r>
      <w:r>
        <w:rPr>
          <w:rFonts w:ascii="Times New Roman" w:hAnsi="Times New Roman" w:cs="Times New Roman"/>
          <w:sz w:val="24"/>
          <w:szCs w:val="24"/>
        </w:rPr>
        <w:t>.</w:t>
      </w:r>
    </w:p>
    <w:bookmarkEnd w:id="18"/>
    <w:p w14:paraId="1A72D9EB" w14:textId="77777777" w:rsidR="00736084" w:rsidRDefault="00736084" w:rsidP="00736084">
      <w:pPr>
        <w:widowControl/>
        <w:autoSpaceDE/>
        <w:adjustRightInd/>
        <w:jc w:val="both"/>
        <w:rPr>
          <w:rFonts w:ascii="Times New Roman" w:hAnsi="Times New Roman" w:cs="Times New Roman"/>
          <w:sz w:val="24"/>
          <w:szCs w:val="24"/>
        </w:rPr>
      </w:pPr>
    </w:p>
    <w:p w14:paraId="431EC29F" w14:textId="6D113CF3" w:rsidR="00736084" w:rsidRDefault="00736084" w:rsidP="00736084">
      <w:pPr>
        <w:widowControl/>
        <w:autoSpaceDE/>
        <w:adjustRightInd/>
        <w:jc w:val="both"/>
        <w:rPr>
          <w:rFonts w:ascii="Times New Roman" w:hAnsi="Times New Roman" w:cs="Times New Roman"/>
          <w:sz w:val="24"/>
          <w:szCs w:val="24"/>
        </w:rPr>
      </w:pPr>
    </w:p>
    <w:p w14:paraId="0E1D14B9" w14:textId="77777777" w:rsidR="00736084" w:rsidRPr="00D44AC5" w:rsidRDefault="00736084" w:rsidP="00736084">
      <w:pPr>
        <w:widowControl/>
        <w:autoSpaceDE/>
        <w:adjustRightInd/>
        <w:jc w:val="both"/>
        <w:rPr>
          <w:rFonts w:ascii="Times New Roman" w:hAnsi="Times New Roman" w:cs="Times New Roman"/>
          <w:sz w:val="24"/>
          <w:szCs w:val="24"/>
        </w:rPr>
      </w:pPr>
    </w:p>
    <w:p w14:paraId="0CB0B136" w14:textId="77777777" w:rsidR="00736084" w:rsidRPr="00D44AC5" w:rsidRDefault="00736084" w:rsidP="0073608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ind w:firstLine="709"/>
        <w:rPr>
          <w:rFonts w:ascii="Times New Roman" w:hAnsi="Times New Roman" w:cs="Times New Roman"/>
          <w:sz w:val="24"/>
          <w:szCs w:val="24"/>
        </w:rPr>
      </w:pPr>
    </w:p>
    <w:p w14:paraId="718B1A57" w14:textId="0F78AFA1" w:rsidR="00736084" w:rsidRPr="00D819B9" w:rsidRDefault="00736084" w:rsidP="00D819B9">
      <w:pPr>
        <w:contextualSpacing/>
        <w:rPr>
          <w:rFonts w:ascii="Times New Roman" w:hAnsi="Times New Roman" w:cs="Times New Roman"/>
          <w:b/>
          <w:sz w:val="24"/>
          <w:szCs w:val="24"/>
          <w:lang w:val="en-US"/>
        </w:rPr>
      </w:pPr>
      <w:r w:rsidRPr="004E6919">
        <w:rPr>
          <w:rFonts w:ascii="Times New Roman" w:hAnsi="Times New Roman" w:cs="Times New Roman"/>
          <w:b/>
          <w:sz w:val="24"/>
          <w:szCs w:val="24"/>
        </w:rPr>
        <w:t>Директор</w:t>
      </w:r>
      <w:r w:rsidRPr="00D819B9">
        <w:rPr>
          <w:rFonts w:ascii="Times New Roman" w:hAnsi="Times New Roman" w:cs="Times New Roman"/>
          <w:sz w:val="24"/>
          <w:szCs w:val="24"/>
          <w:lang w:val="en-US"/>
        </w:rPr>
        <w:t xml:space="preserve"> </w:t>
      </w:r>
      <w:r w:rsidRPr="004E6919">
        <w:rPr>
          <w:rFonts w:ascii="Times New Roman" w:hAnsi="Times New Roman" w:cs="Times New Roman"/>
          <w:b/>
          <w:sz w:val="24"/>
          <w:szCs w:val="24"/>
          <w:lang w:val="kk-KZ"/>
        </w:rPr>
        <w:t xml:space="preserve">ТОО </w:t>
      </w:r>
      <w:r w:rsidRPr="00D819B9">
        <w:rPr>
          <w:rFonts w:ascii="Times New Roman" w:hAnsi="Times New Roman" w:cs="Times New Roman"/>
          <w:b/>
          <w:sz w:val="24"/>
          <w:szCs w:val="24"/>
          <w:lang w:val="en-US"/>
        </w:rPr>
        <w:t>«</w:t>
      </w:r>
      <w:r w:rsidR="00D819B9" w:rsidRPr="00D819B9">
        <w:rPr>
          <w:rFonts w:ascii="Times New Roman" w:hAnsi="Times New Roman" w:cs="Times New Roman"/>
          <w:b/>
          <w:bCs/>
          <w:sz w:val="24"/>
          <w:szCs w:val="24"/>
          <w:lang w:val="en-US"/>
        </w:rPr>
        <w:t xml:space="preserve">Kazakhstan Business </w:t>
      </w:r>
      <w:proofErr w:type="gramStart"/>
      <w:r w:rsidR="00D819B9" w:rsidRPr="00D819B9">
        <w:rPr>
          <w:rFonts w:ascii="Times New Roman" w:hAnsi="Times New Roman" w:cs="Times New Roman"/>
          <w:b/>
          <w:bCs/>
          <w:sz w:val="24"/>
          <w:szCs w:val="24"/>
          <w:lang w:val="en-US"/>
        </w:rPr>
        <w:t>Solution</w:t>
      </w:r>
      <w:r w:rsidRPr="00D819B9">
        <w:rPr>
          <w:rFonts w:ascii="Times New Roman" w:hAnsi="Times New Roman" w:cs="Times New Roman"/>
          <w:b/>
          <w:bCs/>
          <w:sz w:val="24"/>
          <w:szCs w:val="24"/>
          <w:lang w:val="en-US"/>
        </w:rPr>
        <w:t xml:space="preserve">»   </w:t>
      </w:r>
      <w:proofErr w:type="gramEnd"/>
      <w:r w:rsidRPr="00D819B9">
        <w:rPr>
          <w:rFonts w:ascii="Times New Roman" w:hAnsi="Times New Roman" w:cs="Times New Roman"/>
          <w:b/>
          <w:bCs/>
          <w:sz w:val="24"/>
          <w:szCs w:val="24"/>
          <w:lang w:val="en-US"/>
        </w:rPr>
        <w:t xml:space="preserve">        </w:t>
      </w:r>
      <w:r w:rsidR="00D819B9" w:rsidRPr="00D819B9">
        <w:rPr>
          <w:rFonts w:ascii="Times New Roman" w:hAnsi="Times New Roman" w:cs="Times New Roman"/>
          <w:b/>
          <w:bCs/>
          <w:sz w:val="24"/>
          <w:szCs w:val="24"/>
          <w:lang w:val="en-US"/>
        </w:rPr>
        <w:t xml:space="preserve">       </w:t>
      </w:r>
      <w:r w:rsidRPr="00D819B9">
        <w:rPr>
          <w:rFonts w:ascii="Times New Roman" w:hAnsi="Times New Roman" w:cs="Times New Roman"/>
          <w:b/>
          <w:sz w:val="24"/>
          <w:szCs w:val="24"/>
          <w:lang w:val="en-US"/>
        </w:rPr>
        <w:t xml:space="preserve">                   </w:t>
      </w:r>
      <w:r w:rsidR="00D819B9" w:rsidRPr="00D819B9">
        <w:rPr>
          <w:rFonts w:ascii="Times New Roman" w:hAnsi="Times New Roman" w:cs="Times New Roman"/>
          <w:b/>
          <w:sz w:val="24"/>
          <w:szCs w:val="24"/>
          <w:lang w:val="en-US"/>
        </w:rPr>
        <w:t xml:space="preserve">      </w:t>
      </w:r>
      <w:r w:rsidRPr="004E6919">
        <w:rPr>
          <w:rFonts w:ascii="Times New Roman" w:hAnsi="Times New Roman" w:cs="Times New Roman"/>
          <w:b/>
          <w:sz w:val="24"/>
          <w:szCs w:val="24"/>
        </w:rPr>
        <w:t>А</w:t>
      </w:r>
      <w:r w:rsidRPr="00D819B9">
        <w:rPr>
          <w:rFonts w:ascii="Times New Roman" w:hAnsi="Times New Roman" w:cs="Times New Roman"/>
          <w:b/>
          <w:sz w:val="24"/>
          <w:szCs w:val="24"/>
          <w:lang w:val="en-US"/>
        </w:rPr>
        <w:t>.</w:t>
      </w:r>
      <w:r w:rsidR="00D819B9" w:rsidRPr="00D819B9">
        <w:rPr>
          <w:rFonts w:ascii="Times New Roman" w:hAnsi="Times New Roman" w:cs="Times New Roman"/>
          <w:b/>
          <w:sz w:val="24"/>
          <w:szCs w:val="24"/>
          <w:lang w:val="en-US"/>
        </w:rPr>
        <w:t xml:space="preserve"> </w:t>
      </w:r>
      <w:r w:rsidR="00D819B9">
        <w:rPr>
          <w:rFonts w:ascii="Times New Roman" w:hAnsi="Times New Roman" w:cs="Times New Roman"/>
          <w:b/>
          <w:sz w:val="24"/>
          <w:szCs w:val="24"/>
        </w:rPr>
        <w:t>Ибраева</w:t>
      </w:r>
    </w:p>
    <w:p w14:paraId="007E5E84" w14:textId="77777777" w:rsidR="00736084" w:rsidRPr="00D819B9" w:rsidRDefault="00736084" w:rsidP="00736084">
      <w:pPr>
        <w:ind w:firstLine="567"/>
        <w:jc w:val="both"/>
        <w:rPr>
          <w:rFonts w:ascii="Times New Roman" w:hAnsi="Times New Roman" w:cs="Times New Roman"/>
          <w:b/>
          <w:sz w:val="24"/>
          <w:szCs w:val="24"/>
          <w:lang w:val="en-US" w:eastAsia="zh-CN"/>
        </w:rPr>
      </w:pPr>
    </w:p>
    <w:p w14:paraId="2AE372C2" w14:textId="6AFCBEE2" w:rsidR="00D44AC5" w:rsidRPr="00D819B9" w:rsidRDefault="00D44AC5" w:rsidP="00736084">
      <w:pPr>
        <w:widowControl/>
        <w:autoSpaceDE/>
        <w:adjustRightInd/>
        <w:ind w:firstLine="567"/>
        <w:jc w:val="both"/>
        <w:rPr>
          <w:rFonts w:ascii="Times New Roman" w:hAnsi="Times New Roman" w:cs="Times New Roman"/>
          <w:b/>
          <w:sz w:val="24"/>
          <w:szCs w:val="24"/>
          <w:lang w:val="en-US" w:eastAsia="zh-CN"/>
        </w:rPr>
      </w:pPr>
    </w:p>
    <w:sectPr w:rsidR="00D44AC5" w:rsidRPr="00D819B9">
      <w:headerReference w:type="even" r:id="rId9"/>
      <w:headerReference w:type="default" r:id="rId10"/>
      <w:footerReference w:type="even"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3CC4EA" w14:textId="77777777" w:rsidR="000F7680" w:rsidRDefault="000F7680" w:rsidP="005B7B96">
      <w:r>
        <w:separator/>
      </w:r>
    </w:p>
  </w:endnote>
  <w:endnote w:type="continuationSeparator" w:id="0">
    <w:p w14:paraId="5750333F" w14:textId="77777777" w:rsidR="000F7680" w:rsidRDefault="000F7680" w:rsidP="005B7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19534" w14:textId="77777777" w:rsidR="009E6402" w:rsidRPr="00205DDC" w:rsidRDefault="005B7B96">
    <w:pPr>
      <w:ind w:right="-8"/>
      <w:rPr>
        <w:sz w:val="24"/>
      </w:rPr>
    </w:pPr>
    <w:r w:rsidRPr="00205DDC">
      <w:rPr>
        <w:sz w:val="24"/>
      </w:rPr>
      <w:fldChar w:fldCharType="begin"/>
    </w:r>
    <w:r w:rsidRPr="00205DDC">
      <w:rPr>
        <w:sz w:val="24"/>
      </w:rPr>
      <w:instrText xml:space="preserve"> PAGE </w:instrText>
    </w:r>
    <w:r w:rsidRPr="00205DDC">
      <w:rPr>
        <w:sz w:val="24"/>
      </w:rPr>
      <w:fldChar w:fldCharType="separate"/>
    </w:r>
    <w:r>
      <w:rPr>
        <w:noProof/>
        <w:sz w:val="24"/>
      </w:rPr>
      <w:t>4</w:t>
    </w:r>
    <w:r w:rsidRPr="00205DDC">
      <w:rPr>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B18F7" w14:textId="77777777" w:rsidR="009E6402" w:rsidRDefault="006E2224">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418BF" w14:textId="77777777" w:rsidR="000F7680" w:rsidRDefault="000F7680" w:rsidP="005B7B96">
      <w:r>
        <w:separator/>
      </w:r>
    </w:p>
  </w:footnote>
  <w:footnote w:type="continuationSeparator" w:id="0">
    <w:p w14:paraId="7AEFBFC7" w14:textId="77777777" w:rsidR="000F7680" w:rsidRDefault="000F7680" w:rsidP="005B7B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890B9" w14:textId="77777777" w:rsidR="009E6402" w:rsidRPr="006A4F0D" w:rsidRDefault="005B7B96" w:rsidP="0009446B">
    <w:pPr>
      <w:rPr>
        <w:sz w:val="24"/>
      </w:rPr>
    </w:pPr>
    <w:r w:rsidRPr="006A4F0D">
      <w:rPr>
        <w:b/>
        <w:bCs/>
        <w:sz w:val="24"/>
      </w:rPr>
      <w:t xml:space="preserve">СТ РК </w:t>
    </w:r>
    <w:r w:rsidRPr="006A4F0D">
      <w:rPr>
        <w:b/>
        <w:bCs/>
        <w:sz w:val="24"/>
        <w:lang w:val="en-US"/>
      </w:rPr>
      <w:t>ISO</w:t>
    </w:r>
    <w:r w:rsidRPr="006A4F0D">
      <w:rPr>
        <w:b/>
        <w:bCs/>
        <w:sz w:val="24"/>
      </w:rPr>
      <w:t xml:space="preserve"> 8871-</w:t>
    </w:r>
    <w:r>
      <w:rPr>
        <w:b/>
        <w:bCs/>
        <w:sz w:val="24"/>
      </w:rPr>
      <w:t>3</w:t>
    </w:r>
  </w:p>
  <w:p w14:paraId="3BD4E7B1" w14:textId="77777777" w:rsidR="009E6402" w:rsidRPr="00561030" w:rsidRDefault="005B7B96" w:rsidP="00A37300">
    <w:pPr>
      <w:rPr>
        <w:i/>
        <w:sz w:val="24"/>
      </w:rPr>
    </w:pPr>
    <w:r w:rsidRPr="006A4F0D">
      <w:rPr>
        <w:i/>
        <w:sz w:val="24"/>
      </w:rPr>
      <w:t>(проект, редакция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6777B" w14:textId="16F985EF" w:rsidR="009E6402" w:rsidRPr="00235499" w:rsidRDefault="005B7B96" w:rsidP="005B7B96">
    <w:pPr>
      <w:jc w:val="right"/>
      <w:rPr>
        <w:b/>
        <w:bCs/>
        <w:sz w:val="24"/>
      </w:rPr>
    </w:pPr>
    <w:r>
      <w:rPr>
        <w:b/>
        <w:bCs/>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4972B" w14:textId="77777777" w:rsidR="009E6402" w:rsidRPr="00926D8E" w:rsidRDefault="005B7B96" w:rsidP="009E7833">
    <w:pPr>
      <w:pStyle w:val="ab"/>
      <w:jc w:val="right"/>
      <w:rPr>
        <w:sz w:val="24"/>
      </w:rPr>
    </w:pPr>
    <w:r w:rsidRPr="00926D8E">
      <w:rPr>
        <w:sz w:val="24"/>
      </w:rPr>
      <w:t>проект</w:t>
    </w:r>
  </w:p>
  <w:p w14:paraId="27180A10" w14:textId="77777777" w:rsidR="009E6402" w:rsidRDefault="006E2224">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01FD0"/>
    <w:multiLevelType w:val="multilevel"/>
    <w:tmpl w:val="2F3A5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B079FC"/>
    <w:multiLevelType w:val="hybridMultilevel"/>
    <w:tmpl w:val="BBFC230A"/>
    <w:lvl w:ilvl="0" w:tplc="0A221946">
      <w:start w:val="1"/>
      <w:numFmt w:val="bullet"/>
      <w:lvlText w:val=""/>
      <w:lvlJc w:val="left"/>
      <w:pPr>
        <w:ind w:left="1287" w:hanging="360"/>
      </w:pPr>
      <w:rPr>
        <w:rFonts w:ascii="Symbol" w:hAnsi="Symbol" w:hint="default"/>
      </w:rPr>
    </w:lvl>
    <w:lvl w:ilvl="1" w:tplc="20000003" w:tentative="1">
      <w:start w:val="1"/>
      <w:numFmt w:val="bullet"/>
      <w:lvlText w:val="o"/>
      <w:lvlJc w:val="left"/>
      <w:pPr>
        <w:ind w:left="2007" w:hanging="360"/>
      </w:pPr>
      <w:rPr>
        <w:rFonts w:ascii="Courier New" w:hAnsi="Courier New" w:cs="Courier New" w:hint="default"/>
      </w:rPr>
    </w:lvl>
    <w:lvl w:ilvl="2" w:tplc="20000005" w:tentative="1">
      <w:start w:val="1"/>
      <w:numFmt w:val="bullet"/>
      <w:lvlText w:val=""/>
      <w:lvlJc w:val="left"/>
      <w:pPr>
        <w:ind w:left="2727" w:hanging="360"/>
      </w:pPr>
      <w:rPr>
        <w:rFonts w:ascii="Wingdings" w:hAnsi="Wingdings" w:hint="default"/>
      </w:rPr>
    </w:lvl>
    <w:lvl w:ilvl="3" w:tplc="20000001" w:tentative="1">
      <w:start w:val="1"/>
      <w:numFmt w:val="bullet"/>
      <w:lvlText w:val=""/>
      <w:lvlJc w:val="left"/>
      <w:pPr>
        <w:ind w:left="3447" w:hanging="360"/>
      </w:pPr>
      <w:rPr>
        <w:rFonts w:ascii="Symbol" w:hAnsi="Symbol" w:hint="default"/>
      </w:rPr>
    </w:lvl>
    <w:lvl w:ilvl="4" w:tplc="20000003" w:tentative="1">
      <w:start w:val="1"/>
      <w:numFmt w:val="bullet"/>
      <w:lvlText w:val="o"/>
      <w:lvlJc w:val="left"/>
      <w:pPr>
        <w:ind w:left="4167" w:hanging="360"/>
      </w:pPr>
      <w:rPr>
        <w:rFonts w:ascii="Courier New" w:hAnsi="Courier New" w:cs="Courier New" w:hint="default"/>
      </w:rPr>
    </w:lvl>
    <w:lvl w:ilvl="5" w:tplc="20000005" w:tentative="1">
      <w:start w:val="1"/>
      <w:numFmt w:val="bullet"/>
      <w:lvlText w:val=""/>
      <w:lvlJc w:val="left"/>
      <w:pPr>
        <w:ind w:left="4887" w:hanging="360"/>
      </w:pPr>
      <w:rPr>
        <w:rFonts w:ascii="Wingdings" w:hAnsi="Wingdings" w:hint="default"/>
      </w:rPr>
    </w:lvl>
    <w:lvl w:ilvl="6" w:tplc="20000001" w:tentative="1">
      <w:start w:val="1"/>
      <w:numFmt w:val="bullet"/>
      <w:lvlText w:val=""/>
      <w:lvlJc w:val="left"/>
      <w:pPr>
        <w:ind w:left="5607" w:hanging="360"/>
      </w:pPr>
      <w:rPr>
        <w:rFonts w:ascii="Symbol" w:hAnsi="Symbol" w:hint="default"/>
      </w:rPr>
    </w:lvl>
    <w:lvl w:ilvl="7" w:tplc="20000003" w:tentative="1">
      <w:start w:val="1"/>
      <w:numFmt w:val="bullet"/>
      <w:lvlText w:val="o"/>
      <w:lvlJc w:val="left"/>
      <w:pPr>
        <w:ind w:left="6327" w:hanging="360"/>
      </w:pPr>
      <w:rPr>
        <w:rFonts w:ascii="Courier New" w:hAnsi="Courier New" w:cs="Courier New" w:hint="default"/>
      </w:rPr>
    </w:lvl>
    <w:lvl w:ilvl="8" w:tplc="20000005" w:tentative="1">
      <w:start w:val="1"/>
      <w:numFmt w:val="bullet"/>
      <w:lvlText w:val=""/>
      <w:lvlJc w:val="left"/>
      <w:pPr>
        <w:ind w:left="7047" w:hanging="360"/>
      </w:pPr>
      <w:rPr>
        <w:rFonts w:ascii="Wingdings" w:hAnsi="Wingdings" w:hint="default"/>
      </w:rPr>
    </w:lvl>
  </w:abstractNum>
  <w:abstractNum w:abstractNumId="2" w15:restartNumberingAfterBreak="0">
    <w:nsid w:val="13DB795A"/>
    <w:multiLevelType w:val="hybridMultilevel"/>
    <w:tmpl w:val="7A8A9E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BA5652"/>
    <w:multiLevelType w:val="hybridMultilevel"/>
    <w:tmpl w:val="250E0CA0"/>
    <w:lvl w:ilvl="0" w:tplc="D3BC5E82">
      <w:start w:val="1"/>
      <w:numFmt w:val="decimal"/>
      <w:lvlText w:val="%1."/>
      <w:lvlJc w:val="left"/>
      <w:pPr>
        <w:ind w:left="1362" w:hanging="79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2A2F7F32"/>
    <w:multiLevelType w:val="hybridMultilevel"/>
    <w:tmpl w:val="EBB65B0A"/>
    <w:lvl w:ilvl="0" w:tplc="0A221946">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2B871FEE"/>
    <w:multiLevelType w:val="hybridMultilevel"/>
    <w:tmpl w:val="2280E2CA"/>
    <w:lvl w:ilvl="0" w:tplc="58CE5032">
      <w:start w:val="1"/>
      <w:numFmt w:val="decimal"/>
      <w:lvlText w:val="%1"/>
      <w:lvlJc w:val="left"/>
      <w:pPr>
        <w:tabs>
          <w:tab w:val="num" w:pos="928"/>
        </w:tabs>
        <w:ind w:left="928" w:hanging="360"/>
      </w:pPr>
      <w:rPr>
        <w:rFonts w:hint="default"/>
        <w:b/>
        <w:i w:val="0"/>
        <w:sz w:val="24"/>
        <w:szCs w:val="24"/>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rPr>
        <w:rFonts w:hint="default"/>
        <w:b/>
        <w:sz w:val="24"/>
        <w:szCs w:val="24"/>
      </w:r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6" w15:restartNumberingAfterBreak="0">
    <w:nsid w:val="30F9048E"/>
    <w:multiLevelType w:val="hybridMultilevel"/>
    <w:tmpl w:val="18FE2D58"/>
    <w:lvl w:ilvl="0" w:tplc="348EA360">
      <w:start w:val="1"/>
      <w:numFmt w:val="russianLower"/>
      <w:pStyle w:val="0"/>
      <w:lvlText w:val="%1)"/>
      <w:lvlJc w:val="left"/>
      <w:pPr>
        <w:tabs>
          <w:tab w:val="num" w:pos="1980"/>
        </w:tabs>
        <w:ind w:left="1980" w:hanging="360"/>
      </w:pPr>
      <w:rPr>
        <w:rFonts w:hint="default"/>
      </w:rPr>
    </w:lvl>
    <w:lvl w:ilvl="1" w:tplc="04190019">
      <w:start w:val="1"/>
      <w:numFmt w:val="lowerLetter"/>
      <w:lvlText w:val="%2."/>
      <w:lvlJc w:val="left"/>
      <w:pPr>
        <w:tabs>
          <w:tab w:val="num" w:pos="1260"/>
        </w:tabs>
        <w:ind w:left="1260" w:hanging="360"/>
      </w:pPr>
    </w:lvl>
    <w:lvl w:ilvl="2" w:tplc="82C2E75E">
      <w:start w:val="1"/>
      <w:numFmt w:val="decimal"/>
      <w:lvlText w:val="%3)"/>
      <w:lvlJc w:val="left"/>
      <w:pPr>
        <w:tabs>
          <w:tab w:val="num" w:pos="2160"/>
        </w:tabs>
        <w:ind w:left="2160" w:hanging="360"/>
      </w:pPr>
      <w:rPr>
        <w:rFonts w:hint="default"/>
      </w:r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7" w15:restartNumberingAfterBreak="0">
    <w:nsid w:val="3F1A19EC"/>
    <w:multiLevelType w:val="hybridMultilevel"/>
    <w:tmpl w:val="2DEAC8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DD2337"/>
    <w:multiLevelType w:val="hybridMultilevel"/>
    <w:tmpl w:val="5C06CAE0"/>
    <w:lvl w:ilvl="0" w:tplc="D2708986">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41D70A83"/>
    <w:multiLevelType w:val="hybridMultilevel"/>
    <w:tmpl w:val="3050F16A"/>
    <w:lvl w:ilvl="0" w:tplc="5D0027B8">
      <w:start w:val="1"/>
      <w:numFmt w:val="decimal"/>
      <w:lvlText w:val="%1."/>
      <w:lvlJc w:val="left"/>
      <w:pPr>
        <w:ind w:left="927" w:hanging="360"/>
      </w:pPr>
      <w:rPr>
        <w:rFonts w:hint="default"/>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0" w15:restartNumberingAfterBreak="0">
    <w:nsid w:val="41F62E80"/>
    <w:multiLevelType w:val="hybridMultilevel"/>
    <w:tmpl w:val="1E2CF14C"/>
    <w:lvl w:ilvl="0" w:tplc="D2708986">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1" w15:restartNumberingAfterBreak="0">
    <w:nsid w:val="42267289"/>
    <w:multiLevelType w:val="multilevel"/>
    <w:tmpl w:val="A370AD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9267FD7"/>
    <w:multiLevelType w:val="hybridMultilevel"/>
    <w:tmpl w:val="1BDE830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52B370C0"/>
    <w:multiLevelType w:val="hybridMultilevel"/>
    <w:tmpl w:val="ED4295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902C00"/>
    <w:multiLevelType w:val="hybridMultilevel"/>
    <w:tmpl w:val="641E5CAA"/>
    <w:lvl w:ilvl="0" w:tplc="20000011">
      <w:start w:val="1"/>
      <w:numFmt w:val="decimal"/>
      <w:lvlText w:val="%1)"/>
      <w:lvlJc w:val="left"/>
      <w:pPr>
        <w:ind w:left="1287" w:hanging="360"/>
      </w:pPr>
    </w:lvl>
    <w:lvl w:ilvl="1" w:tplc="20000019" w:tentative="1">
      <w:start w:val="1"/>
      <w:numFmt w:val="lowerLetter"/>
      <w:lvlText w:val="%2."/>
      <w:lvlJc w:val="left"/>
      <w:pPr>
        <w:ind w:left="2007" w:hanging="360"/>
      </w:pPr>
    </w:lvl>
    <w:lvl w:ilvl="2" w:tplc="2000001B" w:tentative="1">
      <w:start w:val="1"/>
      <w:numFmt w:val="lowerRoman"/>
      <w:lvlText w:val="%3."/>
      <w:lvlJc w:val="right"/>
      <w:pPr>
        <w:ind w:left="2727" w:hanging="180"/>
      </w:pPr>
    </w:lvl>
    <w:lvl w:ilvl="3" w:tplc="2000000F" w:tentative="1">
      <w:start w:val="1"/>
      <w:numFmt w:val="decimal"/>
      <w:lvlText w:val="%4."/>
      <w:lvlJc w:val="left"/>
      <w:pPr>
        <w:ind w:left="3447" w:hanging="360"/>
      </w:pPr>
    </w:lvl>
    <w:lvl w:ilvl="4" w:tplc="20000019" w:tentative="1">
      <w:start w:val="1"/>
      <w:numFmt w:val="lowerLetter"/>
      <w:lvlText w:val="%5."/>
      <w:lvlJc w:val="left"/>
      <w:pPr>
        <w:ind w:left="4167" w:hanging="360"/>
      </w:pPr>
    </w:lvl>
    <w:lvl w:ilvl="5" w:tplc="2000001B" w:tentative="1">
      <w:start w:val="1"/>
      <w:numFmt w:val="lowerRoman"/>
      <w:lvlText w:val="%6."/>
      <w:lvlJc w:val="right"/>
      <w:pPr>
        <w:ind w:left="4887" w:hanging="180"/>
      </w:pPr>
    </w:lvl>
    <w:lvl w:ilvl="6" w:tplc="2000000F" w:tentative="1">
      <w:start w:val="1"/>
      <w:numFmt w:val="decimal"/>
      <w:lvlText w:val="%7."/>
      <w:lvlJc w:val="left"/>
      <w:pPr>
        <w:ind w:left="5607" w:hanging="360"/>
      </w:pPr>
    </w:lvl>
    <w:lvl w:ilvl="7" w:tplc="20000019" w:tentative="1">
      <w:start w:val="1"/>
      <w:numFmt w:val="lowerLetter"/>
      <w:lvlText w:val="%8."/>
      <w:lvlJc w:val="left"/>
      <w:pPr>
        <w:ind w:left="6327" w:hanging="360"/>
      </w:pPr>
    </w:lvl>
    <w:lvl w:ilvl="8" w:tplc="2000001B" w:tentative="1">
      <w:start w:val="1"/>
      <w:numFmt w:val="lowerRoman"/>
      <w:lvlText w:val="%9."/>
      <w:lvlJc w:val="right"/>
      <w:pPr>
        <w:ind w:left="7047" w:hanging="180"/>
      </w:pPr>
    </w:lvl>
  </w:abstractNum>
  <w:abstractNum w:abstractNumId="15" w15:restartNumberingAfterBreak="0">
    <w:nsid w:val="5E565DE0"/>
    <w:multiLevelType w:val="hybridMultilevel"/>
    <w:tmpl w:val="1BDE830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6" w15:restartNumberingAfterBreak="0">
    <w:nsid w:val="5ECC77F0"/>
    <w:multiLevelType w:val="hybridMultilevel"/>
    <w:tmpl w:val="EC669CE4"/>
    <w:lvl w:ilvl="0" w:tplc="D2708986">
      <w:numFmt w:val="bullet"/>
      <w:lvlText w:val="−"/>
      <w:lvlJc w:val="left"/>
      <w:pPr>
        <w:ind w:left="1287" w:hanging="360"/>
      </w:pPr>
      <w:rPr>
        <w:rFonts w:ascii="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15:restartNumberingAfterBreak="0">
    <w:nsid w:val="67BD0651"/>
    <w:multiLevelType w:val="hybridMultilevel"/>
    <w:tmpl w:val="ED4295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6"/>
  </w:num>
  <w:num w:numId="3">
    <w:abstractNumId w:val="4"/>
  </w:num>
  <w:num w:numId="4">
    <w:abstractNumId w:val="8"/>
  </w:num>
  <w:num w:numId="5">
    <w:abstractNumId w:val="3"/>
  </w:num>
  <w:num w:numId="6">
    <w:abstractNumId w:val="5"/>
  </w:num>
  <w:num w:numId="7">
    <w:abstractNumId w:val="0"/>
  </w:num>
  <w:num w:numId="8">
    <w:abstractNumId w:val="6"/>
  </w:num>
  <w:num w:numId="9">
    <w:abstractNumId w:val="15"/>
  </w:num>
  <w:num w:numId="10">
    <w:abstractNumId w:val="17"/>
  </w:num>
  <w:num w:numId="11">
    <w:abstractNumId w:val="7"/>
  </w:num>
  <w:num w:numId="12">
    <w:abstractNumId w:val="2"/>
  </w:num>
  <w:num w:numId="13">
    <w:abstractNumId w:val="13"/>
  </w:num>
  <w:num w:numId="14">
    <w:abstractNumId w:val="1"/>
  </w:num>
  <w:num w:numId="15">
    <w:abstractNumId w:val="15"/>
  </w:num>
  <w:num w:numId="16">
    <w:abstractNumId w:val="14"/>
  </w:num>
  <w:num w:numId="17">
    <w:abstractNumId w:val="9"/>
  </w:num>
  <w:num w:numId="18">
    <w:abstractNumId w:val="1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0E0"/>
    <w:rsid w:val="00051EE7"/>
    <w:rsid w:val="00065E6C"/>
    <w:rsid w:val="000F7680"/>
    <w:rsid w:val="00113CC5"/>
    <w:rsid w:val="00132982"/>
    <w:rsid w:val="00137217"/>
    <w:rsid w:val="0015546B"/>
    <w:rsid w:val="001B0516"/>
    <w:rsid w:val="002964E7"/>
    <w:rsid w:val="002A27E7"/>
    <w:rsid w:val="003029B8"/>
    <w:rsid w:val="00310A48"/>
    <w:rsid w:val="00312DCA"/>
    <w:rsid w:val="00320D62"/>
    <w:rsid w:val="003307DD"/>
    <w:rsid w:val="003616D8"/>
    <w:rsid w:val="003B6803"/>
    <w:rsid w:val="003F00A3"/>
    <w:rsid w:val="003F7768"/>
    <w:rsid w:val="0040619E"/>
    <w:rsid w:val="00497DE2"/>
    <w:rsid w:val="004B04AF"/>
    <w:rsid w:val="004B6F45"/>
    <w:rsid w:val="004F2DD9"/>
    <w:rsid w:val="00565212"/>
    <w:rsid w:val="0057011B"/>
    <w:rsid w:val="005A7ED4"/>
    <w:rsid w:val="005B7B96"/>
    <w:rsid w:val="005C1761"/>
    <w:rsid w:val="005C744F"/>
    <w:rsid w:val="00623A5A"/>
    <w:rsid w:val="006351D6"/>
    <w:rsid w:val="00652532"/>
    <w:rsid w:val="00682E02"/>
    <w:rsid w:val="006B6FAE"/>
    <w:rsid w:val="006C1F2B"/>
    <w:rsid w:val="006E2224"/>
    <w:rsid w:val="0072234F"/>
    <w:rsid w:val="00736084"/>
    <w:rsid w:val="00761358"/>
    <w:rsid w:val="007930F5"/>
    <w:rsid w:val="007B6BFF"/>
    <w:rsid w:val="007C3373"/>
    <w:rsid w:val="007E615E"/>
    <w:rsid w:val="008212D1"/>
    <w:rsid w:val="008239B8"/>
    <w:rsid w:val="008365D2"/>
    <w:rsid w:val="00845514"/>
    <w:rsid w:val="008777B9"/>
    <w:rsid w:val="009110C3"/>
    <w:rsid w:val="00935123"/>
    <w:rsid w:val="00996A4D"/>
    <w:rsid w:val="00A02B98"/>
    <w:rsid w:val="00A21007"/>
    <w:rsid w:val="00A23A9F"/>
    <w:rsid w:val="00A3490A"/>
    <w:rsid w:val="00A900E0"/>
    <w:rsid w:val="00AF3B8D"/>
    <w:rsid w:val="00B24F26"/>
    <w:rsid w:val="00B3689D"/>
    <w:rsid w:val="00B426C3"/>
    <w:rsid w:val="00B5455E"/>
    <w:rsid w:val="00B726C7"/>
    <w:rsid w:val="00B81854"/>
    <w:rsid w:val="00BB7F68"/>
    <w:rsid w:val="00C617EC"/>
    <w:rsid w:val="00C619A4"/>
    <w:rsid w:val="00C81DB1"/>
    <w:rsid w:val="00CD0EAE"/>
    <w:rsid w:val="00D02452"/>
    <w:rsid w:val="00D30857"/>
    <w:rsid w:val="00D42394"/>
    <w:rsid w:val="00D44AC5"/>
    <w:rsid w:val="00D80CC0"/>
    <w:rsid w:val="00D819B9"/>
    <w:rsid w:val="00E610BD"/>
    <w:rsid w:val="00E84369"/>
    <w:rsid w:val="00EA1C5F"/>
    <w:rsid w:val="00EB5AC5"/>
    <w:rsid w:val="00F346AB"/>
    <w:rsid w:val="00F4232A"/>
    <w:rsid w:val="00F43A84"/>
    <w:rsid w:val="00F70B56"/>
    <w:rsid w:val="00F92951"/>
    <w:rsid w:val="00FA22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48B5D"/>
  <w15:docId w15:val="{982A7427-8BB5-4F9E-BDDD-FB3D80D1F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29B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029B8"/>
    <w:rPr>
      <w:color w:val="0000FF"/>
      <w:u w:val="single"/>
    </w:rPr>
  </w:style>
  <w:style w:type="paragraph" w:customStyle="1" w:styleId="bullet1">
    <w:name w:val="bullet1"/>
    <w:basedOn w:val="a"/>
    <w:rsid w:val="00FA2282"/>
    <w:pPr>
      <w:widowControl/>
      <w:autoSpaceDE/>
      <w:autoSpaceDN/>
      <w:adjustRightInd/>
      <w:spacing w:before="60" w:after="60" w:line="260" w:lineRule="atLeast"/>
      <w:ind w:left="1287" w:hanging="360"/>
    </w:pPr>
    <w:rPr>
      <w:rFonts w:ascii="Times New Roman" w:hAnsi="Times New Roman" w:cs="Times New Roman"/>
      <w:sz w:val="24"/>
      <w:szCs w:val="24"/>
    </w:rPr>
  </w:style>
  <w:style w:type="paragraph" w:styleId="a4">
    <w:name w:val="List Paragraph"/>
    <w:aliases w:val="Heading1,Colorful List - Accent 11,маркированный,Citation List"/>
    <w:basedOn w:val="a"/>
    <w:link w:val="a5"/>
    <w:uiPriority w:val="34"/>
    <w:qFormat/>
    <w:rsid w:val="00B726C7"/>
    <w:pPr>
      <w:widowControl/>
      <w:autoSpaceDE/>
      <w:autoSpaceDN/>
      <w:adjustRightInd/>
      <w:spacing w:after="200" w:line="276" w:lineRule="auto"/>
      <w:ind w:left="720"/>
      <w:contextualSpacing/>
    </w:pPr>
    <w:rPr>
      <w:rFonts w:ascii="Calibri" w:hAnsi="Calibri" w:cs="Times New Roman"/>
      <w:sz w:val="22"/>
      <w:szCs w:val="22"/>
    </w:rPr>
  </w:style>
  <w:style w:type="character" w:customStyle="1" w:styleId="a5">
    <w:name w:val="Абзац списка Знак"/>
    <w:aliases w:val="Heading1 Знак,Colorful List - Accent 11 Знак,маркированный Знак,Citation List Знак"/>
    <w:link w:val="a4"/>
    <w:uiPriority w:val="34"/>
    <w:rsid w:val="00B24F26"/>
    <w:rPr>
      <w:rFonts w:ascii="Calibri" w:eastAsia="Times New Roman" w:hAnsi="Calibri" w:cs="Times New Roman"/>
      <w:lang w:val="ru-RU" w:eastAsia="ru-RU"/>
    </w:rPr>
  </w:style>
  <w:style w:type="character" w:customStyle="1" w:styleId="s0">
    <w:name w:val="s0"/>
    <w:basedOn w:val="a0"/>
    <w:rsid w:val="00B24F26"/>
  </w:style>
  <w:style w:type="character" w:customStyle="1" w:styleId="a6">
    <w:name w:val="Без интервала Знак"/>
    <w:link w:val="a7"/>
    <w:uiPriority w:val="1"/>
    <w:locked/>
    <w:rsid w:val="0040619E"/>
    <w:rPr>
      <w:rFonts w:ascii="Arial" w:eastAsia="Times New Roman" w:hAnsi="Arial" w:cs="Arial"/>
      <w:sz w:val="24"/>
      <w:szCs w:val="24"/>
      <w:lang w:eastAsia="ru-RU"/>
    </w:rPr>
  </w:style>
  <w:style w:type="paragraph" w:styleId="a7">
    <w:name w:val="No Spacing"/>
    <w:link w:val="a6"/>
    <w:uiPriority w:val="1"/>
    <w:qFormat/>
    <w:rsid w:val="0040619E"/>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apple-converted-space">
    <w:name w:val="apple-converted-space"/>
    <w:basedOn w:val="a0"/>
    <w:rsid w:val="0040619E"/>
  </w:style>
  <w:style w:type="character" w:styleId="a8">
    <w:name w:val="Emphasis"/>
    <w:basedOn w:val="a0"/>
    <w:qFormat/>
    <w:rsid w:val="0040619E"/>
    <w:rPr>
      <w:i/>
      <w:iCs/>
    </w:rPr>
  </w:style>
  <w:style w:type="character" w:customStyle="1" w:styleId="FontStyle35">
    <w:name w:val="Font Style35"/>
    <w:uiPriority w:val="99"/>
    <w:rsid w:val="00137217"/>
    <w:rPr>
      <w:rFonts w:ascii="Book Antiqua" w:hAnsi="Book Antiqua" w:cs="Book Antiqua"/>
      <w:b/>
      <w:bCs/>
      <w:color w:val="000000"/>
      <w:sz w:val="16"/>
      <w:szCs w:val="16"/>
    </w:rPr>
  </w:style>
  <w:style w:type="character" w:customStyle="1" w:styleId="a9">
    <w:name w:val="Основной текст_"/>
    <w:basedOn w:val="a0"/>
    <w:link w:val="2"/>
    <w:rsid w:val="008777B9"/>
    <w:rPr>
      <w:rFonts w:ascii="Arial Unicode MS" w:eastAsia="Arial Unicode MS" w:hAnsi="Arial Unicode MS" w:cs="Arial Unicode MS"/>
      <w:sz w:val="19"/>
      <w:szCs w:val="19"/>
      <w:shd w:val="clear" w:color="auto" w:fill="FFFFFF"/>
    </w:rPr>
  </w:style>
  <w:style w:type="paragraph" w:customStyle="1" w:styleId="2">
    <w:name w:val="Основной текст2"/>
    <w:basedOn w:val="a"/>
    <w:link w:val="a9"/>
    <w:rsid w:val="008777B9"/>
    <w:pPr>
      <w:shd w:val="clear" w:color="auto" w:fill="FFFFFF"/>
      <w:autoSpaceDE/>
      <w:autoSpaceDN/>
      <w:adjustRightInd/>
      <w:spacing w:before="180" w:after="180" w:line="220" w:lineRule="exact"/>
      <w:ind w:hanging="1000"/>
    </w:pPr>
    <w:rPr>
      <w:rFonts w:ascii="Arial Unicode MS" w:eastAsia="Arial Unicode MS" w:hAnsi="Arial Unicode MS" w:cs="Arial Unicode MS"/>
      <w:sz w:val="19"/>
      <w:szCs w:val="19"/>
      <w:lang w:eastAsia="en-US"/>
    </w:rPr>
  </w:style>
  <w:style w:type="paragraph" w:styleId="aa">
    <w:name w:val="Normal (Web)"/>
    <w:basedOn w:val="a"/>
    <w:uiPriority w:val="99"/>
    <w:semiHidden/>
    <w:unhideWhenUsed/>
    <w:rsid w:val="008777B9"/>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20">
    <w:name w:val="Обычный2"/>
    <w:rsid w:val="00EA1C5F"/>
    <w:pPr>
      <w:snapToGrid w:val="0"/>
      <w:spacing w:after="0" w:line="240" w:lineRule="auto"/>
    </w:pPr>
    <w:rPr>
      <w:rFonts w:ascii="Times New Roman" w:eastAsia="Times New Roman" w:hAnsi="Times New Roman" w:cs="Times New Roman"/>
      <w:sz w:val="24"/>
      <w:szCs w:val="20"/>
      <w:lang w:eastAsia="ru-RU"/>
    </w:rPr>
  </w:style>
  <w:style w:type="paragraph" w:styleId="ab">
    <w:name w:val="header"/>
    <w:basedOn w:val="a"/>
    <w:link w:val="ac"/>
    <w:uiPriority w:val="99"/>
    <w:rsid w:val="005B7B96"/>
    <w:pPr>
      <w:widowControl/>
      <w:tabs>
        <w:tab w:val="center" w:pos="4677"/>
        <w:tab w:val="right" w:pos="9355"/>
      </w:tabs>
      <w:autoSpaceDE/>
      <w:autoSpaceDN/>
      <w:adjustRightInd/>
      <w:jc w:val="both"/>
    </w:pPr>
    <w:rPr>
      <w:rFonts w:ascii="Times New Roman" w:hAnsi="Times New Roman" w:cs="Times New Roman"/>
      <w:sz w:val="28"/>
      <w:szCs w:val="24"/>
    </w:rPr>
  </w:style>
  <w:style w:type="character" w:customStyle="1" w:styleId="ac">
    <w:name w:val="Верхний колонтитул Знак"/>
    <w:basedOn w:val="a0"/>
    <w:link w:val="ab"/>
    <w:uiPriority w:val="99"/>
    <w:rsid w:val="005B7B96"/>
    <w:rPr>
      <w:rFonts w:ascii="Times New Roman" w:eastAsia="Times New Roman" w:hAnsi="Times New Roman" w:cs="Times New Roman"/>
      <w:sz w:val="28"/>
      <w:szCs w:val="24"/>
      <w:lang w:eastAsia="ru-RU"/>
    </w:rPr>
  </w:style>
  <w:style w:type="character" w:customStyle="1" w:styleId="FontStyle33">
    <w:name w:val="Font Style33"/>
    <w:uiPriority w:val="99"/>
    <w:rsid w:val="005B7B96"/>
    <w:rPr>
      <w:rFonts w:ascii="Book Antiqua" w:hAnsi="Book Antiqua" w:cs="Book Antiqua"/>
      <w:color w:val="000000"/>
      <w:sz w:val="16"/>
      <w:szCs w:val="16"/>
    </w:rPr>
  </w:style>
  <w:style w:type="paragraph" w:styleId="ad">
    <w:name w:val="footnote text"/>
    <w:basedOn w:val="a"/>
    <w:link w:val="ae"/>
    <w:uiPriority w:val="99"/>
    <w:semiHidden/>
    <w:unhideWhenUsed/>
    <w:rsid w:val="005B7B96"/>
  </w:style>
  <w:style w:type="character" w:customStyle="1" w:styleId="ae">
    <w:name w:val="Текст сноски Знак"/>
    <w:basedOn w:val="a0"/>
    <w:link w:val="ad"/>
    <w:uiPriority w:val="99"/>
    <w:semiHidden/>
    <w:rsid w:val="005B7B96"/>
    <w:rPr>
      <w:rFonts w:ascii="Arial" w:eastAsia="Times New Roman" w:hAnsi="Arial" w:cs="Arial"/>
      <w:sz w:val="20"/>
      <w:szCs w:val="20"/>
      <w:lang w:eastAsia="ru-RU"/>
    </w:rPr>
  </w:style>
  <w:style w:type="character" w:styleId="af">
    <w:name w:val="footnote reference"/>
    <w:basedOn w:val="a0"/>
    <w:uiPriority w:val="99"/>
    <w:semiHidden/>
    <w:unhideWhenUsed/>
    <w:rsid w:val="005B7B96"/>
    <w:rPr>
      <w:vertAlign w:val="superscript"/>
    </w:rPr>
  </w:style>
  <w:style w:type="paragraph" w:styleId="af0">
    <w:name w:val="footer"/>
    <w:basedOn w:val="a"/>
    <w:link w:val="af1"/>
    <w:uiPriority w:val="99"/>
    <w:semiHidden/>
    <w:unhideWhenUsed/>
    <w:rsid w:val="005B7B96"/>
    <w:pPr>
      <w:tabs>
        <w:tab w:val="center" w:pos="4677"/>
        <w:tab w:val="right" w:pos="9355"/>
      </w:tabs>
    </w:pPr>
  </w:style>
  <w:style w:type="character" w:customStyle="1" w:styleId="af1">
    <w:name w:val="Нижний колонтитул Знак"/>
    <w:basedOn w:val="a0"/>
    <w:link w:val="af0"/>
    <w:uiPriority w:val="99"/>
    <w:semiHidden/>
    <w:rsid w:val="005B7B96"/>
    <w:rPr>
      <w:rFonts w:ascii="Arial" w:eastAsia="Times New Roman" w:hAnsi="Arial" w:cs="Arial"/>
      <w:sz w:val="20"/>
      <w:szCs w:val="20"/>
      <w:lang w:eastAsia="ru-RU"/>
    </w:rPr>
  </w:style>
  <w:style w:type="paragraph" w:customStyle="1" w:styleId="gt-block">
    <w:name w:val="gt-block"/>
    <w:basedOn w:val="a"/>
    <w:rsid w:val="00652532"/>
    <w:pPr>
      <w:widowControl/>
      <w:autoSpaceDE/>
      <w:autoSpaceDN/>
      <w:adjustRightInd/>
      <w:spacing w:before="100" w:beforeAutospacing="1" w:after="100" w:afterAutospacing="1"/>
    </w:pPr>
    <w:rPr>
      <w:rFonts w:ascii="Times New Roman" w:hAnsi="Times New Roman" w:cs="Times New Roman"/>
      <w:sz w:val="24"/>
      <w:szCs w:val="24"/>
    </w:rPr>
  </w:style>
  <w:style w:type="character" w:styleId="af2">
    <w:name w:val="Strong"/>
    <w:basedOn w:val="a0"/>
    <w:uiPriority w:val="22"/>
    <w:qFormat/>
    <w:rsid w:val="00652532"/>
    <w:rPr>
      <w:b/>
      <w:bCs/>
    </w:rPr>
  </w:style>
  <w:style w:type="paragraph" w:customStyle="1" w:styleId="0">
    <w:name w:val="Обычный + Междустр.интервал:  точно 0 пт"/>
    <w:aliases w:val="Узор: Нет (Белый)"/>
    <w:basedOn w:val="a"/>
    <w:rsid w:val="003B6803"/>
    <w:pPr>
      <w:widowControl/>
      <w:numPr>
        <w:numId w:val="8"/>
      </w:numPr>
      <w:shd w:val="clear" w:color="auto" w:fill="FFFFFF"/>
      <w:autoSpaceDE/>
      <w:autoSpaceDN/>
      <w:adjustRightInd/>
      <w:spacing w:line="418" w:lineRule="exact"/>
      <w:jc w:val="both"/>
    </w:pPr>
    <w:rPr>
      <w:rFonts w:ascii="Times New Roman" w:hAnsi="Times New Roman" w:cs="Times New Roman"/>
      <w:sz w:val="28"/>
      <w:szCs w:val="28"/>
    </w:rPr>
  </w:style>
  <w:style w:type="paragraph" w:customStyle="1" w:styleId="Default">
    <w:name w:val="Default"/>
    <w:rsid w:val="00845514"/>
    <w:pPr>
      <w:autoSpaceDE w:val="0"/>
      <w:autoSpaceDN w:val="0"/>
      <w:adjustRightInd w:val="0"/>
      <w:spacing w:after="0" w:line="240" w:lineRule="auto"/>
    </w:pPr>
    <w:rPr>
      <w:rFonts w:ascii="Times New Roman" w:hAnsi="Times New Roman" w:cs="Times New Roman"/>
      <w:color w:val="000000"/>
      <w:sz w:val="24"/>
      <w:szCs w:val="24"/>
      <w:lang w:val="en-US"/>
    </w:rPr>
  </w:style>
  <w:style w:type="character" w:styleId="af3">
    <w:name w:val="Unresolved Mention"/>
    <w:basedOn w:val="a0"/>
    <w:uiPriority w:val="99"/>
    <w:semiHidden/>
    <w:unhideWhenUsed/>
    <w:rsid w:val="00D819B9"/>
    <w:rPr>
      <w:color w:val="605E5C"/>
      <w:shd w:val="clear" w:color="auto" w:fill="E1DFDD"/>
    </w:rPr>
  </w:style>
  <w:style w:type="table" w:styleId="af4">
    <w:name w:val="Table Grid"/>
    <w:basedOn w:val="a1"/>
    <w:uiPriority w:val="39"/>
    <w:rsid w:val="00B368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5306">
      <w:bodyDiv w:val="1"/>
      <w:marLeft w:val="0"/>
      <w:marRight w:val="0"/>
      <w:marTop w:val="0"/>
      <w:marBottom w:val="0"/>
      <w:divBdr>
        <w:top w:val="none" w:sz="0" w:space="0" w:color="auto"/>
        <w:left w:val="none" w:sz="0" w:space="0" w:color="auto"/>
        <w:bottom w:val="none" w:sz="0" w:space="0" w:color="auto"/>
        <w:right w:val="none" w:sz="0" w:space="0" w:color="auto"/>
      </w:divBdr>
    </w:div>
    <w:div w:id="22245919">
      <w:bodyDiv w:val="1"/>
      <w:marLeft w:val="0"/>
      <w:marRight w:val="0"/>
      <w:marTop w:val="0"/>
      <w:marBottom w:val="0"/>
      <w:divBdr>
        <w:top w:val="none" w:sz="0" w:space="0" w:color="auto"/>
        <w:left w:val="none" w:sz="0" w:space="0" w:color="auto"/>
        <w:bottom w:val="none" w:sz="0" w:space="0" w:color="auto"/>
        <w:right w:val="none" w:sz="0" w:space="0" w:color="auto"/>
      </w:divBdr>
    </w:div>
    <w:div w:id="42680333">
      <w:bodyDiv w:val="1"/>
      <w:marLeft w:val="0"/>
      <w:marRight w:val="0"/>
      <w:marTop w:val="0"/>
      <w:marBottom w:val="0"/>
      <w:divBdr>
        <w:top w:val="none" w:sz="0" w:space="0" w:color="auto"/>
        <w:left w:val="none" w:sz="0" w:space="0" w:color="auto"/>
        <w:bottom w:val="none" w:sz="0" w:space="0" w:color="auto"/>
        <w:right w:val="none" w:sz="0" w:space="0" w:color="auto"/>
      </w:divBdr>
    </w:div>
    <w:div w:id="189491007">
      <w:bodyDiv w:val="1"/>
      <w:marLeft w:val="0"/>
      <w:marRight w:val="0"/>
      <w:marTop w:val="0"/>
      <w:marBottom w:val="0"/>
      <w:divBdr>
        <w:top w:val="none" w:sz="0" w:space="0" w:color="auto"/>
        <w:left w:val="none" w:sz="0" w:space="0" w:color="auto"/>
        <w:bottom w:val="none" w:sz="0" w:space="0" w:color="auto"/>
        <w:right w:val="none" w:sz="0" w:space="0" w:color="auto"/>
      </w:divBdr>
    </w:div>
    <w:div w:id="268008938">
      <w:bodyDiv w:val="1"/>
      <w:marLeft w:val="0"/>
      <w:marRight w:val="0"/>
      <w:marTop w:val="0"/>
      <w:marBottom w:val="0"/>
      <w:divBdr>
        <w:top w:val="none" w:sz="0" w:space="0" w:color="auto"/>
        <w:left w:val="none" w:sz="0" w:space="0" w:color="auto"/>
        <w:bottom w:val="none" w:sz="0" w:space="0" w:color="auto"/>
        <w:right w:val="none" w:sz="0" w:space="0" w:color="auto"/>
      </w:divBdr>
    </w:div>
    <w:div w:id="276063422">
      <w:bodyDiv w:val="1"/>
      <w:marLeft w:val="0"/>
      <w:marRight w:val="0"/>
      <w:marTop w:val="0"/>
      <w:marBottom w:val="0"/>
      <w:divBdr>
        <w:top w:val="none" w:sz="0" w:space="0" w:color="auto"/>
        <w:left w:val="none" w:sz="0" w:space="0" w:color="auto"/>
        <w:bottom w:val="none" w:sz="0" w:space="0" w:color="auto"/>
        <w:right w:val="none" w:sz="0" w:space="0" w:color="auto"/>
      </w:divBdr>
    </w:div>
    <w:div w:id="315841163">
      <w:bodyDiv w:val="1"/>
      <w:marLeft w:val="0"/>
      <w:marRight w:val="0"/>
      <w:marTop w:val="0"/>
      <w:marBottom w:val="0"/>
      <w:divBdr>
        <w:top w:val="none" w:sz="0" w:space="0" w:color="auto"/>
        <w:left w:val="none" w:sz="0" w:space="0" w:color="auto"/>
        <w:bottom w:val="none" w:sz="0" w:space="0" w:color="auto"/>
        <w:right w:val="none" w:sz="0" w:space="0" w:color="auto"/>
      </w:divBdr>
    </w:div>
    <w:div w:id="403650611">
      <w:bodyDiv w:val="1"/>
      <w:marLeft w:val="0"/>
      <w:marRight w:val="0"/>
      <w:marTop w:val="0"/>
      <w:marBottom w:val="0"/>
      <w:divBdr>
        <w:top w:val="none" w:sz="0" w:space="0" w:color="auto"/>
        <w:left w:val="none" w:sz="0" w:space="0" w:color="auto"/>
        <w:bottom w:val="none" w:sz="0" w:space="0" w:color="auto"/>
        <w:right w:val="none" w:sz="0" w:space="0" w:color="auto"/>
      </w:divBdr>
    </w:div>
    <w:div w:id="617640838">
      <w:bodyDiv w:val="1"/>
      <w:marLeft w:val="0"/>
      <w:marRight w:val="0"/>
      <w:marTop w:val="0"/>
      <w:marBottom w:val="0"/>
      <w:divBdr>
        <w:top w:val="none" w:sz="0" w:space="0" w:color="auto"/>
        <w:left w:val="none" w:sz="0" w:space="0" w:color="auto"/>
        <w:bottom w:val="none" w:sz="0" w:space="0" w:color="auto"/>
        <w:right w:val="none" w:sz="0" w:space="0" w:color="auto"/>
      </w:divBdr>
    </w:div>
    <w:div w:id="638803677">
      <w:bodyDiv w:val="1"/>
      <w:marLeft w:val="0"/>
      <w:marRight w:val="0"/>
      <w:marTop w:val="0"/>
      <w:marBottom w:val="0"/>
      <w:divBdr>
        <w:top w:val="none" w:sz="0" w:space="0" w:color="auto"/>
        <w:left w:val="none" w:sz="0" w:space="0" w:color="auto"/>
        <w:bottom w:val="none" w:sz="0" w:space="0" w:color="auto"/>
        <w:right w:val="none" w:sz="0" w:space="0" w:color="auto"/>
      </w:divBdr>
    </w:div>
    <w:div w:id="639919372">
      <w:bodyDiv w:val="1"/>
      <w:marLeft w:val="0"/>
      <w:marRight w:val="0"/>
      <w:marTop w:val="0"/>
      <w:marBottom w:val="0"/>
      <w:divBdr>
        <w:top w:val="none" w:sz="0" w:space="0" w:color="auto"/>
        <w:left w:val="none" w:sz="0" w:space="0" w:color="auto"/>
        <w:bottom w:val="none" w:sz="0" w:space="0" w:color="auto"/>
        <w:right w:val="none" w:sz="0" w:space="0" w:color="auto"/>
      </w:divBdr>
    </w:div>
    <w:div w:id="697585040">
      <w:bodyDiv w:val="1"/>
      <w:marLeft w:val="0"/>
      <w:marRight w:val="0"/>
      <w:marTop w:val="0"/>
      <w:marBottom w:val="0"/>
      <w:divBdr>
        <w:top w:val="none" w:sz="0" w:space="0" w:color="auto"/>
        <w:left w:val="none" w:sz="0" w:space="0" w:color="auto"/>
        <w:bottom w:val="none" w:sz="0" w:space="0" w:color="auto"/>
        <w:right w:val="none" w:sz="0" w:space="0" w:color="auto"/>
      </w:divBdr>
    </w:div>
    <w:div w:id="841897906">
      <w:bodyDiv w:val="1"/>
      <w:marLeft w:val="0"/>
      <w:marRight w:val="0"/>
      <w:marTop w:val="0"/>
      <w:marBottom w:val="0"/>
      <w:divBdr>
        <w:top w:val="none" w:sz="0" w:space="0" w:color="auto"/>
        <w:left w:val="none" w:sz="0" w:space="0" w:color="auto"/>
        <w:bottom w:val="none" w:sz="0" w:space="0" w:color="auto"/>
        <w:right w:val="none" w:sz="0" w:space="0" w:color="auto"/>
      </w:divBdr>
    </w:div>
    <w:div w:id="1025326162">
      <w:bodyDiv w:val="1"/>
      <w:marLeft w:val="0"/>
      <w:marRight w:val="0"/>
      <w:marTop w:val="0"/>
      <w:marBottom w:val="0"/>
      <w:divBdr>
        <w:top w:val="none" w:sz="0" w:space="0" w:color="auto"/>
        <w:left w:val="none" w:sz="0" w:space="0" w:color="auto"/>
        <w:bottom w:val="none" w:sz="0" w:space="0" w:color="auto"/>
        <w:right w:val="none" w:sz="0" w:space="0" w:color="auto"/>
      </w:divBdr>
    </w:div>
    <w:div w:id="1173715747">
      <w:bodyDiv w:val="1"/>
      <w:marLeft w:val="0"/>
      <w:marRight w:val="0"/>
      <w:marTop w:val="0"/>
      <w:marBottom w:val="0"/>
      <w:divBdr>
        <w:top w:val="none" w:sz="0" w:space="0" w:color="auto"/>
        <w:left w:val="none" w:sz="0" w:space="0" w:color="auto"/>
        <w:bottom w:val="none" w:sz="0" w:space="0" w:color="auto"/>
        <w:right w:val="none" w:sz="0" w:space="0" w:color="auto"/>
      </w:divBdr>
    </w:div>
    <w:div w:id="1200818539">
      <w:bodyDiv w:val="1"/>
      <w:marLeft w:val="0"/>
      <w:marRight w:val="0"/>
      <w:marTop w:val="0"/>
      <w:marBottom w:val="0"/>
      <w:divBdr>
        <w:top w:val="none" w:sz="0" w:space="0" w:color="auto"/>
        <w:left w:val="none" w:sz="0" w:space="0" w:color="auto"/>
        <w:bottom w:val="none" w:sz="0" w:space="0" w:color="auto"/>
        <w:right w:val="none" w:sz="0" w:space="0" w:color="auto"/>
      </w:divBdr>
    </w:div>
    <w:div w:id="1209801114">
      <w:bodyDiv w:val="1"/>
      <w:marLeft w:val="0"/>
      <w:marRight w:val="0"/>
      <w:marTop w:val="0"/>
      <w:marBottom w:val="0"/>
      <w:divBdr>
        <w:top w:val="none" w:sz="0" w:space="0" w:color="auto"/>
        <w:left w:val="none" w:sz="0" w:space="0" w:color="auto"/>
        <w:bottom w:val="none" w:sz="0" w:space="0" w:color="auto"/>
        <w:right w:val="none" w:sz="0" w:space="0" w:color="auto"/>
      </w:divBdr>
    </w:div>
    <w:div w:id="1318151642">
      <w:bodyDiv w:val="1"/>
      <w:marLeft w:val="0"/>
      <w:marRight w:val="0"/>
      <w:marTop w:val="0"/>
      <w:marBottom w:val="0"/>
      <w:divBdr>
        <w:top w:val="none" w:sz="0" w:space="0" w:color="auto"/>
        <w:left w:val="none" w:sz="0" w:space="0" w:color="auto"/>
        <w:bottom w:val="none" w:sz="0" w:space="0" w:color="auto"/>
        <w:right w:val="none" w:sz="0" w:space="0" w:color="auto"/>
      </w:divBdr>
    </w:div>
    <w:div w:id="1408460879">
      <w:bodyDiv w:val="1"/>
      <w:marLeft w:val="0"/>
      <w:marRight w:val="0"/>
      <w:marTop w:val="0"/>
      <w:marBottom w:val="0"/>
      <w:divBdr>
        <w:top w:val="none" w:sz="0" w:space="0" w:color="auto"/>
        <w:left w:val="none" w:sz="0" w:space="0" w:color="auto"/>
        <w:bottom w:val="none" w:sz="0" w:space="0" w:color="auto"/>
        <w:right w:val="none" w:sz="0" w:space="0" w:color="auto"/>
      </w:divBdr>
    </w:div>
    <w:div w:id="1445690751">
      <w:bodyDiv w:val="1"/>
      <w:marLeft w:val="0"/>
      <w:marRight w:val="0"/>
      <w:marTop w:val="0"/>
      <w:marBottom w:val="0"/>
      <w:divBdr>
        <w:top w:val="none" w:sz="0" w:space="0" w:color="auto"/>
        <w:left w:val="none" w:sz="0" w:space="0" w:color="auto"/>
        <w:bottom w:val="none" w:sz="0" w:space="0" w:color="auto"/>
        <w:right w:val="none" w:sz="0" w:space="0" w:color="auto"/>
      </w:divBdr>
    </w:div>
    <w:div w:id="1506092925">
      <w:bodyDiv w:val="1"/>
      <w:marLeft w:val="0"/>
      <w:marRight w:val="0"/>
      <w:marTop w:val="0"/>
      <w:marBottom w:val="0"/>
      <w:divBdr>
        <w:top w:val="none" w:sz="0" w:space="0" w:color="auto"/>
        <w:left w:val="none" w:sz="0" w:space="0" w:color="auto"/>
        <w:bottom w:val="none" w:sz="0" w:space="0" w:color="auto"/>
        <w:right w:val="none" w:sz="0" w:space="0" w:color="auto"/>
      </w:divBdr>
    </w:div>
    <w:div w:id="1537891564">
      <w:bodyDiv w:val="1"/>
      <w:marLeft w:val="0"/>
      <w:marRight w:val="0"/>
      <w:marTop w:val="0"/>
      <w:marBottom w:val="0"/>
      <w:divBdr>
        <w:top w:val="none" w:sz="0" w:space="0" w:color="auto"/>
        <w:left w:val="none" w:sz="0" w:space="0" w:color="auto"/>
        <w:bottom w:val="none" w:sz="0" w:space="0" w:color="auto"/>
        <w:right w:val="none" w:sz="0" w:space="0" w:color="auto"/>
      </w:divBdr>
    </w:div>
    <w:div w:id="1688826092">
      <w:bodyDiv w:val="1"/>
      <w:marLeft w:val="0"/>
      <w:marRight w:val="0"/>
      <w:marTop w:val="0"/>
      <w:marBottom w:val="0"/>
      <w:divBdr>
        <w:top w:val="none" w:sz="0" w:space="0" w:color="auto"/>
        <w:left w:val="none" w:sz="0" w:space="0" w:color="auto"/>
        <w:bottom w:val="none" w:sz="0" w:space="0" w:color="auto"/>
        <w:right w:val="none" w:sz="0" w:space="0" w:color="auto"/>
      </w:divBdr>
    </w:div>
    <w:div w:id="1690329039">
      <w:bodyDiv w:val="1"/>
      <w:marLeft w:val="0"/>
      <w:marRight w:val="0"/>
      <w:marTop w:val="0"/>
      <w:marBottom w:val="0"/>
      <w:divBdr>
        <w:top w:val="none" w:sz="0" w:space="0" w:color="auto"/>
        <w:left w:val="none" w:sz="0" w:space="0" w:color="auto"/>
        <w:bottom w:val="none" w:sz="0" w:space="0" w:color="auto"/>
        <w:right w:val="none" w:sz="0" w:space="0" w:color="auto"/>
      </w:divBdr>
    </w:div>
    <w:div w:id="1839617485">
      <w:bodyDiv w:val="1"/>
      <w:marLeft w:val="0"/>
      <w:marRight w:val="0"/>
      <w:marTop w:val="0"/>
      <w:marBottom w:val="0"/>
      <w:divBdr>
        <w:top w:val="none" w:sz="0" w:space="0" w:color="auto"/>
        <w:left w:val="none" w:sz="0" w:space="0" w:color="auto"/>
        <w:bottom w:val="none" w:sz="0" w:space="0" w:color="auto"/>
        <w:right w:val="none" w:sz="0" w:space="0" w:color="auto"/>
      </w:divBdr>
    </w:div>
    <w:div w:id="1843399376">
      <w:bodyDiv w:val="1"/>
      <w:marLeft w:val="0"/>
      <w:marRight w:val="0"/>
      <w:marTop w:val="0"/>
      <w:marBottom w:val="0"/>
      <w:divBdr>
        <w:top w:val="none" w:sz="0" w:space="0" w:color="auto"/>
        <w:left w:val="none" w:sz="0" w:space="0" w:color="auto"/>
        <w:bottom w:val="none" w:sz="0" w:space="0" w:color="auto"/>
        <w:right w:val="none" w:sz="0" w:space="0" w:color="auto"/>
      </w:divBdr>
    </w:div>
    <w:div w:id="1856186275">
      <w:bodyDiv w:val="1"/>
      <w:marLeft w:val="0"/>
      <w:marRight w:val="0"/>
      <w:marTop w:val="0"/>
      <w:marBottom w:val="0"/>
      <w:divBdr>
        <w:top w:val="none" w:sz="0" w:space="0" w:color="auto"/>
        <w:left w:val="none" w:sz="0" w:space="0" w:color="auto"/>
        <w:bottom w:val="none" w:sz="0" w:space="0" w:color="auto"/>
        <w:right w:val="none" w:sz="0" w:space="0" w:color="auto"/>
      </w:divBdr>
    </w:div>
    <w:div w:id="19416441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tk91kb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BD0643-B501-414E-9532-72E128D1F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5</Pages>
  <Words>1720</Words>
  <Characters>9810</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KBS-1</dc:creator>
  <cp:keywords/>
  <dc:description/>
  <cp:lastModifiedBy>User-7</cp:lastModifiedBy>
  <cp:revision>15</cp:revision>
  <dcterms:created xsi:type="dcterms:W3CDTF">2023-11-30T16:08:00Z</dcterms:created>
  <dcterms:modified xsi:type="dcterms:W3CDTF">2025-06-09T08:36:00Z</dcterms:modified>
</cp:coreProperties>
</file>