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0A" w:rsidRDefault="002F2E63" w:rsidP="00EB27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№ 1</w:t>
      </w:r>
    </w:p>
    <w:p w:rsidR="00EB27F1" w:rsidRDefault="00EB27F1" w:rsidP="00EB27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EB27F1">
        <w:rPr>
          <w:rFonts w:ascii="Times New Roman" w:hAnsi="Times New Roman" w:cs="Times New Roman"/>
          <w:b/>
          <w:sz w:val="24"/>
          <w:szCs w:val="24"/>
        </w:rPr>
        <w:t>СТ РК ГОСТ Р 53803-2011 «Катанка медная для электротехнических целей. Технические условия».</w:t>
      </w:r>
    </w:p>
    <w:p w:rsidR="00EB27F1" w:rsidRPr="00EB27F1" w:rsidRDefault="00EB27F1" w:rsidP="00EB27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7F1" w:rsidRPr="00EB27F1" w:rsidRDefault="00EB27F1" w:rsidP="00EB27F1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В разделе 2 исключить по одному из дважды перечисленных стандартов: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ГОСТ 2768-84 Ацетон технический. Технические условия.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ГОСТ 4204-77 Реактивы. Кислота серная. Технические условия.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ГОСТ 4381-87 Микрометры рычажные. Общие технические условия.</w:t>
      </w:r>
    </w:p>
    <w:p w:rsidR="00EB27F1" w:rsidRPr="00EB27F1" w:rsidRDefault="00EB27F1" w:rsidP="00EB27F1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В разделе 2 перед словами «Медь. Методы определения сто</w:t>
      </w:r>
      <w:bookmarkStart w:id="0" w:name="_GoBack"/>
      <w:bookmarkEnd w:id="0"/>
      <w:r w:rsidRPr="00EB27F1">
        <w:rPr>
          <w:rFonts w:ascii="Times New Roman" w:hAnsi="Times New Roman" w:cs="Times New Roman"/>
          <w:sz w:val="24"/>
          <w:szCs w:val="24"/>
        </w:rPr>
        <w:t>йкости против водородной хрупкости» вписать «ГОСТ 24048-80».</w:t>
      </w:r>
    </w:p>
    <w:p w:rsidR="00EB27F1" w:rsidRPr="00EB27F1" w:rsidRDefault="00EB27F1" w:rsidP="00EB27F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В написании «ГОСТ 24104-2001*», «ГОСТ 29329-92*» убрать знак сноски «*».</w:t>
      </w:r>
    </w:p>
    <w:p w:rsidR="00EB27F1" w:rsidRPr="00EB27F1" w:rsidRDefault="00EB27F1" w:rsidP="00EB27F1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В разделе 2 стандарты: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 xml:space="preserve"> «СТ РК 1.9-2007 Государственная система технического регулирования Республики Казахстан. Порядок применения международных, региональных и национальных стандартов иностранных государств, других нормативных документов по стандартизации в Республике Казахстан» заменить на «СТ РК 1.9-2019 Общие требования к применению международных, региональных стандартов и стандартов иностранных государств на территории Республики Казахстан»;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«ГОСТ 859-2001 Медь. Марки» заменить на «ГОСТ 859-2014 Медь. Марки»;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 xml:space="preserve">«ГОСТ 1012-72 Бензины авиационные. Технические условия» заменить 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EB27F1">
        <w:rPr>
          <w:rFonts w:ascii="Times New Roman" w:hAnsi="Times New Roman" w:cs="Times New Roman"/>
          <w:sz w:val="24"/>
          <w:szCs w:val="24"/>
        </w:rPr>
        <w:t>«ГОСТ 1012-2013 Бензины авиационные. Технические условия»;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«ГОСТ 9717.3-82 Медь. Метод спектрального анализа по оксидным стандартным образцам» заменить на «ГОСТ 31382-2009 Медь. Методы анализа»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 xml:space="preserve">«ГОСТ 13938.11-78 Медь. Метод определения мышьяка» заменить 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EB27F1">
        <w:rPr>
          <w:rFonts w:ascii="Times New Roman" w:hAnsi="Times New Roman" w:cs="Times New Roman"/>
          <w:sz w:val="24"/>
          <w:szCs w:val="24"/>
        </w:rPr>
        <w:t>«ГОСТ 13938.11-2014 Медь. Метод определения массовой доли мышьяка»;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/>
          <w:sz w:val="24"/>
          <w:szCs w:val="24"/>
        </w:rPr>
        <w:t xml:space="preserve">«ГОСТ 18690-82 Кабели, провода, шнуры и кабельная арматура. Маркировка, упаковка, транспортирование и хранение» </w:t>
      </w:r>
      <w:r w:rsidRPr="00EB27F1">
        <w:rPr>
          <w:rFonts w:ascii="Times New Roman" w:hAnsi="Times New Roman" w:cs="Times New Roman"/>
          <w:sz w:val="24"/>
          <w:szCs w:val="24"/>
        </w:rPr>
        <w:t>заменить на «</w:t>
      </w:r>
      <w:r w:rsidRPr="00EB27F1">
        <w:rPr>
          <w:rFonts w:ascii="Times New Roman" w:eastAsia="Calibri" w:hAnsi="Times New Roman" w:cs="Times New Roman"/>
          <w:sz w:val="24"/>
          <w:szCs w:val="24"/>
        </w:rPr>
        <w:t xml:space="preserve">ГОСТ 18690-2012 </w:t>
      </w:r>
      <w:r w:rsidRPr="00EB27F1">
        <w:rPr>
          <w:rFonts w:ascii="Times New Roman" w:hAnsi="Times New Roman"/>
          <w:sz w:val="24"/>
          <w:szCs w:val="24"/>
        </w:rPr>
        <w:t>Кабели, провода, шнуры и кабельная арматура. Маркировка, упаковка, транспортирование и хранение»;</w:t>
      </w:r>
      <w:r w:rsidRPr="00EB27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«ГОСТ 26877-91 Металлопродукция. Методы измерения отклонения формы» заменить на «ГОСТ 26877-2008 Металлопродукция. Методы измерения отклонения формы»;</w:t>
      </w:r>
    </w:p>
    <w:p w:rsidR="00EB27F1" w:rsidRPr="00EB27F1" w:rsidRDefault="00EB27F1" w:rsidP="00EB27F1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EB27F1">
        <w:rPr>
          <w:rFonts w:ascii="Times New Roman" w:hAnsi="Times New Roman"/>
          <w:sz w:val="24"/>
          <w:szCs w:val="24"/>
        </w:rPr>
        <w:t xml:space="preserve">«ГОСТ 27981.1-88 Медь высокой чистоты. Методы атомно-спектрального анализа» </w:t>
      </w:r>
      <w:r w:rsidRPr="00EB27F1">
        <w:rPr>
          <w:rFonts w:ascii="Times New Roman" w:hAnsi="Times New Roman" w:cs="Times New Roman"/>
          <w:sz w:val="24"/>
          <w:szCs w:val="24"/>
        </w:rPr>
        <w:t xml:space="preserve">заменить на «ГОСТ 27981.1-2015 </w:t>
      </w:r>
      <w:r w:rsidRPr="00EB27F1">
        <w:rPr>
          <w:rFonts w:ascii="Times New Roman" w:hAnsi="Times New Roman"/>
          <w:sz w:val="24"/>
          <w:szCs w:val="24"/>
        </w:rPr>
        <w:t>Медь высокой чистоты. Метод атомно-спектрального анализа»;</w:t>
      </w:r>
    </w:p>
    <w:p w:rsidR="00EB27F1" w:rsidRPr="00EB27F1" w:rsidRDefault="00EB27F1" w:rsidP="00EB27F1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EB27F1">
        <w:rPr>
          <w:rFonts w:ascii="Times New Roman" w:hAnsi="Times New Roman"/>
          <w:sz w:val="24"/>
          <w:szCs w:val="24"/>
        </w:rPr>
        <w:t>«ГОСТ</w:t>
      </w:r>
      <w:r w:rsidRPr="00EB27F1">
        <w:rPr>
          <w:rFonts w:ascii="Times New Roman" w:hAnsi="Times New Roman"/>
          <w:sz w:val="24"/>
          <w:szCs w:val="24"/>
          <w:lang w:val="kk-KZ"/>
        </w:rPr>
        <w:t xml:space="preserve"> 27981.2-88 </w:t>
      </w:r>
      <w:r w:rsidRPr="00EB27F1">
        <w:rPr>
          <w:rFonts w:ascii="Times New Roman" w:hAnsi="Times New Roman"/>
          <w:sz w:val="24"/>
          <w:szCs w:val="24"/>
        </w:rPr>
        <w:t xml:space="preserve">Медь высокой чистоты. Метод химико-атомно-эмиссионного анализа» </w:t>
      </w:r>
      <w:r w:rsidRPr="00EB27F1">
        <w:rPr>
          <w:rFonts w:ascii="Times New Roman" w:hAnsi="Times New Roman" w:cs="Times New Roman"/>
          <w:sz w:val="24"/>
          <w:szCs w:val="24"/>
        </w:rPr>
        <w:t xml:space="preserve">заменить на «ГОСТ 27981.2-2015 </w:t>
      </w:r>
      <w:r w:rsidRPr="00EB27F1">
        <w:rPr>
          <w:rFonts w:ascii="Times New Roman" w:hAnsi="Times New Roman"/>
          <w:sz w:val="24"/>
          <w:szCs w:val="24"/>
        </w:rPr>
        <w:t>Медь высокой чистоты. Метод химико-атомно-эмиссионного анализа»;</w:t>
      </w:r>
    </w:p>
    <w:p w:rsidR="00EB27F1" w:rsidRPr="00EB27F1" w:rsidRDefault="00EB27F1" w:rsidP="00EB27F1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/>
          <w:sz w:val="24"/>
          <w:szCs w:val="24"/>
        </w:rPr>
        <w:t xml:space="preserve">«ГОСТ 27981.5-88 Медь высокой чистоты. Фотометрические методы анализа» </w:t>
      </w:r>
      <w:r w:rsidRPr="00EB27F1">
        <w:rPr>
          <w:rFonts w:ascii="Times New Roman" w:hAnsi="Times New Roman" w:cs="Times New Roman"/>
          <w:sz w:val="24"/>
          <w:szCs w:val="24"/>
        </w:rPr>
        <w:t xml:space="preserve">заменить на «ГОСТ 27981.5-2015 </w:t>
      </w:r>
      <w:r w:rsidRPr="00EB27F1">
        <w:rPr>
          <w:rFonts w:ascii="Times New Roman" w:hAnsi="Times New Roman"/>
          <w:sz w:val="24"/>
          <w:szCs w:val="24"/>
        </w:rPr>
        <w:t>Медь высокой чистоты. Фотометрические методы анализа»;</w:t>
      </w:r>
      <w:r w:rsidRPr="00EB2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«ГОСТ Р 8.563-96 Государственная система обеспечения единства измерений. Методики выполнения измерений» заменить на «ГОСТ Р 8.563-2009 Государственная система обеспечения единства измерений. Методики (методы) измерений».</w:t>
      </w:r>
    </w:p>
    <w:p w:rsidR="00EB27F1" w:rsidRPr="00EB27F1" w:rsidRDefault="00EB27F1" w:rsidP="00EB27F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Таблица 1, примечание, первое предложение изложить в новой редакции: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7F1" w:rsidRPr="00EB27F1" w:rsidRDefault="00EB27F1" w:rsidP="00EB27F1">
      <w:pPr>
        <w:pStyle w:val="af0"/>
        <w:tabs>
          <w:tab w:val="left" w:pos="1134"/>
        </w:tabs>
        <w:spacing w:after="0"/>
        <w:ind w:firstLine="567"/>
        <w:jc w:val="both"/>
      </w:pPr>
      <w:r w:rsidRPr="00EB27F1">
        <w:t>Примечание</w:t>
      </w:r>
      <w:r w:rsidRPr="00EB27F1">
        <w:t xml:space="preserve"> – По согласованию между потребителем и изготовителем катанка номинальным диаметром 8,0 мм может быть изготовлена с предельным отклонением от номинального диаметра ±0,3 мм.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7F1" w:rsidRPr="00EB27F1" w:rsidRDefault="00EB27F1" w:rsidP="00EB27F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lastRenderedPageBreak/>
        <w:t>В подпункте 5.2.1.2 в первом абзаце в обозначении единицы измерения толщины окисной пленки «1Ч10</w:t>
      </w:r>
      <w:r w:rsidRPr="00EB27F1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EB27F1">
        <w:rPr>
          <w:rFonts w:ascii="Times New Roman" w:hAnsi="Times New Roman" w:cs="Times New Roman"/>
          <w:sz w:val="24"/>
          <w:szCs w:val="24"/>
        </w:rPr>
        <w:t xml:space="preserve"> (1000 Е*)» заменить на «1×10</w:t>
      </w:r>
      <w:r w:rsidRPr="00EB27F1">
        <w:rPr>
          <w:rFonts w:ascii="Times New Roman" w:hAnsi="Times New Roman" w:cs="Times New Roman"/>
          <w:sz w:val="24"/>
          <w:szCs w:val="24"/>
          <w:vertAlign w:val="superscript"/>
        </w:rPr>
        <w:t xml:space="preserve">-7 </w:t>
      </w:r>
      <w:r w:rsidRPr="00EB27F1">
        <w:rPr>
          <w:rFonts w:ascii="Times New Roman" w:hAnsi="Times New Roman" w:cs="Times New Roman"/>
          <w:sz w:val="24"/>
          <w:szCs w:val="24"/>
        </w:rPr>
        <w:t>м (1000Å*)».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В третьем абзаце «0,5Ч10</w:t>
      </w:r>
      <w:r w:rsidRPr="00EB27F1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EB27F1">
        <w:rPr>
          <w:rFonts w:ascii="Times New Roman" w:hAnsi="Times New Roman" w:cs="Times New Roman"/>
          <w:sz w:val="24"/>
          <w:szCs w:val="24"/>
        </w:rPr>
        <w:t>(500А*)» заменить на «0,5×10</w:t>
      </w:r>
      <w:r w:rsidRPr="00EB27F1">
        <w:rPr>
          <w:rFonts w:ascii="Times New Roman" w:hAnsi="Times New Roman" w:cs="Times New Roman"/>
          <w:sz w:val="24"/>
          <w:szCs w:val="24"/>
          <w:vertAlign w:val="superscript"/>
        </w:rPr>
        <w:t xml:space="preserve">-7 </w:t>
      </w:r>
      <w:r w:rsidRPr="00EB27F1">
        <w:rPr>
          <w:rFonts w:ascii="Times New Roman" w:hAnsi="Times New Roman" w:cs="Times New Roman"/>
          <w:sz w:val="24"/>
          <w:szCs w:val="24"/>
        </w:rPr>
        <w:t>(500Å*)».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6. На странице 4 в сноске «А*» заменить на «* Å».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7. На странице 5 под таблицей убрать сноску «А* - ангстрем».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8. В подпункте 5.4.1 «ОмЧмЧ10</w:t>
      </w:r>
      <w:r w:rsidRPr="00EB27F1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EB27F1">
        <w:rPr>
          <w:rFonts w:ascii="Times New Roman" w:hAnsi="Times New Roman" w:cs="Times New Roman"/>
          <w:sz w:val="24"/>
          <w:szCs w:val="24"/>
        </w:rPr>
        <w:t>» заменить на «Ом×м×10</w:t>
      </w:r>
      <w:r w:rsidRPr="00EB27F1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EB27F1">
        <w:rPr>
          <w:rFonts w:ascii="Times New Roman" w:hAnsi="Times New Roman" w:cs="Times New Roman"/>
          <w:sz w:val="24"/>
          <w:szCs w:val="24"/>
        </w:rPr>
        <w:t>».</w:t>
      </w:r>
    </w:p>
    <w:p w:rsidR="00EB27F1" w:rsidRPr="00EB27F1" w:rsidRDefault="00EB27F1" w:rsidP="00EB27F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 xml:space="preserve">9. Таблица 3, дописать в заголовке второго столбца: 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«Число скручиваний (в числителе) с последующим раскручиванием (в знаменателе)».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10. В подпункте 5.7.3 второй абзац изложить в новой редакции: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«Необходимо оставлять свободным нижний конец катанки для обеспечения непрерывности при ее переработке; длину свободного конца катанки устанавливают при оформлении заказа».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 xml:space="preserve">11. Добавить подпункты 5.7.4, 5.7.5, 5.7.6, раздел 6 и пункты 6.1, 6.2: 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«5.7.4 Каждая бухта катанки должна быть перевязана стальной упаковочной лентой или лентой из других материалов, пригодных для данного применения, не менее чем в трёх местах, равномерно распределённых по окружности, для обеспечения целостности бухт.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5.7.5 Катанка должна быть упакована. Упаковка катанки должна защищать её от загрязнения и атмосферных осадков.</w:t>
      </w:r>
    </w:p>
    <w:p w:rsidR="00EB27F1" w:rsidRPr="00EB27F1" w:rsidRDefault="00EB27F1" w:rsidP="00EB27F1">
      <w:pPr>
        <w:pStyle w:val="af2"/>
        <w:spacing w:before="0" w:beforeAutospacing="0" w:after="0" w:afterAutospacing="0"/>
        <w:ind w:firstLine="567"/>
        <w:jc w:val="both"/>
      </w:pPr>
      <w:r w:rsidRPr="00EB27F1">
        <w:t>5.7.6 По согласованию с потребителем катанку можно поставлять без упаковки.</w:t>
      </w:r>
    </w:p>
    <w:p w:rsidR="00EB27F1" w:rsidRPr="00EB27F1" w:rsidRDefault="00EB27F1" w:rsidP="00EB27F1">
      <w:pPr>
        <w:pStyle w:val="af2"/>
        <w:spacing w:before="0" w:beforeAutospacing="0" w:after="0" w:afterAutospacing="0"/>
        <w:ind w:firstLine="567"/>
        <w:jc w:val="both"/>
      </w:pPr>
    </w:p>
    <w:p w:rsidR="00EB27F1" w:rsidRPr="00EB27F1" w:rsidRDefault="00EB27F1" w:rsidP="00EB27F1">
      <w:pPr>
        <w:pStyle w:val="af2"/>
        <w:spacing w:before="0" w:beforeAutospacing="0" w:after="0" w:afterAutospacing="0"/>
        <w:ind w:firstLine="567"/>
        <w:jc w:val="both"/>
        <w:rPr>
          <w:b/>
        </w:rPr>
      </w:pPr>
      <w:r w:rsidRPr="00EB27F1">
        <w:rPr>
          <w:b/>
        </w:rPr>
        <w:t>6 Правила приемки</w:t>
      </w:r>
    </w:p>
    <w:p w:rsidR="00EB27F1" w:rsidRPr="00EB27F1" w:rsidRDefault="00EB27F1" w:rsidP="00EB27F1">
      <w:pPr>
        <w:pStyle w:val="af2"/>
        <w:spacing w:before="0" w:beforeAutospacing="0" w:after="0" w:afterAutospacing="0"/>
        <w:ind w:firstLine="567"/>
        <w:jc w:val="both"/>
      </w:pPr>
    </w:p>
    <w:p w:rsidR="00EB27F1" w:rsidRPr="00EB27F1" w:rsidRDefault="00EB27F1" w:rsidP="00EB27F1">
      <w:pPr>
        <w:pStyle w:val="af2"/>
        <w:spacing w:before="0" w:beforeAutospacing="0" w:after="0" w:afterAutospacing="0"/>
        <w:ind w:firstLine="567"/>
        <w:jc w:val="both"/>
      </w:pPr>
      <w:r w:rsidRPr="00EB27F1">
        <w:t>6.1 Правила приемки катанки должны соответствовать ГОСТ 15.309 и требованиям настоящего стандарта.</w:t>
      </w:r>
    </w:p>
    <w:p w:rsidR="00EB27F1" w:rsidRPr="00EB27F1" w:rsidRDefault="00EB27F1" w:rsidP="00EB27F1">
      <w:pPr>
        <w:pStyle w:val="af2"/>
        <w:spacing w:before="0" w:beforeAutospacing="0" w:after="0" w:afterAutospacing="0"/>
        <w:ind w:firstLine="567"/>
        <w:jc w:val="both"/>
      </w:pPr>
      <w:r w:rsidRPr="00EB27F1">
        <w:t>6.2 Категории испытаний.</w:t>
      </w:r>
    </w:p>
    <w:p w:rsidR="00EB27F1" w:rsidRPr="00EB27F1" w:rsidRDefault="00EB27F1" w:rsidP="00EB27F1">
      <w:pPr>
        <w:pStyle w:val="af2"/>
        <w:spacing w:before="0" w:beforeAutospacing="0" w:after="0" w:afterAutospacing="0"/>
        <w:ind w:firstLine="567"/>
        <w:jc w:val="both"/>
      </w:pPr>
      <w:r w:rsidRPr="00EB27F1">
        <w:t>Для проверки соответствия катанки требованиям настоящего стандарта назначают приемо-сдаточные испытания.»</w:t>
      </w:r>
    </w:p>
    <w:p w:rsidR="00EB27F1" w:rsidRPr="00EB27F1" w:rsidRDefault="00EB27F1" w:rsidP="00EB27F1">
      <w:pPr>
        <w:pStyle w:val="11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Style w:val="12"/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b w:val="0"/>
          <w:sz w:val="24"/>
          <w:szCs w:val="24"/>
        </w:rPr>
        <w:t>12. Подпункт 7.2.1 изложить в новой редакции:</w:t>
      </w:r>
      <w:r w:rsidRPr="00EB27F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</w:p>
    <w:p w:rsidR="00EB27F1" w:rsidRPr="00EB27F1" w:rsidRDefault="00EB27F1" w:rsidP="00EB27F1">
      <w:pPr>
        <w:pStyle w:val="11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EB27F1">
        <w:rPr>
          <w:rStyle w:val="12"/>
          <w:rFonts w:ascii="Times New Roman" w:hAnsi="Times New Roman" w:cs="Times New Roman"/>
          <w:sz w:val="24"/>
          <w:szCs w:val="24"/>
        </w:rPr>
        <w:t>«При выполнении измерений применяют микрометр по ГОСТ 6507</w:t>
      </w:r>
      <w:r w:rsidRPr="00EB27F1">
        <w:rPr>
          <w:rStyle w:val="12"/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EB27F1">
        <w:rPr>
          <w:rStyle w:val="12"/>
          <w:rFonts w:ascii="Times New Roman" w:hAnsi="Times New Roman" w:cs="Times New Roman"/>
          <w:sz w:val="24"/>
          <w:szCs w:val="24"/>
        </w:rPr>
        <w:t xml:space="preserve">(или по </w:t>
      </w:r>
      <w:r>
        <w:rPr>
          <w:rStyle w:val="12"/>
          <w:rFonts w:ascii="Times New Roman" w:hAnsi="Times New Roman" w:cs="Times New Roman"/>
          <w:sz w:val="24"/>
          <w:szCs w:val="24"/>
        </w:rPr>
        <w:br/>
      </w:r>
      <w:r w:rsidRPr="00EB27F1">
        <w:rPr>
          <w:rStyle w:val="12"/>
          <w:rFonts w:ascii="Times New Roman" w:hAnsi="Times New Roman" w:cs="Times New Roman"/>
          <w:sz w:val="24"/>
          <w:szCs w:val="24"/>
        </w:rPr>
        <w:t>ГОСТ 4381) с ценой деления не более 0,01 мм или штангенциркуль с ценой деления не более 0,01 мм».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13. В пункте 7.6 «ГОСТ 9717.3» заменить на «ГОСТ 31382».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14. В подпункте 7.7.1 первое перечисление изложить в новой редакции:</w:t>
      </w:r>
    </w:p>
    <w:p w:rsidR="00EB27F1" w:rsidRPr="00EB27F1" w:rsidRDefault="00EB27F1" w:rsidP="00EB27F1">
      <w:pPr>
        <w:pStyle w:val="11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Style w:val="12"/>
          <w:rFonts w:ascii="Times New Roman" w:hAnsi="Times New Roman" w:cs="Times New Roman"/>
          <w:sz w:val="24"/>
          <w:szCs w:val="24"/>
        </w:rPr>
      </w:pPr>
      <w:r w:rsidRPr="00EB27F1">
        <w:rPr>
          <w:rStyle w:val="12"/>
          <w:rFonts w:ascii="Times New Roman" w:hAnsi="Times New Roman" w:cs="Times New Roman"/>
          <w:sz w:val="24"/>
          <w:szCs w:val="24"/>
        </w:rPr>
        <w:t>«- микрометр по ГОСТ 4381</w:t>
      </w:r>
      <w:r w:rsidRPr="00EB27F1">
        <w:rPr>
          <w:rStyle w:val="12"/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EB27F1">
        <w:rPr>
          <w:rStyle w:val="12"/>
          <w:rFonts w:ascii="Times New Roman" w:hAnsi="Times New Roman" w:cs="Times New Roman"/>
          <w:sz w:val="24"/>
          <w:szCs w:val="24"/>
        </w:rPr>
        <w:t>(или по ГОСТ 6507) с ценой деления не более 0,01 мм;».</w:t>
      </w:r>
    </w:p>
    <w:p w:rsidR="00EB27F1" w:rsidRPr="00EB27F1" w:rsidRDefault="00EB27F1" w:rsidP="00EB27F1">
      <w:pPr>
        <w:pStyle w:val="11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Style w:val="12"/>
          <w:rFonts w:ascii="Times New Roman" w:hAnsi="Times New Roman" w:cs="Times New Roman"/>
          <w:b/>
          <w:sz w:val="24"/>
          <w:szCs w:val="24"/>
        </w:rPr>
      </w:pPr>
      <w:r w:rsidRPr="00EB27F1">
        <w:rPr>
          <w:rStyle w:val="12"/>
          <w:rFonts w:ascii="Times New Roman" w:hAnsi="Times New Roman" w:cs="Times New Roman"/>
          <w:sz w:val="24"/>
          <w:szCs w:val="24"/>
        </w:rPr>
        <w:t xml:space="preserve">15. </w:t>
      </w:r>
      <w:r w:rsidRPr="00EB27F1">
        <w:rPr>
          <w:rFonts w:ascii="Times New Roman" w:hAnsi="Times New Roman" w:cs="Times New Roman"/>
          <w:b w:val="0"/>
          <w:sz w:val="24"/>
          <w:szCs w:val="24"/>
        </w:rPr>
        <w:t>В подпункте 7.7.3 написание «по следующей Формуле» заменить на «по формуле (1)»</w:t>
      </w:r>
    </w:p>
    <w:p w:rsidR="00EB27F1" w:rsidRPr="00EB27F1" w:rsidRDefault="00EB27F1" w:rsidP="00EB27F1">
      <w:pPr>
        <w:pStyle w:val="11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EB27F1">
        <w:rPr>
          <w:rFonts w:ascii="Times New Roman" w:hAnsi="Times New Roman" w:cs="Times New Roman"/>
          <w:b w:val="0"/>
          <w:sz w:val="24"/>
          <w:szCs w:val="24"/>
        </w:rPr>
        <w:t>16. Пункт 7.9 напечатать с нового абзаца.</w:t>
      </w:r>
    </w:p>
    <w:p w:rsidR="00EB27F1" w:rsidRPr="00EB27F1" w:rsidRDefault="00EB27F1" w:rsidP="00EB27F1">
      <w:pPr>
        <w:pStyle w:val="11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EB27F1">
        <w:rPr>
          <w:rFonts w:ascii="Times New Roman" w:hAnsi="Times New Roman" w:cs="Times New Roman"/>
          <w:b w:val="0"/>
          <w:sz w:val="24"/>
          <w:szCs w:val="24"/>
        </w:rPr>
        <w:t xml:space="preserve">17. Раздел 9, пункт 9.2 изложить в новой редакции: </w:t>
      </w:r>
    </w:p>
    <w:p w:rsidR="00EB27F1" w:rsidRPr="00EB27F1" w:rsidRDefault="00EB27F1" w:rsidP="00EB27F1">
      <w:pPr>
        <w:pStyle w:val="11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Style w:val="12"/>
          <w:rFonts w:ascii="Times New Roman" w:hAnsi="Times New Roman" w:cs="Times New Roman"/>
          <w:b/>
          <w:sz w:val="24"/>
          <w:szCs w:val="24"/>
        </w:rPr>
      </w:pPr>
      <w:r w:rsidRPr="00EB27F1">
        <w:rPr>
          <w:rFonts w:ascii="Times New Roman" w:hAnsi="Times New Roman" w:cs="Times New Roman"/>
          <w:b w:val="0"/>
          <w:sz w:val="24"/>
          <w:szCs w:val="24"/>
        </w:rPr>
        <w:t>«Гарантийный срок хранения катанки – 6 месяцев с даты изготовления».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18. Приложение Б изложить в следующей редакции:</w:t>
      </w:r>
    </w:p>
    <w:p w:rsidR="00EB27F1" w:rsidRPr="00EB27F1" w:rsidRDefault="00EB27F1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7F1">
        <w:rPr>
          <w:rFonts w:ascii="Times New Roman" w:hAnsi="Times New Roman" w:cs="Times New Roman"/>
          <w:sz w:val="24"/>
          <w:szCs w:val="24"/>
        </w:rPr>
        <w:t>«Образец катанки опускают в сосуд с 0,1 молярным раствором углекислого натрия, где находятся электрод сравнения и измерительная ячейка прибора для определения окисленности поверхности. Измерение окисленности (толщина окисной пленки), 10</w:t>
      </w:r>
      <w:r w:rsidRPr="00EB27F1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Pr="00EB27F1">
        <w:rPr>
          <w:rFonts w:ascii="Times New Roman" w:hAnsi="Times New Roman" w:cs="Times New Roman"/>
          <w:sz w:val="24"/>
          <w:szCs w:val="24"/>
        </w:rPr>
        <w:t xml:space="preserve"> м (Å), прибор выполняет автоматически».</w:t>
      </w:r>
    </w:p>
    <w:p w:rsidR="00EF5C05" w:rsidRDefault="00AF2B9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</w:p>
    <w:p w:rsidR="00E16566" w:rsidRDefault="00E16566" w:rsidP="00EB27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разработчика</w:t>
      </w:r>
    </w:p>
    <w:p w:rsidR="008B5129" w:rsidRPr="00A847FE" w:rsidRDefault="008B5129" w:rsidP="00EB27F1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5129" w:rsidRPr="00A847FE" w:rsidRDefault="008B5129" w:rsidP="00EB27F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5129" w:rsidRPr="00A847FE" w:rsidRDefault="008B5129" w:rsidP="00EB27F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УДК </w:t>
      </w:r>
      <w:r w:rsidRPr="00A847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МКС </w:t>
      </w:r>
      <w:r w:rsidRPr="00A847F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8B5129" w:rsidRPr="00A847FE" w:rsidRDefault="008B5129" w:rsidP="00EB2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29" w:rsidRPr="00A847FE" w:rsidRDefault="008B5129" w:rsidP="00EB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FE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A847FE">
        <w:rPr>
          <w:rFonts w:ascii="Times New Roman" w:hAnsi="Times New Roman" w:cs="Times New Roman"/>
          <w:sz w:val="24"/>
          <w:szCs w:val="24"/>
        </w:rPr>
        <w:t xml:space="preserve"> </w:t>
      </w:r>
      <w:r w:rsidR="00EB27F1">
        <w:rPr>
          <w:rFonts w:ascii="Times New Roman" w:hAnsi="Times New Roman" w:cs="Times New Roman"/>
          <w:spacing w:val="3"/>
          <w:sz w:val="24"/>
          <w:szCs w:val="24"/>
        </w:rPr>
        <w:t>Катанка медная, катанка круглая, к</w:t>
      </w:r>
      <w:r w:rsidR="00EB27F1" w:rsidRPr="00EB27F1">
        <w:rPr>
          <w:rFonts w:ascii="Times New Roman" w:hAnsi="Times New Roman" w:cs="Times New Roman"/>
          <w:spacing w:val="3"/>
          <w:sz w:val="24"/>
          <w:szCs w:val="24"/>
        </w:rPr>
        <w:t>атанка медная для электротехнических целей</w:t>
      </w:r>
    </w:p>
    <w:p w:rsidR="008B5129" w:rsidRPr="00A847FE" w:rsidRDefault="008B5129" w:rsidP="00EB27F1">
      <w:pPr>
        <w:pStyle w:val="Style104"/>
        <w:widowControl/>
        <w:pBdr>
          <w:bottom w:val="single" w:sz="12" w:space="0" w:color="auto"/>
        </w:pBdr>
        <w:spacing w:line="240" w:lineRule="auto"/>
        <w:ind w:firstLine="567"/>
        <w:jc w:val="both"/>
      </w:pPr>
    </w:p>
    <w:p w:rsidR="008B5129" w:rsidRPr="00A847FE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129" w:rsidRPr="00A847FE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129" w:rsidRPr="00A847FE" w:rsidRDefault="008B5129" w:rsidP="00EB27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7FE">
        <w:rPr>
          <w:rFonts w:ascii="Times New Roman" w:eastAsia="Calibri" w:hAnsi="Times New Roman" w:cs="Times New Roman"/>
          <w:b/>
          <w:sz w:val="24"/>
          <w:szCs w:val="24"/>
        </w:rPr>
        <w:t>Разработчик:</w:t>
      </w:r>
    </w:p>
    <w:p w:rsidR="008B5129" w:rsidRPr="00A847FE" w:rsidRDefault="008B5129" w:rsidP="00EB27F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комитет по стандартизации №85 «Недропользование и металлургия» на базе ОЮЛ «Республиканская ассоциация горнодобывающих и горно-металлургических предприятий»</w:t>
      </w:r>
    </w:p>
    <w:p w:rsidR="008B5129" w:rsidRPr="00A847FE" w:rsidRDefault="008B5129" w:rsidP="00EB27F1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129" w:rsidRPr="00A847FE" w:rsidRDefault="008B5129" w:rsidP="00EB27F1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5129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Исполнительный директор                                                                 Н. Радостовец</w:t>
      </w:r>
    </w:p>
    <w:p w:rsidR="008B5129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29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29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29" w:rsidRPr="00A847FE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                                                                                                А. Калдарбек</w:t>
      </w:r>
    </w:p>
    <w:p w:rsidR="00E16566" w:rsidRPr="002F2E63" w:rsidRDefault="00E16566" w:rsidP="00EB27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6566" w:rsidRPr="002F2E63" w:rsidSect="000D6B1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134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5C" w:rsidRDefault="004F5B5C" w:rsidP="000D6B11">
      <w:pPr>
        <w:spacing w:after="0" w:line="240" w:lineRule="auto"/>
      </w:pPr>
      <w:r>
        <w:separator/>
      </w:r>
    </w:p>
  </w:endnote>
  <w:endnote w:type="continuationSeparator" w:id="0">
    <w:p w:rsidR="004F5B5C" w:rsidRDefault="004F5B5C" w:rsidP="000D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3589"/>
    </w:sdtPr>
    <w:sdtEndPr>
      <w:rPr>
        <w:rFonts w:ascii="Times New Roman" w:hAnsi="Times New Roman" w:cs="Times New Roman"/>
        <w:sz w:val="28"/>
        <w:szCs w:val="28"/>
      </w:rPr>
    </w:sdtEndPr>
    <w:sdtContent>
      <w:p w:rsidR="00115A7C" w:rsidRPr="009A78AD" w:rsidRDefault="00115A7C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 w:rsidRPr="009A78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8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A78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27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A78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3579"/>
    </w:sdtPr>
    <w:sdtEndPr>
      <w:rPr>
        <w:rFonts w:ascii="Times New Roman" w:hAnsi="Times New Roman" w:cs="Times New Roman"/>
        <w:sz w:val="28"/>
        <w:szCs w:val="28"/>
      </w:rPr>
    </w:sdtEndPr>
    <w:sdtContent>
      <w:p w:rsidR="00115A7C" w:rsidRPr="009A78AD" w:rsidRDefault="00115A7C" w:rsidP="009A78AD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A78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8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A78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27F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9A78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5C" w:rsidRDefault="004F5B5C" w:rsidP="000D6B11">
      <w:pPr>
        <w:spacing w:after="0" w:line="240" w:lineRule="auto"/>
      </w:pPr>
      <w:r>
        <w:separator/>
      </w:r>
    </w:p>
  </w:footnote>
  <w:footnote w:type="continuationSeparator" w:id="0">
    <w:p w:rsidR="004F5B5C" w:rsidRDefault="004F5B5C" w:rsidP="000D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7C" w:rsidRPr="00E12F9A" w:rsidRDefault="00115A7C">
    <w:pPr>
      <w:pStyle w:val="a3"/>
      <w:rPr>
        <w:rFonts w:ascii="Times New Roman" w:hAnsi="Times New Roman" w:cs="Times New Roman"/>
        <w:b/>
        <w:sz w:val="24"/>
        <w:szCs w:val="28"/>
      </w:rPr>
    </w:pPr>
    <w:r w:rsidRPr="00E12F9A">
      <w:rPr>
        <w:rFonts w:ascii="Times New Roman" w:hAnsi="Times New Roman" w:cs="Times New Roman"/>
        <w:b/>
        <w:sz w:val="24"/>
        <w:szCs w:val="28"/>
      </w:rPr>
      <w:t xml:space="preserve">СТ РК </w:t>
    </w:r>
  </w:p>
  <w:p w:rsidR="00115A7C" w:rsidRPr="00E12F9A" w:rsidRDefault="00115A7C">
    <w:pPr>
      <w:pStyle w:val="a3"/>
      <w:rPr>
        <w:rFonts w:ascii="Times New Roman" w:hAnsi="Times New Roman" w:cs="Times New Roman"/>
        <w:i/>
        <w:sz w:val="24"/>
        <w:szCs w:val="28"/>
      </w:rPr>
    </w:pPr>
    <w:r w:rsidRPr="00E12F9A">
      <w:rPr>
        <w:rFonts w:ascii="Times New Roman" w:hAnsi="Times New Roman" w:cs="Times New Roman"/>
        <w:i/>
        <w:sz w:val="24"/>
        <w:szCs w:val="28"/>
      </w:rPr>
      <w:t>(проект, редакция 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7C" w:rsidRPr="00DA63EB" w:rsidRDefault="00DA63EB" w:rsidP="00EB27F1">
    <w:pPr>
      <w:pStyle w:val="a3"/>
      <w:jc w:val="right"/>
      <w:rPr>
        <w:rFonts w:ascii="Times New Roman" w:hAnsi="Times New Roman" w:cs="Times New Roman"/>
        <w:b/>
        <w:sz w:val="24"/>
        <w:szCs w:val="28"/>
      </w:rPr>
    </w:pPr>
    <w:r w:rsidRPr="00DA63EB">
      <w:rPr>
        <w:rFonts w:ascii="Times New Roman" w:hAnsi="Times New Roman" w:cs="Times New Roman"/>
        <w:b/>
        <w:sz w:val="24"/>
        <w:szCs w:val="28"/>
      </w:rPr>
      <w:t xml:space="preserve">СТ РК </w:t>
    </w:r>
    <w:r w:rsidR="00EB27F1" w:rsidRPr="00EB27F1">
      <w:rPr>
        <w:rFonts w:ascii="Times New Roman" w:hAnsi="Times New Roman" w:cs="Times New Roman"/>
        <w:b/>
        <w:sz w:val="24"/>
        <w:szCs w:val="24"/>
      </w:rPr>
      <w:t>ГОСТ Р 53803-2011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0D8"/>
    <w:multiLevelType w:val="multilevel"/>
    <w:tmpl w:val="2B1AF8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F62B4"/>
    <w:multiLevelType w:val="hybridMultilevel"/>
    <w:tmpl w:val="E7320F30"/>
    <w:lvl w:ilvl="0" w:tplc="C7465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076A31"/>
    <w:multiLevelType w:val="hybridMultilevel"/>
    <w:tmpl w:val="86D8B2BE"/>
    <w:lvl w:ilvl="0" w:tplc="3B34C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1028D3"/>
    <w:multiLevelType w:val="hybridMultilevel"/>
    <w:tmpl w:val="E41CA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C4521A"/>
    <w:multiLevelType w:val="hybridMultilevel"/>
    <w:tmpl w:val="B832F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0355B"/>
    <w:multiLevelType w:val="hybridMultilevel"/>
    <w:tmpl w:val="6B729208"/>
    <w:lvl w:ilvl="0" w:tplc="0CE072E6">
      <w:start w:val="1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0A33E9"/>
    <w:multiLevelType w:val="multilevel"/>
    <w:tmpl w:val="4C781F8A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60"/>
        </w:tabs>
        <w:ind w:left="960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7" w15:restartNumberingAfterBreak="0">
    <w:nsid w:val="4E77604F"/>
    <w:multiLevelType w:val="multilevel"/>
    <w:tmpl w:val="0A3AA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C30098"/>
    <w:multiLevelType w:val="hybridMultilevel"/>
    <w:tmpl w:val="04A803DA"/>
    <w:lvl w:ilvl="0" w:tplc="43DA7C2C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C615B6"/>
    <w:multiLevelType w:val="multilevel"/>
    <w:tmpl w:val="23DE5BC0"/>
    <w:lvl w:ilvl="0">
      <w:start w:val="1"/>
      <w:numFmt w:val="decimal"/>
      <w:lvlText w:val="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C72886"/>
    <w:multiLevelType w:val="hybridMultilevel"/>
    <w:tmpl w:val="711001D6"/>
    <w:lvl w:ilvl="0" w:tplc="2CBEF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11"/>
    <w:rsid w:val="00006E92"/>
    <w:rsid w:val="00015A5D"/>
    <w:rsid w:val="000209DD"/>
    <w:rsid w:val="00021982"/>
    <w:rsid w:val="000227CF"/>
    <w:rsid w:val="000248EC"/>
    <w:rsid w:val="00024A71"/>
    <w:rsid w:val="000264B1"/>
    <w:rsid w:val="00031BB4"/>
    <w:rsid w:val="0003443E"/>
    <w:rsid w:val="00040E89"/>
    <w:rsid w:val="00043B77"/>
    <w:rsid w:val="00050671"/>
    <w:rsid w:val="00051FFC"/>
    <w:rsid w:val="0008299E"/>
    <w:rsid w:val="00090EC4"/>
    <w:rsid w:val="00091293"/>
    <w:rsid w:val="000C7AAE"/>
    <w:rsid w:val="000D3824"/>
    <w:rsid w:val="000D425B"/>
    <w:rsid w:val="000D5CE8"/>
    <w:rsid w:val="000D6B11"/>
    <w:rsid w:val="000E4D36"/>
    <w:rsid w:val="000E668F"/>
    <w:rsid w:val="000E6767"/>
    <w:rsid w:val="000E6DDB"/>
    <w:rsid w:val="00114111"/>
    <w:rsid w:val="00115A7C"/>
    <w:rsid w:val="00132700"/>
    <w:rsid w:val="00132BAB"/>
    <w:rsid w:val="00135798"/>
    <w:rsid w:val="00137DA6"/>
    <w:rsid w:val="00161727"/>
    <w:rsid w:val="00161E45"/>
    <w:rsid w:val="00164E86"/>
    <w:rsid w:val="00174B35"/>
    <w:rsid w:val="0017546D"/>
    <w:rsid w:val="00175EE2"/>
    <w:rsid w:val="001764F9"/>
    <w:rsid w:val="001766BD"/>
    <w:rsid w:val="00185A56"/>
    <w:rsid w:val="0019478C"/>
    <w:rsid w:val="00195790"/>
    <w:rsid w:val="00195B6A"/>
    <w:rsid w:val="00197AEA"/>
    <w:rsid w:val="001A7EB1"/>
    <w:rsid w:val="001C4118"/>
    <w:rsid w:val="001C6B5A"/>
    <w:rsid w:val="001E0EFE"/>
    <w:rsid w:val="001F22F0"/>
    <w:rsid w:val="001F34FE"/>
    <w:rsid w:val="001F3CC0"/>
    <w:rsid w:val="001F7862"/>
    <w:rsid w:val="00203120"/>
    <w:rsid w:val="00215978"/>
    <w:rsid w:val="0022657B"/>
    <w:rsid w:val="002358CF"/>
    <w:rsid w:val="00236AF0"/>
    <w:rsid w:val="00246D19"/>
    <w:rsid w:val="00275B56"/>
    <w:rsid w:val="00276B83"/>
    <w:rsid w:val="00276F30"/>
    <w:rsid w:val="0028718A"/>
    <w:rsid w:val="002C4663"/>
    <w:rsid w:val="002D02EC"/>
    <w:rsid w:val="002D0377"/>
    <w:rsid w:val="002E71FA"/>
    <w:rsid w:val="002F2E63"/>
    <w:rsid w:val="002F4B0D"/>
    <w:rsid w:val="00300FBE"/>
    <w:rsid w:val="0030565E"/>
    <w:rsid w:val="00305DE6"/>
    <w:rsid w:val="003070E5"/>
    <w:rsid w:val="00310E90"/>
    <w:rsid w:val="003226B6"/>
    <w:rsid w:val="00323335"/>
    <w:rsid w:val="003256A1"/>
    <w:rsid w:val="00345B87"/>
    <w:rsid w:val="00355C68"/>
    <w:rsid w:val="00367BE9"/>
    <w:rsid w:val="00374F81"/>
    <w:rsid w:val="00383ECC"/>
    <w:rsid w:val="0038542E"/>
    <w:rsid w:val="00390971"/>
    <w:rsid w:val="003B5238"/>
    <w:rsid w:val="003C3033"/>
    <w:rsid w:val="003C4056"/>
    <w:rsid w:val="003E45DF"/>
    <w:rsid w:val="003E7367"/>
    <w:rsid w:val="003F17FD"/>
    <w:rsid w:val="003F44FE"/>
    <w:rsid w:val="00403486"/>
    <w:rsid w:val="00410DBE"/>
    <w:rsid w:val="00437130"/>
    <w:rsid w:val="00440DFE"/>
    <w:rsid w:val="0044448E"/>
    <w:rsid w:val="00444887"/>
    <w:rsid w:val="00456801"/>
    <w:rsid w:val="004940B2"/>
    <w:rsid w:val="00494C18"/>
    <w:rsid w:val="004A6BAC"/>
    <w:rsid w:val="004B0D92"/>
    <w:rsid w:val="004C3B58"/>
    <w:rsid w:val="004D54C0"/>
    <w:rsid w:val="004E23C5"/>
    <w:rsid w:val="004F1A08"/>
    <w:rsid w:val="004F5B5C"/>
    <w:rsid w:val="004F637A"/>
    <w:rsid w:val="00510F1F"/>
    <w:rsid w:val="00514084"/>
    <w:rsid w:val="005205F3"/>
    <w:rsid w:val="0052092F"/>
    <w:rsid w:val="00521C65"/>
    <w:rsid w:val="005230A0"/>
    <w:rsid w:val="00530F0C"/>
    <w:rsid w:val="00531864"/>
    <w:rsid w:val="005342CF"/>
    <w:rsid w:val="00536C61"/>
    <w:rsid w:val="00565A5C"/>
    <w:rsid w:val="0057155A"/>
    <w:rsid w:val="005774A7"/>
    <w:rsid w:val="00584BDF"/>
    <w:rsid w:val="00594B28"/>
    <w:rsid w:val="00594E2D"/>
    <w:rsid w:val="00595EC3"/>
    <w:rsid w:val="005969E8"/>
    <w:rsid w:val="00597B94"/>
    <w:rsid w:val="005A3D1A"/>
    <w:rsid w:val="005B1173"/>
    <w:rsid w:val="005C288B"/>
    <w:rsid w:val="005D11E0"/>
    <w:rsid w:val="005E2C12"/>
    <w:rsid w:val="005F42FA"/>
    <w:rsid w:val="005F5315"/>
    <w:rsid w:val="005F7B89"/>
    <w:rsid w:val="00603329"/>
    <w:rsid w:val="00612192"/>
    <w:rsid w:val="006144EC"/>
    <w:rsid w:val="0061653A"/>
    <w:rsid w:val="0061745D"/>
    <w:rsid w:val="00621455"/>
    <w:rsid w:val="006248AA"/>
    <w:rsid w:val="0063221D"/>
    <w:rsid w:val="00642DAC"/>
    <w:rsid w:val="00645009"/>
    <w:rsid w:val="00645098"/>
    <w:rsid w:val="00647375"/>
    <w:rsid w:val="00647672"/>
    <w:rsid w:val="00650A7B"/>
    <w:rsid w:val="006559DC"/>
    <w:rsid w:val="006615F2"/>
    <w:rsid w:val="00670FB0"/>
    <w:rsid w:val="00691AB9"/>
    <w:rsid w:val="0069320C"/>
    <w:rsid w:val="00696C5D"/>
    <w:rsid w:val="006A77F9"/>
    <w:rsid w:val="006C55AC"/>
    <w:rsid w:val="006D21D1"/>
    <w:rsid w:val="006F4C5F"/>
    <w:rsid w:val="006F746B"/>
    <w:rsid w:val="00722E30"/>
    <w:rsid w:val="0072660E"/>
    <w:rsid w:val="0072796A"/>
    <w:rsid w:val="0073142A"/>
    <w:rsid w:val="007359B0"/>
    <w:rsid w:val="00742478"/>
    <w:rsid w:val="007469E0"/>
    <w:rsid w:val="00757362"/>
    <w:rsid w:val="00774DF3"/>
    <w:rsid w:val="00782A52"/>
    <w:rsid w:val="00783CCD"/>
    <w:rsid w:val="007873C3"/>
    <w:rsid w:val="00792925"/>
    <w:rsid w:val="007A4371"/>
    <w:rsid w:val="007A4E81"/>
    <w:rsid w:val="007A5581"/>
    <w:rsid w:val="007A6B02"/>
    <w:rsid w:val="007B01BE"/>
    <w:rsid w:val="007B03A7"/>
    <w:rsid w:val="007B2AC8"/>
    <w:rsid w:val="007B37CC"/>
    <w:rsid w:val="007B434D"/>
    <w:rsid w:val="007B7091"/>
    <w:rsid w:val="007C753B"/>
    <w:rsid w:val="007D5F9D"/>
    <w:rsid w:val="007E42AC"/>
    <w:rsid w:val="007F2A6E"/>
    <w:rsid w:val="007F6C24"/>
    <w:rsid w:val="008101D0"/>
    <w:rsid w:val="00817139"/>
    <w:rsid w:val="00817C4E"/>
    <w:rsid w:val="00841F80"/>
    <w:rsid w:val="00843B6E"/>
    <w:rsid w:val="00851D9E"/>
    <w:rsid w:val="00852930"/>
    <w:rsid w:val="00854D59"/>
    <w:rsid w:val="00861EE3"/>
    <w:rsid w:val="00865F93"/>
    <w:rsid w:val="00872D33"/>
    <w:rsid w:val="00882D3C"/>
    <w:rsid w:val="00887899"/>
    <w:rsid w:val="00896790"/>
    <w:rsid w:val="0089718A"/>
    <w:rsid w:val="0089738B"/>
    <w:rsid w:val="008A4D2E"/>
    <w:rsid w:val="008B0C4B"/>
    <w:rsid w:val="008B0F3C"/>
    <w:rsid w:val="008B30AA"/>
    <w:rsid w:val="008B5129"/>
    <w:rsid w:val="008C3D57"/>
    <w:rsid w:val="008C6161"/>
    <w:rsid w:val="008D595F"/>
    <w:rsid w:val="008E7A07"/>
    <w:rsid w:val="008F1458"/>
    <w:rsid w:val="008F4726"/>
    <w:rsid w:val="00905773"/>
    <w:rsid w:val="009061E1"/>
    <w:rsid w:val="00916F4C"/>
    <w:rsid w:val="00917E9A"/>
    <w:rsid w:val="009255DD"/>
    <w:rsid w:val="0092609D"/>
    <w:rsid w:val="00927510"/>
    <w:rsid w:val="0093577A"/>
    <w:rsid w:val="009417A0"/>
    <w:rsid w:val="00942289"/>
    <w:rsid w:val="00944768"/>
    <w:rsid w:val="009464D3"/>
    <w:rsid w:val="009641BB"/>
    <w:rsid w:val="009725CD"/>
    <w:rsid w:val="00984A8F"/>
    <w:rsid w:val="009851DF"/>
    <w:rsid w:val="00996372"/>
    <w:rsid w:val="009A3B43"/>
    <w:rsid w:val="009A78AD"/>
    <w:rsid w:val="009B0592"/>
    <w:rsid w:val="009C0F2F"/>
    <w:rsid w:val="009C5B9F"/>
    <w:rsid w:val="009D760E"/>
    <w:rsid w:val="009E31A0"/>
    <w:rsid w:val="009F7DE0"/>
    <w:rsid w:val="00A01515"/>
    <w:rsid w:val="00A07ED2"/>
    <w:rsid w:val="00A132A6"/>
    <w:rsid w:val="00A2371E"/>
    <w:rsid w:val="00A34811"/>
    <w:rsid w:val="00A53379"/>
    <w:rsid w:val="00A55387"/>
    <w:rsid w:val="00A6370D"/>
    <w:rsid w:val="00A74129"/>
    <w:rsid w:val="00A81EDD"/>
    <w:rsid w:val="00A8233F"/>
    <w:rsid w:val="00A847FE"/>
    <w:rsid w:val="00A87864"/>
    <w:rsid w:val="00AA1537"/>
    <w:rsid w:val="00AA1784"/>
    <w:rsid w:val="00AB75B5"/>
    <w:rsid w:val="00AC2604"/>
    <w:rsid w:val="00AC6831"/>
    <w:rsid w:val="00AD0A27"/>
    <w:rsid w:val="00AD339E"/>
    <w:rsid w:val="00AD466F"/>
    <w:rsid w:val="00AD6B0C"/>
    <w:rsid w:val="00AF2B99"/>
    <w:rsid w:val="00AF3BE1"/>
    <w:rsid w:val="00AF50B1"/>
    <w:rsid w:val="00AF6897"/>
    <w:rsid w:val="00B02188"/>
    <w:rsid w:val="00B12963"/>
    <w:rsid w:val="00B22564"/>
    <w:rsid w:val="00B25352"/>
    <w:rsid w:val="00B265E6"/>
    <w:rsid w:val="00B376B3"/>
    <w:rsid w:val="00B44B6C"/>
    <w:rsid w:val="00B55450"/>
    <w:rsid w:val="00B56392"/>
    <w:rsid w:val="00B676FD"/>
    <w:rsid w:val="00B712F4"/>
    <w:rsid w:val="00B71438"/>
    <w:rsid w:val="00B75C5E"/>
    <w:rsid w:val="00B8066B"/>
    <w:rsid w:val="00B807DC"/>
    <w:rsid w:val="00B817C8"/>
    <w:rsid w:val="00B829C1"/>
    <w:rsid w:val="00B86D16"/>
    <w:rsid w:val="00BA1BE9"/>
    <w:rsid w:val="00BA2F27"/>
    <w:rsid w:val="00BA7345"/>
    <w:rsid w:val="00BB5657"/>
    <w:rsid w:val="00BC153E"/>
    <w:rsid w:val="00BE3571"/>
    <w:rsid w:val="00BE3840"/>
    <w:rsid w:val="00BE47E3"/>
    <w:rsid w:val="00BE753E"/>
    <w:rsid w:val="00BE776A"/>
    <w:rsid w:val="00BF44A6"/>
    <w:rsid w:val="00BF5957"/>
    <w:rsid w:val="00C2187A"/>
    <w:rsid w:val="00C2353A"/>
    <w:rsid w:val="00C26AB7"/>
    <w:rsid w:val="00C463BF"/>
    <w:rsid w:val="00C62321"/>
    <w:rsid w:val="00C81EF1"/>
    <w:rsid w:val="00C83195"/>
    <w:rsid w:val="00C9120F"/>
    <w:rsid w:val="00C93BDD"/>
    <w:rsid w:val="00C95A19"/>
    <w:rsid w:val="00CA16D5"/>
    <w:rsid w:val="00CB0889"/>
    <w:rsid w:val="00CB5CAC"/>
    <w:rsid w:val="00CE0DF3"/>
    <w:rsid w:val="00CE1FEC"/>
    <w:rsid w:val="00CE2BE6"/>
    <w:rsid w:val="00CF09CD"/>
    <w:rsid w:val="00CF399E"/>
    <w:rsid w:val="00D00872"/>
    <w:rsid w:val="00D01EE0"/>
    <w:rsid w:val="00D02F4B"/>
    <w:rsid w:val="00D126AD"/>
    <w:rsid w:val="00D12E3A"/>
    <w:rsid w:val="00D16336"/>
    <w:rsid w:val="00D2411B"/>
    <w:rsid w:val="00D26D2E"/>
    <w:rsid w:val="00D46536"/>
    <w:rsid w:val="00D504C4"/>
    <w:rsid w:val="00D5274A"/>
    <w:rsid w:val="00D5381E"/>
    <w:rsid w:val="00D554B0"/>
    <w:rsid w:val="00D64AC0"/>
    <w:rsid w:val="00D66A49"/>
    <w:rsid w:val="00D67F9D"/>
    <w:rsid w:val="00D7270C"/>
    <w:rsid w:val="00D802A6"/>
    <w:rsid w:val="00D94673"/>
    <w:rsid w:val="00DA17ED"/>
    <w:rsid w:val="00DA63EB"/>
    <w:rsid w:val="00DA7C5E"/>
    <w:rsid w:val="00DB3290"/>
    <w:rsid w:val="00DB6EA0"/>
    <w:rsid w:val="00DC0ECD"/>
    <w:rsid w:val="00DC3CAD"/>
    <w:rsid w:val="00DD0351"/>
    <w:rsid w:val="00DD3AA0"/>
    <w:rsid w:val="00DD4549"/>
    <w:rsid w:val="00DF5D91"/>
    <w:rsid w:val="00E030B6"/>
    <w:rsid w:val="00E118C5"/>
    <w:rsid w:val="00E12F9A"/>
    <w:rsid w:val="00E16566"/>
    <w:rsid w:val="00E228AB"/>
    <w:rsid w:val="00E313A9"/>
    <w:rsid w:val="00E320D6"/>
    <w:rsid w:val="00E32400"/>
    <w:rsid w:val="00E324CD"/>
    <w:rsid w:val="00E4299B"/>
    <w:rsid w:val="00E63D59"/>
    <w:rsid w:val="00E64ED6"/>
    <w:rsid w:val="00E86DF2"/>
    <w:rsid w:val="00E87D03"/>
    <w:rsid w:val="00EB27F1"/>
    <w:rsid w:val="00EB3660"/>
    <w:rsid w:val="00EB65B2"/>
    <w:rsid w:val="00EB7742"/>
    <w:rsid w:val="00EC0A02"/>
    <w:rsid w:val="00EC4B21"/>
    <w:rsid w:val="00EF5C05"/>
    <w:rsid w:val="00F05C1B"/>
    <w:rsid w:val="00F129EA"/>
    <w:rsid w:val="00F15C0F"/>
    <w:rsid w:val="00F2410A"/>
    <w:rsid w:val="00F260E1"/>
    <w:rsid w:val="00F27B27"/>
    <w:rsid w:val="00F30562"/>
    <w:rsid w:val="00F35AF9"/>
    <w:rsid w:val="00F51AFD"/>
    <w:rsid w:val="00F56C12"/>
    <w:rsid w:val="00F75462"/>
    <w:rsid w:val="00F75651"/>
    <w:rsid w:val="00F8231B"/>
    <w:rsid w:val="00F96019"/>
    <w:rsid w:val="00FA2467"/>
    <w:rsid w:val="00FB2741"/>
    <w:rsid w:val="00FB64F9"/>
    <w:rsid w:val="00FB720F"/>
    <w:rsid w:val="00FC4A08"/>
    <w:rsid w:val="00FC7A25"/>
    <w:rsid w:val="00FD691E"/>
    <w:rsid w:val="00FE29B5"/>
    <w:rsid w:val="00FE558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1466"/>
  <w15:docId w15:val="{D77C59EA-2E51-455E-A801-9D1FBCA1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95"/>
  </w:style>
  <w:style w:type="paragraph" w:styleId="1">
    <w:name w:val="heading 1"/>
    <w:basedOn w:val="a"/>
    <w:next w:val="a"/>
    <w:link w:val="10"/>
    <w:qFormat/>
    <w:rsid w:val="00603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3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A132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13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A13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A132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132A6"/>
    <w:pPr>
      <w:keepNext/>
      <w:spacing w:after="0" w:line="240" w:lineRule="auto"/>
      <w:ind w:left="6371"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A132A6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A132A6"/>
    <w:pPr>
      <w:keepNext/>
      <w:spacing w:after="0" w:line="240" w:lineRule="auto"/>
      <w:ind w:left="6371" w:firstLine="709"/>
      <w:jc w:val="right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D6B11"/>
  </w:style>
  <w:style w:type="paragraph" w:styleId="a5">
    <w:name w:val="footer"/>
    <w:basedOn w:val="a"/>
    <w:link w:val="a6"/>
    <w:unhideWhenUsed/>
    <w:rsid w:val="000D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D6B11"/>
  </w:style>
  <w:style w:type="table" w:styleId="a7">
    <w:name w:val="Table Grid"/>
    <w:basedOn w:val="a1"/>
    <w:rsid w:val="001357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1">
    <w:name w:val="Заголовок №6_"/>
    <w:basedOn w:val="a0"/>
    <w:link w:val="610"/>
    <w:uiPriority w:val="99"/>
    <w:locked/>
    <w:rsid w:val="00323335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610">
    <w:name w:val="Заголовок №61"/>
    <w:basedOn w:val="a"/>
    <w:link w:val="61"/>
    <w:uiPriority w:val="99"/>
    <w:rsid w:val="00323335"/>
    <w:pPr>
      <w:shd w:val="clear" w:color="auto" w:fill="FFFFFF"/>
      <w:spacing w:after="0" w:line="240" w:lineRule="atLeast"/>
      <w:outlineLvl w:val="5"/>
    </w:pPr>
    <w:rPr>
      <w:rFonts w:cs="Times New Roman"/>
      <w:b/>
      <w:bCs/>
      <w:sz w:val="23"/>
      <w:szCs w:val="23"/>
    </w:rPr>
  </w:style>
  <w:style w:type="paragraph" w:customStyle="1" w:styleId="Style104">
    <w:name w:val="Style104"/>
    <w:basedOn w:val="a"/>
    <w:uiPriority w:val="99"/>
    <w:rsid w:val="00323335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3335"/>
  </w:style>
  <w:style w:type="character" w:customStyle="1" w:styleId="20">
    <w:name w:val="Заголовок 2 Знак"/>
    <w:basedOn w:val="a0"/>
    <w:link w:val="2"/>
    <w:uiPriority w:val="9"/>
    <w:rsid w:val="006033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nhideWhenUsed/>
    <w:rsid w:val="006033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3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C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B21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C4B21"/>
    <w:rPr>
      <w:color w:val="808080"/>
    </w:rPr>
  </w:style>
  <w:style w:type="paragraph" w:styleId="ac">
    <w:name w:val="List Paragraph"/>
    <w:basedOn w:val="a"/>
    <w:uiPriority w:val="34"/>
    <w:qFormat/>
    <w:rsid w:val="00EC4B21"/>
    <w:pPr>
      <w:ind w:left="720"/>
      <w:contextualSpacing/>
    </w:pPr>
  </w:style>
  <w:style w:type="paragraph" w:customStyle="1" w:styleId="Normal1">
    <w:name w:val="Normal1"/>
    <w:rsid w:val="0072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132A6"/>
    <w:rPr>
      <w:b/>
      <w:bCs/>
    </w:rPr>
  </w:style>
  <w:style w:type="paragraph" w:styleId="ae">
    <w:name w:val="Body Text Indent"/>
    <w:basedOn w:val="a"/>
    <w:link w:val="af"/>
    <w:rsid w:val="00A13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A132A6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A13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132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Body Text"/>
    <w:basedOn w:val="a"/>
    <w:link w:val="af1"/>
    <w:rsid w:val="00A132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A132A6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132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nhideWhenUsed/>
    <w:rsid w:val="00A132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32A6"/>
  </w:style>
  <w:style w:type="paragraph" w:styleId="33">
    <w:name w:val="Body Text 3"/>
    <w:basedOn w:val="a"/>
    <w:link w:val="34"/>
    <w:unhideWhenUsed/>
    <w:rsid w:val="00A13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132A6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A13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A132A6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rsid w:val="00A132A6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70">
    <w:name w:val="Заголовок 7 Знак"/>
    <w:basedOn w:val="a0"/>
    <w:link w:val="7"/>
    <w:rsid w:val="00A132A6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A132A6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A132A6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Normal (Web)"/>
    <w:basedOn w:val="a"/>
    <w:unhideWhenUsed/>
    <w:rsid w:val="00A1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A132A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styleId="af3">
    <w:name w:val="page number"/>
    <w:basedOn w:val="a0"/>
    <w:rsid w:val="00A132A6"/>
  </w:style>
  <w:style w:type="paragraph" w:styleId="23">
    <w:name w:val="Body Text Indent 2"/>
    <w:basedOn w:val="a"/>
    <w:link w:val="24"/>
    <w:rsid w:val="00A132A6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A132A6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caption"/>
    <w:basedOn w:val="a"/>
    <w:next w:val="a"/>
    <w:qFormat/>
    <w:rsid w:val="00A132A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5">
    <w:name w:val="Title"/>
    <w:basedOn w:val="a"/>
    <w:link w:val="af6"/>
    <w:qFormat/>
    <w:rsid w:val="00A132A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f6">
    <w:name w:val="Заголовок Знак"/>
    <w:basedOn w:val="a0"/>
    <w:link w:val="af5"/>
    <w:rsid w:val="00A132A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25">
    <w:name w:val="List 2"/>
    <w:basedOn w:val="a"/>
    <w:rsid w:val="00A132A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A132A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rsid w:val="00A132A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List 5"/>
    <w:basedOn w:val="a"/>
    <w:rsid w:val="00A132A6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List Bullet 3"/>
    <w:basedOn w:val="a"/>
    <w:autoRedefine/>
    <w:rsid w:val="00A13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42">
    <w:name w:val="List Bullet 4"/>
    <w:basedOn w:val="a"/>
    <w:autoRedefine/>
    <w:rsid w:val="00A132A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52">
    <w:name w:val="List Bullet 5"/>
    <w:basedOn w:val="a"/>
    <w:autoRedefine/>
    <w:rsid w:val="00A132A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List Continue"/>
    <w:basedOn w:val="a"/>
    <w:rsid w:val="00A132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Continue 2"/>
    <w:basedOn w:val="a"/>
    <w:rsid w:val="00A132A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37">
    <w:name w:val="List Continue 3"/>
    <w:basedOn w:val="a"/>
    <w:rsid w:val="00A132A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Continue 4"/>
    <w:basedOn w:val="a"/>
    <w:rsid w:val="00A132A6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</w:rPr>
  </w:style>
  <w:style w:type="paragraph" w:styleId="53">
    <w:name w:val="List Continue 5"/>
    <w:basedOn w:val="a"/>
    <w:rsid w:val="00A132A6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Indent"/>
    <w:basedOn w:val="a"/>
    <w:rsid w:val="00A132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line number"/>
    <w:basedOn w:val="a0"/>
    <w:rsid w:val="00A132A6"/>
  </w:style>
  <w:style w:type="paragraph" w:customStyle="1" w:styleId="FR2">
    <w:name w:val="FR2"/>
    <w:rsid w:val="00A132A6"/>
    <w:pPr>
      <w:widowControl w:val="0"/>
      <w:autoSpaceDE w:val="0"/>
      <w:autoSpaceDN w:val="0"/>
      <w:adjustRightInd w:val="0"/>
      <w:spacing w:before="120" w:after="0" w:line="240" w:lineRule="auto"/>
      <w:ind w:left="2200"/>
    </w:pPr>
    <w:rPr>
      <w:rFonts w:ascii="Courier New" w:eastAsia="Times New Roman" w:hAnsi="Courier New" w:cs="Courier New"/>
      <w:sz w:val="32"/>
      <w:szCs w:val="32"/>
    </w:rPr>
  </w:style>
  <w:style w:type="paragraph" w:customStyle="1" w:styleId="FR1">
    <w:name w:val="FR1"/>
    <w:rsid w:val="00A132A6"/>
    <w:pPr>
      <w:widowControl w:val="0"/>
      <w:autoSpaceDE w:val="0"/>
      <w:autoSpaceDN w:val="0"/>
      <w:adjustRightInd w:val="0"/>
      <w:spacing w:before="180" w:after="0" w:line="280" w:lineRule="auto"/>
      <w:ind w:left="2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4">
    <w:name w:val="FR4"/>
    <w:rsid w:val="00A132A6"/>
    <w:pPr>
      <w:widowControl w:val="0"/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A132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</w:rPr>
  </w:style>
  <w:style w:type="paragraph" w:styleId="afa">
    <w:name w:val="Subtitle"/>
    <w:basedOn w:val="a"/>
    <w:link w:val="afb"/>
    <w:qFormat/>
    <w:rsid w:val="00A132A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b">
    <w:name w:val="Подзаголовок Знак"/>
    <w:basedOn w:val="a0"/>
    <w:link w:val="afa"/>
    <w:rsid w:val="00A132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c">
    <w:name w:val="Block Text"/>
    <w:basedOn w:val="a"/>
    <w:rsid w:val="00A132A6"/>
    <w:pPr>
      <w:widowControl w:val="0"/>
      <w:shd w:val="clear" w:color="auto" w:fill="FFFFFF"/>
      <w:autoSpaceDE w:val="0"/>
      <w:autoSpaceDN w:val="0"/>
      <w:adjustRightInd w:val="0"/>
      <w:spacing w:after="0" w:line="355" w:lineRule="exact"/>
      <w:ind w:left="19" w:right="98" w:firstLine="715"/>
    </w:pPr>
    <w:rPr>
      <w:rFonts w:ascii="Times New Roman" w:eastAsia="Times New Roman" w:hAnsi="Times New Roman" w:cs="Times New Roman"/>
      <w:color w:val="000000"/>
      <w:sz w:val="28"/>
      <w:szCs w:val="32"/>
    </w:rPr>
  </w:style>
  <w:style w:type="character" w:customStyle="1" w:styleId="s1">
    <w:name w:val="s1"/>
    <w:basedOn w:val="a0"/>
    <w:rsid w:val="00A132A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7">
    <w:name w:val="Основной текст (2)"/>
    <w:basedOn w:val="a0"/>
    <w:rsid w:val="000E6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a0"/>
    <w:rsid w:val="000E6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0E66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d">
    <w:name w:val="Подпись к таблице_"/>
    <w:basedOn w:val="a0"/>
    <w:link w:val="afe"/>
    <w:rsid w:val="000E66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0E66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9">
    <w:name w:val="Основной текст (2)_"/>
    <w:basedOn w:val="a0"/>
    <w:rsid w:val="000E6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Полужирный"/>
    <w:basedOn w:val="29"/>
    <w:rsid w:val="000E6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9"/>
    <w:rsid w:val="00EB6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15pt2pt">
    <w:name w:val="Основной текст (4) + 11;5 pt;Полужирный;Курсив;Интервал 2 pt"/>
    <w:basedOn w:val="a0"/>
    <w:rsid w:val="00EB65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9"/>
    <w:rsid w:val="00514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6pt">
    <w:name w:val="Основной текст (2) + 16 pt"/>
    <w:basedOn w:val="29"/>
    <w:rsid w:val="00514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8">
    <w:name w:val="Основной текст (3)_"/>
    <w:basedOn w:val="a0"/>
    <w:link w:val="39"/>
    <w:rsid w:val="00650A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50A7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3pt80">
    <w:name w:val="Основной текст (2) + 13 pt;Масштаб 80%"/>
    <w:basedOn w:val="29"/>
    <w:rsid w:val="0065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customStyle="1" w:styleId="2SegoeUI">
    <w:name w:val="Основной текст (2) + Segoe UI;Курсив"/>
    <w:basedOn w:val="29"/>
    <w:rsid w:val="00650A7B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0">
    <w:name w:val="Заголовок №2 + Интервал 2 pt"/>
    <w:basedOn w:val="a0"/>
    <w:rsid w:val="0065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80"/>
      <w:position w:val="0"/>
      <w:sz w:val="26"/>
      <w:szCs w:val="26"/>
      <w:u w:val="none"/>
      <w:lang w:val="ru-RU" w:eastAsia="ru-RU" w:bidi="ru-RU"/>
    </w:rPr>
  </w:style>
  <w:style w:type="character" w:customStyle="1" w:styleId="2pt">
    <w:name w:val="Подпись к таблице + Интервал 2 pt"/>
    <w:basedOn w:val="afd"/>
    <w:rsid w:val="003C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9"/>
    <w:rsid w:val="003C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">
    <w:name w:val="Подпись к таблице (2)_"/>
    <w:basedOn w:val="a0"/>
    <w:rsid w:val="00CF0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">
    <w:name w:val="Подпись к таблице (2)"/>
    <w:basedOn w:val="2b"/>
    <w:rsid w:val="00CF0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2">
    <w:name w:val="Основной текст (6)"/>
    <w:basedOn w:val="a0"/>
    <w:rsid w:val="00CF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3">
    <w:name w:val="Основной текст (6)_"/>
    <w:basedOn w:val="a0"/>
    <w:rsid w:val="00CF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xtn">
    <w:name w:val="textn"/>
    <w:basedOn w:val="a"/>
    <w:rsid w:val="0024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5pt">
    <w:name w:val="Основной текст (2) + 8;5 pt"/>
    <w:basedOn w:val="29"/>
    <w:rsid w:val="005F4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kk-KZ" w:eastAsia="kk-KZ" w:bidi="kk-KZ"/>
    </w:rPr>
  </w:style>
  <w:style w:type="character" w:customStyle="1" w:styleId="24pt">
    <w:name w:val="Основной текст (2) + 4 pt"/>
    <w:basedOn w:val="29"/>
    <w:rsid w:val="00F27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kk-KZ" w:eastAsia="kk-KZ" w:bidi="kk-KZ"/>
    </w:rPr>
  </w:style>
  <w:style w:type="character" w:customStyle="1" w:styleId="51pt">
    <w:name w:val="Основной текст (5) + Курсив;Интервал 1 pt"/>
    <w:basedOn w:val="a0"/>
    <w:rsid w:val="00584B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115pt">
    <w:name w:val="Заголовок №1 + 15 pt"/>
    <w:basedOn w:val="a0"/>
    <w:rsid w:val="00AD3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kk-KZ" w:eastAsia="kk-KZ" w:bidi="kk-KZ"/>
    </w:rPr>
  </w:style>
  <w:style w:type="character" w:customStyle="1" w:styleId="220pt0pt">
    <w:name w:val="Основной текст (2) + 20 pt;Интервал 0 pt"/>
    <w:basedOn w:val="29"/>
    <w:rsid w:val="0011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kk-KZ" w:eastAsia="kk-KZ" w:bidi="kk-KZ"/>
    </w:rPr>
  </w:style>
  <w:style w:type="character" w:customStyle="1" w:styleId="2-1pt">
    <w:name w:val="Основной текст (2) + Курсив;Интервал -1 pt"/>
    <w:basedOn w:val="29"/>
    <w:rsid w:val="00115A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105pt">
    <w:name w:val="Основной текст (2) + 10;5 pt;Полужирный"/>
    <w:basedOn w:val="29"/>
    <w:rsid w:val="005A3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2105pt0">
    <w:name w:val="Основной текст (2) + 10;5 pt"/>
    <w:basedOn w:val="29"/>
    <w:rsid w:val="005A3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213pt1pt">
    <w:name w:val="Основной текст (2) + 13 pt;Интервал 1 pt"/>
    <w:basedOn w:val="29"/>
    <w:rsid w:val="00FB72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kk-KZ" w:eastAsia="kk-KZ" w:bidi="kk-KZ"/>
    </w:rPr>
  </w:style>
  <w:style w:type="character" w:customStyle="1" w:styleId="54">
    <w:name w:val="Колонтитул (5)_"/>
    <w:basedOn w:val="a0"/>
    <w:link w:val="55"/>
    <w:rsid w:val="00CA16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5">
    <w:name w:val="Колонтитул (5)"/>
    <w:basedOn w:val="a"/>
    <w:link w:val="54"/>
    <w:rsid w:val="00CA16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Îáû÷íûé"/>
    <w:rsid w:val="00A847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fontstyle01">
    <w:name w:val="fontstyle01"/>
    <w:rsid w:val="00A847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f0">
    <w:name w:val="annotation reference"/>
    <w:basedOn w:val="a0"/>
    <w:uiPriority w:val="99"/>
    <w:semiHidden/>
    <w:unhideWhenUsed/>
    <w:rsid w:val="007E42A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7E42AC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7E42AC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E42A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7E42AC"/>
    <w:rPr>
      <w:b/>
      <w:bCs/>
      <w:sz w:val="20"/>
      <w:szCs w:val="20"/>
    </w:rPr>
  </w:style>
  <w:style w:type="character" w:customStyle="1" w:styleId="11">
    <w:name w:val="Заголовок №1_"/>
    <w:basedOn w:val="a0"/>
    <w:link w:val="110"/>
    <w:uiPriority w:val="99"/>
    <w:locked/>
    <w:rsid w:val="00EB27F1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EB27F1"/>
    <w:pPr>
      <w:shd w:val="clear" w:color="auto" w:fill="FFFFFF"/>
      <w:spacing w:before="240" w:after="360" w:line="240" w:lineRule="atLeast"/>
      <w:ind w:firstLine="600"/>
      <w:jc w:val="both"/>
      <w:outlineLvl w:val="0"/>
    </w:pPr>
    <w:rPr>
      <w:b/>
      <w:bCs/>
      <w:sz w:val="27"/>
      <w:szCs w:val="27"/>
    </w:rPr>
  </w:style>
  <w:style w:type="character" w:customStyle="1" w:styleId="12">
    <w:name w:val="Заголовок №1"/>
    <w:basedOn w:val="11"/>
    <w:uiPriority w:val="99"/>
    <w:rsid w:val="00EB27F1"/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5A3A-3F1D-46A3-89F5-57E726FA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Assel Kaldarbek</cp:lastModifiedBy>
  <cp:revision>2</cp:revision>
  <cp:lastPrinted>2018-07-25T04:36:00Z</cp:lastPrinted>
  <dcterms:created xsi:type="dcterms:W3CDTF">2021-06-06T06:27:00Z</dcterms:created>
  <dcterms:modified xsi:type="dcterms:W3CDTF">2021-06-06T06:27:00Z</dcterms:modified>
</cp:coreProperties>
</file>