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E5" w:rsidRPr="00052D2D" w:rsidRDefault="00F063E5" w:rsidP="00052D2D">
      <w:pPr>
        <w:shd w:val="clear" w:color="auto" w:fill="FFFFFF" w:themeFill="background1"/>
        <w:jc w:val="right"/>
        <w:rPr>
          <w:sz w:val="28"/>
          <w:szCs w:val="28"/>
        </w:rPr>
      </w:pPr>
      <w:bookmarkStart w:id="0" w:name="bookmark6"/>
      <w:bookmarkStart w:id="1" w:name="bookmark7"/>
      <w:bookmarkEnd w:id="0"/>
      <w:bookmarkEnd w:id="1"/>
      <w:r w:rsidRPr="00052D2D">
        <w:rPr>
          <w:sz w:val="28"/>
          <w:szCs w:val="28"/>
        </w:rPr>
        <w:t>Проект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Изображение Государственного герба Республики Казахстан</w:t>
      </w:r>
    </w:p>
    <w:p w:rsidR="00F063E5" w:rsidRPr="00052D2D" w:rsidRDefault="00F063E5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F063E5" w:rsidRPr="00052D2D" w:rsidRDefault="00F063E5" w:rsidP="00052D2D">
      <w:pPr>
        <w:pBdr>
          <w:bottom w:val="single" w:sz="12" w:space="1" w:color="auto"/>
        </w:pBdr>
        <w:shd w:val="clear" w:color="auto" w:fill="FFFFFF" w:themeFill="background1"/>
        <w:tabs>
          <w:tab w:val="left" w:pos="10206"/>
        </w:tabs>
        <w:jc w:val="center"/>
        <w:rPr>
          <w:b/>
          <w:bCs/>
          <w:caps/>
          <w:color w:val="auto"/>
          <w:sz w:val="28"/>
          <w:szCs w:val="28"/>
        </w:rPr>
      </w:pPr>
      <w:r w:rsidRPr="00052D2D">
        <w:rPr>
          <w:b/>
          <w:bCs/>
          <w:caps/>
          <w:color w:val="auto"/>
          <w:sz w:val="28"/>
          <w:szCs w:val="28"/>
        </w:rPr>
        <w:t>НАЦИОНАЛЬНЫЙ СТАНДАРТ РЕСПУБЛИКИ КАЗАХСТАН</w:t>
      </w: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  <w:lang w:val="kk-KZ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  <w:lang w:val="kk-KZ"/>
        </w:rPr>
      </w:pPr>
    </w:p>
    <w:p w:rsidR="00F063E5" w:rsidRPr="00052D2D" w:rsidRDefault="00433CF8" w:rsidP="00052D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2D2D">
        <w:rPr>
          <w:b/>
          <w:sz w:val="28"/>
          <w:szCs w:val="28"/>
        </w:rPr>
        <w:t>НОРМЫ ТЕХНО</w:t>
      </w:r>
      <w:r w:rsidR="00A76DAC" w:rsidRPr="00052D2D">
        <w:rPr>
          <w:b/>
          <w:sz w:val="28"/>
          <w:szCs w:val="28"/>
        </w:rPr>
        <w:t>ЛОГИЧЕСКИХ ПОТЕРЬ НЕФТИ</w:t>
      </w:r>
      <w:r w:rsidRPr="00052D2D">
        <w:rPr>
          <w:b/>
          <w:sz w:val="28"/>
          <w:szCs w:val="28"/>
        </w:rPr>
        <w:t xml:space="preserve"> ПРИ ЗАЧИСТКЕ РЕЗЕРВУАРОВ</w:t>
      </w:r>
    </w:p>
    <w:p w:rsidR="00433CF8" w:rsidRPr="00052D2D" w:rsidRDefault="00433CF8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  <w:lang w:val="kk-KZ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  <w:r w:rsidRPr="00052D2D">
        <w:rPr>
          <w:b/>
          <w:bCs/>
          <w:color w:val="auto"/>
          <w:sz w:val="28"/>
          <w:szCs w:val="28"/>
          <w:lang w:val="kk-KZ"/>
        </w:rPr>
        <w:t>СТ РК _________________</w:t>
      </w:r>
      <w:r w:rsidRPr="00052D2D">
        <w:rPr>
          <w:b/>
          <w:bCs/>
          <w:color w:val="auto"/>
          <w:sz w:val="28"/>
          <w:szCs w:val="28"/>
        </w:rPr>
        <w:t xml:space="preserve"> </w:t>
      </w: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i/>
          <w:color w:val="auto"/>
          <w:sz w:val="28"/>
          <w:szCs w:val="28"/>
        </w:rPr>
      </w:pPr>
      <w:r w:rsidRPr="00052D2D">
        <w:rPr>
          <w:i/>
          <w:color w:val="auto"/>
          <w:sz w:val="28"/>
          <w:szCs w:val="28"/>
        </w:rPr>
        <w:t>Настоящий проект стандарта не подлежит применению до его утверждения</w:t>
      </w: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  <w:r w:rsidRPr="00052D2D">
        <w:rPr>
          <w:b/>
          <w:bCs/>
          <w:color w:val="auto"/>
          <w:sz w:val="28"/>
          <w:szCs w:val="28"/>
        </w:rPr>
        <w:t xml:space="preserve">Комитет технического регулирования и метрологии </w:t>
      </w: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  <w:r w:rsidRPr="00052D2D">
        <w:rPr>
          <w:b/>
          <w:bCs/>
          <w:color w:val="auto"/>
          <w:sz w:val="28"/>
          <w:szCs w:val="28"/>
        </w:rPr>
        <w:t xml:space="preserve">Министерства </w:t>
      </w:r>
      <w:r w:rsidR="00803C33">
        <w:rPr>
          <w:b/>
          <w:bCs/>
          <w:color w:val="auto"/>
          <w:sz w:val="28"/>
          <w:szCs w:val="28"/>
          <w:lang w:val="kk-KZ"/>
        </w:rPr>
        <w:t>торговли</w:t>
      </w:r>
      <w:r w:rsidRPr="00052D2D">
        <w:rPr>
          <w:b/>
          <w:bCs/>
          <w:color w:val="auto"/>
          <w:sz w:val="28"/>
          <w:szCs w:val="28"/>
          <w:lang w:val="kk-KZ"/>
        </w:rPr>
        <w:t xml:space="preserve"> и </w:t>
      </w:r>
      <w:r w:rsidR="00803C33">
        <w:rPr>
          <w:b/>
          <w:bCs/>
          <w:color w:val="auto"/>
          <w:sz w:val="28"/>
          <w:szCs w:val="28"/>
          <w:lang w:val="kk-KZ"/>
        </w:rPr>
        <w:t>интеграции</w:t>
      </w:r>
      <w:bookmarkStart w:id="2" w:name="_GoBack"/>
      <w:bookmarkEnd w:id="2"/>
      <w:r w:rsidRPr="00052D2D">
        <w:rPr>
          <w:b/>
          <w:bCs/>
          <w:color w:val="auto"/>
          <w:sz w:val="28"/>
          <w:szCs w:val="28"/>
        </w:rPr>
        <w:t xml:space="preserve"> Республики Казахстан</w:t>
      </w:r>
    </w:p>
    <w:p w:rsidR="00F063E5" w:rsidRPr="00052D2D" w:rsidRDefault="00F063E5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E52E8E" w:rsidRPr="00052D2D" w:rsidRDefault="00E52E8E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E52E8E" w:rsidRPr="00052D2D" w:rsidRDefault="00E52E8E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E52E8E" w:rsidRPr="00052D2D" w:rsidRDefault="00E52E8E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</w:p>
    <w:p w:rsidR="00F063E5" w:rsidRPr="00052D2D" w:rsidRDefault="0014148F" w:rsidP="00052D2D">
      <w:pPr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г</w:t>
      </w:r>
      <w:r>
        <w:rPr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="00F063E5" w:rsidRPr="00052D2D">
        <w:rPr>
          <w:b/>
          <w:bCs/>
          <w:color w:val="auto"/>
          <w:sz w:val="28"/>
          <w:szCs w:val="28"/>
        </w:rPr>
        <w:t>Нур</w:t>
      </w:r>
      <w:proofErr w:type="spellEnd"/>
      <w:r w:rsidR="00F063E5" w:rsidRPr="00052D2D">
        <w:rPr>
          <w:b/>
          <w:bCs/>
          <w:color w:val="auto"/>
          <w:sz w:val="28"/>
          <w:szCs w:val="28"/>
        </w:rPr>
        <w:t>-Султан</w:t>
      </w:r>
    </w:p>
    <w:p w:rsidR="00F063E5" w:rsidRPr="00052D2D" w:rsidRDefault="00F063E5" w:rsidP="00052D2D">
      <w:pPr>
        <w:pageBreakBefore/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  <w:r w:rsidRPr="00052D2D">
        <w:rPr>
          <w:b/>
          <w:bCs/>
          <w:color w:val="auto"/>
          <w:sz w:val="28"/>
          <w:szCs w:val="28"/>
        </w:rPr>
        <w:lastRenderedPageBreak/>
        <w:t>Предисловие</w:t>
      </w:r>
    </w:p>
    <w:p w:rsidR="00F063E5" w:rsidRPr="00052D2D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>1 РАЗРАБОТАН И ВНЕСЕН</w:t>
      </w:r>
      <w:r w:rsidRPr="00052D2D">
        <w:rPr>
          <w:color w:val="auto"/>
          <w:sz w:val="28"/>
          <w:szCs w:val="28"/>
        </w:rPr>
        <w:t xml:space="preserve"> </w:t>
      </w:r>
      <w:r w:rsidR="00F65966" w:rsidRPr="00052D2D">
        <w:rPr>
          <w:color w:val="auto"/>
          <w:sz w:val="28"/>
          <w:szCs w:val="28"/>
        </w:rPr>
        <w:t>ТОО</w:t>
      </w:r>
      <w:r w:rsidRPr="00052D2D">
        <w:rPr>
          <w:color w:val="auto"/>
          <w:sz w:val="28"/>
          <w:szCs w:val="28"/>
        </w:rPr>
        <w:t xml:space="preserve"> «</w:t>
      </w:r>
      <w:r w:rsidR="00F65966" w:rsidRPr="00052D2D">
        <w:rPr>
          <w:color w:val="auto"/>
          <w:sz w:val="28"/>
          <w:szCs w:val="28"/>
        </w:rPr>
        <w:t>РЭНГМ</w:t>
      </w:r>
      <w:r w:rsidRPr="00052D2D">
        <w:rPr>
          <w:color w:val="auto"/>
          <w:sz w:val="28"/>
          <w:szCs w:val="28"/>
        </w:rPr>
        <w:t>».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>2 УТВЕРЖДЕН И ВВЕДЕН В ДЕЙСТВИЕ</w:t>
      </w:r>
      <w:r w:rsidRPr="00052D2D">
        <w:rPr>
          <w:color w:val="auto"/>
          <w:sz w:val="28"/>
          <w:szCs w:val="28"/>
        </w:rPr>
        <w:t xml:space="preserve"> Приказом Председателя Комитета по техническому регулированию и метрологии Министерства </w:t>
      </w:r>
      <w:r w:rsidR="009863C2" w:rsidRPr="00052D2D">
        <w:rPr>
          <w:color w:val="auto"/>
          <w:sz w:val="28"/>
          <w:szCs w:val="28"/>
        </w:rPr>
        <w:t>торговли и интеграции</w:t>
      </w:r>
      <w:r w:rsidRPr="00052D2D">
        <w:rPr>
          <w:color w:val="auto"/>
          <w:sz w:val="28"/>
          <w:szCs w:val="28"/>
        </w:rPr>
        <w:t xml:space="preserve"> Республики Казахстан от </w:t>
      </w:r>
      <w:proofErr w:type="gramStart"/>
      <w:r w:rsidRPr="00052D2D">
        <w:rPr>
          <w:color w:val="auto"/>
          <w:sz w:val="28"/>
          <w:szCs w:val="28"/>
        </w:rPr>
        <w:t xml:space="preserve">«  </w:t>
      </w:r>
      <w:proofErr w:type="gramEnd"/>
      <w:r w:rsidRPr="00052D2D">
        <w:rPr>
          <w:color w:val="auto"/>
          <w:sz w:val="28"/>
          <w:szCs w:val="28"/>
        </w:rPr>
        <w:t xml:space="preserve"> » ______ 201_ года №___.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 xml:space="preserve">3 </w:t>
      </w:r>
      <w:r w:rsidRPr="00052D2D">
        <w:rPr>
          <w:color w:val="auto"/>
          <w:sz w:val="28"/>
          <w:szCs w:val="28"/>
        </w:rPr>
        <w:t xml:space="preserve">Настоящий стандарт разработан </w:t>
      </w:r>
      <w:r w:rsidR="009863C2" w:rsidRPr="00052D2D">
        <w:rPr>
          <w:color w:val="auto"/>
          <w:sz w:val="28"/>
          <w:szCs w:val="28"/>
        </w:rPr>
        <w:t>с учетом</w:t>
      </w:r>
      <w:r w:rsidRPr="00052D2D">
        <w:rPr>
          <w:color w:val="auto"/>
          <w:sz w:val="28"/>
          <w:szCs w:val="28"/>
        </w:rPr>
        <w:t xml:space="preserve"> РД 112-045-2002 «</w:t>
      </w:r>
      <w:r w:rsidR="00F91C03" w:rsidRPr="00052D2D">
        <w:rPr>
          <w:color w:val="auto"/>
          <w:sz w:val="28"/>
          <w:szCs w:val="28"/>
        </w:rPr>
        <w:t>Нормы т</w:t>
      </w:r>
      <w:r w:rsidRPr="00052D2D">
        <w:rPr>
          <w:color w:val="auto"/>
          <w:sz w:val="28"/>
          <w:szCs w:val="28"/>
        </w:rPr>
        <w:t>ехнологических потерь нефтепродуктов при зачистке резервуаров на предприятиях нефтепродуктообеспечения "Роснефть"».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 xml:space="preserve">4 </w:t>
      </w:r>
      <w:proofErr w:type="gramStart"/>
      <w:r w:rsidRPr="00052D2D">
        <w:rPr>
          <w:color w:val="auto"/>
          <w:sz w:val="28"/>
          <w:szCs w:val="28"/>
          <w:lang w:val="kk-KZ"/>
        </w:rPr>
        <w:t>В</w:t>
      </w:r>
      <w:proofErr w:type="gramEnd"/>
      <w:r w:rsidRPr="00052D2D">
        <w:rPr>
          <w:color w:val="auto"/>
          <w:sz w:val="28"/>
          <w:szCs w:val="28"/>
          <w:lang w:val="kk-KZ"/>
        </w:rPr>
        <w:t xml:space="preserve"> настоящем стандарте реализованы нормы </w:t>
      </w:r>
      <w:r w:rsidRPr="00052D2D">
        <w:rPr>
          <w:color w:val="auto"/>
          <w:sz w:val="28"/>
          <w:szCs w:val="28"/>
        </w:rPr>
        <w:t xml:space="preserve">Законов Республики Казахстан «О техническом регулировании» </w:t>
      </w:r>
      <w:r w:rsidRPr="00052D2D">
        <w:rPr>
          <w:color w:val="auto"/>
          <w:spacing w:val="2"/>
          <w:sz w:val="28"/>
          <w:szCs w:val="28"/>
        </w:rPr>
        <w:t xml:space="preserve">от 9 ноября 2004 года </w:t>
      </w:r>
      <w:r w:rsidRPr="00052D2D">
        <w:rPr>
          <w:color w:val="auto"/>
          <w:spacing w:val="2"/>
          <w:sz w:val="28"/>
          <w:szCs w:val="28"/>
          <w:lang w:val="kk-KZ"/>
        </w:rPr>
        <w:t xml:space="preserve">№ </w:t>
      </w:r>
      <w:r w:rsidRPr="00052D2D">
        <w:rPr>
          <w:color w:val="auto"/>
          <w:spacing w:val="2"/>
          <w:sz w:val="28"/>
          <w:szCs w:val="28"/>
        </w:rPr>
        <w:t>603,</w:t>
      </w:r>
      <w:r w:rsidRPr="00052D2D">
        <w:rPr>
          <w:color w:val="auto"/>
          <w:sz w:val="28"/>
          <w:szCs w:val="28"/>
        </w:rPr>
        <w:t xml:space="preserve"> «О гражданской защите» </w:t>
      </w:r>
      <w:r w:rsidRPr="00052D2D">
        <w:rPr>
          <w:rStyle w:val="currentdocdiv"/>
          <w:bCs/>
          <w:color w:val="auto"/>
          <w:sz w:val="28"/>
          <w:szCs w:val="28"/>
        </w:rPr>
        <w:t>от 11 апреля 2014 года № 188-V и «О стандартизации» от 5 октября 2018 года № 183-VI.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 xml:space="preserve">5 СРОК ПЕРВОЙ ПРОВЕРКИ                                                      </w:t>
      </w:r>
      <w:r w:rsidRPr="00052D2D">
        <w:rPr>
          <w:color w:val="auto"/>
          <w:sz w:val="28"/>
          <w:szCs w:val="28"/>
        </w:rPr>
        <w:t>202_ год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 xml:space="preserve">ПЕРИОДИЧНОСТЬ ПРОВЕРКИ                                                       </w:t>
      </w:r>
      <w:r w:rsidRPr="00052D2D">
        <w:rPr>
          <w:color w:val="auto"/>
          <w:sz w:val="28"/>
          <w:szCs w:val="28"/>
        </w:rPr>
        <w:t>5 лет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b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 xml:space="preserve">6 ВВЕДЕН ВПЕРВЫЕ </w:t>
      </w: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tabs>
          <w:tab w:val="left" w:pos="1473"/>
        </w:tabs>
        <w:ind w:firstLine="567"/>
        <w:jc w:val="both"/>
        <w:rPr>
          <w:bCs/>
          <w:i/>
          <w:color w:val="auto"/>
          <w:sz w:val="28"/>
          <w:szCs w:val="28"/>
        </w:rPr>
      </w:pPr>
      <w:r w:rsidRPr="00052D2D">
        <w:rPr>
          <w:bCs/>
          <w:i/>
          <w:color w:val="auto"/>
          <w:sz w:val="28"/>
          <w:szCs w:val="28"/>
        </w:rPr>
        <w:t xml:space="preserve">Информация об изменениях к настоящему стандарту публикуется в </w:t>
      </w:r>
      <w:r w:rsidRPr="00052D2D">
        <w:rPr>
          <w:bCs/>
          <w:i/>
          <w:color w:val="auto"/>
          <w:sz w:val="28"/>
          <w:szCs w:val="28"/>
          <w:lang w:val="kk-KZ"/>
        </w:rPr>
        <w:t xml:space="preserve">каталоге </w:t>
      </w:r>
      <w:r w:rsidRPr="00052D2D">
        <w:rPr>
          <w:bCs/>
          <w:i/>
          <w:color w:val="auto"/>
          <w:sz w:val="28"/>
          <w:szCs w:val="28"/>
        </w:rPr>
        <w:t xml:space="preserve">документов по стандартизации, а текст изменений </w:t>
      </w:r>
      <w:r w:rsidRPr="00052D2D">
        <w:rPr>
          <w:bCs/>
          <w:i/>
          <w:color w:val="auto"/>
          <w:sz w:val="28"/>
          <w:szCs w:val="28"/>
          <w:lang w:val="kk-KZ"/>
        </w:rPr>
        <w:t xml:space="preserve">и поправок </w:t>
      </w:r>
      <w:r w:rsidRPr="00052D2D">
        <w:rPr>
          <w:bCs/>
          <w:i/>
          <w:color w:val="auto"/>
          <w:sz w:val="28"/>
          <w:szCs w:val="28"/>
        </w:rPr>
        <w:t xml:space="preserve">– в ежемесячно </w:t>
      </w:r>
      <w:r w:rsidRPr="00052D2D">
        <w:rPr>
          <w:bCs/>
          <w:i/>
          <w:color w:val="auto"/>
          <w:sz w:val="28"/>
          <w:szCs w:val="28"/>
          <w:lang w:val="kk-KZ"/>
        </w:rPr>
        <w:t xml:space="preserve">издаваемых </w:t>
      </w:r>
      <w:r w:rsidRPr="00052D2D">
        <w:rPr>
          <w:bCs/>
          <w:i/>
          <w:color w:val="auto"/>
          <w:sz w:val="28"/>
          <w:szCs w:val="28"/>
        </w:rPr>
        <w:t>информационных указателях «Национальные стандарты». В случае пересмотра (</w:t>
      </w:r>
      <w:r w:rsidRPr="00052D2D">
        <w:rPr>
          <w:bCs/>
          <w:i/>
          <w:color w:val="auto"/>
          <w:sz w:val="28"/>
          <w:szCs w:val="28"/>
          <w:lang w:val="kk-KZ"/>
        </w:rPr>
        <w:t>замены</w:t>
      </w:r>
      <w:r w:rsidRPr="00052D2D">
        <w:rPr>
          <w:bCs/>
          <w:i/>
          <w:color w:val="auto"/>
          <w:sz w:val="28"/>
          <w:szCs w:val="28"/>
        </w:rPr>
        <w:t xml:space="preserve">) или </w:t>
      </w:r>
      <w:r w:rsidRPr="00052D2D">
        <w:rPr>
          <w:bCs/>
          <w:i/>
          <w:color w:val="auto"/>
          <w:sz w:val="28"/>
          <w:szCs w:val="28"/>
          <w:lang w:val="kk-KZ"/>
        </w:rPr>
        <w:t>отмены</w:t>
      </w:r>
      <w:r w:rsidRPr="00052D2D">
        <w:rPr>
          <w:bCs/>
          <w:i/>
          <w:color w:val="auto"/>
          <w:sz w:val="28"/>
          <w:szCs w:val="28"/>
        </w:rPr>
        <w:t xml:space="preserve"> настоящего стандарта соответствую</w:t>
      </w:r>
      <w:r w:rsidRPr="00052D2D">
        <w:rPr>
          <w:bCs/>
          <w:i/>
          <w:color w:val="auto"/>
          <w:sz w:val="28"/>
          <w:szCs w:val="28"/>
          <w:lang w:val="kk-KZ"/>
        </w:rPr>
        <w:t>щее</w:t>
      </w:r>
      <w:r w:rsidRPr="00052D2D">
        <w:rPr>
          <w:bCs/>
          <w:i/>
          <w:color w:val="auto"/>
          <w:sz w:val="28"/>
          <w:szCs w:val="28"/>
        </w:rPr>
        <w:t xml:space="preserve"> </w:t>
      </w:r>
      <w:r w:rsidRPr="00052D2D">
        <w:rPr>
          <w:bCs/>
          <w:i/>
          <w:color w:val="auto"/>
          <w:sz w:val="28"/>
          <w:szCs w:val="28"/>
          <w:lang w:val="kk-KZ"/>
        </w:rPr>
        <w:t>уведомление</w:t>
      </w:r>
      <w:r w:rsidRPr="00052D2D">
        <w:rPr>
          <w:bCs/>
          <w:i/>
          <w:color w:val="auto"/>
          <w:sz w:val="28"/>
          <w:szCs w:val="28"/>
        </w:rPr>
        <w:t xml:space="preserve"> будет опубликован</w:t>
      </w:r>
      <w:r w:rsidRPr="00052D2D">
        <w:rPr>
          <w:bCs/>
          <w:i/>
          <w:color w:val="auto"/>
          <w:sz w:val="28"/>
          <w:szCs w:val="28"/>
          <w:lang w:val="kk-KZ"/>
        </w:rPr>
        <w:t xml:space="preserve">о </w:t>
      </w:r>
      <w:r w:rsidRPr="00052D2D">
        <w:rPr>
          <w:bCs/>
          <w:i/>
          <w:color w:val="auto"/>
          <w:sz w:val="28"/>
          <w:szCs w:val="28"/>
        </w:rPr>
        <w:t>в</w:t>
      </w:r>
      <w:r w:rsidRPr="00052D2D">
        <w:rPr>
          <w:bCs/>
          <w:i/>
          <w:color w:val="auto"/>
          <w:sz w:val="28"/>
          <w:szCs w:val="28"/>
          <w:lang w:val="kk-KZ"/>
        </w:rPr>
        <w:t xml:space="preserve"> ежемесячно издаваемом</w:t>
      </w:r>
      <w:r w:rsidRPr="00052D2D">
        <w:rPr>
          <w:bCs/>
          <w:i/>
          <w:color w:val="auto"/>
          <w:sz w:val="28"/>
          <w:szCs w:val="28"/>
        </w:rPr>
        <w:t xml:space="preserve"> информационном указателе «Национальные стандарты»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i/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 xml:space="preserve"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Министерства </w:t>
      </w:r>
      <w:r w:rsidR="009863C2" w:rsidRPr="00052D2D">
        <w:rPr>
          <w:color w:val="auto"/>
          <w:sz w:val="28"/>
          <w:szCs w:val="28"/>
        </w:rPr>
        <w:t>торговли и интеграции</w:t>
      </w:r>
      <w:r w:rsidRPr="00052D2D">
        <w:rPr>
          <w:color w:val="auto"/>
          <w:sz w:val="28"/>
          <w:szCs w:val="28"/>
        </w:rPr>
        <w:t xml:space="preserve"> Республики Казахстан</w:t>
      </w:r>
    </w:p>
    <w:p w:rsidR="00F063E5" w:rsidRPr="00052D2D" w:rsidRDefault="00F063E5" w:rsidP="00052D2D">
      <w:pPr>
        <w:pageBreakBefore/>
        <w:shd w:val="clear" w:color="auto" w:fill="FFFFFF" w:themeFill="background1"/>
        <w:tabs>
          <w:tab w:val="center" w:pos="4677"/>
        </w:tabs>
        <w:spacing w:after="240"/>
        <w:rPr>
          <w:b/>
          <w:bCs/>
          <w:color w:val="auto"/>
          <w:sz w:val="28"/>
          <w:szCs w:val="28"/>
        </w:rPr>
      </w:pPr>
      <w:r w:rsidRPr="00052D2D">
        <w:rPr>
          <w:b/>
          <w:bCs/>
          <w:color w:val="auto"/>
          <w:sz w:val="28"/>
          <w:szCs w:val="28"/>
        </w:rPr>
        <w:lastRenderedPageBreak/>
        <w:tab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616"/>
        <w:gridCol w:w="636"/>
      </w:tblGrid>
      <w:tr w:rsidR="00F063E5" w:rsidRPr="00052D2D" w:rsidTr="00C8754D">
        <w:tc>
          <w:tcPr>
            <w:tcW w:w="675" w:type="dxa"/>
            <w:hideMark/>
          </w:tcPr>
          <w:p w:rsidR="00F063E5" w:rsidRPr="00052D2D" w:rsidRDefault="00F063E5" w:rsidP="00052D2D">
            <w:pPr>
              <w:shd w:val="clear" w:color="auto" w:fill="FFFFFF" w:themeFill="background1"/>
              <w:rPr>
                <w:color w:val="auto"/>
                <w:sz w:val="28"/>
                <w:szCs w:val="28"/>
                <w:lang w:val="kk-KZ"/>
              </w:rPr>
            </w:pPr>
            <w:r w:rsidRPr="00052D2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034" w:type="dxa"/>
            <w:gridSpan w:val="2"/>
            <w:hideMark/>
          </w:tcPr>
          <w:p w:rsidR="00F063E5" w:rsidRPr="00052D2D" w:rsidRDefault="00F063E5" w:rsidP="00052D2D">
            <w:pPr>
              <w:shd w:val="clear" w:color="auto" w:fill="FFFFFF" w:themeFill="background1"/>
              <w:rPr>
                <w:b/>
                <w:color w:val="auto"/>
                <w:sz w:val="28"/>
                <w:szCs w:val="28"/>
              </w:rPr>
            </w:pPr>
            <w:r w:rsidRPr="00052D2D">
              <w:rPr>
                <w:rStyle w:val="s1"/>
                <w:b w:val="0"/>
                <w:color w:val="auto"/>
                <w:sz w:val="28"/>
                <w:szCs w:val="28"/>
              </w:rPr>
              <w:t>Область применения</w:t>
            </w:r>
          </w:p>
        </w:tc>
        <w:tc>
          <w:tcPr>
            <w:tcW w:w="636" w:type="dxa"/>
          </w:tcPr>
          <w:p w:rsidR="00F063E5" w:rsidRPr="00052D2D" w:rsidRDefault="00C8754D" w:rsidP="00052D2D">
            <w:pPr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52D2D">
              <w:rPr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F063E5" w:rsidRPr="00052D2D" w:rsidTr="00C8754D">
        <w:tc>
          <w:tcPr>
            <w:tcW w:w="675" w:type="dxa"/>
            <w:hideMark/>
          </w:tcPr>
          <w:p w:rsidR="00F063E5" w:rsidRPr="00052D2D" w:rsidRDefault="00F063E5" w:rsidP="00052D2D">
            <w:pPr>
              <w:shd w:val="clear" w:color="auto" w:fill="FFFFFF" w:themeFill="background1"/>
              <w:rPr>
                <w:color w:val="auto"/>
                <w:sz w:val="28"/>
                <w:szCs w:val="28"/>
                <w:lang w:val="kk-KZ"/>
              </w:rPr>
            </w:pPr>
            <w:r w:rsidRPr="00052D2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034" w:type="dxa"/>
            <w:gridSpan w:val="2"/>
            <w:hideMark/>
          </w:tcPr>
          <w:p w:rsidR="00F063E5" w:rsidRPr="00052D2D" w:rsidRDefault="00F063E5" w:rsidP="00052D2D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color w:val="auto"/>
                <w:sz w:val="28"/>
                <w:szCs w:val="28"/>
                <w:lang w:val="kk-KZ" w:eastAsia="en-US"/>
              </w:rPr>
            </w:pPr>
            <w:r w:rsidRPr="00052D2D">
              <w:rPr>
                <w:rStyle w:val="s1"/>
                <w:color w:val="auto"/>
                <w:sz w:val="28"/>
                <w:szCs w:val="28"/>
                <w:lang w:eastAsia="en-US"/>
              </w:rPr>
              <w:t>Нормативные ссылки</w:t>
            </w:r>
          </w:p>
        </w:tc>
        <w:tc>
          <w:tcPr>
            <w:tcW w:w="636" w:type="dxa"/>
          </w:tcPr>
          <w:p w:rsidR="00F063E5" w:rsidRPr="00052D2D" w:rsidRDefault="00C8754D" w:rsidP="00052D2D">
            <w:pPr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  <w:lang w:val="en-US" w:eastAsia="ja-JP"/>
              </w:rPr>
            </w:pPr>
            <w:r w:rsidRPr="00052D2D">
              <w:rPr>
                <w:color w:val="auto"/>
                <w:sz w:val="28"/>
                <w:szCs w:val="28"/>
                <w:lang w:val="en-US" w:eastAsia="ja-JP"/>
              </w:rPr>
              <w:t>1</w:t>
            </w:r>
          </w:p>
        </w:tc>
      </w:tr>
      <w:tr w:rsidR="00F063E5" w:rsidRPr="00052D2D" w:rsidTr="00C8754D">
        <w:tc>
          <w:tcPr>
            <w:tcW w:w="675" w:type="dxa"/>
          </w:tcPr>
          <w:p w:rsidR="00F063E5" w:rsidRPr="00052D2D" w:rsidRDefault="00F063E5" w:rsidP="00052D2D">
            <w:pPr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052D2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034" w:type="dxa"/>
            <w:gridSpan w:val="2"/>
          </w:tcPr>
          <w:p w:rsidR="00F063E5" w:rsidRPr="00052D2D" w:rsidRDefault="00F063E5" w:rsidP="00052D2D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rStyle w:val="s1"/>
                <w:color w:val="auto"/>
                <w:sz w:val="28"/>
                <w:szCs w:val="28"/>
                <w:lang w:eastAsia="en-US"/>
              </w:rPr>
            </w:pPr>
            <w:r w:rsidRPr="00052D2D">
              <w:rPr>
                <w:rStyle w:val="s1"/>
                <w:color w:val="auto"/>
                <w:sz w:val="28"/>
                <w:szCs w:val="28"/>
                <w:lang w:eastAsia="en-US"/>
              </w:rPr>
              <w:t>Общие положения</w:t>
            </w:r>
          </w:p>
        </w:tc>
        <w:tc>
          <w:tcPr>
            <w:tcW w:w="636" w:type="dxa"/>
          </w:tcPr>
          <w:p w:rsidR="00F063E5" w:rsidRPr="00052D2D" w:rsidRDefault="00C8754D" w:rsidP="00052D2D">
            <w:pPr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  <w:lang w:val="en-US" w:eastAsia="ja-JP"/>
              </w:rPr>
            </w:pPr>
            <w:r w:rsidRPr="00052D2D">
              <w:rPr>
                <w:color w:val="auto"/>
                <w:sz w:val="28"/>
                <w:szCs w:val="28"/>
                <w:lang w:val="en-US" w:eastAsia="ja-JP"/>
              </w:rPr>
              <w:t>1</w:t>
            </w:r>
          </w:p>
        </w:tc>
      </w:tr>
      <w:tr w:rsidR="00F063E5" w:rsidRPr="00052D2D" w:rsidTr="00C8754D">
        <w:trPr>
          <w:trHeight w:val="172"/>
        </w:trPr>
        <w:tc>
          <w:tcPr>
            <w:tcW w:w="675" w:type="dxa"/>
            <w:hideMark/>
          </w:tcPr>
          <w:p w:rsidR="00F063E5" w:rsidRPr="00052D2D" w:rsidRDefault="00F063E5" w:rsidP="00052D2D">
            <w:pPr>
              <w:shd w:val="clear" w:color="auto" w:fill="FFFFFF" w:themeFill="background1"/>
              <w:rPr>
                <w:color w:val="auto"/>
                <w:sz w:val="28"/>
                <w:szCs w:val="28"/>
                <w:lang w:val="kk-KZ"/>
              </w:rPr>
            </w:pPr>
            <w:r w:rsidRPr="00052D2D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034" w:type="dxa"/>
            <w:gridSpan w:val="2"/>
            <w:hideMark/>
          </w:tcPr>
          <w:p w:rsidR="00F063E5" w:rsidRPr="00052D2D" w:rsidRDefault="00F063E5" w:rsidP="00052D2D">
            <w:pPr>
              <w:shd w:val="clear" w:color="auto" w:fill="FFFFFF" w:themeFill="background1"/>
              <w:rPr>
                <w:bCs/>
                <w:color w:val="auto"/>
                <w:sz w:val="28"/>
                <w:szCs w:val="28"/>
              </w:rPr>
            </w:pPr>
            <w:r w:rsidRPr="00052D2D">
              <w:rPr>
                <w:rStyle w:val="s1"/>
                <w:b w:val="0"/>
                <w:color w:val="auto"/>
                <w:sz w:val="28"/>
                <w:szCs w:val="28"/>
              </w:rPr>
              <w:t>Нормы потерь нефт</w:t>
            </w:r>
            <w:r w:rsidR="00052D2D" w:rsidRPr="00052D2D">
              <w:rPr>
                <w:rStyle w:val="s1"/>
                <w:b w:val="0"/>
                <w:color w:val="auto"/>
                <w:sz w:val="28"/>
                <w:szCs w:val="28"/>
              </w:rPr>
              <w:t>и</w:t>
            </w:r>
            <w:r w:rsidRPr="00052D2D">
              <w:rPr>
                <w:rStyle w:val="s1"/>
                <w:b w:val="0"/>
                <w:color w:val="auto"/>
                <w:sz w:val="28"/>
                <w:szCs w:val="28"/>
              </w:rPr>
              <w:t xml:space="preserve"> при зачистке вертикальных стальных резервуаров</w:t>
            </w:r>
          </w:p>
        </w:tc>
        <w:tc>
          <w:tcPr>
            <w:tcW w:w="636" w:type="dxa"/>
          </w:tcPr>
          <w:p w:rsidR="00C8754D" w:rsidRPr="00052D2D" w:rsidRDefault="00C8754D" w:rsidP="00052D2D">
            <w:pPr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</w:p>
          <w:p w:rsidR="00F063E5" w:rsidRPr="00C20A4E" w:rsidRDefault="00C20A4E" w:rsidP="00052D2D">
            <w:pPr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F063E5" w:rsidRPr="00052D2D" w:rsidTr="00C8754D">
        <w:trPr>
          <w:trHeight w:val="172"/>
        </w:trPr>
        <w:tc>
          <w:tcPr>
            <w:tcW w:w="675" w:type="dxa"/>
          </w:tcPr>
          <w:p w:rsidR="00F063E5" w:rsidRPr="00052D2D" w:rsidRDefault="00F063E5" w:rsidP="00052D2D">
            <w:pPr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052D2D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8034" w:type="dxa"/>
            <w:gridSpan w:val="2"/>
          </w:tcPr>
          <w:p w:rsidR="00F063E5" w:rsidRPr="00052D2D" w:rsidRDefault="00F063E5" w:rsidP="00052D2D">
            <w:pPr>
              <w:shd w:val="clear" w:color="auto" w:fill="FFFFFF" w:themeFill="background1"/>
              <w:rPr>
                <w:rStyle w:val="s1"/>
                <w:b w:val="0"/>
                <w:color w:val="auto"/>
                <w:sz w:val="28"/>
                <w:szCs w:val="28"/>
              </w:rPr>
            </w:pPr>
            <w:r w:rsidRPr="00052D2D">
              <w:rPr>
                <w:rStyle w:val="s1"/>
                <w:b w:val="0"/>
                <w:color w:val="auto"/>
                <w:sz w:val="28"/>
                <w:szCs w:val="28"/>
              </w:rPr>
              <w:t>Нормы потерь нефт</w:t>
            </w:r>
            <w:r w:rsidR="00052D2D" w:rsidRPr="00052D2D">
              <w:rPr>
                <w:rStyle w:val="s1"/>
                <w:b w:val="0"/>
                <w:color w:val="auto"/>
                <w:sz w:val="28"/>
                <w:szCs w:val="28"/>
              </w:rPr>
              <w:t>и</w:t>
            </w:r>
            <w:r w:rsidRPr="00052D2D">
              <w:rPr>
                <w:rStyle w:val="s1"/>
                <w:b w:val="0"/>
                <w:color w:val="auto"/>
                <w:sz w:val="28"/>
                <w:szCs w:val="28"/>
              </w:rPr>
              <w:t xml:space="preserve"> при проведении зачистки горизонтальных резервуаров</w:t>
            </w:r>
          </w:p>
        </w:tc>
        <w:tc>
          <w:tcPr>
            <w:tcW w:w="636" w:type="dxa"/>
          </w:tcPr>
          <w:p w:rsidR="00C8754D" w:rsidRPr="00052D2D" w:rsidRDefault="00C8754D" w:rsidP="00052D2D">
            <w:pPr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</w:p>
          <w:p w:rsidR="00F063E5" w:rsidRPr="00052D2D" w:rsidRDefault="00C8754D" w:rsidP="00052D2D">
            <w:pPr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052D2D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</w:tr>
      <w:tr w:rsidR="00F063E5" w:rsidRPr="00052D2D" w:rsidTr="00C8754D">
        <w:trPr>
          <w:trHeight w:val="540"/>
        </w:trPr>
        <w:tc>
          <w:tcPr>
            <w:tcW w:w="2093" w:type="dxa"/>
            <w:gridSpan w:val="2"/>
          </w:tcPr>
          <w:p w:rsidR="00F063E5" w:rsidRPr="00052D2D" w:rsidRDefault="00F063E5" w:rsidP="00052D2D">
            <w:pPr>
              <w:pStyle w:val="40"/>
              <w:keepNext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052D2D">
              <w:rPr>
                <w:bCs/>
                <w:sz w:val="28"/>
                <w:szCs w:val="28"/>
                <w:lang w:eastAsia="en-US"/>
              </w:rPr>
              <w:t>Приложение А</w:t>
            </w:r>
          </w:p>
          <w:p w:rsidR="00F063E5" w:rsidRPr="00052D2D" w:rsidRDefault="00F063E5" w:rsidP="00052D2D">
            <w:pPr>
              <w:pStyle w:val="20"/>
              <w:shd w:val="clear" w:color="auto" w:fill="FFFFFF" w:themeFill="background1"/>
              <w:tabs>
                <w:tab w:val="left" w:pos="662"/>
              </w:tabs>
              <w:suppressAutoHyphens/>
              <w:spacing w:before="0" w:after="0" w:line="240" w:lineRule="auto"/>
              <w:ind w:left="2268" w:hanging="2268"/>
              <w:jc w:val="both"/>
              <w:rPr>
                <w:sz w:val="28"/>
                <w:szCs w:val="28"/>
              </w:rPr>
            </w:pPr>
          </w:p>
        </w:tc>
        <w:tc>
          <w:tcPr>
            <w:tcW w:w="6616" w:type="dxa"/>
            <w:hideMark/>
          </w:tcPr>
          <w:p w:rsidR="00F063E5" w:rsidRPr="00052D2D" w:rsidRDefault="00F063E5" w:rsidP="00052D2D">
            <w:pPr>
              <w:pStyle w:val="6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52D2D">
              <w:rPr>
                <w:i/>
                <w:iCs/>
                <w:sz w:val="28"/>
                <w:szCs w:val="28"/>
                <w:lang w:eastAsia="en-US"/>
              </w:rPr>
              <w:t xml:space="preserve">(информационное) </w:t>
            </w:r>
            <w:r w:rsidRPr="00052D2D">
              <w:rPr>
                <w:rStyle w:val="s1"/>
                <w:b w:val="0"/>
                <w:sz w:val="28"/>
                <w:szCs w:val="28"/>
                <w:lang w:eastAsia="en-US"/>
              </w:rPr>
              <w:t>Группировка нефт</w:t>
            </w:r>
            <w:r w:rsidR="00052D2D" w:rsidRPr="00052D2D">
              <w:rPr>
                <w:rStyle w:val="s1"/>
                <w:b w:val="0"/>
                <w:sz w:val="28"/>
                <w:szCs w:val="28"/>
                <w:lang w:eastAsia="en-US"/>
              </w:rPr>
              <w:t>и</w:t>
            </w:r>
            <w:r w:rsidRPr="00052D2D">
              <w:rPr>
                <w:rStyle w:val="s1"/>
                <w:b w:val="0"/>
                <w:sz w:val="28"/>
                <w:szCs w:val="28"/>
                <w:lang w:eastAsia="en-US"/>
              </w:rPr>
              <w:t xml:space="preserve"> по вязкости</w:t>
            </w:r>
          </w:p>
        </w:tc>
        <w:tc>
          <w:tcPr>
            <w:tcW w:w="636" w:type="dxa"/>
          </w:tcPr>
          <w:p w:rsidR="00C8754D" w:rsidRPr="00052D2D" w:rsidRDefault="00C8754D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E5" w:rsidRPr="00C20A4E" w:rsidRDefault="00C20A4E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63E5" w:rsidRPr="00052D2D" w:rsidTr="00C8754D">
        <w:trPr>
          <w:trHeight w:val="540"/>
        </w:trPr>
        <w:tc>
          <w:tcPr>
            <w:tcW w:w="2093" w:type="dxa"/>
            <w:gridSpan w:val="2"/>
          </w:tcPr>
          <w:p w:rsidR="00F063E5" w:rsidRPr="00052D2D" w:rsidRDefault="00F063E5" w:rsidP="00052D2D">
            <w:pPr>
              <w:pStyle w:val="40"/>
              <w:keepNext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052D2D">
              <w:rPr>
                <w:bCs/>
                <w:sz w:val="28"/>
                <w:szCs w:val="28"/>
                <w:lang w:eastAsia="en-US"/>
              </w:rPr>
              <w:t>Приложение Б</w:t>
            </w:r>
          </w:p>
          <w:p w:rsidR="00F063E5" w:rsidRPr="00052D2D" w:rsidRDefault="00F063E5" w:rsidP="00052D2D">
            <w:pPr>
              <w:pStyle w:val="40"/>
              <w:keepNext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6" w:type="dxa"/>
          </w:tcPr>
          <w:p w:rsidR="00F063E5" w:rsidRPr="00052D2D" w:rsidRDefault="00F063E5" w:rsidP="00052D2D">
            <w:pPr>
              <w:pStyle w:val="60"/>
              <w:shd w:val="clear" w:color="auto" w:fill="FFFFFF" w:themeFill="background1"/>
              <w:jc w:val="both"/>
              <w:rPr>
                <w:iCs/>
                <w:sz w:val="28"/>
                <w:szCs w:val="28"/>
                <w:lang w:eastAsia="en-US"/>
              </w:rPr>
            </w:pPr>
            <w:r w:rsidRPr="00052D2D">
              <w:rPr>
                <w:i/>
                <w:iCs/>
                <w:sz w:val="28"/>
                <w:szCs w:val="28"/>
                <w:lang w:eastAsia="en-US"/>
              </w:rPr>
              <w:t xml:space="preserve">(информационное) </w:t>
            </w:r>
            <w:r w:rsidRPr="00052D2D">
              <w:rPr>
                <w:iCs/>
                <w:sz w:val="28"/>
                <w:szCs w:val="28"/>
                <w:lang w:eastAsia="en-US"/>
              </w:rPr>
              <w:t>Пример расчета потерь нефт</w:t>
            </w:r>
            <w:r w:rsidR="00052D2D" w:rsidRPr="00052D2D">
              <w:rPr>
                <w:iCs/>
                <w:sz w:val="28"/>
                <w:szCs w:val="28"/>
                <w:lang w:eastAsia="en-US"/>
              </w:rPr>
              <w:t>и</w:t>
            </w:r>
            <w:r w:rsidRPr="00052D2D">
              <w:rPr>
                <w:iCs/>
                <w:sz w:val="28"/>
                <w:szCs w:val="28"/>
                <w:lang w:eastAsia="en-US"/>
              </w:rPr>
              <w:t xml:space="preserve"> при зачистке вертикального стального резервуара</w:t>
            </w:r>
          </w:p>
        </w:tc>
        <w:tc>
          <w:tcPr>
            <w:tcW w:w="636" w:type="dxa"/>
          </w:tcPr>
          <w:p w:rsidR="00C8754D" w:rsidRPr="00052D2D" w:rsidRDefault="00C8754D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4D" w:rsidRPr="00052D2D" w:rsidRDefault="00C8754D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E5" w:rsidRPr="00C20A4E" w:rsidRDefault="00C20A4E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63E5" w:rsidRPr="00052D2D" w:rsidTr="00C8754D">
        <w:trPr>
          <w:trHeight w:val="540"/>
        </w:trPr>
        <w:tc>
          <w:tcPr>
            <w:tcW w:w="2093" w:type="dxa"/>
            <w:gridSpan w:val="2"/>
          </w:tcPr>
          <w:p w:rsidR="00F063E5" w:rsidRPr="00052D2D" w:rsidRDefault="00F063E5" w:rsidP="00052D2D">
            <w:pPr>
              <w:pStyle w:val="40"/>
              <w:keepNext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052D2D">
              <w:rPr>
                <w:bCs/>
                <w:sz w:val="28"/>
                <w:szCs w:val="28"/>
                <w:lang w:eastAsia="en-US"/>
              </w:rPr>
              <w:t>Приложение В</w:t>
            </w:r>
          </w:p>
          <w:p w:rsidR="00F063E5" w:rsidRPr="00052D2D" w:rsidRDefault="00F063E5" w:rsidP="00052D2D">
            <w:pPr>
              <w:pStyle w:val="40"/>
              <w:keepNext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6" w:type="dxa"/>
          </w:tcPr>
          <w:p w:rsidR="00F063E5" w:rsidRPr="00052D2D" w:rsidRDefault="00F063E5" w:rsidP="00052D2D">
            <w:pPr>
              <w:pStyle w:val="60"/>
              <w:shd w:val="clear" w:color="auto" w:fill="FFFFFF" w:themeFill="background1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52D2D">
              <w:rPr>
                <w:i/>
                <w:iCs/>
                <w:sz w:val="28"/>
                <w:szCs w:val="28"/>
                <w:lang w:eastAsia="en-US"/>
              </w:rPr>
              <w:t xml:space="preserve">(информационное) </w:t>
            </w:r>
            <w:r w:rsidRPr="00052D2D">
              <w:rPr>
                <w:iCs/>
                <w:sz w:val="28"/>
                <w:szCs w:val="28"/>
                <w:lang w:eastAsia="en-US"/>
              </w:rPr>
              <w:t>Пример расчета потерь нефт</w:t>
            </w:r>
            <w:r w:rsidR="00052D2D" w:rsidRPr="00052D2D">
              <w:rPr>
                <w:iCs/>
                <w:sz w:val="28"/>
                <w:szCs w:val="28"/>
                <w:lang w:eastAsia="en-US"/>
              </w:rPr>
              <w:t>и</w:t>
            </w:r>
            <w:r w:rsidRPr="00052D2D">
              <w:rPr>
                <w:iCs/>
                <w:sz w:val="28"/>
                <w:szCs w:val="28"/>
                <w:lang w:eastAsia="en-US"/>
              </w:rPr>
              <w:t xml:space="preserve"> при зачистке горизонтального стального резервуара список использованных источников</w:t>
            </w:r>
          </w:p>
        </w:tc>
        <w:tc>
          <w:tcPr>
            <w:tcW w:w="636" w:type="dxa"/>
          </w:tcPr>
          <w:p w:rsidR="00C8754D" w:rsidRPr="00052D2D" w:rsidRDefault="00C8754D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4D" w:rsidRPr="00052D2D" w:rsidRDefault="00C8754D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4D" w:rsidRPr="00052D2D" w:rsidRDefault="00C8754D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E5" w:rsidRPr="00C20A4E" w:rsidRDefault="00C20A4E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63E5" w:rsidRPr="00052D2D" w:rsidTr="00C8754D">
        <w:trPr>
          <w:trHeight w:val="261"/>
        </w:trPr>
        <w:tc>
          <w:tcPr>
            <w:tcW w:w="8709" w:type="dxa"/>
            <w:gridSpan w:val="3"/>
            <w:hideMark/>
          </w:tcPr>
          <w:p w:rsidR="00F063E5" w:rsidRPr="00052D2D" w:rsidRDefault="00F063E5" w:rsidP="00052D2D">
            <w:pPr>
              <w:pStyle w:val="20"/>
              <w:shd w:val="clear" w:color="auto" w:fill="FFFFFF" w:themeFill="background1"/>
              <w:tabs>
                <w:tab w:val="left" w:pos="662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2D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Библиография </w:t>
            </w:r>
          </w:p>
        </w:tc>
        <w:tc>
          <w:tcPr>
            <w:tcW w:w="636" w:type="dxa"/>
          </w:tcPr>
          <w:p w:rsidR="00F063E5" w:rsidRPr="00C20A4E" w:rsidRDefault="00C20A4E" w:rsidP="00052D2D">
            <w:pPr>
              <w:pStyle w:val="20"/>
              <w:shd w:val="clear" w:color="auto" w:fill="FFFFFF" w:themeFill="background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063E5" w:rsidRPr="00052D2D" w:rsidRDefault="00F063E5" w:rsidP="00052D2D">
      <w:pPr>
        <w:shd w:val="clear" w:color="auto" w:fill="FFFFFF" w:themeFill="background1"/>
        <w:rPr>
          <w:bCs/>
          <w:color w:val="auto"/>
          <w:sz w:val="28"/>
          <w:szCs w:val="28"/>
        </w:rPr>
        <w:sectPr w:rsidR="00F063E5" w:rsidRPr="00052D2D" w:rsidSect="00F063E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418" w:left="1418" w:header="1021" w:footer="1021" w:gutter="0"/>
          <w:pgNumType w:fmt="upperRoman" w:start="1"/>
          <w:cols w:space="708"/>
          <w:titlePg/>
          <w:docGrid w:linePitch="360"/>
        </w:sectPr>
      </w:pPr>
    </w:p>
    <w:p w:rsidR="00F063E5" w:rsidRPr="00052D2D" w:rsidRDefault="00F063E5" w:rsidP="00052D2D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lastRenderedPageBreak/>
        <w:t>НАЦИОНАЛЬНЫЙ СТАНДАРТ РЕСПУБЛИКИ КАЗАХСТАН</w:t>
      </w:r>
    </w:p>
    <w:p w:rsidR="00F063E5" w:rsidRPr="00052D2D" w:rsidRDefault="00F063E5" w:rsidP="00052D2D">
      <w:pPr>
        <w:shd w:val="clear" w:color="auto" w:fill="FFFFFF" w:themeFill="background1"/>
        <w:jc w:val="center"/>
        <w:rPr>
          <w:bCs/>
          <w:color w:val="auto"/>
          <w:sz w:val="28"/>
          <w:szCs w:val="28"/>
        </w:rPr>
      </w:pPr>
    </w:p>
    <w:p w:rsidR="00433CF8" w:rsidRPr="00052D2D" w:rsidRDefault="00433CF8" w:rsidP="00052D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2D2D">
        <w:rPr>
          <w:b/>
          <w:sz w:val="28"/>
          <w:szCs w:val="28"/>
        </w:rPr>
        <w:t>НОРМЫ ТЕХНОЛОГИЧЕСКИХ ПОТЕРЬ НЕФТ</w:t>
      </w:r>
      <w:r w:rsidR="00A76DAC" w:rsidRPr="00052D2D">
        <w:rPr>
          <w:b/>
          <w:sz w:val="28"/>
          <w:szCs w:val="28"/>
        </w:rPr>
        <w:t>И</w:t>
      </w:r>
      <w:r w:rsidRPr="00052D2D">
        <w:rPr>
          <w:b/>
          <w:sz w:val="28"/>
          <w:szCs w:val="28"/>
        </w:rPr>
        <w:t xml:space="preserve"> ПРИ ЗАЧИСТКЕ РЕЗЕРВУАРОВ</w:t>
      </w:r>
    </w:p>
    <w:p w:rsidR="00F063E5" w:rsidRPr="00052D2D" w:rsidRDefault="00F063E5" w:rsidP="00052D2D">
      <w:pPr>
        <w:pBdr>
          <w:bottom w:val="single" w:sz="4" w:space="1" w:color="auto"/>
        </w:pBdr>
        <w:shd w:val="clear" w:color="auto" w:fill="FFFFFF" w:themeFill="background1"/>
        <w:tabs>
          <w:tab w:val="left" w:pos="0"/>
          <w:tab w:val="left" w:pos="3300"/>
        </w:tabs>
        <w:jc w:val="center"/>
        <w:rPr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tabs>
          <w:tab w:val="left" w:pos="0"/>
        </w:tabs>
        <w:ind w:firstLine="567"/>
        <w:jc w:val="right"/>
        <w:rPr>
          <w:b/>
          <w:bCs/>
          <w:color w:val="auto"/>
          <w:sz w:val="28"/>
          <w:szCs w:val="28"/>
        </w:rPr>
      </w:pPr>
      <w:r w:rsidRPr="00052D2D">
        <w:rPr>
          <w:b/>
          <w:bCs/>
          <w:color w:val="auto"/>
          <w:sz w:val="28"/>
          <w:szCs w:val="28"/>
        </w:rPr>
        <w:t>Дата введения 201_-__-__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</w:p>
    <w:p w:rsidR="00F063E5" w:rsidRPr="00052D2D" w:rsidRDefault="00F063E5" w:rsidP="00052D2D">
      <w:pPr>
        <w:pStyle w:val="1"/>
        <w:shd w:val="clear" w:color="auto" w:fill="FFFFFF" w:themeFill="background1"/>
        <w:spacing w:before="0" w:beforeAutospacing="0" w:after="0" w:afterAutospacing="0"/>
        <w:ind w:firstLine="567"/>
        <w:rPr>
          <w:b w:val="0"/>
          <w:color w:val="auto"/>
          <w:sz w:val="28"/>
          <w:szCs w:val="28"/>
        </w:rPr>
      </w:pPr>
      <w:bookmarkStart w:id="3" w:name="SUB100"/>
      <w:bookmarkEnd w:id="3"/>
      <w:r w:rsidRPr="00052D2D">
        <w:rPr>
          <w:rStyle w:val="s1"/>
          <w:b/>
          <w:color w:val="auto"/>
          <w:sz w:val="28"/>
          <w:szCs w:val="28"/>
        </w:rPr>
        <w:t>1 Область применения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bookmarkStart w:id="4" w:name="SUB101"/>
      <w:bookmarkEnd w:id="4"/>
      <w:r w:rsidRPr="00052D2D">
        <w:rPr>
          <w:rStyle w:val="s0"/>
          <w:color w:val="auto"/>
          <w:sz w:val="28"/>
          <w:szCs w:val="28"/>
        </w:rPr>
        <w:t>Настоящий стандарт устанавливает нормы технологических потерь нефт</w:t>
      </w:r>
      <w:r w:rsidR="002B4B2E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при зачистке резервуаров на </w:t>
      </w:r>
      <w:r w:rsidR="0088573A">
        <w:rPr>
          <w:rStyle w:val="s0"/>
          <w:color w:val="auto"/>
          <w:sz w:val="28"/>
          <w:szCs w:val="28"/>
        </w:rPr>
        <w:t xml:space="preserve">нефтедобывающих </w:t>
      </w:r>
      <w:r w:rsidRPr="00052D2D">
        <w:rPr>
          <w:rStyle w:val="s0"/>
          <w:color w:val="auto"/>
          <w:sz w:val="28"/>
          <w:szCs w:val="28"/>
        </w:rPr>
        <w:t>предприятиях.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 xml:space="preserve">Нормы технологических потерь при зачистке резервуаров (далее - Нормы) распространяются на резервуары вертикальные вместимостью от </w:t>
      </w:r>
      <w:r w:rsidRPr="00052D2D">
        <w:rPr>
          <w:rStyle w:val="s0"/>
          <w:color w:val="auto"/>
          <w:sz w:val="28"/>
          <w:szCs w:val="28"/>
        </w:rPr>
        <w:br/>
        <w:t>100 м</w:t>
      </w:r>
      <w:r w:rsidRPr="00052D2D">
        <w:rPr>
          <w:rStyle w:val="s0"/>
          <w:color w:val="auto"/>
          <w:sz w:val="28"/>
          <w:szCs w:val="28"/>
          <w:vertAlign w:val="superscript"/>
        </w:rPr>
        <w:t>3</w:t>
      </w:r>
      <w:r w:rsidRPr="00052D2D">
        <w:rPr>
          <w:rStyle w:val="s0"/>
          <w:color w:val="auto"/>
          <w:sz w:val="28"/>
          <w:szCs w:val="28"/>
        </w:rPr>
        <w:t xml:space="preserve"> до 20000 м</w:t>
      </w:r>
      <w:r w:rsidRPr="00052D2D">
        <w:rPr>
          <w:rStyle w:val="s0"/>
          <w:color w:val="auto"/>
          <w:sz w:val="28"/>
          <w:szCs w:val="28"/>
          <w:vertAlign w:val="superscript"/>
        </w:rPr>
        <w:t>3</w:t>
      </w:r>
      <w:r w:rsidRPr="00052D2D">
        <w:rPr>
          <w:rStyle w:val="s0"/>
          <w:color w:val="auto"/>
          <w:sz w:val="28"/>
          <w:szCs w:val="28"/>
        </w:rPr>
        <w:t xml:space="preserve"> в том числе оснащённые понтонами, и горизонтальные вместимостью от 3 м</w:t>
      </w:r>
      <w:r w:rsidRPr="00052D2D">
        <w:rPr>
          <w:rStyle w:val="s0"/>
          <w:color w:val="auto"/>
          <w:sz w:val="28"/>
          <w:szCs w:val="28"/>
          <w:vertAlign w:val="superscript"/>
        </w:rPr>
        <w:t>3</w:t>
      </w:r>
      <w:r w:rsidRPr="00052D2D">
        <w:rPr>
          <w:rStyle w:val="s0"/>
          <w:color w:val="auto"/>
          <w:sz w:val="28"/>
          <w:szCs w:val="28"/>
        </w:rPr>
        <w:t xml:space="preserve"> до 1000 м</w:t>
      </w:r>
      <w:r w:rsidRPr="00052D2D">
        <w:rPr>
          <w:rStyle w:val="s0"/>
          <w:color w:val="auto"/>
          <w:sz w:val="28"/>
          <w:szCs w:val="28"/>
          <w:vertAlign w:val="superscript"/>
        </w:rPr>
        <w:t>3</w:t>
      </w:r>
      <w:r w:rsidR="0088573A">
        <w:rPr>
          <w:rStyle w:val="s0"/>
          <w:color w:val="auto"/>
          <w:sz w:val="28"/>
          <w:szCs w:val="28"/>
        </w:rPr>
        <w:t xml:space="preserve"> на нефтедобывающих предприятиях.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pStyle w:val="1"/>
        <w:shd w:val="clear" w:color="auto" w:fill="FFFFFF" w:themeFill="background1"/>
        <w:spacing w:before="0" w:beforeAutospacing="0" w:after="0" w:afterAutospacing="0"/>
        <w:ind w:firstLine="567"/>
        <w:rPr>
          <w:b w:val="0"/>
          <w:color w:val="auto"/>
          <w:sz w:val="28"/>
          <w:szCs w:val="28"/>
        </w:rPr>
      </w:pPr>
      <w:bookmarkStart w:id="5" w:name="SUB200"/>
      <w:bookmarkEnd w:id="5"/>
      <w:r w:rsidRPr="00052D2D">
        <w:rPr>
          <w:rStyle w:val="s1"/>
          <w:b/>
          <w:color w:val="auto"/>
          <w:sz w:val="28"/>
          <w:szCs w:val="28"/>
        </w:rPr>
        <w:t>2 Нормативные ссылки</w:t>
      </w:r>
    </w:p>
    <w:p w:rsidR="00F063E5" w:rsidRPr="00052D2D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Для применения настоящего стандарта необходимы следующие ссылочные документы по стандартизации: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ГОСТ 1510-</w:t>
      </w:r>
      <w:r w:rsidRPr="00052D2D">
        <w:rPr>
          <w:sz w:val="28"/>
          <w:szCs w:val="28"/>
        </w:rPr>
        <w:t>84</w:t>
      </w:r>
      <w:r w:rsidRPr="00052D2D">
        <w:t xml:space="preserve"> </w:t>
      </w:r>
      <w:r w:rsidRPr="00052D2D">
        <w:rPr>
          <w:rStyle w:val="s0"/>
          <w:color w:val="auto"/>
          <w:sz w:val="28"/>
          <w:szCs w:val="28"/>
        </w:rPr>
        <w:t>Нефть и нефтепродукты. Упаковка, маркировка, транспортирование и хранение.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b/>
          <w:color w:val="auto"/>
          <w:sz w:val="28"/>
          <w:szCs w:val="28"/>
        </w:rPr>
      </w:pPr>
      <w:r w:rsidRPr="00052D2D">
        <w:rPr>
          <w:rStyle w:val="s0"/>
          <w:b/>
          <w:color w:val="auto"/>
          <w:sz w:val="28"/>
          <w:szCs w:val="28"/>
        </w:rPr>
        <w:t xml:space="preserve">3 Общие положения 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3.1 Нормы установлены исходя из условия полного заполнения полезного объёма резервуара перед освобождением для зачистки.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 xml:space="preserve">3.2 Геометрические параметры вертикальных и горизонтальных резервуаров, принятые </w:t>
      </w:r>
      <w:r w:rsidR="008F25EC">
        <w:rPr>
          <w:rStyle w:val="s0"/>
          <w:color w:val="auto"/>
          <w:sz w:val="28"/>
          <w:szCs w:val="28"/>
        </w:rPr>
        <w:t xml:space="preserve">в качестве </w:t>
      </w:r>
      <w:r w:rsidR="008F25EC">
        <w:rPr>
          <w:rStyle w:val="s0"/>
          <w:color w:val="auto"/>
          <w:sz w:val="28"/>
          <w:szCs w:val="28"/>
          <w:lang w:val="kk-KZ"/>
        </w:rPr>
        <w:t xml:space="preserve">примера </w:t>
      </w:r>
      <w:r w:rsidRPr="00052D2D">
        <w:rPr>
          <w:rStyle w:val="s0"/>
          <w:color w:val="auto"/>
          <w:sz w:val="28"/>
          <w:szCs w:val="28"/>
        </w:rPr>
        <w:t>при расчётах норм, приведены в таблицах 1 и 2.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</w:rPr>
      </w:pPr>
      <w:r w:rsidRPr="00052D2D">
        <w:rPr>
          <w:rStyle w:val="s0"/>
          <w:color w:val="auto"/>
        </w:rPr>
        <w:t>Примечание - При пользовании настоящим стандартом целесообразно проверить действие ссылочных стандартов и классификаторов по каталогу документов по стандартизации по состоянию на текущий год и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pBdr>
          <w:top w:val="single" w:sz="4" w:space="1" w:color="auto"/>
        </w:pBdr>
        <w:shd w:val="clear" w:color="auto" w:fill="FFFFFF" w:themeFill="background1"/>
        <w:ind w:firstLine="567"/>
        <w:rPr>
          <w:b/>
          <w:i/>
          <w:color w:val="auto"/>
          <w:sz w:val="28"/>
          <w:szCs w:val="28"/>
        </w:rPr>
      </w:pPr>
      <w:r w:rsidRPr="00052D2D">
        <w:rPr>
          <w:b/>
          <w:i/>
          <w:color w:val="auto"/>
          <w:sz w:val="28"/>
          <w:szCs w:val="28"/>
        </w:rPr>
        <w:t>Проект, редакция 1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center"/>
        <w:rPr>
          <w:rStyle w:val="s0"/>
          <w:b/>
          <w:color w:val="auto"/>
          <w:sz w:val="28"/>
          <w:szCs w:val="28"/>
        </w:rPr>
      </w:pPr>
      <w:r w:rsidRPr="00052D2D">
        <w:rPr>
          <w:rStyle w:val="s0"/>
          <w:b/>
          <w:color w:val="auto"/>
          <w:sz w:val="28"/>
          <w:szCs w:val="28"/>
        </w:rPr>
        <w:lastRenderedPageBreak/>
        <w:t>Таблица 1 - Геометрические параметры вертикальных стальных резервуаров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571"/>
        <w:gridCol w:w="1525"/>
        <w:gridCol w:w="1576"/>
        <w:gridCol w:w="1571"/>
        <w:gridCol w:w="1525"/>
      </w:tblGrid>
      <w:tr w:rsidR="00F063E5" w:rsidRPr="00052D2D" w:rsidTr="00200FB2">
        <w:trPr>
          <w:jc w:val="center"/>
        </w:trPr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b/>
                <w:color w:val="auto"/>
                <w:sz w:val="20"/>
                <w:szCs w:val="20"/>
                <w:vertAlign w:val="superscript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Вместимость резервуара, м</w:t>
            </w:r>
            <w:r w:rsidRPr="00052D2D">
              <w:rPr>
                <w:rStyle w:val="s0"/>
                <w:b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b/>
                <w:color w:val="auto"/>
                <w:sz w:val="20"/>
                <w:szCs w:val="20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Диаметр внутренний, м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b/>
                <w:color w:val="auto"/>
                <w:sz w:val="20"/>
                <w:szCs w:val="20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Высота стенки, м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b/>
                <w:color w:val="auto"/>
                <w:sz w:val="20"/>
                <w:szCs w:val="20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Вместимость резервуара, м</w:t>
            </w:r>
            <w:r w:rsidRPr="00052D2D">
              <w:rPr>
                <w:rStyle w:val="s0"/>
                <w:b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b/>
                <w:color w:val="auto"/>
                <w:sz w:val="20"/>
                <w:szCs w:val="20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Диаметр внутренний, м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b/>
                <w:color w:val="auto"/>
                <w:sz w:val="20"/>
                <w:szCs w:val="20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Высота стенки, м</w:t>
            </w:r>
          </w:p>
        </w:tc>
      </w:tr>
      <w:tr w:rsidR="00F063E5" w:rsidRPr="00052D2D" w:rsidTr="00200FB2">
        <w:trPr>
          <w:jc w:val="center"/>
        </w:trPr>
        <w:tc>
          <w:tcPr>
            <w:tcW w:w="1595" w:type="dxa"/>
            <w:tcBorders>
              <w:top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4,73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6,0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3000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18,98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12,0</w:t>
            </w:r>
          </w:p>
        </w:tc>
      </w:tr>
      <w:tr w:rsidR="00F063E5" w:rsidRPr="00052D2D" w:rsidTr="00200FB2">
        <w:trPr>
          <w:jc w:val="center"/>
        </w:trPr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6,63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6,0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  <w:vertAlign w:val="subscript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5000</w:t>
            </w:r>
            <w:r w:rsidRPr="00052D2D">
              <w:rPr>
                <w:rStyle w:val="s0"/>
                <w:color w:val="auto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22,8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12,0</w:t>
            </w:r>
          </w:p>
        </w:tc>
      </w:tr>
      <w:tr w:rsidR="00F063E5" w:rsidRPr="00052D2D" w:rsidTr="00200FB2">
        <w:trPr>
          <w:jc w:val="center"/>
        </w:trPr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300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7,58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7,5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  <w:vertAlign w:val="subscript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5000</w:t>
            </w:r>
            <w:r w:rsidRPr="00052D2D">
              <w:rPr>
                <w:rStyle w:val="s0"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20,92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15,0</w:t>
            </w:r>
          </w:p>
        </w:tc>
      </w:tr>
      <w:tr w:rsidR="00F063E5" w:rsidRPr="00052D2D" w:rsidTr="00200FB2">
        <w:trPr>
          <w:jc w:val="center"/>
        </w:trPr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400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8,53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7,5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10000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34,2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12,0</w:t>
            </w:r>
          </w:p>
        </w:tc>
      </w:tr>
      <w:tr w:rsidR="00F063E5" w:rsidRPr="00052D2D" w:rsidTr="00200FB2">
        <w:trPr>
          <w:jc w:val="center"/>
        </w:trPr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500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10,43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9,0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15000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39,9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12,0</w:t>
            </w:r>
          </w:p>
        </w:tc>
      </w:tr>
      <w:tr w:rsidR="00F063E5" w:rsidRPr="00052D2D" w:rsidTr="00200FB2">
        <w:trPr>
          <w:jc w:val="center"/>
        </w:trPr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12,33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9,0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  <w:vertAlign w:val="subscript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20000</w:t>
            </w:r>
            <w:r w:rsidRPr="00052D2D">
              <w:rPr>
                <w:rStyle w:val="s0"/>
                <w:color w:val="auto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45,6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12,0</w:t>
            </w:r>
          </w:p>
        </w:tc>
      </w:tr>
      <w:tr w:rsidR="00F063E5" w:rsidRPr="00052D2D" w:rsidTr="00200FB2">
        <w:trPr>
          <w:jc w:val="center"/>
        </w:trPr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15,18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12,0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  <w:vertAlign w:val="subscript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20000</w:t>
            </w:r>
            <w:r w:rsidRPr="00052D2D">
              <w:rPr>
                <w:rStyle w:val="s0"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39,9</w:t>
            </w:r>
          </w:p>
        </w:tc>
        <w:tc>
          <w:tcPr>
            <w:tcW w:w="159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15,0</w:t>
            </w:r>
          </w:p>
        </w:tc>
      </w:tr>
    </w:tbl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center"/>
        <w:rPr>
          <w:rStyle w:val="s0"/>
          <w:b/>
          <w:color w:val="auto"/>
          <w:sz w:val="28"/>
          <w:szCs w:val="28"/>
        </w:rPr>
      </w:pPr>
      <w:r w:rsidRPr="00052D2D">
        <w:rPr>
          <w:rStyle w:val="s0"/>
          <w:b/>
          <w:color w:val="auto"/>
          <w:sz w:val="28"/>
          <w:szCs w:val="28"/>
        </w:rPr>
        <w:t>Таблица 2 - Геометрические параметры вертикальных стальных резервуаров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825"/>
        <w:gridCol w:w="824"/>
        <w:gridCol w:w="825"/>
        <w:gridCol w:w="956"/>
        <w:gridCol w:w="825"/>
        <w:gridCol w:w="824"/>
        <w:gridCol w:w="831"/>
        <w:gridCol w:w="830"/>
        <w:gridCol w:w="801"/>
      </w:tblGrid>
      <w:tr w:rsidR="00F063E5" w:rsidRPr="00052D2D" w:rsidTr="00200FB2">
        <w:tc>
          <w:tcPr>
            <w:tcW w:w="1809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Вместимость резервуара, м</w:t>
            </w:r>
            <w:r w:rsidRPr="00052D2D">
              <w:rPr>
                <w:rStyle w:val="s0"/>
                <w:b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500</w:t>
            </w:r>
          </w:p>
        </w:tc>
        <w:tc>
          <w:tcPr>
            <w:tcW w:w="81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1000</w:t>
            </w:r>
          </w:p>
        </w:tc>
      </w:tr>
      <w:tr w:rsidR="00F063E5" w:rsidRPr="00052D2D" w:rsidTr="00200FB2">
        <w:tc>
          <w:tcPr>
            <w:tcW w:w="1809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Диаметр внутренний, м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1,4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1,9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2,8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6,0</w:t>
            </w:r>
          </w:p>
        </w:tc>
        <w:tc>
          <w:tcPr>
            <w:tcW w:w="81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6,0</w:t>
            </w:r>
          </w:p>
        </w:tc>
      </w:tr>
      <w:tr w:rsidR="00F063E5" w:rsidRPr="00052D2D" w:rsidTr="00200FB2">
        <w:tc>
          <w:tcPr>
            <w:tcW w:w="1809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rPr>
                <w:rStyle w:val="s0"/>
                <w:b/>
                <w:color w:val="auto"/>
                <w:sz w:val="20"/>
                <w:szCs w:val="20"/>
              </w:rPr>
            </w:pPr>
            <w:r w:rsidRPr="00052D2D">
              <w:rPr>
                <w:rStyle w:val="s0"/>
                <w:b/>
                <w:color w:val="auto"/>
                <w:sz w:val="20"/>
                <w:szCs w:val="20"/>
              </w:rPr>
              <w:t>Длина цилиндрической части, м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4,3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18,0</w:t>
            </w:r>
          </w:p>
        </w:tc>
        <w:tc>
          <w:tcPr>
            <w:tcW w:w="815" w:type="dxa"/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jc w:val="center"/>
              <w:rPr>
                <w:rStyle w:val="s0"/>
                <w:color w:val="auto"/>
                <w:sz w:val="20"/>
                <w:szCs w:val="20"/>
              </w:rPr>
            </w:pPr>
            <w:r w:rsidRPr="00052D2D">
              <w:rPr>
                <w:rStyle w:val="s0"/>
                <w:color w:val="auto"/>
                <w:sz w:val="20"/>
                <w:szCs w:val="20"/>
              </w:rPr>
              <w:t>35,8</w:t>
            </w:r>
          </w:p>
        </w:tc>
      </w:tr>
    </w:tbl>
    <w:p w:rsidR="00F063E5" w:rsidRPr="00052D2D" w:rsidRDefault="00F063E5" w:rsidP="00052D2D">
      <w:pPr>
        <w:shd w:val="clear" w:color="auto" w:fill="FFFFFF" w:themeFill="background1"/>
        <w:ind w:firstLine="567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3.3 Резервуары должны периодически зачищаться в соответствии с требованиями ГОСТ 1510. Кроме того, резервуары зачищают перед ремонтом, градуировкой, нанесением защитных покрытий на внутреннюю поверхность резервуаров, сменой марки нефтепродукта и выполнением других технологических операций.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3.4 Норм</w:t>
      </w:r>
      <w:r w:rsidR="008F25EC">
        <w:rPr>
          <w:rStyle w:val="s0"/>
          <w:color w:val="auto"/>
          <w:sz w:val="28"/>
          <w:szCs w:val="28"/>
        </w:rPr>
        <w:t>ы установлены для нефти</w:t>
      </w:r>
      <w:r w:rsidR="0014148F">
        <w:rPr>
          <w:rStyle w:val="s0"/>
          <w:color w:val="auto"/>
          <w:sz w:val="28"/>
          <w:szCs w:val="28"/>
        </w:rPr>
        <w:t xml:space="preserve"> - I, II, III, IV</w:t>
      </w:r>
      <w:r w:rsidRPr="00052D2D">
        <w:rPr>
          <w:rStyle w:val="s0"/>
          <w:color w:val="auto"/>
          <w:sz w:val="28"/>
          <w:szCs w:val="28"/>
        </w:rPr>
        <w:t xml:space="preserve"> групп в зависимости от их вязкости и степени испарения. Распределение нефт</w:t>
      </w:r>
      <w:r w:rsidR="00052D2D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на группы приведено в Приложении А.</w:t>
      </w:r>
    </w:p>
    <w:p w:rsidR="00F063E5" w:rsidRPr="00052D2D" w:rsidRDefault="007B61E4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3.</w:t>
      </w:r>
      <w:r>
        <w:rPr>
          <w:rStyle w:val="s0"/>
          <w:color w:val="auto"/>
          <w:sz w:val="28"/>
          <w:szCs w:val="28"/>
          <w:lang w:val="kk-KZ"/>
        </w:rPr>
        <w:t>5</w:t>
      </w:r>
      <w:r w:rsidR="00F063E5" w:rsidRPr="00052D2D">
        <w:rPr>
          <w:rStyle w:val="s0"/>
          <w:color w:val="auto"/>
          <w:sz w:val="28"/>
          <w:szCs w:val="28"/>
        </w:rPr>
        <w:t xml:space="preserve"> Нормы установлены для условий проведения зачистки в соответствии с </w:t>
      </w:r>
      <w:r w:rsidR="00874C31" w:rsidRPr="00052D2D">
        <w:rPr>
          <w:rStyle w:val="s0"/>
          <w:color w:val="auto"/>
          <w:sz w:val="28"/>
          <w:szCs w:val="28"/>
        </w:rPr>
        <w:t>[1].</w:t>
      </w:r>
    </w:p>
    <w:p w:rsidR="00F063E5" w:rsidRPr="00052D2D" w:rsidRDefault="007B61E4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3.</w:t>
      </w:r>
      <w:r>
        <w:rPr>
          <w:rStyle w:val="s0"/>
          <w:color w:val="auto"/>
          <w:sz w:val="28"/>
          <w:szCs w:val="28"/>
          <w:lang w:val="kk-KZ"/>
        </w:rPr>
        <w:t>6</w:t>
      </w:r>
      <w:r w:rsidR="00F063E5" w:rsidRPr="00052D2D">
        <w:rPr>
          <w:rStyle w:val="s0"/>
          <w:color w:val="auto"/>
          <w:sz w:val="28"/>
          <w:szCs w:val="28"/>
        </w:rPr>
        <w:t xml:space="preserve"> Количество воды для промывки внутренних поверхностей резервуаров из-под нефт</w:t>
      </w:r>
      <w:r w:rsidR="006A1E49" w:rsidRPr="00052D2D">
        <w:rPr>
          <w:rStyle w:val="s0"/>
          <w:color w:val="auto"/>
          <w:sz w:val="28"/>
          <w:szCs w:val="28"/>
        </w:rPr>
        <w:t>и</w:t>
      </w:r>
      <w:r w:rsidR="00F063E5" w:rsidRPr="00052D2D">
        <w:rPr>
          <w:rStyle w:val="s0"/>
          <w:color w:val="auto"/>
          <w:sz w:val="28"/>
          <w:szCs w:val="28"/>
        </w:rPr>
        <w:t xml:space="preserve"> определяется согласно </w:t>
      </w:r>
      <w:r w:rsidR="00874C31" w:rsidRPr="00052D2D">
        <w:rPr>
          <w:rStyle w:val="s0"/>
          <w:color w:val="auto"/>
          <w:sz w:val="28"/>
          <w:szCs w:val="28"/>
        </w:rPr>
        <w:t>[2]</w:t>
      </w:r>
      <w:r w:rsidR="00F063E5" w:rsidRPr="00052D2D">
        <w:rPr>
          <w:rStyle w:val="s0"/>
          <w:color w:val="auto"/>
          <w:sz w:val="28"/>
          <w:szCs w:val="28"/>
        </w:rPr>
        <w:t>.</w:t>
      </w:r>
    </w:p>
    <w:p w:rsidR="00F063E5" w:rsidRPr="00052D2D" w:rsidRDefault="007B61E4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3.</w:t>
      </w:r>
      <w:r>
        <w:rPr>
          <w:rStyle w:val="s0"/>
          <w:color w:val="auto"/>
          <w:sz w:val="28"/>
          <w:szCs w:val="28"/>
          <w:lang w:val="kk-KZ"/>
        </w:rPr>
        <w:t>7</w:t>
      </w:r>
      <w:r w:rsidR="00F063E5" w:rsidRPr="00052D2D">
        <w:rPr>
          <w:rStyle w:val="s0"/>
          <w:color w:val="auto"/>
          <w:sz w:val="28"/>
          <w:szCs w:val="28"/>
        </w:rPr>
        <w:t xml:space="preserve"> Зачистка резервуаров от неф</w:t>
      </w:r>
      <w:r w:rsidR="006A1E49" w:rsidRPr="00052D2D">
        <w:rPr>
          <w:rStyle w:val="s0"/>
          <w:color w:val="auto"/>
          <w:sz w:val="28"/>
          <w:szCs w:val="28"/>
        </w:rPr>
        <w:t>ти</w:t>
      </w:r>
      <w:r w:rsidR="00F063E5" w:rsidRPr="00052D2D">
        <w:rPr>
          <w:rStyle w:val="s0"/>
          <w:color w:val="auto"/>
          <w:sz w:val="28"/>
          <w:szCs w:val="28"/>
        </w:rPr>
        <w:t xml:space="preserve"> I группы проводится по следующим основным этапам: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- освобождение резервуара от остатка нефт</w:t>
      </w:r>
      <w:r w:rsidR="006A1E49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"подъёмом его на воду" путём закачивания воды до уровня нижней отметки приёмо-раздаточного патрубка;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 xml:space="preserve">- </w:t>
      </w:r>
      <w:r w:rsidR="00766A44" w:rsidRPr="00052D2D">
        <w:rPr>
          <w:rStyle w:val="s0"/>
          <w:color w:val="auto"/>
          <w:sz w:val="28"/>
          <w:szCs w:val="28"/>
        </w:rPr>
        <w:t>выкачка вод</w:t>
      </w:r>
      <w:r w:rsidRPr="00052D2D">
        <w:rPr>
          <w:rStyle w:val="s0"/>
          <w:color w:val="auto"/>
          <w:sz w:val="28"/>
          <w:szCs w:val="28"/>
        </w:rPr>
        <w:t>ы с остатком нефт</w:t>
      </w:r>
      <w:r w:rsidR="006A1E49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на очистные сооружения;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- дегазация резервуара принудительной или естественной вентиляцией от паров нефт</w:t>
      </w:r>
      <w:r w:rsidR="006A1E49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>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lastRenderedPageBreak/>
        <w:t>- промывка резервуара во</w:t>
      </w:r>
      <w:r w:rsidR="00766A44" w:rsidRPr="00052D2D">
        <w:rPr>
          <w:rStyle w:val="s0"/>
          <w:color w:val="auto"/>
          <w:sz w:val="28"/>
          <w:szCs w:val="28"/>
        </w:rPr>
        <w:t>дой (в соответствии с нормами во</w:t>
      </w:r>
      <w:r w:rsidRPr="00052D2D">
        <w:rPr>
          <w:rStyle w:val="s0"/>
          <w:color w:val="auto"/>
          <w:sz w:val="28"/>
          <w:szCs w:val="28"/>
        </w:rPr>
        <w:t>допотребления);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удаление донного осадка.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3.13 Зачистка резервуаров от остатков нефт</w:t>
      </w:r>
      <w:r w:rsidR="006A1E49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II-</w:t>
      </w:r>
      <w:r w:rsidR="0014148F">
        <w:rPr>
          <w:rStyle w:val="s0"/>
          <w:color w:val="auto"/>
          <w:sz w:val="28"/>
          <w:szCs w:val="28"/>
          <w:lang w:val="en-US"/>
        </w:rPr>
        <w:t>I</w:t>
      </w:r>
      <w:r w:rsidRPr="00052D2D">
        <w:rPr>
          <w:rStyle w:val="s0"/>
          <w:color w:val="auto"/>
          <w:sz w:val="28"/>
          <w:szCs w:val="28"/>
        </w:rPr>
        <w:t>V групп проводится по следующим основным этапам: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- выкачка подвижного остатка нефт</w:t>
      </w:r>
      <w:r w:rsidR="006A1E49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насосом в разделочный резервуар; разогрев вязкого остатка паром (от котельной или передвижной пропарочной установки); мойка резервуара горячей водой или моющими средствами;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- дегазация резервуара принудительной или естественной ве</w:t>
      </w:r>
      <w:r w:rsidR="001A4806" w:rsidRPr="00052D2D">
        <w:rPr>
          <w:rStyle w:val="s0"/>
          <w:color w:val="auto"/>
          <w:sz w:val="28"/>
          <w:szCs w:val="28"/>
        </w:rPr>
        <w:t>нтиляцией от паров нефти</w:t>
      </w:r>
      <w:r w:rsidRPr="00052D2D">
        <w:rPr>
          <w:rStyle w:val="s0"/>
          <w:color w:val="auto"/>
          <w:sz w:val="28"/>
          <w:szCs w:val="28"/>
        </w:rPr>
        <w:t>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- удаление донного осадка.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b/>
          <w:color w:val="auto"/>
          <w:sz w:val="28"/>
          <w:szCs w:val="28"/>
        </w:rPr>
      </w:pPr>
      <w:r w:rsidRPr="00052D2D">
        <w:rPr>
          <w:rStyle w:val="s0"/>
          <w:b/>
          <w:color w:val="auto"/>
          <w:sz w:val="28"/>
          <w:szCs w:val="28"/>
        </w:rPr>
        <w:t>4 Нормы потерь нефт</w:t>
      </w:r>
      <w:r w:rsidR="00DB15CA" w:rsidRPr="00052D2D">
        <w:rPr>
          <w:rStyle w:val="s0"/>
          <w:b/>
          <w:color w:val="auto"/>
          <w:sz w:val="28"/>
          <w:szCs w:val="28"/>
        </w:rPr>
        <w:t>и</w:t>
      </w:r>
      <w:r w:rsidRPr="00052D2D">
        <w:rPr>
          <w:rStyle w:val="s0"/>
          <w:b/>
          <w:color w:val="auto"/>
          <w:sz w:val="28"/>
          <w:szCs w:val="28"/>
        </w:rPr>
        <w:t xml:space="preserve"> при зачистке вертикальных стальных резервуаров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Технологические потери при зачистке резервуаров состоят из массы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>, остающегося в донном осадке в резервуаре после выполнения первого этапа зачистки, и массы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>, налипшего на внутренние стенки и конструкции резервуара, удаляемого из резервуара на следующих этапах зачистки - разогреве, дегазации, промывке и удалении оставшихся на дне механических примесей (ржавчины, песка, и др.).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4.1 Масса потерь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определяется по формуле: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left="3540"/>
        <w:rPr>
          <w:rStyle w:val="s0"/>
          <w:color w:val="auto"/>
          <w:sz w:val="28"/>
          <w:szCs w:val="28"/>
        </w:rPr>
      </w:pPr>
      <w:r w:rsidRPr="00052D2D">
        <w:rPr>
          <w:rFonts w:eastAsia="TimesNewRoman"/>
          <w:color w:val="auto"/>
          <w:sz w:val="28"/>
          <w:szCs w:val="28"/>
        </w:rPr>
        <w:t>М= М</w:t>
      </w:r>
      <w:r w:rsidRPr="00052D2D">
        <w:rPr>
          <w:rFonts w:eastAsia="TimesNewRoman"/>
          <w:color w:val="auto"/>
          <w:sz w:val="28"/>
          <w:szCs w:val="28"/>
          <w:vertAlign w:val="subscript"/>
        </w:rPr>
        <w:t xml:space="preserve">Д.ОТ </w:t>
      </w:r>
      <w:r w:rsidRPr="00052D2D">
        <w:rPr>
          <w:rFonts w:eastAsia="TimesNewRoman"/>
          <w:color w:val="auto"/>
          <w:sz w:val="28"/>
          <w:szCs w:val="28"/>
        </w:rPr>
        <w:t>+ М</w:t>
      </w:r>
      <w:r w:rsidRPr="00052D2D">
        <w:rPr>
          <w:rFonts w:eastAsia="TimesNewRoman"/>
          <w:color w:val="auto"/>
          <w:sz w:val="28"/>
          <w:szCs w:val="28"/>
          <w:vertAlign w:val="subscript"/>
        </w:rPr>
        <w:t>СТ</w:t>
      </w:r>
      <w:r w:rsidRPr="00052D2D">
        <w:rPr>
          <w:rFonts w:eastAsia="TimesNewRoman"/>
          <w:color w:val="auto"/>
          <w:sz w:val="28"/>
          <w:szCs w:val="28"/>
        </w:rPr>
        <w:t>.</w:t>
      </w:r>
      <w:r w:rsidRPr="00052D2D">
        <w:rPr>
          <w:rFonts w:eastAsia="TimesNewRoman"/>
          <w:color w:val="auto"/>
          <w:sz w:val="28"/>
          <w:szCs w:val="28"/>
        </w:rPr>
        <w:tab/>
      </w:r>
      <w:r w:rsidRPr="00052D2D">
        <w:rPr>
          <w:rFonts w:eastAsia="TimesNewRoman"/>
          <w:color w:val="auto"/>
          <w:sz w:val="28"/>
          <w:szCs w:val="28"/>
        </w:rPr>
        <w:tab/>
      </w:r>
      <w:r w:rsidRPr="00052D2D">
        <w:rPr>
          <w:rFonts w:eastAsia="TimesNewRoman"/>
          <w:color w:val="auto"/>
          <w:sz w:val="28"/>
          <w:szCs w:val="28"/>
        </w:rPr>
        <w:tab/>
      </w:r>
      <w:r w:rsidRPr="00052D2D">
        <w:rPr>
          <w:rFonts w:eastAsia="TimesNewRoman"/>
          <w:color w:val="auto"/>
          <w:sz w:val="28"/>
          <w:szCs w:val="28"/>
        </w:rPr>
        <w:tab/>
      </w:r>
      <w:r w:rsidRPr="00052D2D">
        <w:rPr>
          <w:rFonts w:eastAsia="TimesNewRoman"/>
          <w:color w:val="auto"/>
          <w:sz w:val="28"/>
          <w:szCs w:val="28"/>
        </w:rPr>
        <w:tab/>
        <w:t>(1)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где, М</w:t>
      </w:r>
      <w:r w:rsidRPr="00052D2D">
        <w:rPr>
          <w:rStyle w:val="s0"/>
          <w:color w:val="auto"/>
          <w:sz w:val="28"/>
          <w:szCs w:val="28"/>
          <w:vertAlign w:val="subscript"/>
        </w:rPr>
        <w:t>Д.ОТ</w:t>
      </w:r>
      <w:r w:rsidRPr="00052D2D">
        <w:rPr>
          <w:rStyle w:val="s0"/>
          <w:color w:val="auto"/>
          <w:sz w:val="28"/>
          <w:szCs w:val="28"/>
        </w:rPr>
        <w:t xml:space="preserve"> - масса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в донных отложениях, кг;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М</w:t>
      </w:r>
      <w:r w:rsidRPr="00052D2D">
        <w:rPr>
          <w:rStyle w:val="s0"/>
          <w:color w:val="auto"/>
          <w:sz w:val="28"/>
          <w:szCs w:val="28"/>
          <w:vertAlign w:val="subscript"/>
        </w:rPr>
        <w:t>СТ</w:t>
      </w:r>
      <w:r w:rsidRPr="00052D2D">
        <w:rPr>
          <w:rStyle w:val="s0"/>
          <w:color w:val="auto"/>
          <w:sz w:val="28"/>
          <w:szCs w:val="28"/>
        </w:rPr>
        <w:t xml:space="preserve"> - масса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>, налипшего на внутренние стенки и конструкции резервуара, кг;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4.2 Масса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в донных отложениях определяется по формуле: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left="2832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М</w:t>
      </w:r>
      <w:r w:rsidRPr="00052D2D">
        <w:rPr>
          <w:rStyle w:val="s0"/>
          <w:color w:val="auto"/>
          <w:sz w:val="28"/>
          <w:szCs w:val="28"/>
          <w:vertAlign w:val="subscript"/>
        </w:rPr>
        <w:t xml:space="preserve">Д.ОТ. </w:t>
      </w:r>
      <w:r w:rsidRPr="00052D2D">
        <w:rPr>
          <w:rStyle w:val="s0"/>
          <w:color w:val="auto"/>
          <w:sz w:val="28"/>
          <w:szCs w:val="28"/>
        </w:rPr>
        <w:t>= 0,785 × Д</w:t>
      </w:r>
      <w:r w:rsidRPr="00052D2D">
        <w:rPr>
          <w:rStyle w:val="s0"/>
          <w:color w:val="auto"/>
          <w:sz w:val="28"/>
          <w:szCs w:val="28"/>
          <w:vertAlign w:val="superscript"/>
        </w:rPr>
        <w:t>2</w:t>
      </w:r>
      <w:r w:rsidRPr="00052D2D">
        <w:rPr>
          <w:rStyle w:val="s0"/>
          <w:color w:val="auto"/>
          <w:sz w:val="28"/>
          <w:szCs w:val="28"/>
        </w:rPr>
        <w:t>×h×ρ×n</w:t>
      </w:r>
      <w:r w:rsidRPr="00052D2D">
        <w:rPr>
          <w:rStyle w:val="s0"/>
          <w:color w:val="auto"/>
          <w:sz w:val="28"/>
          <w:szCs w:val="28"/>
        </w:rPr>
        <w:tab/>
      </w:r>
      <w:r w:rsidRPr="00052D2D">
        <w:rPr>
          <w:rStyle w:val="s0"/>
          <w:color w:val="auto"/>
          <w:sz w:val="28"/>
          <w:szCs w:val="28"/>
        </w:rPr>
        <w:tab/>
      </w:r>
      <w:r w:rsidRPr="00052D2D">
        <w:rPr>
          <w:rStyle w:val="s0"/>
          <w:color w:val="auto"/>
          <w:sz w:val="28"/>
          <w:szCs w:val="28"/>
        </w:rPr>
        <w:tab/>
      </w:r>
      <w:r w:rsidRPr="00052D2D">
        <w:rPr>
          <w:rStyle w:val="s0"/>
          <w:color w:val="auto"/>
          <w:sz w:val="28"/>
          <w:szCs w:val="28"/>
        </w:rPr>
        <w:tab/>
        <w:t>(2)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где, Д - внутренний диаметр резервуара, м;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h - средняя высота слоя донных отложений, м;</w:t>
      </w:r>
    </w:p>
    <w:p w:rsidR="00F063E5" w:rsidRPr="00052D2D" w:rsidRDefault="00766A44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ρ - плотность нефт</w:t>
      </w:r>
      <w:r w:rsidR="00052D2D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в д</w:t>
      </w:r>
      <w:r w:rsidR="00F063E5" w:rsidRPr="00052D2D">
        <w:rPr>
          <w:rStyle w:val="s0"/>
          <w:color w:val="auto"/>
          <w:sz w:val="28"/>
          <w:szCs w:val="28"/>
        </w:rPr>
        <w:t>онных отложениях, кг/м</w:t>
      </w:r>
      <w:r w:rsidR="00F063E5" w:rsidRPr="00052D2D">
        <w:rPr>
          <w:rStyle w:val="s0"/>
          <w:color w:val="auto"/>
          <w:sz w:val="28"/>
          <w:szCs w:val="28"/>
          <w:vertAlign w:val="superscript"/>
        </w:rPr>
        <w:t>3</w:t>
      </w:r>
      <w:r w:rsidR="00F063E5" w:rsidRPr="00052D2D">
        <w:rPr>
          <w:rStyle w:val="s0"/>
          <w:color w:val="auto"/>
          <w:sz w:val="28"/>
          <w:szCs w:val="28"/>
        </w:rPr>
        <w:t>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Принимается для расчетов ρ = 1000 кг/м</w:t>
      </w:r>
      <w:r w:rsidRPr="00052D2D">
        <w:rPr>
          <w:rStyle w:val="s0"/>
          <w:color w:val="auto"/>
          <w:sz w:val="28"/>
          <w:szCs w:val="28"/>
          <w:vertAlign w:val="superscript"/>
        </w:rPr>
        <w:t>3</w:t>
      </w:r>
      <w:r w:rsidRPr="00052D2D">
        <w:rPr>
          <w:rStyle w:val="s0"/>
          <w:color w:val="auto"/>
          <w:sz w:val="28"/>
          <w:szCs w:val="28"/>
        </w:rPr>
        <w:t>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t>N - доля содержания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в донных отложениях. По усредненным данным результатов отечественных и зарубежных НИР и ОКР по очистке резервуаров дл</w:t>
      </w:r>
      <w:r w:rsidR="00097774" w:rsidRPr="00052D2D">
        <w:rPr>
          <w:rStyle w:val="s0"/>
          <w:color w:val="auto"/>
          <w:sz w:val="28"/>
          <w:szCs w:val="28"/>
        </w:rPr>
        <w:t>я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="00097774" w:rsidRPr="00052D2D">
        <w:rPr>
          <w:rStyle w:val="s0"/>
          <w:color w:val="auto"/>
          <w:sz w:val="28"/>
          <w:szCs w:val="28"/>
        </w:rPr>
        <w:t xml:space="preserve"> I группы N = 0,</w:t>
      </w:r>
      <w:r w:rsidRPr="00052D2D">
        <w:rPr>
          <w:rStyle w:val="s0"/>
          <w:color w:val="auto"/>
          <w:sz w:val="28"/>
          <w:szCs w:val="28"/>
        </w:rPr>
        <w:t>65: для нефт</w:t>
      </w:r>
      <w:r w:rsidR="00DB15CA" w:rsidRPr="00052D2D">
        <w:rPr>
          <w:rStyle w:val="s0"/>
          <w:color w:val="auto"/>
          <w:sz w:val="28"/>
          <w:szCs w:val="28"/>
        </w:rPr>
        <w:t>и</w:t>
      </w:r>
      <w:r w:rsidRPr="00052D2D">
        <w:rPr>
          <w:rStyle w:val="s0"/>
          <w:color w:val="auto"/>
          <w:sz w:val="28"/>
          <w:szCs w:val="28"/>
        </w:rPr>
        <w:t xml:space="preserve"> II-</w:t>
      </w:r>
      <w:r w:rsidR="0014148F">
        <w:rPr>
          <w:rStyle w:val="s0"/>
          <w:color w:val="auto"/>
          <w:sz w:val="28"/>
          <w:szCs w:val="28"/>
          <w:lang w:val="en-US"/>
        </w:rPr>
        <w:t>I</w:t>
      </w:r>
      <w:r w:rsidRPr="00052D2D">
        <w:rPr>
          <w:rStyle w:val="s0"/>
          <w:color w:val="auto"/>
          <w:sz w:val="28"/>
          <w:szCs w:val="28"/>
        </w:rPr>
        <w:t>V групп N = 0,7.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  <w:r w:rsidRPr="00052D2D">
        <w:rPr>
          <w:rStyle w:val="s0"/>
          <w:color w:val="auto"/>
          <w:sz w:val="28"/>
          <w:szCs w:val="28"/>
        </w:rPr>
        <w:lastRenderedPageBreak/>
        <w:t>Средняя высота донных отложений вычисляется не менее чем из пяти результатов измерений в точках, расположенных на диаметральной линии днища, проходящей через приёмо-раздаточный патрубок, по формуле: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rStyle w:val="s0"/>
          <w:color w:val="auto"/>
          <w:sz w:val="28"/>
          <w:szCs w:val="28"/>
        </w:rPr>
      </w:pPr>
    </w:p>
    <w:p w:rsidR="00F063E5" w:rsidRPr="00052D2D" w:rsidRDefault="001F5500" w:rsidP="00052D2D">
      <w:pPr>
        <w:shd w:val="clear" w:color="auto" w:fill="FFFFFF" w:themeFill="background1"/>
        <w:ind w:left="2832" w:firstLine="708"/>
        <w:rPr>
          <w:rStyle w:val="s0"/>
          <w:color w:val="auto"/>
          <w:sz w:val="28"/>
          <w:szCs w:val="28"/>
        </w:rPr>
      </w:pPr>
      <m:oMath>
        <m:sSub>
          <m:sSubPr>
            <m:ctrlPr>
              <w:rPr>
                <w:rStyle w:val="s0"/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Style w:val="s0"/>
                <w:rFonts w:ascii="Cambria Math" w:hAnsi="Cambria Math"/>
                <w:color w:val="auto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Style w:val="s0"/>
                <w:rFonts w:ascii="Cambria Math" w:hAnsi="Cambria Math"/>
                <w:color w:val="auto"/>
                <w:sz w:val="28"/>
                <w:szCs w:val="28"/>
              </w:rPr>
              <m:t>ср</m:t>
            </m:r>
          </m:sub>
        </m:sSub>
        <m:r>
          <w:rPr>
            <w:rStyle w:val="s0"/>
            <w:rFonts w:ascii="Cambria Math" w:hAnsi="Cambria Math"/>
            <w:color w:val="auto"/>
            <w:sz w:val="28"/>
            <w:szCs w:val="28"/>
          </w:rPr>
          <m:t xml:space="preserve">= </m:t>
        </m:r>
        <m:f>
          <m:fPr>
            <m:ctrlPr>
              <w:rPr>
                <w:rStyle w:val="s0"/>
                <w:rFonts w:ascii="Cambria Math" w:hAnsi="Cambria Math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s0"/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Style w:val="s0"/>
                    <w:rFonts w:ascii="Cambria Math" w:hAnsi="Cambria Math"/>
                    <w:color w:val="auto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Style w:val="s0"/>
                    <w:rFonts w:ascii="Cambria Math" w:hAnsi="Cambria Math"/>
                    <w:color w:val="auto"/>
                    <w:sz w:val="28"/>
                    <w:szCs w:val="28"/>
                  </w:rPr>
                  <m:t>1</m:t>
                </m:r>
              </m:sub>
            </m:sSub>
            <m:r>
              <w:rPr>
                <w:rStyle w:val="s0"/>
                <w:rFonts w:ascii="Cambria Math" w:hAnsi="Cambria Math"/>
                <w:color w:val="auto"/>
                <w:sz w:val="28"/>
                <w:szCs w:val="28"/>
              </w:rPr>
              <m:t>+</m:t>
            </m:r>
            <m:sSub>
              <m:sSubPr>
                <m:ctrlPr>
                  <w:rPr>
                    <w:rStyle w:val="s0"/>
                    <w:rFonts w:ascii="Cambria Math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Style w:val="s0"/>
                    <w:rFonts w:ascii="Cambria Math" w:hAnsi="Cambria Math"/>
                    <w:color w:val="auto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Style w:val="s0"/>
                    <w:rFonts w:ascii="Cambria Math" w:hAnsi="Cambria Math"/>
                    <w:color w:val="auto"/>
                    <w:sz w:val="28"/>
                    <w:szCs w:val="28"/>
                  </w:rPr>
                  <m:t>2</m:t>
                </m:r>
              </m:sub>
            </m:sSub>
            <m:r>
              <w:rPr>
                <w:rStyle w:val="s0"/>
                <w:rFonts w:ascii="Cambria Math" w:hAnsi="Cambria Math"/>
                <w:color w:val="auto"/>
                <w:sz w:val="28"/>
                <w:szCs w:val="28"/>
              </w:rPr>
              <m:t>...+</m:t>
            </m:r>
            <m:sSub>
              <m:sSubPr>
                <m:ctrlPr>
                  <w:rPr>
                    <w:rStyle w:val="s0"/>
                    <w:rFonts w:ascii="Cambria Math" w:hAnsi="Cambria Math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s0"/>
                    <w:rFonts w:ascii="Cambria Math" w:hAnsi="Cambria Math"/>
                    <w:color w:val="auto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Style w:val="s0"/>
                    <w:rFonts w:ascii="Cambria Math" w:hAnsi="Cambria Math"/>
                    <w:color w:val="auto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w:rPr>
                <w:rStyle w:val="s0"/>
                <w:rFonts w:ascii="Cambria Math" w:hAnsi="Cambria Math"/>
                <w:color w:val="auto"/>
                <w:sz w:val="28"/>
                <w:szCs w:val="28"/>
              </w:rPr>
              <m:t>n</m:t>
            </m:r>
          </m:den>
        </m:f>
      </m:oMath>
      <w:r w:rsidR="00C030DB" w:rsidRPr="00052D2D">
        <w:rPr>
          <w:rStyle w:val="s0"/>
          <w:color w:val="auto"/>
          <w:sz w:val="28"/>
          <w:szCs w:val="28"/>
        </w:rPr>
        <w:t xml:space="preserve">     </w:t>
      </w:r>
      <w:r w:rsidR="00C030DB" w:rsidRPr="00052D2D">
        <w:rPr>
          <w:rStyle w:val="s0"/>
          <w:color w:val="auto"/>
          <w:sz w:val="28"/>
          <w:szCs w:val="28"/>
        </w:rPr>
        <w:tab/>
      </w:r>
      <w:r w:rsidR="00C030DB" w:rsidRPr="00052D2D">
        <w:rPr>
          <w:rStyle w:val="s0"/>
          <w:color w:val="auto"/>
          <w:sz w:val="28"/>
          <w:szCs w:val="28"/>
        </w:rPr>
        <w:tab/>
      </w:r>
      <w:r w:rsidR="00C030DB" w:rsidRPr="00052D2D">
        <w:rPr>
          <w:rStyle w:val="s0"/>
          <w:color w:val="auto"/>
          <w:sz w:val="28"/>
          <w:szCs w:val="28"/>
        </w:rPr>
        <w:tab/>
      </w:r>
      <w:r w:rsidR="00C030DB" w:rsidRPr="00052D2D">
        <w:rPr>
          <w:rStyle w:val="s0"/>
          <w:color w:val="auto"/>
          <w:sz w:val="28"/>
          <w:szCs w:val="28"/>
        </w:rPr>
        <w:tab/>
        <w:t xml:space="preserve"> (3)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470D2C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где, n - количество измерений.</w:t>
      </w:r>
    </w:p>
    <w:p w:rsidR="00F063E5" w:rsidRPr="00052D2D" w:rsidRDefault="00C4042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4.3 Масса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>, налипшего на внутренние стенки резервуара, рассчитывается по формуле:</w:t>
      </w:r>
    </w:p>
    <w:p w:rsidR="00F063E5" w:rsidRPr="00052D2D" w:rsidRDefault="003C2F06" w:rsidP="00052D2D">
      <w:pPr>
        <w:shd w:val="clear" w:color="auto" w:fill="FFFFFF" w:themeFill="background1"/>
        <w:ind w:left="3540" w:firstLine="708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М</w:t>
      </w:r>
      <w:r w:rsidRPr="00052D2D">
        <w:rPr>
          <w:color w:val="auto"/>
          <w:sz w:val="28"/>
          <w:szCs w:val="28"/>
          <w:vertAlign w:val="subscript"/>
        </w:rPr>
        <w:t>СТ</w:t>
      </w:r>
      <w:r w:rsidRPr="00052D2D">
        <w:rPr>
          <w:color w:val="auto"/>
          <w:sz w:val="28"/>
          <w:szCs w:val="28"/>
        </w:rPr>
        <w:t xml:space="preserve"> =К</w:t>
      </w:r>
      <w:r w:rsidRPr="00052D2D">
        <w:rPr>
          <w:color w:val="auto"/>
          <w:sz w:val="28"/>
          <w:szCs w:val="28"/>
          <w:vertAlign w:val="subscript"/>
        </w:rPr>
        <w:t>Н</w:t>
      </w:r>
      <w:r w:rsidRPr="00052D2D">
        <w:rPr>
          <w:color w:val="auto"/>
          <w:sz w:val="28"/>
          <w:szCs w:val="28"/>
        </w:rPr>
        <w:t xml:space="preserve"> × S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 xml:space="preserve"> (4)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3C2F06" w:rsidRPr="00052D2D" w:rsidRDefault="003C2F0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где, К</w:t>
      </w:r>
      <w:r w:rsidRPr="00052D2D">
        <w:rPr>
          <w:color w:val="auto"/>
          <w:sz w:val="28"/>
          <w:szCs w:val="28"/>
          <w:vertAlign w:val="subscript"/>
        </w:rPr>
        <w:t>Н</w:t>
      </w:r>
      <w:r w:rsidRPr="00052D2D">
        <w:rPr>
          <w:color w:val="auto"/>
          <w:sz w:val="28"/>
          <w:szCs w:val="28"/>
        </w:rPr>
        <w:t xml:space="preserve"> - коэффициент налипания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на металлическую поверхность, кг/м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;</w:t>
      </w:r>
    </w:p>
    <w:p w:rsidR="00F063E5" w:rsidRPr="00052D2D" w:rsidRDefault="003C2F0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S - площадь поверхности налипания,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7515DC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4.3.1 Коэффициенты налипания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(кг/м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) на металлическую поверхность вертикальных резервуаров определены по экспериментально найденным эмпирическим зависимостям после математической обработки резуль</w:t>
      </w:r>
      <w:r w:rsidR="00DB15CA" w:rsidRPr="00052D2D">
        <w:rPr>
          <w:color w:val="auto"/>
          <w:sz w:val="28"/>
          <w:szCs w:val="28"/>
        </w:rPr>
        <w:t>татов определения массы налипшей</w:t>
      </w:r>
      <w:r w:rsidRPr="00052D2D">
        <w:rPr>
          <w:color w:val="auto"/>
          <w:sz w:val="28"/>
          <w:szCs w:val="28"/>
        </w:rPr>
        <w:t xml:space="preserve">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с различной вязкостью </w:t>
      </w:r>
      <w:r w:rsidR="00651F0D" w:rsidRPr="00052D2D">
        <w:rPr>
          <w:color w:val="auto"/>
          <w:sz w:val="28"/>
          <w:szCs w:val="28"/>
        </w:rPr>
        <w:t xml:space="preserve">[3] </w:t>
      </w:r>
      <w:r w:rsidRPr="00052D2D">
        <w:rPr>
          <w:color w:val="auto"/>
          <w:sz w:val="28"/>
          <w:szCs w:val="28"/>
        </w:rPr>
        <w:t>на металлическую поверхность с учетом приведения размерностей параметров, входящих в формулу: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DA6414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вязкости, выраженной в мм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DA6414" w:rsidP="00052D2D">
      <w:pPr>
        <w:shd w:val="clear" w:color="auto" w:fill="FFFFFF" w:themeFill="background1"/>
        <w:ind w:left="3540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0,01217×v</w:t>
      </w:r>
      <w:r w:rsidRPr="00052D2D">
        <w:rPr>
          <w:color w:val="auto"/>
          <w:sz w:val="28"/>
          <w:szCs w:val="28"/>
          <w:vertAlign w:val="superscript"/>
        </w:rPr>
        <w:t>0,220</w:t>
      </w:r>
      <w:r w:rsidRPr="00052D2D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(5)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DA6414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вязкости, выраженной в см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DA6414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0,03349×v</w:t>
      </w:r>
      <w:r w:rsidRPr="00052D2D">
        <w:rPr>
          <w:color w:val="auto"/>
          <w:sz w:val="28"/>
          <w:szCs w:val="28"/>
          <w:vertAlign w:val="superscript"/>
        </w:rPr>
        <w:t>0,220</w:t>
      </w:r>
      <w:r w:rsidRPr="00052D2D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(5а)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DA6414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вязкости, выраженной в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DA6414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0,25367×v</w:t>
      </w:r>
      <w:r w:rsidRPr="00052D2D">
        <w:rPr>
          <w:color w:val="auto"/>
          <w:sz w:val="28"/>
          <w:szCs w:val="28"/>
          <w:vertAlign w:val="superscript"/>
        </w:rPr>
        <w:t>0,220</w:t>
      </w:r>
      <w:r w:rsidRPr="00052D2D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(5б)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536E" w:rsidRPr="00052D2D" w:rsidRDefault="0049536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где, V- кинематическая вязкость при температуре налипания.</w:t>
      </w:r>
    </w:p>
    <w:p w:rsidR="0049536E" w:rsidRPr="00052D2D" w:rsidRDefault="0049536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536E" w:rsidRPr="00052D2D" w:rsidRDefault="0049536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В расчетах норм потерь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при зачистке вертикальных стальных резервуаров приняты следующие значения коэффициентов налипания:</w:t>
      </w:r>
    </w:p>
    <w:p w:rsidR="0049536E" w:rsidRPr="00052D2D" w:rsidRDefault="0049536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</w:t>
      </w: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0,0142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49536E" w:rsidRPr="00052D2D" w:rsidRDefault="0049536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</w:t>
      </w: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0,0257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49536E" w:rsidRPr="00052D2D" w:rsidRDefault="0049536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III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</w:t>
      </w: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  <w:vertAlign w:val="subscript"/>
        </w:rPr>
        <w:t xml:space="preserve"> </w:t>
      </w:r>
      <w:r w:rsidRPr="00052D2D">
        <w:rPr>
          <w:color w:val="auto"/>
          <w:sz w:val="28"/>
          <w:szCs w:val="28"/>
        </w:rPr>
        <w:t>= 0,0335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49536E" w:rsidRPr="00052D2D" w:rsidRDefault="0049536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lastRenderedPageBreak/>
        <w:t>Для IV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</w:t>
      </w: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0,0478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D4F92" w:rsidRPr="00052D2D" w:rsidRDefault="004D4F9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4.3.2 Площадь поверхности налипания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в вертикальных резервуарах определяется по формуле:</w:t>
      </w:r>
    </w:p>
    <w:p w:rsidR="004D4F92" w:rsidRPr="00052D2D" w:rsidRDefault="004D4F9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4D4F9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резервуаров без понтона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4D4F92" w:rsidP="00052D2D">
      <w:pPr>
        <w:shd w:val="clear" w:color="auto" w:fill="FFFFFF" w:themeFill="background1"/>
        <w:ind w:left="3540" w:firstLine="708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 xml:space="preserve">S=π ×D×H 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(6)</w:t>
      </w:r>
    </w:p>
    <w:p w:rsidR="00F063E5" w:rsidRPr="00052D2D" w:rsidRDefault="004D4F9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резервуаров с понтоном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4D4F92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S=π×D×H+0,785D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(6а)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BE1CD6" w:rsidRPr="00052D2D" w:rsidRDefault="00BE1CD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где:</w:t>
      </w:r>
    </w:p>
    <w:p w:rsidR="00BE1CD6" w:rsidRPr="00052D2D" w:rsidRDefault="00BE1CD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S - площадь поверхности налипания, м;</w:t>
      </w:r>
    </w:p>
    <w:p w:rsidR="00BE1CD6" w:rsidRPr="00052D2D" w:rsidRDefault="00BE1CD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D - внутренний диаметр резервуара, м;</w:t>
      </w:r>
    </w:p>
    <w:p w:rsidR="00BE1CD6" w:rsidRPr="00052D2D" w:rsidRDefault="00BE1CD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Н - высота смоченной нефт</w:t>
      </w:r>
      <w:r w:rsidR="00DB15CA" w:rsidRPr="00052D2D">
        <w:rPr>
          <w:color w:val="auto"/>
          <w:sz w:val="28"/>
          <w:szCs w:val="28"/>
        </w:rPr>
        <w:t>ью</w:t>
      </w:r>
      <w:r w:rsidRPr="00052D2D">
        <w:rPr>
          <w:color w:val="auto"/>
          <w:sz w:val="28"/>
          <w:szCs w:val="28"/>
        </w:rPr>
        <w:t xml:space="preserve"> поверхности стенки вертикального резервуара, м.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186908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>
        <w:rPr>
          <w:color w:val="auto"/>
          <w:sz w:val="28"/>
          <w:szCs w:val="28"/>
          <w:lang w:val="kk-KZ"/>
        </w:rPr>
        <w:t>4</w:t>
      </w:r>
      <w:r w:rsidR="00BE1CD6" w:rsidRPr="00052D2D">
        <w:rPr>
          <w:color w:val="auto"/>
          <w:sz w:val="28"/>
          <w:szCs w:val="28"/>
        </w:rPr>
        <w:t xml:space="preserve"> Пример расчета потерь нефт</w:t>
      </w:r>
      <w:r w:rsidR="00DB15CA" w:rsidRPr="00052D2D">
        <w:rPr>
          <w:color w:val="auto"/>
          <w:sz w:val="28"/>
          <w:szCs w:val="28"/>
        </w:rPr>
        <w:t>и</w:t>
      </w:r>
      <w:r w:rsidR="00BE1CD6" w:rsidRPr="00052D2D">
        <w:rPr>
          <w:color w:val="auto"/>
          <w:sz w:val="28"/>
          <w:szCs w:val="28"/>
        </w:rPr>
        <w:t xml:space="preserve"> при зачистке вертикального резервуара приведен в Приложении Б.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804BA8" w:rsidRPr="00052D2D" w:rsidRDefault="00804BA8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  <w:sectPr w:rsidR="00804BA8" w:rsidRPr="00052D2D" w:rsidSect="00200FB2">
          <w:headerReference w:type="even" r:id="rId11"/>
          <w:headerReference w:type="default" r:id="rId12"/>
          <w:footerReference w:type="default" r:id="rId13"/>
          <w:pgSz w:w="11906" w:h="16838"/>
          <w:pgMar w:top="1418" w:right="1134" w:bottom="1418" w:left="1418" w:header="1021" w:footer="1021" w:gutter="0"/>
          <w:pgNumType w:start="1"/>
          <w:cols w:space="708"/>
          <w:docGrid w:linePitch="360"/>
        </w:sectPr>
      </w:pPr>
    </w:p>
    <w:p w:rsidR="00F063E5" w:rsidRPr="00052D2D" w:rsidRDefault="00491A42" w:rsidP="00052D2D">
      <w:pPr>
        <w:shd w:val="clear" w:color="auto" w:fill="FFFFFF" w:themeFill="background1"/>
        <w:ind w:firstLine="567"/>
        <w:jc w:val="both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lastRenderedPageBreak/>
        <w:t>5 Нормы потерь нефт</w:t>
      </w:r>
      <w:r w:rsidR="00DB15CA" w:rsidRPr="00052D2D">
        <w:rPr>
          <w:b/>
          <w:color w:val="auto"/>
          <w:sz w:val="28"/>
          <w:szCs w:val="28"/>
        </w:rPr>
        <w:t>и</w:t>
      </w:r>
      <w:r w:rsidRPr="00052D2D">
        <w:rPr>
          <w:b/>
          <w:color w:val="auto"/>
          <w:sz w:val="28"/>
          <w:szCs w:val="28"/>
        </w:rPr>
        <w:t xml:space="preserve"> при проведении зачистки горизонтальных резервуаров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5B1F4A" w:rsidRPr="00052D2D" w:rsidRDefault="005B1F4A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5.1 Масса потерь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при проведении зачистки горизонтальных резервуаров определяется по формуле (1).</w:t>
      </w:r>
    </w:p>
    <w:p w:rsidR="00F063E5" w:rsidRPr="00052D2D" w:rsidRDefault="005B1F4A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5.2 Масса донных отложений в горизонтальных резервуарах рассчитывается по формуле:</w:t>
      </w:r>
    </w:p>
    <w:p w:rsidR="00F063E5" w:rsidRPr="00052D2D" w:rsidRDefault="00F063E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666166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M</w:t>
      </w:r>
      <w:r w:rsidRPr="00052D2D">
        <w:rPr>
          <w:color w:val="auto"/>
          <w:sz w:val="28"/>
          <w:szCs w:val="28"/>
          <w:vertAlign w:val="subscript"/>
        </w:rPr>
        <w:t>дот</w:t>
      </w:r>
      <w:proofErr w:type="spellEnd"/>
      <w:r w:rsidRPr="00052D2D">
        <w:rPr>
          <w:color w:val="auto"/>
          <w:sz w:val="28"/>
          <w:szCs w:val="28"/>
        </w:rPr>
        <w:t xml:space="preserve"> = </w:t>
      </w:r>
      <w:proofErr w:type="spellStart"/>
      <w:r w:rsidRPr="00052D2D">
        <w:rPr>
          <w:color w:val="auto"/>
          <w:sz w:val="28"/>
          <w:szCs w:val="28"/>
        </w:rPr>
        <w:t>V×ρ×N</w:t>
      </w:r>
      <w:proofErr w:type="spellEnd"/>
      <w:r w:rsidRPr="00052D2D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(7)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2D7753" w:rsidRPr="00052D2D" w:rsidRDefault="002D775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где, V - объем донных отложений, м</w:t>
      </w:r>
      <w:r w:rsidRPr="00052D2D">
        <w:rPr>
          <w:color w:val="auto"/>
          <w:sz w:val="28"/>
          <w:szCs w:val="28"/>
          <w:vertAlign w:val="superscript"/>
        </w:rPr>
        <w:t>3</w:t>
      </w:r>
      <w:r w:rsidRPr="00052D2D">
        <w:rPr>
          <w:color w:val="auto"/>
          <w:sz w:val="28"/>
          <w:szCs w:val="28"/>
        </w:rPr>
        <w:t>;</w:t>
      </w:r>
    </w:p>
    <w:p w:rsidR="002D7753" w:rsidRPr="00052D2D" w:rsidRDefault="002D775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ρ- плотность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в донных отложениях, кг/м</w:t>
      </w:r>
      <w:r w:rsidRPr="00052D2D">
        <w:rPr>
          <w:color w:val="auto"/>
          <w:sz w:val="28"/>
          <w:szCs w:val="28"/>
          <w:vertAlign w:val="superscript"/>
        </w:rPr>
        <w:t>3</w:t>
      </w:r>
      <w:r w:rsidRPr="00052D2D">
        <w:rPr>
          <w:color w:val="auto"/>
          <w:sz w:val="28"/>
          <w:szCs w:val="28"/>
        </w:rPr>
        <w:t>; принята в расчетах равной 1000 кг/м</w:t>
      </w:r>
      <w:r w:rsidRPr="00052D2D">
        <w:rPr>
          <w:color w:val="auto"/>
          <w:sz w:val="28"/>
          <w:szCs w:val="28"/>
          <w:vertAlign w:val="superscript"/>
        </w:rPr>
        <w:t>3</w:t>
      </w:r>
      <w:r w:rsidRPr="00052D2D">
        <w:rPr>
          <w:color w:val="auto"/>
          <w:sz w:val="28"/>
          <w:szCs w:val="28"/>
        </w:rPr>
        <w:t>;</w:t>
      </w:r>
    </w:p>
    <w:p w:rsidR="002D7753" w:rsidRPr="00052D2D" w:rsidRDefault="002D775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N - доля содержания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в донных отложениях:</w:t>
      </w:r>
    </w:p>
    <w:p w:rsidR="002D7753" w:rsidRPr="00052D2D" w:rsidRDefault="002D775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 группы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N=0,65;</w:t>
      </w:r>
    </w:p>
    <w:p w:rsidR="00491A42" w:rsidRPr="00052D2D" w:rsidRDefault="002D775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 xml:space="preserve">для II - </w:t>
      </w:r>
      <w:r w:rsidR="0014148F">
        <w:rPr>
          <w:color w:val="auto"/>
          <w:sz w:val="28"/>
          <w:szCs w:val="28"/>
          <w:lang w:val="en-US"/>
        </w:rPr>
        <w:t>I</w:t>
      </w:r>
      <w:r w:rsidRPr="00052D2D">
        <w:rPr>
          <w:color w:val="auto"/>
          <w:sz w:val="28"/>
          <w:szCs w:val="28"/>
        </w:rPr>
        <w:t>V групп N=0,7.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9A5B6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Осадок накапливается в нижней части резервуара, при этом распределение осадка по толщине неравномерно. В расчетах принимается часть поверхности, ограниченная дугой, равной 3/16 окружности (1/8 + 2/32). После подстановки и преобразования получаем формулу для определения объема осадка высотой h, образующегося в нижней части горизонтального резервуара: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406140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V = 0,589×</w:t>
      </w:r>
      <w:r w:rsidRPr="00052D2D">
        <w:rPr>
          <w:i/>
          <w:color w:val="auto"/>
          <w:sz w:val="28"/>
          <w:szCs w:val="28"/>
        </w:rPr>
        <w:t>l</w:t>
      </w:r>
      <w:r w:rsidRPr="00052D2D">
        <w:rPr>
          <w:color w:val="auto"/>
          <w:sz w:val="28"/>
          <w:szCs w:val="28"/>
        </w:rPr>
        <w:t>×h</w:t>
      </w:r>
      <w:proofErr w:type="gramStart"/>
      <w:r w:rsidRPr="00052D2D">
        <w:rPr>
          <w:color w:val="auto"/>
          <w:sz w:val="28"/>
          <w:szCs w:val="28"/>
        </w:rPr>
        <w:t>×(</w:t>
      </w:r>
      <w:proofErr w:type="gramEnd"/>
      <w:r w:rsidRPr="00052D2D">
        <w:rPr>
          <w:color w:val="auto"/>
          <w:sz w:val="28"/>
          <w:szCs w:val="28"/>
        </w:rPr>
        <w:t xml:space="preserve">D - h) 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(8)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06140" w:rsidRPr="00052D2D" w:rsidRDefault="0040614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где, D - внутренний диаметр резервуара, м;</w:t>
      </w:r>
    </w:p>
    <w:p w:rsidR="00406140" w:rsidRPr="00052D2D" w:rsidRDefault="0040614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h - средняя высота донных отложений, м;</w:t>
      </w:r>
    </w:p>
    <w:p w:rsidR="00491A42" w:rsidRPr="00052D2D" w:rsidRDefault="0040614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i/>
          <w:color w:val="auto"/>
          <w:sz w:val="28"/>
          <w:szCs w:val="28"/>
        </w:rPr>
        <w:t xml:space="preserve">l </w:t>
      </w:r>
      <w:r w:rsidRPr="00052D2D">
        <w:rPr>
          <w:color w:val="auto"/>
          <w:sz w:val="28"/>
          <w:szCs w:val="28"/>
        </w:rPr>
        <w:t>- длина резервуара, м.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A6141F" w:rsidP="00052D2D">
      <w:pPr>
        <w:shd w:val="clear" w:color="auto" w:fill="FFFFFF" w:themeFill="background1"/>
        <w:ind w:firstLine="567"/>
        <w:jc w:val="both"/>
        <w:rPr>
          <w:color w:val="auto"/>
        </w:rPr>
      </w:pPr>
      <w:r w:rsidRPr="00052D2D">
        <w:rPr>
          <w:color w:val="auto"/>
          <w:spacing w:val="20"/>
        </w:rPr>
        <w:t>Примечание</w:t>
      </w:r>
      <w:r w:rsidRPr="00052D2D">
        <w:rPr>
          <w:color w:val="auto"/>
        </w:rPr>
        <w:t xml:space="preserve"> - плотность осадка, доля содержания нефт</w:t>
      </w:r>
      <w:r w:rsidR="00DB15CA" w:rsidRPr="00052D2D">
        <w:rPr>
          <w:color w:val="auto"/>
        </w:rPr>
        <w:t>и</w:t>
      </w:r>
      <w:r w:rsidRPr="00052D2D">
        <w:rPr>
          <w:color w:val="auto"/>
        </w:rPr>
        <w:t xml:space="preserve"> в осадке, доля поверхности горизонтальных резервуаров, на которой происходит накопление осадка, приняты по усредненным данным ни основании результатов отечественных и зарубежных научно-исследовательских и опытно-конструкторских робот по очистке резервуаров.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41F" w:rsidRPr="00052D2D" w:rsidRDefault="00A6141F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Высота донных отложений измеряется не менее, чем в пяти точках перпендикулярно к нижней образующей горизонтального резервуара. Средняя высота донных отложений рассчитывается по формуле (3).</w:t>
      </w:r>
    </w:p>
    <w:p w:rsidR="00491A42" w:rsidRPr="00052D2D" w:rsidRDefault="00A6141F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Подставляя (8) в (7) получаем формулу для расчета массы донных отложений в горизонтальном резервуаре: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3A63CD" w:rsidP="00052D2D">
      <w:pPr>
        <w:shd w:val="clear" w:color="auto" w:fill="FFFFFF" w:themeFill="background1"/>
        <w:ind w:left="2124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М</w:t>
      </w:r>
      <w:r w:rsidRPr="00052D2D">
        <w:rPr>
          <w:color w:val="auto"/>
          <w:sz w:val="28"/>
          <w:szCs w:val="28"/>
          <w:vertAlign w:val="subscript"/>
        </w:rPr>
        <w:t>д.от</w:t>
      </w:r>
      <w:proofErr w:type="spellEnd"/>
      <w:r w:rsidRPr="00052D2D">
        <w:rPr>
          <w:color w:val="auto"/>
          <w:sz w:val="28"/>
          <w:szCs w:val="28"/>
          <w:vertAlign w:val="subscript"/>
        </w:rPr>
        <w:t xml:space="preserve">. </w:t>
      </w:r>
      <w:r w:rsidRPr="00052D2D">
        <w:rPr>
          <w:color w:val="auto"/>
          <w:sz w:val="28"/>
          <w:szCs w:val="28"/>
        </w:rPr>
        <w:t>= 589×</w:t>
      </w:r>
      <w:r w:rsidRPr="00052D2D">
        <w:rPr>
          <w:i/>
          <w:color w:val="auto"/>
          <w:sz w:val="28"/>
          <w:szCs w:val="28"/>
        </w:rPr>
        <w:t>l</w:t>
      </w:r>
      <w:r w:rsidRPr="00052D2D">
        <w:rPr>
          <w:color w:val="auto"/>
          <w:sz w:val="28"/>
          <w:szCs w:val="28"/>
        </w:rPr>
        <w:t>×h×N</w:t>
      </w:r>
      <w:proofErr w:type="gramStart"/>
      <w:r w:rsidRPr="00052D2D">
        <w:rPr>
          <w:color w:val="auto"/>
          <w:sz w:val="28"/>
          <w:szCs w:val="28"/>
        </w:rPr>
        <w:t>×(</w:t>
      </w:r>
      <w:proofErr w:type="gramEnd"/>
      <w:r w:rsidRPr="00052D2D">
        <w:rPr>
          <w:color w:val="auto"/>
          <w:sz w:val="28"/>
          <w:szCs w:val="28"/>
        </w:rPr>
        <w:t>D - h)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 xml:space="preserve"> (9)</w:t>
      </w:r>
    </w:p>
    <w:p w:rsidR="00F763BD" w:rsidRPr="00052D2D" w:rsidRDefault="00F763B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lastRenderedPageBreak/>
        <w:t>5.3. Масса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>, налипшего на стенки горизонтального резервуара, рассчитывается по формуле (4).</w:t>
      </w:r>
    </w:p>
    <w:p w:rsidR="00491A42" w:rsidRPr="00052D2D" w:rsidRDefault="00F763B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5.3.1 Площадь смоченной поверхности налипания в горизонтальном резервуаре определяется с учетом того, что максимальная высота наполнения резервуара не превышает 0,9 высоты резервуара, т.е. диаметра резервуара.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177FFE" w:rsidP="00052D2D">
      <w:pPr>
        <w:shd w:val="clear" w:color="auto" w:fill="FFFFFF" w:themeFill="background1"/>
        <w:ind w:left="2124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S</w:t>
      </w:r>
      <w:r w:rsidRPr="00052D2D">
        <w:rPr>
          <w:color w:val="auto"/>
          <w:sz w:val="28"/>
          <w:szCs w:val="28"/>
          <w:vertAlign w:val="subscript"/>
        </w:rPr>
        <w:t>г</w:t>
      </w:r>
      <w:proofErr w:type="spellEnd"/>
      <w:r w:rsidRPr="00052D2D">
        <w:rPr>
          <w:color w:val="auto"/>
          <w:sz w:val="28"/>
          <w:szCs w:val="28"/>
        </w:rPr>
        <w:t xml:space="preserve"> =π×D×</w:t>
      </w:r>
      <w:r w:rsidRPr="00052D2D">
        <w:rPr>
          <w:i/>
          <w:color w:val="auto"/>
          <w:sz w:val="28"/>
          <w:szCs w:val="28"/>
        </w:rPr>
        <w:t>l</w:t>
      </w:r>
      <w:r w:rsidRPr="00052D2D">
        <w:rPr>
          <w:color w:val="auto"/>
          <w:sz w:val="28"/>
          <w:szCs w:val="28"/>
        </w:rPr>
        <w:t>+2×0,785×D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 xml:space="preserve">- </w:t>
      </w:r>
      <w:proofErr w:type="spellStart"/>
      <w:r w:rsidRPr="00052D2D">
        <w:rPr>
          <w:color w:val="auto"/>
          <w:sz w:val="28"/>
          <w:szCs w:val="28"/>
        </w:rPr>
        <w:t>S</w:t>
      </w:r>
      <w:r w:rsidRPr="00052D2D">
        <w:rPr>
          <w:color w:val="auto"/>
          <w:sz w:val="28"/>
          <w:szCs w:val="28"/>
          <w:vertAlign w:val="subscript"/>
        </w:rPr>
        <w:t>несм</w:t>
      </w:r>
      <w:proofErr w:type="spellEnd"/>
      <w:r w:rsidRPr="00052D2D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(10)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3054B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 xml:space="preserve">где, </w:t>
      </w:r>
      <w:proofErr w:type="spellStart"/>
      <w:r w:rsidRPr="00052D2D">
        <w:rPr>
          <w:color w:val="auto"/>
          <w:sz w:val="28"/>
          <w:szCs w:val="28"/>
        </w:rPr>
        <w:t>S</w:t>
      </w:r>
      <w:r w:rsidRPr="00052D2D">
        <w:rPr>
          <w:color w:val="auto"/>
          <w:sz w:val="28"/>
          <w:szCs w:val="28"/>
          <w:vertAlign w:val="subscript"/>
        </w:rPr>
        <w:t>несм</w:t>
      </w:r>
      <w:proofErr w:type="spellEnd"/>
      <w:r w:rsidRPr="00052D2D">
        <w:rPr>
          <w:color w:val="auto"/>
          <w:sz w:val="28"/>
          <w:szCs w:val="28"/>
          <w:vertAlign w:val="subscript"/>
        </w:rPr>
        <w:t xml:space="preserve"> </w:t>
      </w:r>
      <w:r w:rsidRPr="00052D2D">
        <w:rPr>
          <w:color w:val="auto"/>
          <w:sz w:val="28"/>
          <w:szCs w:val="28"/>
        </w:rPr>
        <w:t>- площадь несмоченной поверхности,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.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3054B5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S</w:t>
      </w:r>
      <w:r w:rsidRPr="00052D2D">
        <w:rPr>
          <w:color w:val="auto"/>
          <w:sz w:val="28"/>
          <w:szCs w:val="28"/>
          <w:vertAlign w:val="subscript"/>
        </w:rPr>
        <w:t>несм</w:t>
      </w:r>
      <w:proofErr w:type="spellEnd"/>
      <w:r w:rsidRPr="00052D2D">
        <w:rPr>
          <w:color w:val="auto"/>
          <w:sz w:val="28"/>
          <w:szCs w:val="28"/>
        </w:rPr>
        <w:t xml:space="preserve"> = </w:t>
      </w:r>
      <w:proofErr w:type="spellStart"/>
      <w:r w:rsidRPr="00052D2D">
        <w:rPr>
          <w:color w:val="auto"/>
          <w:sz w:val="28"/>
          <w:szCs w:val="28"/>
        </w:rPr>
        <w:t>S</w:t>
      </w:r>
      <w:r w:rsidRPr="00052D2D">
        <w:rPr>
          <w:color w:val="auto"/>
          <w:sz w:val="28"/>
          <w:szCs w:val="28"/>
          <w:vertAlign w:val="superscript"/>
        </w:rPr>
        <w:t>’</w:t>
      </w:r>
      <w:r w:rsidRPr="00052D2D">
        <w:rPr>
          <w:color w:val="auto"/>
          <w:sz w:val="28"/>
          <w:szCs w:val="28"/>
          <w:vertAlign w:val="subscript"/>
        </w:rPr>
        <w:t>несм</w:t>
      </w:r>
      <w:proofErr w:type="spellEnd"/>
      <w:r w:rsidRPr="00052D2D">
        <w:rPr>
          <w:color w:val="auto"/>
          <w:sz w:val="28"/>
          <w:szCs w:val="28"/>
        </w:rPr>
        <w:t xml:space="preserve"> + S</w:t>
      </w:r>
      <w:r w:rsidRPr="00052D2D">
        <w:rPr>
          <w:color w:val="auto"/>
          <w:sz w:val="28"/>
          <w:szCs w:val="28"/>
          <w:vertAlign w:val="superscript"/>
        </w:rPr>
        <w:t>’’</w:t>
      </w:r>
      <w:proofErr w:type="spellStart"/>
      <w:r w:rsidRPr="00052D2D">
        <w:rPr>
          <w:color w:val="auto"/>
          <w:sz w:val="28"/>
          <w:szCs w:val="28"/>
          <w:vertAlign w:val="subscript"/>
        </w:rPr>
        <w:t>несм</w:t>
      </w:r>
      <w:proofErr w:type="spellEnd"/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3054B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S</w:t>
      </w:r>
      <w:r w:rsidRPr="00052D2D">
        <w:rPr>
          <w:color w:val="auto"/>
          <w:sz w:val="28"/>
          <w:szCs w:val="28"/>
          <w:vertAlign w:val="superscript"/>
        </w:rPr>
        <w:t>’</w:t>
      </w:r>
      <w:r w:rsidRPr="00052D2D">
        <w:rPr>
          <w:color w:val="auto"/>
          <w:sz w:val="28"/>
          <w:szCs w:val="28"/>
          <w:vertAlign w:val="subscript"/>
        </w:rPr>
        <w:t>несм</w:t>
      </w:r>
      <w:proofErr w:type="spellEnd"/>
      <w:r w:rsidRPr="00052D2D">
        <w:rPr>
          <w:color w:val="auto"/>
          <w:sz w:val="28"/>
          <w:szCs w:val="28"/>
        </w:rPr>
        <w:t xml:space="preserve"> - площадь, равная длине дуги окружности резервуара, умноженной на длину резервуара,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;</w:t>
      </w:r>
    </w:p>
    <w:p w:rsidR="00491A42" w:rsidRPr="00052D2D" w:rsidRDefault="003054B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S</w:t>
      </w:r>
      <w:r w:rsidRPr="00052D2D">
        <w:rPr>
          <w:color w:val="auto"/>
          <w:sz w:val="28"/>
          <w:szCs w:val="28"/>
          <w:vertAlign w:val="superscript"/>
        </w:rPr>
        <w:t>’’</w:t>
      </w:r>
      <w:proofErr w:type="spellStart"/>
      <w:r w:rsidRPr="00052D2D">
        <w:rPr>
          <w:color w:val="auto"/>
          <w:sz w:val="28"/>
          <w:szCs w:val="28"/>
          <w:vertAlign w:val="subscript"/>
        </w:rPr>
        <w:t>несм</w:t>
      </w:r>
      <w:proofErr w:type="spellEnd"/>
      <w:r w:rsidRPr="00052D2D">
        <w:rPr>
          <w:color w:val="auto"/>
          <w:sz w:val="28"/>
          <w:szCs w:val="28"/>
        </w:rPr>
        <w:t xml:space="preserve"> - площадь двух сегментов на днищах резервуара (длина дуги и хорды определена по справочным данным).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3054B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В результате всех преобразований получаем формулу определения площади поверхности налипания в горизонтальном резервуаре: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E00EAA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S</w:t>
      </w:r>
      <w:r w:rsidRPr="00052D2D">
        <w:rPr>
          <w:color w:val="auto"/>
          <w:sz w:val="28"/>
          <w:szCs w:val="28"/>
          <w:vertAlign w:val="subscript"/>
        </w:rPr>
        <w:t>г</w:t>
      </w:r>
      <w:proofErr w:type="spellEnd"/>
      <w:r w:rsidRPr="00052D2D">
        <w:rPr>
          <w:color w:val="auto"/>
          <w:sz w:val="28"/>
          <w:szCs w:val="28"/>
        </w:rPr>
        <w:t xml:space="preserve"> = 2,498×D×</w:t>
      </w:r>
      <w:r w:rsidRPr="00052D2D">
        <w:rPr>
          <w:i/>
          <w:color w:val="auto"/>
          <w:sz w:val="28"/>
          <w:szCs w:val="28"/>
        </w:rPr>
        <w:t>l</w:t>
      </w:r>
      <w:r w:rsidRPr="00052D2D">
        <w:rPr>
          <w:color w:val="auto"/>
          <w:sz w:val="28"/>
          <w:szCs w:val="28"/>
        </w:rPr>
        <w:t>+1,489D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</w:r>
      <w:r w:rsidRPr="00052D2D">
        <w:rPr>
          <w:color w:val="auto"/>
          <w:sz w:val="28"/>
          <w:szCs w:val="28"/>
        </w:rPr>
        <w:tab/>
        <w:t>(11)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91A42" w:rsidRPr="00052D2D" w:rsidRDefault="00E00EAA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5.3.2 Коэффициент налипания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(кг/м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) на металлическую поверхность горизонтальных резервуаров определен по экспериментально найденным эмпирическим зависимостям после математической обработки результатов определения массы налипш</w:t>
      </w:r>
      <w:r w:rsidR="00DB15CA" w:rsidRPr="00052D2D">
        <w:rPr>
          <w:color w:val="auto"/>
          <w:sz w:val="28"/>
          <w:szCs w:val="28"/>
        </w:rPr>
        <w:t>ей</w:t>
      </w:r>
      <w:r w:rsidRPr="00052D2D">
        <w:rPr>
          <w:color w:val="auto"/>
          <w:sz w:val="28"/>
          <w:szCs w:val="28"/>
        </w:rPr>
        <w:t xml:space="preserve">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с различной вязкостью </w:t>
      </w:r>
      <w:r w:rsidR="00651F0D" w:rsidRPr="00052D2D">
        <w:rPr>
          <w:color w:val="auto"/>
          <w:sz w:val="28"/>
          <w:szCs w:val="28"/>
        </w:rPr>
        <w:t xml:space="preserve">[3] </w:t>
      </w:r>
      <w:r w:rsidRPr="00052D2D">
        <w:rPr>
          <w:color w:val="auto"/>
          <w:sz w:val="28"/>
          <w:szCs w:val="28"/>
        </w:rPr>
        <w:t>на металлическую поверхность с учетом приведения размерностей параметров, входящих в формулу:</w:t>
      </w:r>
    </w:p>
    <w:p w:rsidR="00491A42" w:rsidRPr="00052D2D" w:rsidRDefault="00491A4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B54A4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вязкости, выраженной в мм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B54A46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  <w:vertAlign w:val="subscript"/>
        </w:rPr>
        <w:t xml:space="preserve"> </w:t>
      </w:r>
      <w:r w:rsidRPr="00052D2D">
        <w:rPr>
          <w:color w:val="auto"/>
          <w:sz w:val="28"/>
          <w:szCs w:val="28"/>
        </w:rPr>
        <w:t>= 0,0138 ×v</w:t>
      </w:r>
      <w:r w:rsidRPr="00052D2D">
        <w:rPr>
          <w:color w:val="auto"/>
          <w:sz w:val="28"/>
          <w:szCs w:val="28"/>
          <w:vertAlign w:val="superscript"/>
        </w:rPr>
        <w:t xml:space="preserve">0,209 </w:t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</w:rPr>
        <w:t>(12)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B54A4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вязкости, выраженной в см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B54A46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="005A6B4B" w:rsidRPr="00052D2D">
        <w:rPr>
          <w:color w:val="auto"/>
          <w:sz w:val="28"/>
          <w:szCs w:val="28"/>
        </w:rPr>
        <w:t xml:space="preserve"> = 0,</w:t>
      </w:r>
      <w:r w:rsidRPr="00052D2D">
        <w:rPr>
          <w:color w:val="auto"/>
          <w:sz w:val="28"/>
          <w:szCs w:val="28"/>
        </w:rPr>
        <w:t>0362 × v</w:t>
      </w:r>
      <w:r w:rsidRPr="00052D2D">
        <w:rPr>
          <w:color w:val="auto"/>
          <w:sz w:val="28"/>
          <w:szCs w:val="28"/>
          <w:vertAlign w:val="superscript"/>
        </w:rPr>
        <w:t xml:space="preserve">0,209 </w:t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</w:rPr>
        <w:t>(12а)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B54A46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вязкости, выраженной в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B54A46" w:rsidP="00052D2D">
      <w:pPr>
        <w:shd w:val="clear" w:color="auto" w:fill="FFFFFF" w:themeFill="background1"/>
        <w:ind w:left="2832" w:firstLine="708"/>
        <w:jc w:val="both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0,2486 × v</w:t>
      </w:r>
      <w:r w:rsidRPr="00052D2D">
        <w:rPr>
          <w:color w:val="auto"/>
          <w:sz w:val="28"/>
          <w:szCs w:val="28"/>
          <w:vertAlign w:val="superscript"/>
        </w:rPr>
        <w:t xml:space="preserve">0,209 </w:t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  <w:vertAlign w:val="superscript"/>
        </w:rPr>
        <w:tab/>
      </w:r>
      <w:r w:rsidRPr="00052D2D">
        <w:rPr>
          <w:color w:val="auto"/>
          <w:sz w:val="28"/>
          <w:szCs w:val="28"/>
        </w:rPr>
        <w:t>(12б)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lastRenderedPageBreak/>
        <w:t>где, V- кинематическая вязкость при температуре налипания (зачистки)</w:t>
      </w: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В расчётах норм потерь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приняты следующие значения коэффициентов налипания в горизонтальных стальных резервуарах:</w:t>
      </w: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</w:t>
      </w: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0,0160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</w:t>
      </w: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0,0280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7D2F43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III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</w:t>
      </w: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0,0361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A205F7" w:rsidRPr="00052D2D" w:rsidRDefault="00A205F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IV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</w:t>
      </w: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0,0506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205F7" w:rsidRPr="00052D2D" w:rsidRDefault="00A205F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5.3.3 Масса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>, налипшего на стенки горизонтального резервуара, определялась по формулам:</w:t>
      </w:r>
    </w:p>
    <w:p w:rsidR="00A205F7" w:rsidRPr="00052D2D" w:rsidRDefault="00A205F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М</w:t>
      </w:r>
      <w:r w:rsidRPr="00052D2D">
        <w:rPr>
          <w:color w:val="auto"/>
          <w:sz w:val="28"/>
          <w:szCs w:val="28"/>
          <w:vertAlign w:val="subscript"/>
        </w:rPr>
        <w:t>г</w:t>
      </w:r>
      <w:r w:rsidRPr="00052D2D">
        <w:rPr>
          <w:color w:val="auto"/>
          <w:sz w:val="28"/>
          <w:szCs w:val="28"/>
        </w:rPr>
        <w:t xml:space="preserve"> = 0,040 ×</w:t>
      </w:r>
      <w:proofErr w:type="spellStart"/>
      <w:r w:rsidRPr="00052D2D">
        <w:rPr>
          <w:color w:val="auto"/>
          <w:sz w:val="28"/>
          <w:szCs w:val="28"/>
        </w:rPr>
        <w:t>D×</w:t>
      </w:r>
      <w:r w:rsidRPr="00052D2D">
        <w:rPr>
          <w:i/>
          <w:color w:val="auto"/>
          <w:sz w:val="28"/>
          <w:szCs w:val="28"/>
        </w:rPr>
        <w:t>l</w:t>
      </w:r>
      <w:proofErr w:type="spellEnd"/>
      <w:r w:rsidRPr="00052D2D">
        <w:rPr>
          <w:color w:val="auto"/>
          <w:sz w:val="28"/>
          <w:szCs w:val="28"/>
        </w:rPr>
        <w:t xml:space="preserve"> + 0,024D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A205F7" w:rsidRPr="00052D2D" w:rsidRDefault="00A205F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М</w:t>
      </w:r>
      <w:r w:rsidRPr="00052D2D">
        <w:rPr>
          <w:color w:val="auto"/>
          <w:sz w:val="28"/>
          <w:szCs w:val="28"/>
          <w:vertAlign w:val="subscript"/>
        </w:rPr>
        <w:t>г</w:t>
      </w:r>
      <w:r w:rsidRPr="00052D2D">
        <w:rPr>
          <w:color w:val="auto"/>
          <w:sz w:val="28"/>
          <w:szCs w:val="28"/>
        </w:rPr>
        <w:t xml:space="preserve"> = 0,070 ×</w:t>
      </w:r>
      <w:proofErr w:type="spellStart"/>
      <w:r w:rsidRPr="00052D2D">
        <w:rPr>
          <w:color w:val="auto"/>
          <w:sz w:val="28"/>
          <w:szCs w:val="28"/>
        </w:rPr>
        <w:t>D×</w:t>
      </w:r>
      <w:r w:rsidRPr="00052D2D">
        <w:rPr>
          <w:i/>
          <w:color w:val="auto"/>
          <w:sz w:val="28"/>
          <w:szCs w:val="28"/>
        </w:rPr>
        <w:t>l</w:t>
      </w:r>
      <w:proofErr w:type="spellEnd"/>
      <w:r w:rsidRPr="00052D2D">
        <w:rPr>
          <w:color w:val="auto"/>
          <w:sz w:val="28"/>
          <w:szCs w:val="28"/>
        </w:rPr>
        <w:t xml:space="preserve"> + 0,042D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A205F7" w:rsidRPr="00052D2D" w:rsidRDefault="00A205F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III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М</w:t>
      </w:r>
      <w:r w:rsidRPr="00052D2D">
        <w:rPr>
          <w:color w:val="auto"/>
          <w:sz w:val="28"/>
          <w:szCs w:val="28"/>
          <w:vertAlign w:val="subscript"/>
        </w:rPr>
        <w:t>г</w:t>
      </w:r>
      <w:r w:rsidRPr="00052D2D">
        <w:rPr>
          <w:color w:val="auto"/>
          <w:sz w:val="28"/>
          <w:szCs w:val="28"/>
        </w:rPr>
        <w:t xml:space="preserve"> = 0,090 ×</w:t>
      </w:r>
      <w:proofErr w:type="spellStart"/>
      <w:r w:rsidRPr="00052D2D">
        <w:rPr>
          <w:color w:val="auto"/>
          <w:sz w:val="28"/>
          <w:szCs w:val="28"/>
        </w:rPr>
        <w:t>D×</w:t>
      </w:r>
      <w:r w:rsidRPr="00052D2D">
        <w:rPr>
          <w:i/>
          <w:color w:val="auto"/>
          <w:sz w:val="28"/>
          <w:szCs w:val="28"/>
        </w:rPr>
        <w:t>l</w:t>
      </w:r>
      <w:proofErr w:type="spellEnd"/>
      <w:r w:rsidRPr="00052D2D">
        <w:rPr>
          <w:i/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>+ 0,054D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A205F7" w:rsidRPr="00052D2D" w:rsidRDefault="00A205F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Для IV группы нефт</w:t>
      </w:r>
      <w:r w:rsidR="00DB15CA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М</w:t>
      </w:r>
      <w:r w:rsidRPr="00052D2D">
        <w:rPr>
          <w:color w:val="auto"/>
          <w:sz w:val="28"/>
          <w:szCs w:val="28"/>
          <w:vertAlign w:val="subscript"/>
        </w:rPr>
        <w:t>г</w:t>
      </w:r>
      <w:r w:rsidRPr="00052D2D">
        <w:rPr>
          <w:color w:val="auto"/>
          <w:sz w:val="28"/>
          <w:szCs w:val="28"/>
        </w:rPr>
        <w:t xml:space="preserve"> = 0,126×D×</w:t>
      </w:r>
      <w:r w:rsidRPr="00052D2D">
        <w:rPr>
          <w:i/>
          <w:color w:val="auto"/>
          <w:sz w:val="28"/>
          <w:szCs w:val="28"/>
        </w:rPr>
        <w:t>l</w:t>
      </w:r>
      <w:r w:rsidRPr="00052D2D">
        <w:rPr>
          <w:color w:val="auto"/>
          <w:sz w:val="28"/>
          <w:szCs w:val="28"/>
        </w:rPr>
        <w:t xml:space="preserve"> + 0,075D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9E6F92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Пример расчета потерь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при зачистке горизонтального резервуара приведен в Приложении В.</w:t>
      </w: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7D2F43" w:rsidRPr="00052D2D" w:rsidRDefault="007D2F43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B5F3D" w:rsidRPr="00052D2D" w:rsidRDefault="004B5F3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C6D7E" w:rsidRPr="00052D2D" w:rsidRDefault="00FC6D7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  <w:sectPr w:rsidR="00FC6D7E" w:rsidRPr="00052D2D" w:rsidSect="00186908">
          <w:headerReference w:type="even" r:id="rId14"/>
          <w:footerReference w:type="even" r:id="rId15"/>
          <w:pgSz w:w="11906" w:h="16838"/>
          <w:pgMar w:top="1418" w:right="1134" w:bottom="1418" w:left="1418" w:header="1021" w:footer="1021" w:gutter="0"/>
          <w:pgNumType w:start="6"/>
          <w:cols w:space="708"/>
          <w:docGrid w:linePitch="360"/>
        </w:sectPr>
      </w:pPr>
    </w:p>
    <w:p w:rsidR="00780760" w:rsidRPr="00052D2D" w:rsidRDefault="00780760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lastRenderedPageBreak/>
        <w:t>Приложение А</w:t>
      </w:r>
    </w:p>
    <w:p w:rsidR="00780760" w:rsidRPr="00052D2D" w:rsidRDefault="00780760" w:rsidP="00052D2D">
      <w:pPr>
        <w:shd w:val="clear" w:color="auto" w:fill="FFFFFF" w:themeFill="background1"/>
        <w:jc w:val="center"/>
        <w:rPr>
          <w:i/>
          <w:color w:val="auto"/>
          <w:sz w:val="28"/>
          <w:szCs w:val="28"/>
        </w:rPr>
      </w:pPr>
      <w:r w:rsidRPr="00052D2D">
        <w:rPr>
          <w:i/>
          <w:color w:val="auto"/>
          <w:sz w:val="28"/>
          <w:szCs w:val="28"/>
        </w:rPr>
        <w:t>(информационное)</w:t>
      </w:r>
    </w:p>
    <w:p w:rsidR="00780760" w:rsidRPr="00052D2D" w:rsidRDefault="00780760" w:rsidP="00052D2D">
      <w:pPr>
        <w:shd w:val="clear" w:color="auto" w:fill="FFFFFF" w:themeFill="background1"/>
        <w:jc w:val="center"/>
        <w:rPr>
          <w:i/>
          <w:color w:val="auto"/>
          <w:sz w:val="28"/>
          <w:szCs w:val="28"/>
        </w:rPr>
      </w:pPr>
    </w:p>
    <w:p w:rsidR="00F063E5" w:rsidRPr="00052D2D" w:rsidRDefault="00780760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>Группировка нефт</w:t>
      </w:r>
      <w:r w:rsidR="00052D2D" w:rsidRPr="00052D2D">
        <w:rPr>
          <w:b/>
          <w:color w:val="auto"/>
          <w:sz w:val="28"/>
          <w:szCs w:val="28"/>
        </w:rPr>
        <w:t>и</w:t>
      </w:r>
      <w:r w:rsidRPr="00052D2D">
        <w:rPr>
          <w:b/>
          <w:color w:val="auto"/>
          <w:sz w:val="28"/>
          <w:szCs w:val="28"/>
        </w:rPr>
        <w:t xml:space="preserve"> по вязкости</w:t>
      </w:r>
    </w:p>
    <w:p w:rsidR="00F063E5" w:rsidRPr="00052D2D" w:rsidRDefault="00F063E5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780760" w:rsidRPr="00052D2D" w:rsidRDefault="0078076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I группа. Включает нефт</w:t>
      </w:r>
      <w:r w:rsidR="00052D2D" w:rsidRPr="00052D2D">
        <w:rPr>
          <w:color w:val="auto"/>
          <w:sz w:val="28"/>
          <w:szCs w:val="28"/>
        </w:rPr>
        <w:t>ь</w:t>
      </w:r>
      <w:r w:rsidRPr="00052D2D">
        <w:rPr>
          <w:color w:val="auto"/>
          <w:sz w:val="28"/>
          <w:szCs w:val="28"/>
        </w:rPr>
        <w:t xml:space="preserve"> с кинематической вязкостью при температуре 20°С менее 3</w:t>
      </w:r>
      <w:r w:rsidR="004E156E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>мм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/c (0,000003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</w:t>
      </w:r>
      <w:r w:rsidR="0053099F" w:rsidRPr="00052D2D">
        <w:rPr>
          <w:color w:val="auto"/>
          <w:sz w:val="28"/>
          <w:szCs w:val="28"/>
        </w:rPr>
        <w:t xml:space="preserve">) и пределом </w:t>
      </w:r>
      <w:proofErr w:type="spellStart"/>
      <w:r w:rsidR="0053099F" w:rsidRPr="00052D2D">
        <w:rPr>
          <w:color w:val="auto"/>
          <w:sz w:val="28"/>
          <w:szCs w:val="28"/>
        </w:rPr>
        <w:t>выкипания</w:t>
      </w:r>
      <w:proofErr w:type="spellEnd"/>
      <w:r w:rsidR="0053099F" w:rsidRPr="00052D2D">
        <w:rPr>
          <w:color w:val="auto"/>
          <w:sz w:val="28"/>
          <w:szCs w:val="28"/>
        </w:rPr>
        <w:t xml:space="preserve"> до 210°С.</w:t>
      </w:r>
    </w:p>
    <w:p w:rsidR="00780760" w:rsidRPr="00052D2D" w:rsidRDefault="0078076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II группа. Включает нефт</w:t>
      </w:r>
      <w:r w:rsidR="00052D2D" w:rsidRPr="00052D2D">
        <w:rPr>
          <w:color w:val="auto"/>
          <w:sz w:val="28"/>
          <w:szCs w:val="28"/>
        </w:rPr>
        <w:t>ь</w:t>
      </w:r>
      <w:r w:rsidRPr="00052D2D">
        <w:rPr>
          <w:color w:val="auto"/>
          <w:sz w:val="28"/>
          <w:szCs w:val="28"/>
        </w:rPr>
        <w:t xml:space="preserve"> с кинематической вязкостью при температуре +20°С до 35 мм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/c (0,000035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/с).</w:t>
      </w:r>
    </w:p>
    <w:p w:rsidR="00780760" w:rsidRPr="00052D2D" w:rsidRDefault="0078076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III группа. Включает нефт</w:t>
      </w:r>
      <w:r w:rsidR="00052D2D" w:rsidRPr="00052D2D">
        <w:rPr>
          <w:color w:val="auto"/>
          <w:sz w:val="28"/>
          <w:szCs w:val="28"/>
        </w:rPr>
        <w:t>ь</w:t>
      </w:r>
      <w:r w:rsidRPr="00052D2D">
        <w:rPr>
          <w:color w:val="auto"/>
          <w:sz w:val="28"/>
          <w:szCs w:val="28"/>
        </w:rPr>
        <w:t xml:space="preserve"> с кинематической вязкостью при температуре +20°С выше 35 и до 100 мм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/c (0,0001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/с).</w:t>
      </w:r>
    </w:p>
    <w:p w:rsidR="00780760" w:rsidRPr="00052D2D" w:rsidRDefault="0078076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IV группа. Включает нефт</w:t>
      </w:r>
      <w:r w:rsidR="00052D2D" w:rsidRPr="00052D2D">
        <w:rPr>
          <w:color w:val="auto"/>
          <w:sz w:val="28"/>
          <w:szCs w:val="28"/>
        </w:rPr>
        <w:t>ь</w:t>
      </w:r>
      <w:r w:rsidRPr="00052D2D">
        <w:rPr>
          <w:color w:val="auto"/>
          <w:sz w:val="28"/>
          <w:szCs w:val="28"/>
        </w:rPr>
        <w:t xml:space="preserve"> с кинематической вязкостью при температуре +20°С выше 100 и до 500 мм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 (0,0005 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/с).</w:t>
      </w: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5710DD" w:rsidRPr="00052D2D" w:rsidRDefault="005710D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052D2D" w:rsidRDefault="00052D2D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14148F" w:rsidRPr="00052D2D" w:rsidRDefault="0014148F" w:rsidP="00052D2D">
      <w:pPr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153314" w:rsidRPr="00052D2D" w:rsidRDefault="00153314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lastRenderedPageBreak/>
        <w:t>Приложение Б</w:t>
      </w:r>
    </w:p>
    <w:p w:rsidR="00153314" w:rsidRPr="00052D2D" w:rsidRDefault="00153314" w:rsidP="00052D2D">
      <w:pPr>
        <w:shd w:val="clear" w:color="auto" w:fill="FFFFFF" w:themeFill="background1"/>
        <w:jc w:val="center"/>
        <w:rPr>
          <w:i/>
          <w:color w:val="auto"/>
          <w:sz w:val="28"/>
          <w:szCs w:val="28"/>
        </w:rPr>
      </w:pPr>
      <w:r w:rsidRPr="00052D2D">
        <w:rPr>
          <w:i/>
          <w:color w:val="auto"/>
          <w:sz w:val="28"/>
          <w:szCs w:val="28"/>
        </w:rPr>
        <w:t>(информационное)</w:t>
      </w:r>
    </w:p>
    <w:p w:rsidR="00153314" w:rsidRPr="00052D2D" w:rsidRDefault="00153314" w:rsidP="00052D2D">
      <w:pPr>
        <w:shd w:val="clear" w:color="auto" w:fill="FFFFFF" w:themeFill="background1"/>
        <w:jc w:val="center"/>
        <w:rPr>
          <w:i/>
          <w:color w:val="auto"/>
          <w:sz w:val="28"/>
          <w:szCs w:val="28"/>
        </w:rPr>
      </w:pPr>
    </w:p>
    <w:p w:rsidR="005710DD" w:rsidRPr="00052D2D" w:rsidRDefault="00153314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>Пример расчета потерь нефт</w:t>
      </w:r>
      <w:r w:rsidR="00052D2D" w:rsidRPr="00052D2D">
        <w:rPr>
          <w:b/>
          <w:color w:val="auto"/>
          <w:sz w:val="28"/>
          <w:szCs w:val="28"/>
        </w:rPr>
        <w:t>и</w:t>
      </w:r>
      <w:r w:rsidRPr="00052D2D">
        <w:rPr>
          <w:b/>
          <w:color w:val="auto"/>
          <w:sz w:val="28"/>
          <w:szCs w:val="28"/>
        </w:rPr>
        <w:t xml:space="preserve"> при зачистке вертикального стального резервуара</w:t>
      </w:r>
    </w:p>
    <w:p w:rsidR="005710DD" w:rsidRPr="00052D2D" w:rsidRDefault="005710D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5710DD" w:rsidRPr="00052D2D" w:rsidRDefault="00F01D6A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Определить потери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I группы при зачистке вертикального стального резервуара вместимостью 5000 м</w:t>
      </w:r>
      <w:r w:rsidRPr="00052D2D">
        <w:rPr>
          <w:color w:val="auto"/>
          <w:sz w:val="28"/>
          <w:szCs w:val="28"/>
          <w:vertAlign w:val="superscript"/>
        </w:rPr>
        <w:t>3</w:t>
      </w:r>
      <w:r w:rsidRPr="00052D2D">
        <w:rPr>
          <w:color w:val="auto"/>
          <w:sz w:val="28"/>
          <w:szCs w:val="28"/>
        </w:rPr>
        <w:t>, внутренний диаметр резервуара 22,8 м, высота смоченной нефт</w:t>
      </w:r>
      <w:r w:rsidR="00052D2D" w:rsidRPr="00052D2D">
        <w:rPr>
          <w:color w:val="auto"/>
          <w:sz w:val="28"/>
          <w:szCs w:val="28"/>
        </w:rPr>
        <w:t>ью</w:t>
      </w:r>
      <w:r w:rsidRPr="00052D2D">
        <w:rPr>
          <w:color w:val="auto"/>
          <w:sz w:val="28"/>
          <w:szCs w:val="28"/>
        </w:rPr>
        <w:t xml:space="preserve"> поверхности стенки резервуара 10,0 м, средняя высота донных отложений по результатам 5 измерений составила 15 мм (0,015 м), кинематическая вязкость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при температуре выкачки 1,15 мм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/c. Плотность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в осадке принята равной 1000 кг/м</w:t>
      </w:r>
      <w:r w:rsidRPr="00052D2D">
        <w:rPr>
          <w:color w:val="auto"/>
          <w:sz w:val="28"/>
          <w:szCs w:val="28"/>
          <w:vertAlign w:val="superscript"/>
        </w:rPr>
        <w:t>2</w:t>
      </w:r>
      <w:r w:rsidR="00A2705E" w:rsidRPr="00052D2D">
        <w:rPr>
          <w:color w:val="auto"/>
          <w:sz w:val="28"/>
          <w:szCs w:val="28"/>
        </w:rPr>
        <w:t>.</w:t>
      </w:r>
    </w:p>
    <w:p w:rsidR="005710DD" w:rsidRPr="00052D2D" w:rsidRDefault="005710D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Масса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в донных отложениях резервуара рассчитывается по формуле (2) при N = 0,65: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A61597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proofErr w:type="gramStart"/>
      <w:r w:rsidRPr="00052D2D">
        <w:rPr>
          <w:color w:val="auto"/>
          <w:sz w:val="28"/>
          <w:szCs w:val="28"/>
        </w:rPr>
        <w:t>М</w:t>
      </w:r>
      <w:r w:rsidR="009063A6" w:rsidRPr="00052D2D">
        <w:rPr>
          <w:color w:val="auto"/>
          <w:sz w:val="28"/>
          <w:szCs w:val="28"/>
          <w:vertAlign w:val="subscript"/>
        </w:rPr>
        <w:t>Д..</w:t>
      </w:r>
      <w:proofErr w:type="gramEnd"/>
      <w:r w:rsidR="009063A6" w:rsidRPr="00052D2D">
        <w:rPr>
          <w:color w:val="auto"/>
          <w:sz w:val="28"/>
          <w:szCs w:val="28"/>
          <w:vertAlign w:val="subscript"/>
        </w:rPr>
        <w:t>ОТ</w:t>
      </w:r>
      <w:r w:rsidRPr="00052D2D">
        <w:rPr>
          <w:color w:val="auto"/>
          <w:sz w:val="28"/>
          <w:szCs w:val="28"/>
          <w:vertAlign w:val="subscript"/>
        </w:rPr>
        <w:t>.</w:t>
      </w:r>
      <w:r w:rsidRPr="00052D2D">
        <w:rPr>
          <w:color w:val="auto"/>
          <w:sz w:val="28"/>
          <w:szCs w:val="28"/>
        </w:rPr>
        <w:t xml:space="preserve"> = 0,785×22,8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×0,015×1000×0,65 = 3978,7 кг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Площадь поверхности налипания определяется по формуле (6):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5710DD" w:rsidRPr="00052D2D" w:rsidRDefault="00A61597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S = 3,14×22,8×10 = 715,9 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5710DD" w:rsidRPr="00052D2D" w:rsidRDefault="005710D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Коэффициент налипания рассчитывается по любой из формул (5-5б):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A61597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=0,01217×1,15</w:t>
      </w:r>
      <w:r w:rsidRPr="00052D2D">
        <w:rPr>
          <w:color w:val="auto"/>
          <w:sz w:val="28"/>
          <w:szCs w:val="28"/>
          <w:vertAlign w:val="superscript"/>
        </w:rPr>
        <w:t>0,220</w:t>
      </w:r>
      <w:r w:rsidRPr="00052D2D">
        <w:rPr>
          <w:color w:val="auto"/>
          <w:sz w:val="28"/>
          <w:szCs w:val="28"/>
        </w:rPr>
        <w:t xml:space="preserve"> = 0,01255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052D2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Масса налипшей</w:t>
      </w:r>
      <w:r w:rsidR="00A61597" w:rsidRPr="00052D2D">
        <w:rPr>
          <w:color w:val="auto"/>
          <w:sz w:val="28"/>
          <w:szCs w:val="28"/>
        </w:rPr>
        <w:t xml:space="preserve"> на стенки резервуара н</w:t>
      </w:r>
      <w:r w:rsidR="005A6B4B" w:rsidRPr="00052D2D">
        <w:rPr>
          <w:color w:val="auto"/>
          <w:sz w:val="28"/>
          <w:szCs w:val="28"/>
        </w:rPr>
        <w:t>ефт</w:t>
      </w:r>
      <w:r w:rsidRPr="00052D2D">
        <w:rPr>
          <w:color w:val="auto"/>
          <w:sz w:val="28"/>
          <w:szCs w:val="28"/>
        </w:rPr>
        <w:t>и</w:t>
      </w:r>
      <w:r w:rsidR="005A6B4B" w:rsidRPr="00052D2D">
        <w:rPr>
          <w:color w:val="auto"/>
          <w:sz w:val="28"/>
          <w:szCs w:val="28"/>
        </w:rPr>
        <w:t xml:space="preserve"> рассчитывается по ф</w:t>
      </w:r>
      <w:r w:rsidR="00A61597" w:rsidRPr="00052D2D">
        <w:rPr>
          <w:color w:val="auto"/>
          <w:sz w:val="28"/>
          <w:szCs w:val="28"/>
        </w:rPr>
        <w:t>ормуле (4):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A61597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М</w:t>
      </w:r>
      <w:r w:rsidRPr="00052D2D">
        <w:rPr>
          <w:color w:val="auto"/>
          <w:sz w:val="28"/>
          <w:szCs w:val="28"/>
          <w:vertAlign w:val="subscript"/>
        </w:rPr>
        <w:t>ст</w:t>
      </w:r>
      <w:proofErr w:type="spellEnd"/>
      <w:r w:rsidRPr="00052D2D">
        <w:rPr>
          <w:color w:val="auto"/>
          <w:sz w:val="28"/>
          <w:szCs w:val="28"/>
        </w:rPr>
        <w:t xml:space="preserve"> = 0,01255×715,9 = 9,0 кг.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Потери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при зачистке резервуара составляют: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A61597" w:rsidRPr="00052D2D" w:rsidRDefault="00A61597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 xml:space="preserve">М = </w:t>
      </w:r>
      <w:proofErr w:type="spellStart"/>
      <w:r w:rsidRPr="00052D2D">
        <w:rPr>
          <w:color w:val="auto"/>
          <w:sz w:val="28"/>
          <w:szCs w:val="28"/>
        </w:rPr>
        <w:t>М</w:t>
      </w:r>
      <w:r w:rsidRPr="00052D2D">
        <w:rPr>
          <w:color w:val="auto"/>
          <w:sz w:val="28"/>
          <w:szCs w:val="28"/>
          <w:vertAlign w:val="subscript"/>
        </w:rPr>
        <w:t>ст</w:t>
      </w:r>
      <w:proofErr w:type="spellEnd"/>
      <w:r w:rsidRPr="00052D2D">
        <w:rPr>
          <w:color w:val="auto"/>
          <w:sz w:val="28"/>
          <w:szCs w:val="28"/>
        </w:rPr>
        <w:t xml:space="preserve"> + М</w:t>
      </w:r>
      <w:r w:rsidR="009063A6" w:rsidRPr="00052D2D">
        <w:rPr>
          <w:color w:val="auto"/>
          <w:sz w:val="28"/>
          <w:szCs w:val="28"/>
          <w:vertAlign w:val="subscript"/>
        </w:rPr>
        <w:t xml:space="preserve">Д.ОТ </w:t>
      </w:r>
      <w:r w:rsidRPr="00052D2D">
        <w:rPr>
          <w:color w:val="auto"/>
          <w:sz w:val="28"/>
          <w:szCs w:val="28"/>
        </w:rPr>
        <w:t>= 9,0 + 3978,7 = 3987,7 кг.</w:t>
      </w:r>
    </w:p>
    <w:p w:rsidR="00A61597" w:rsidRPr="00052D2D" w:rsidRDefault="00A61597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052D2D" w:rsidRDefault="00052D2D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</w:p>
    <w:p w:rsidR="0014148F" w:rsidRPr="00052D2D" w:rsidRDefault="0014148F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</w:p>
    <w:p w:rsidR="00734C34" w:rsidRPr="00052D2D" w:rsidRDefault="00734C34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lastRenderedPageBreak/>
        <w:t>Приложение В</w:t>
      </w:r>
    </w:p>
    <w:p w:rsidR="00734C34" w:rsidRPr="00052D2D" w:rsidRDefault="00734C34" w:rsidP="00052D2D">
      <w:pPr>
        <w:shd w:val="clear" w:color="auto" w:fill="FFFFFF" w:themeFill="background1"/>
        <w:jc w:val="center"/>
        <w:rPr>
          <w:i/>
          <w:color w:val="auto"/>
          <w:sz w:val="28"/>
          <w:szCs w:val="28"/>
        </w:rPr>
      </w:pPr>
      <w:r w:rsidRPr="00052D2D">
        <w:rPr>
          <w:i/>
          <w:color w:val="auto"/>
          <w:sz w:val="28"/>
          <w:szCs w:val="28"/>
        </w:rPr>
        <w:t>(информационное)</w:t>
      </w:r>
    </w:p>
    <w:p w:rsidR="00734C34" w:rsidRPr="00052D2D" w:rsidRDefault="00734C34" w:rsidP="00052D2D">
      <w:pPr>
        <w:shd w:val="clear" w:color="auto" w:fill="FFFFFF" w:themeFill="background1"/>
        <w:jc w:val="center"/>
        <w:rPr>
          <w:color w:val="auto"/>
          <w:sz w:val="28"/>
          <w:szCs w:val="28"/>
        </w:rPr>
      </w:pPr>
    </w:p>
    <w:p w:rsidR="005710DD" w:rsidRPr="00052D2D" w:rsidRDefault="00734C34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t>Пример расчета потерь нефт</w:t>
      </w:r>
      <w:r w:rsidR="00052D2D" w:rsidRPr="00052D2D">
        <w:rPr>
          <w:b/>
          <w:color w:val="auto"/>
          <w:sz w:val="28"/>
          <w:szCs w:val="28"/>
        </w:rPr>
        <w:t>и</w:t>
      </w:r>
      <w:r w:rsidRPr="00052D2D">
        <w:rPr>
          <w:b/>
          <w:color w:val="auto"/>
          <w:sz w:val="28"/>
          <w:szCs w:val="28"/>
        </w:rPr>
        <w:t xml:space="preserve"> при зачистке горизонтального стального резервуара</w:t>
      </w:r>
    </w:p>
    <w:p w:rsidR="005710DD" w:rsidRPr="00052D2D" w:rsidRDefault="005710DD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53314" w:rsidRPr="00052D2D" w:rsidRDefault="00812178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Определить потери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III группы при зачистке горизонтального стального резервуара вместимостью 100 м</w:t>
      </w:r>
      <w:r w:rsidRPr="00052D2D">
        <w:rPr>
          <w:color w:val="auto"/>
          <w:sz w:val="28"/>
          <w:szCs w:val="28"/>
          <w:vertAlign w:val="superscript"/>
        </w:rPr>
        <w:t>3</w:t>
      </w:r>
      <w:r w:rsidRPr="00052D2D">
        <w:rPr>
          <w:color w:val="auto"/>
          <w:sz w:val="28"/>
          <w:szCs w:val="28"/>
        </w:rPr>
        <w:t>. Внутренний диаметр</w:t>
      </w:r>
      <w:r w:rsidR="00682515" w:rsidRPr="00052D2D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>резервуара 3,2 м, длина цилиндрической части 12 м</w:t>
      </w:r>
      <w:r w:rsidR="006E5757" w:rsidRPr="00052D2D">
        <w:rPr>
          <w:color w:val="auto"/>
          <w:sz w:val="28"/>
          <w:szCs w:val="28"/>
        </w:rPr>
        <w:t>,</w:t>
      </w:r>
      <w:r w:rsidRPr="00052D2D">
        <w:rPr>
          <w:color w:val="auto"/>
          <w:sz w:val="28"/>
          <w:szCs w:val="28"/>
        </w:rPr>
        <w:t xml:space="preserve"> средняя высота донных отложений по результатам 5 измерений составила 45 мм (0,045 м),</w:t>
      </w:r>
      <w:r w:rsidR="00682515" w:rsidRPr="00052D2D">
        <w:rPr>
          <w:color w:val="auto"/>
          <w:sz w:val="28"/>
          <w:szCs w:val="28"/>
        </w:rPr>
        <w:t xml:space="preserve"> </w:t>
      </w:r>
      <w:r w:rsidRPr="00052D2D">
        <w:rPr>
          <w:color w:val="auto"/>
          <w:sz w:val="28"/>
          <w:szCs w:val="28"/>
        </w:rPr>
        <w:t>кинематическая вязкость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при температуре выкачки 100 мм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>/с. Плотность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в осадке принята равной 1000 кг/м</w:t>
      </w:r>
      <w:r w:rsidRPr="00052D2D">
        <w:rPr>
          <w:color w:val="auto"/>
          <w:sz w:val="28"/>
          <w:szCs w:val="28"/>
          <w:vertAlign w:val="superscript"/>
        </w:rPr>
        <w:t>3</w:t>
      </w:r>
      <w:r w:rsidR="00682515" w:rsidRPr="00052D2D">
        <w:rPr>
          <w:color w:val="auto"/>
          <w:sz w:val="28"/>
          <w:szCs w:val="28"/>
        </w:rPr>
        <w:t>.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Масса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в донных отложения</w:t>
      </w:r>
      <w:r w:rsidR="005A6B4B" w:rsidRPr="00052D2D">
        <w:rPr>
          <w:color w:val="auto"/>
          <w:sz w:val="28"/>
          <w:szCs w:val="28"/>
        </w:rPr>
        <w:t>х резервуара рассчитывается по ф</w:t>
      </w:r>
      <w:r w:rsidRPr="00052D2D">
        <w:rPr>
          <w:color w:val="auto"/>
          <w:sz w:val="28"/>
          <w:szCs w:val="28"/>
        </w:rPr>
        <w:t>ормуле (9) при N = 0,7: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53314" w:rsidRPr="00052D2D" w:rsidRDefault="00682515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М</w:t>
      </w:r>
      <w:r w:rsidRPr="00052D2D">
        <w:rPr>
          <w:color w:val="auto"/>
          <w:sz w:val="28"/>
          <w:szCs w:val="28"/>
          <w:vertAlign w:val="subscript"/>
        </w:rPr>
        <w:t>Д.ОТ</w:t>
      </w:r>
      <w:r w:rsidRPr="00052D2D">
        <w:rPr>
          <w:color w:val="auto"/>
          <w:sz w:val="28"/>
          <w:szCs w:val="28"/>
        </w:rPr>
        <w:t xml:space="preserve"> = 589×12×0,045×0,7</w:t>
      </w:r>
      <w:proofErr w:type="gramStart"/>
      <w:r w:rsidRPr="00052D2D">
        <w:rPr>
          <w:color w:val="auto"/>
          <w:sz w:val="28"/>
          <w:szCs w:val="28"/>
        </w:rPr>
        <w:t>×(</w:t>
      </w:r>
      <w:proofErr w:type="gramEnd"/>
      <w:r w:rsidRPr="00052D2D">
        <w:rPr>
          <w:color w:val="auto"/>
          <w:sz w:val="28"/>
          <w:szCs w:val="28"/>
        </w:rPr>
        <w:t>3,2 - 0,045) = 702,4 кг</w:t>
      </w:r>
    </w:p>
    <w:p w:rsidR="00153314" w:rsidRPr="00052D2D" w:rsidRDefault="00153314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Площадь поверхности налипания рассчитывается по формуле (10):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682515" w:rsidRPr="00052D2D" w:rsidRDefault="00682515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S = 2,498×3,2×12+ 1,489×3,2</w:t>
      </w:r>
      <w:r w:rsidRPr="00052D2D">
        <w:rPr>
          <w:color w:val="auto"/>
          <w:sz w:val="28"/>
          <w:szCs w:val="28"/>
          <w:vertAlign w:val="superscript"/>
        </w:rPr>
        <w:t>2</w:t>
      </w:r>
      <w:r w:rsidRPr="00052D2D">
        <w:rPr>
          <w:color w:val="auto"/>
          <w:sz w:val="28"/>
          <w:szCs w:val="28"/>
        </w:rPr>
        <w:t xml:space="preserve"> = 111,2 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Коэффициент налипания рассчитывается по любой из формул (12-12б):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682515" w:rsidRPr="00052D2D" w:rsidRDefault="00682515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К</w:t>
      </w:r>
      <w:r w:rsidRPr="00052D2D">
        <w:rPr>
          <w:color w:val="auto"/>
          <w:sz w:val="28"/>
          <w:szCs w:val="28"/>
          <w:vertAlign w:val="subscript"/>
        </w:rPr>
        <w:t>н</w:t>
      </w:r>
      <w:proofErr w:type="spellEnd"/>
      <w:r w:rsidRPr="00052D2D">
        <w:rPr>
          <w:color w:val="auto"/>
          <w:sz w:val="28"/>
          <w:szCs w:val="28"/>
        </w:rPr>
        <w:t xml:space="preserve"> = 0,0138×100</w:t>
      </w:r>
      <w:r w:rsidRPr="00052D2D">
        <w:rPr>
          <w:color w:val="auto"/>
          <w:sz w:val="28"/>
          <w:szCs w:val="28"/>
          <w:vertAlign w:val="superscript"/>
        </w:rPr>
        <w:t xml:space="preserve">0,209 </w:t>
      </w:r>
      <w:r w:rsidRPr="00052D2D">
        <w:rPr>
          <w:color w:val="auto"/>
          <w:sz w:val="28"/>
          <w:szCs w:val="28"/>
        </w:rPr>
        <w:t>= 0,0361 кг/м</w:t>
      </w:r>
      <w:r w:rsidRPr="00052D2D">
        <w:rPr>
          <w:color w:val="auto"/>
          <w:sz w:val="28"/>
          <w:szCs w:val="28"/>
          <w:vertAlign w:val="superscript"/>
        </w:rPr>
        <w:t>2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Масса налипшего на стенки резервуара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определяется по формуле (4):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682515" w:rsidRPr="00052D2D" w:rsidRDefault="00682515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М</w:t>
      </w:r>
      <w:r w:rsidRPr="00052D2D">
        <w:rPr>
          <w:color w:val="auto"/>
          <w:sz w:val="28"/>
          <w:szCs w:val="28"/>
          <w:vertAlign w:val="subscript"/>
        </w:rPr>
        <w:t>ст</w:t>
      </w:r>
      <w:proofErr w:type="spellEnd"/>
      <w:r w:rsidRPr="00052D2D">
        <w:rPr>
          <w:color w:val="auto"/>
          <w:sz w:val="28"/>
          <w:szCs w:val="28"/>
        </w:rPr>
        <w:t>= 111,2×0,0361 = 4 кг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Потери нефт</w:t>
      </w:r>
      <w:r w:rsidR="00052D2D" w:rsidRPr="00052D2D">
        <w:rPr>
          <w:color w:val="auto"/>
          <w:sz w:val="28"/>
          <w:szCs w:val="28"/>
        </w:rPr>
        <w:t>и</w:t>
      </w:r>
      <w:r w:rsidRPr="00052D2D">
        <w:rPr>
          <w:color w:val="auto"/>
          <w:sz w:val="28"/>
          <w:szCs w:val="28"/>
        </w:rPr>
        <w:t xml:space="preserve"> при зачистке резервуара составляют:</w:t>
      </w:r>
    </w:p>
    <w:p w:rsidR="00682515" w:rsidRPr="00052D2D" w:rsidRDefault="00682515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53314" w:rsidRPr="00052D2D" w:rsidRDefault="00682515" w:rsidP="00052D2D">
      <w:pPr>
        <w:shd w:val="clear" w:color="auto" w:fill="FFFFFF" w:themeFill="background1"/>
        <w:ind w:firstLine="567"/>
        <w:jc w:val="center"/>
        <w:rPr>
          <w:color w:val="auto"/>
          <w:sz w:val="28"/>
          <w:szCs w:val="28"/>
        </w:rPr>
      </w:pPr>
      <w:proofErr w:type="spellStart"/>
      <w:r w:rsidRPr="00052D2D">
        <w:rPr>
          <w:color w:val="auto"/>
          <w:sz w:val="28"/>
          <w:szCs w:val="28"/>
        </w:rPr>
        <w:t>М</w:t>
      </w:r>
      <w:r w:rsidRPr="00052D2D">
        <w:rPr>
          <w:color w:val="auto"/>
          <w:sz w:val="28"/>
          <w:szCs w:val="28"/>
          <w:vertAlign w:val="subscript"/>
        </w:rPr>
        <w:t>пот</w:t>
      </w:r>
      <w:proofErr w:type="spellEnd"/>
      <w:r w:rsidRPr="00052D2D">
        <w:rPr>
          <w:color w:val="auto"/>
          <w:sz w:val="28"/>
          <w:szCs w:val="28"/>
        </w:rPr>
        <w:t xml:space="preserve"> = 702,4 + 4 = 706,4 кг</w:t>
      </w:r>
    </w:p>
    <w:p w:rsidR="00153314" w:rsidRPr="00052D2D" w:rsidRDefault="00153314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53314" w:rsidRDefault="00153314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4148F" w:rsidRDefault="0014148F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4148F" w:rsidRPr="00052D2D" w:rsidRDefault="0014148F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53314" w:rsidRPr="00052D2D" w:rsidRDefault="00153314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153314" w:rsidRPr="00052D2D" w:rsidRDefault="00F052ED" w:rsidP="00052D2D">
      <w:pP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052D2D">
        <w:rPr>
          <w:b/>
          <w:color w:val="auto"/>
          <w:sz w:val="28"/>
          <w:szCs w:val="28"/>
        </w:rPr>
        <w:lastRenderedPageBreak/>
        <w:t>Библиография</w:t>
      </w:r>
    </w:p>
    <w:p w:rsidR="00153314" w:rsidRPr="00052D2D" w:rsidRDefault="00153314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FD1A90" w:rsidRPr="00052D2D" w:rsidRDefault="00FD1A9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[</w:t>
      </w:r>
      <w:r w:rsidR="00874C31" w:rsidRPr="00052D2D">
        <w:rPr>
          <w:color w:val="auto"/>
          <w:sz w:val="28"/>
          <w:szCs w:val="28"/>
        </w:rPr>
        <w:t>1</w:t>
      </w:r>
      <w:r w:rsidRPr="00052D2D">
        <w:rPr>
          <w:color w:val="auto"/>
          <w:sz w:val="28"/>
          <w:szCs w:val="28"/>
        </w:rPr>
        <w:t xml:space="preserve">] </w:t>
      </w:r>
      <w:r w:rsidR="00664B89" w:rsidRPr="00052D2D">
        <w:rPr>
          <w:color w:val="auto"/>
          <w:sz w:val="28"/>
          <w:szCs w:val="28"/>
        </w:rPr>
        <w:t xml:space="preserve">Методические рекомендации по зачистке резервуаров от остатков нефтепродуктов, </w:t>
      </w:r>
      <w:r w:rsidR="0096293A" w:rsidRPr="00052D2D">
        <w:rPr>
          <w:color w:val="auto"/>
          <w:sz w:val="28"/>
          <w:szCs w:val="28"/>
        </w:rPr>
        <w:t>согласованн</w:t>
      </w:r>
      <w:r w:rsidR="008D02DE" w:rsidRPr="00052D2D">
        <w:rPr>
          <w:color w:val="auto"/>
          <w:sz w:val="28"/>
          <w:szCs w:val="28"/>
        </w:rPr>
        <w:t>ые</w:t>
      </w:r>
      <w:r w:rsidR="0096293A" w:rsidRPr="00052D2D">
        <w:rPr>
          <w:color w:val="auto"/>
          <w:sz w:val="28"/>
          <w:szCs w:val="28"/>
        </w:rPr>
        <w:t xml:space="preserve"> </w:t>
      </w:r>
      <w:r w:rsidR="00664B89" w:rsidRPr="00052D2D">
        <w:rPr>
          <w:color w:val="auto"/>
          <w:sz w:val="28"/>
          <w:szCs w:val="28"/>
        </w:rPr>
        <w:t>приказом Комитета по государственному контролю за чрезвычайными ситуациями и промышленной безопасностью Республики Казахстан от 10 октября 2011 года № 46</w:t>
      </w:r>
      <w:r w:rsidRPr="00052D2D">
        <w:rPr>
          <w:color w:val="auto"/>
          <w:sz w:val="28"/>
          <w:szCs w:val="28"/>
        </w:rPr>
        <w:t>.</w:t>
      </w:r>
    </w:p>
    <w:p w:rsidR="00C452FE" w:rsidRPr="00052D2D" w:rsidRDefault="00C452FE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[2] Методика по разработке удельных норм водопотребления и водоотведения, утв. Приказом Заместителя Премьер-Министра Республики Казахстан - Министра сельского хозяйства Республики Казахстан от 30 декабря 2016 года № 545.</w:t>
      </w:r>
    </w:p>
    <w:p w:rsidR="00FD1A90" w:rsidRPr="00052D2D" w:rsidRDefault="00FD1A90" w:rsidP="00052D2D">
      <w:pPr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052D2D">
        <w:rPr>
          <w:color w:val="auto"/>
          <w:sz w:val="28"/>
          <w:szCs w:val="28"/>
        </w:rPr>
        <w:t>[</w:t>
      </w:r>
      <w:r w:rsidR="00C452FE" w:rsidRPr="00052D2D">
        <w:rPr>
          <w:color w:val="auto"/>
          <w:sz w:val="28"/>
          <w:szCs w:val="28"/>
        </w:rPr>
        <w:t>3</w:t>
      </w:r>
      <w:r w:rsidRPr="00052D2D">
        <w:rPr>
          <w:color w:val="auto"/>
          <w:sz w:val="28"/>
          <w:szCs w:val="28"/>
        </w:rPr>
        <w:t xml:space="preserve">] Исследование коэффициентов налипания вязких нефтепродуктов и определение величины потерь от налипания. Отчет о НИР ЦНИЛ </w:t>
      </w:r>
      <w:proofErr w:type="spellStart"/>
      <w:r w:rsidRPr="00052D2D">
        <w:rPr>
          <w:color w:val="auto"/>
          <w:sz w:val="28"/>
          <w:szCs w:val="28"/>
        </w:rPr>
        <w:t>Госкомнефтепродукта</w:t>
      </w:r>
      <w:proofErr w:type="spellEnd"/>
      <w:r w:rsidRPr="00052D2D">
        <w:rPr>
          <w:color w:val="auto"/>
          <w:sz w:val="28"/>
          <w:szCs w:val="28"/>
        </w:rPr>
        <w:t xml:space="preserve"> РСФСР, арх. № 967. Астрахань. 1985 г.</w:t>
      </w:r>
    </w:p>
    <w:p w:rsidR="00F063E5" w:rsidRPr="00052D2D" w:rsidRDefault="00F063E5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p w:rsidR="00874C31" w:rsidRPr="00052D2D" w:rsidRDefault="00874C31" w:rsidP="00052D2D">
      <w:pPr>
        <w:shd w:val="clear" w:color="auto" w:fill="FFFFFF" w:themeFill="background1"/>
        <w:rPr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F063E5" w:rsidRPr="00052D2D" w:rsidTr="00200FB2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3E5" w:rsidRPr="00052D2D" w:rsidRDefault="00F063E5" w:rsidP="00052D2D">
            <w:pPr>
              <w:shd w:val="clear" w:color="auto" w:fill="FFFFFF" w:themeFill="background1"/>
              <w:ind w:firstLine="567"/>
              <w:rPr>
                <w:b/>
                <w:bCs/>
                <w:color w:val="auto"/>
                <w:sz w:val="28"/>
                <w:szCs w:val="28"/>
              </w:rPr>
            </w:pPr>
            <w:r w:rsidRPr="00052D2D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  <w:p w:rsidR="00F063E5" w:rsidRPr="00052D2D" w:rsidRDefault="00F063E5" w:rsidP="00052D2D">
            <w:pPr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052D2D">
              <w:rPr>
                <w:b/>
                <w:bCs/>
                <w:color w:val="auto"/>
                <w:sz w:val="28"/>
                <w:szCs w:val="28"/>
              </w:rPr>
              <w:t xml:space="preserve">УДК                                                                                                        МКС </w:t>
            </w:r>
          </w:p>
          <w:p w:rsidR="00F063E5" w:rsidRPr="00052D2D" w:rsidRDefault="00F063E5" w:rsidP="00052D2D">
            <w:pPr>
              <w:shd w:val="clear" w:color="auto" w:fill="FFFFFF" w:themeFill="background1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052D2D">
              <w:rPr>
                <w:color w:val="auto"/>
                <w:sz w:val="28"/>
                <w:szCs w:val="28"/>
              </w:rPr>
              <w:t> </w:t>
            </w:r>
          </w:p>
          <w:p w:rsidR="00F063E5" w:rsidRPr="00052D2D" w:rsidRDefault="00F063E5" w:rsidP="00052D2D">
            <w:pPr>
              <w:pStyle w:val="6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52D2D">
              <w:rPr>
                <w:b/>
                <w:bCs/>
                <w:sz w:val="28"/>
                <w:szCs w:val="28"/>
              </w:rPr>
              <w:t xml:space="preserve">Ключевые слова: </w:t>
            </w:r>
            <w:r w:rsidR="00910A8A" w:rsidRPr="00052D2D">
              <w:rPr>
                <w:bCs/>
                <w:sz w:val="28"/>
                <w:szCs w:val="28"/>
              </w:rPr>
              <w:t>Вертикальный резервуар, горизонтальный резервуар, технологические потери, зачистка</w:t>
            </w:r>
          </w:p>
        </w:tc>
      </w:tr>
    </w:tbl>
    <w:p w:rsidR="00F063E5" w:rsidRPr="00052D2D" w:rsidRDefault="00F063E5" w:rsidP="00052D2D">
      <w:pPr>
        <w:shd w:val="clear" w:color="auto" w:fill="FFFFFF" w:themeFill="background1"/>
        <w:rPr>
          <w:b/>
          <w:bCs/>
          <w:color w:val="auto"/>
          <w:sz w:val="28"/>
          <w:szCs w:val="28"/>
          <w:lang w:val="kk-KZ"/>
        </w:rPr>
      </w:pPr>
    </w:p>
    <w:p w:rsidR="00F063E5" w:rsidRPr="00052D2D" w:rsidRDefault="00F063E5" w:rsidP="00052D2D">
      <w:pPr>
        <w:shd w:val="clear" w:color="auto" w:fill="FFFFFF" w:themeFill="background1"/>
        <w:rPr>
          <w:b/>
          <w:bCs/>
          <w:color w:val="auto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063E5" w:rsidRPr="00052D2D" w:rsidTr="00200FB2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F063E5" w:rsidRPr="00052D2D" w:rsidRDefault="00F063E5" w:rsidP="00052D2D">
            <w:pPr>
              <w:shd w:val="clear" w:color="auto" w:fill="FFFFFF" w:themeFill="background1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052D2D">
              <w:rPr>
                <w:b/>
                <w:bCs/>
                <w:color w:val="auto"/>
                <w:sz w:val="28"/>
                <w:szCs w:val="28"/>
              </w:rPr>
              <w:t xml:space="preserve">УДК                                                                                                           МКС </w:t>
            </w:r>
          </w:p>
          <w:p w:rsidR="00F063E5" w:rsidRPr="00052D2D" w:rsidRDefault="00F063E5" w:rsidP="00052D2D">
            <w:pPr>
              <w:shd w:val="clear" w:color="auto" w:fill="FFFFFF" w:themeFill="background1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  <w:p w:rsidR="00F063E5" w:rsidRPr="00052D2D" w:rsidRDefault="00F063E5" w:rsidP="00052D2D">
            <w:pPr>
              <w:pStyle w:val="60"/>
              <w:shd w:val="clear" w:color="auto" w:fill="FFFFFF" w:themeFill="background1"/>
              <w:spacing w:before="0" w:beforeAutospacing="0" w:after="0" w:afterAutospacing="0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52D2D">
              <w:rPr>
                <w:b/>
                <w:bCs/>
                <w:sz w:val="28"/>
                <w:szCs w:val="28"/>
              </w:rPr>
              <w:t xml:space="preserve">Ключевые слова: </w:t>
            </w:r>
            <w:r w:rsidR="00910A8A" w:rsidRPr="00052D2D">
              <w:rPr>
                <w:bCs/>
                <w:sz w:val="28"/>
                <w:szCs w:val="28"/>
              </w:rPr>
              <w:t>Вертикальный резервуар, горизонтальный резервуар, технологические потери, зачистка</w:t>
            </w:r>
          </w:p>
        </w:tc>
      </w:tr>
    </w:tbl>
    <w:p w:rsidR="00F063E5" w:rsidRPr="00052D2D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b/>
          <w:bCs/>
          <w:color w:val="auto"/>
          <w:sz w:val="28"/>
          <w:szCs w:val="28"/>
        </w:rPr>
      </w:pPr>
      <w:r w:rsidRPr="00052D2D">
        <w:rPr>
          <w:b/>
          <w:bCs/>
          <w:color w:val="auto"/>
          <w:sz w:val="28"/>
          <w:szCs w:val="28"/>
        </w:rPr>
        <w:t>Разработчик:</w:t>
      </w:r>
    </w:p>
    <w:p w:rsidR="00F063E5" w:rsidRPr="00052D2D" w:rsidRDefault="00680222" w:rsidP="00052D2D">
      <w:pPr>
        <w:shd w:val="clear" w:color="auto" w:fill="FFFFFF" w:themeFill="background1"/>
        <w:ind w:firstLine="567"/>
        <w:rPr>
          <w:b/>
          <w:bCs/>
          <w:color w:val="auto"/>
          <w:sz w:val="28"/>
          <w:szCs w:val="28"/>
        </w:rPr>
      </w:pPr>
      <w:r w:rsidRPr="00052D2D">
        <w:rPr>
          <w:b/>
          <w:bCs/>
          <w:color w:val="auto"/>
          <w:sz w:val="28"/>
          <w:szCs w:val="28"/>
        </w:rPr>
        <w:t>ТО</w:t>
      </w:r>
      <w:r w:rsidR="00F063E5" w:rsidRPr="00052D2D">
        <w:rPr>
          <w:b/>
          <w:bCs/>
          <w:color w:val="auto"/>
          <w:sz w:val="28"/>
          <w:szCs w:val="28"/>
        </w:rPr>
        <w:t>О «</w:t>
      </w:r>
      <w:r w:rsidRPr="00052D2D">
        <w:rPr>
          <w:b/>
          <w:bCs/>
          <w:color w:val="auto"/>
          <w:sz w:val="28"/>
          <w:szCs w:val="28"/>
        </w:rPr>
        <w:t>РЭНГМ</w:t>
      </w:r>
      <w:r w:rsidR="00F063E5" w:rsidRPr="00052D2D">
        <w:rPr>
          <w:b/>
          <w:bCs/>
          <w:color w:val="auto"/>
          <w:sz w:val="28"/>
          <w:szCs w:val="28"/>
        </w:rPr>
        <w:t>»</w:t>
      </w:r>
    </w:p>
    <w:p w:rsidR="00F063E5" w:rsidRPr="00052D2D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  <w:r w:rsidRPr="00052D2D">
        <w:rPr>
          <w:bCs/>
          <w:color w:val="auto"/>
          <w:sz w:val="28"/>
          <w:szCs w:val="28"/>
        </w:rPr>
        <w:t>Генеральный директор</w:t>
      </w:r>
      <w:r w:rsidRPr="00052D2D">
        <w:rPr>
          <w:bCs/>
          <w:color w:val="auto"/>
          <w:sz w:val="28"/>
          <w:szCs w:val="28"/>
        </w:rPr>
        <w:tab/>
      </w:r>
      <w:r w:rsidRPr="00052D2D">
        <w:rPr>
          <w:bCs/>
          <w:color w:val="auto"/>
          <w:sz w:val="28"/>
          <w:szCs w:val="28"/>
        </w:rPr>
        <w:tab/>
      </w:r>
      <w:r w:rsidRPr="00052D2D">
        <w:rPr>
          <w:bCs/>
          <w:color w:val="auto"/>
          <w:sz w:val="28"/>
          <w:szCs w:val="28"/>
        </w:rPr>
        <w:tab/>
      </w:r>
      <w:r w:rsidRPr="00052D2D">
        <w:rPr>
          <w:bCs/>
          <w:color w:val="auto"/>
          <w:sz w:val="28"/>
          <w:szCs w:val="28"/>
        </w:rPr>
        <w:tab/>
      </w:r>
      <w:r w:rsidR="00680222" w:rsidRPr="00052D2D">
        <w:rPr>
          <w:bCs/>
          <w:color w:val="auto"/>
          <w:sz w:val="28"/>
          <w:szCs w:val="28"/>
        </w:rPr>
        <w:tab/>
      </w:r>
      <w:r w:rsidR="00680222" w:rsidRPr="00052D2D">
        <w:rPr>
          <w:bCs/>
          <w:color w:val="auto"/>
          <w:sz w:val="28"/>
          <w:szCs w:val="28"/>
        </w:rPr>
        <w:tab/>
        <w:t xml:space="preserve">        Б. </w:t>
      </w:r>
      <w:proofErr w:type="spellStart"/>
      <w:r w:rsidR="00680222" w:rsidRPr="00052D2D">
        <w:rPr>
          <w:bCs/>
          <w:color w:val="auto"/>
          <w:sz w:val="28"/>
          <w:szCs w:val="28"/>
        </w:rPr>
        <w:t>Жалиев</w:t>
      </w:r>
      <w:proofErr w:type="spellEnd"/>
    </w:p>
    <w:p w:rsidR="00F063E5" w:rsidRPr="00052D2D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052D2D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FC17EE" w:rsidRDefault="00680222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  <w:r w:rsidRPr="00052D2D">
        <w:rPr>
          <w:bCs/>
          <w:color w:val="auto"/>
          <w:sz w:val="28"/>
          <w:szCs w:val="28"/>
        </w:rPr>
        <w:t xml:space="preserve">Заместитель генерального директора </w:t>
      </w:r>
      <w:r w:rsidRPr="00052D2D">
        <w:rPr>
          <w:bCs/>
          <w:color w:val="auto"/>
          <w:sz w:val="28"/>
          <w:szCs w:val="28"/>
        </w:rPr>
        <w:tab/>
      </w:r>
      <w:r w:rsidRPr="00052D2D">
        <w:rPr>
          <w:bCs/>
          <w:color w:val="auto"/>
          <w:sz w:val="28"/>
          <w:szCs w:val="28"/>
        </w:rPr>
        <w:tab/>
      </w:r>
      <w:r w:rsidRPr="00052D2D">
        <w:rPr>
          <w:bCs/>
          <w:color w:val="auto"/>
          <w:sz w:val="28"/>
          <w:szCs w:val="28"/>
        </w:rPr>
        <w:tab/>
        <w:t xml:space="preserve">        М. </w:t>
      </w:r>
      <w:proofErr w:type="spellStart"/>
      <w:r w:rsidRPr="00052D2D">
        <w:rPr>
          <w:bCs/>
          <w:color w:val="auto"/>
          <w:sz w:val="28"/>
          <w:szCs w:val="28"/>
        </w:rPr>
        <w:t>Арыстанов</w:t>
      </w:r>
      <w:proofErr w:type="spellEnd"/>
    </w:p>
    <w:p w:rsidR="00F063E5" w:rsidRPr="001D6ED6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1D6ED6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1D6ED6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1D6ED6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1D6ED6" w:rsidRDefault="00F063E5" w:rsidP="00052D2D">
      <w:pPr>
        <w:shd w:val="clear" w:color="auto" w:fill="FFFFFF" w:themeFill="background1"/>
        <w:ind w:firstLine="567"/>
        <w:rPr>
          <w:bCs/>
          <w:color w:val="auto"/>
          <w:sz w:val="28"/>
          <w:szCs w:val="28"/>
        </w:rPr>
      </w:pPr>
    </w:p>
    <w:p w:rsidR="00F063E5" w:rsidRPr="001D6ED6" w:rsidRDefault="00F063E5" w:rsidP="00052D2D">
      <w:pPr>
        <w:shd w:val="clear" w:color="auto" w:fill="FFFFFF" w:themeFill="background1"/>
        <w:ind w:firstLine="567"/>
        <w:rPr>
          <w:color w:val="auto"/>
          <w:sz w:val="28"/>
          <w:szCs w:val="28"/>
        </w:rPr>
      </w:pPr>
    </w:p>
    <w:p w:rsidR="00200FB2" w:rsidRDefault="00200FB2" w:rsidP="00052D2D">
      <w:pPr>
        <w:shd w:val="clear" w:color="auto" w:fill="FFFFFF" w:themeFill="background1"/>
      </w:pPr>
    </w:p>
    <w:sectPr w:rsidR="00200FB2" w:rsidSect="00AE5E5D">
      <w:headerReference w:type="even" r:id="rId16"/>
      <w:footerReference w:type="even" r:id="rId17"/>
      <w:footerReference w:type="default" r:id="rId18"/>
      <w:pgSz w:w="11906" w:h="16838"/>
      <w:pgMar w:top="1418" w:right="1134" w:bottom="1418" w:left="1418" w:header="1021" w:footer="1021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0A" w:rsidRDefault="004A210A" w:rsidP="00F063E5">
      <w:r>
        <w:separator/>
      </w:r>
    </w:p>
  </w:endnote>
  <w:endnote w:type="continuationSeparator" w:id="0">
    <w:p w:rsidR="004A210A" w:rsidRDefault="004A210A" w:rsidP="00F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00" w:rsidRPr="00D45A8A" w:rsidRDefault="001F5500" w:rsidP="00200FB2">
    <w:pPr>
      <w:pStyle w:val="a5"/>
      <w:rPr>
        <w:sz w:val="28"/>
        <w:szCs w:val="28"/>
      </w:rPr>
    </w:pPr>
    <w:r w:rsidRPr="00D45A8A">
      <w:rPr>
        <w:sz w:val="28"/>
        <w:szCs w:val="28"/>
      </w:rPr>
      <w:fldChar w:fldCharType="begin"/>
    </w:r>
    <w:r w:rsidRPr="00D45A8A">
      <w:rPr>
        <w:sz w:val="28"/>
        <w:szCs w:val="28"/>
      </w:rPr>
      <w:instrText>PAGE   \* MERGEFORMAT</w:instrText>
    </w:r>
    <w:r w:rsidRPr="00D45A8A">
      <w:rPr>
        <w:sz w:val="28"/>
        <w:szCs w:val="28"/>
      </w:rPr>
      <w:fldChar w:fldCharType="separate"/>
    </w:r>
    <w:r w:rsidR="00803C33">
      <w:rPr>
        <w:noProof/>
        <w:sz w:val="28"/>
        <w:szCs w:val="28"/>
      </w:rPr>
      <w:t>4</w:t>
    </w:r>
    <w:r w:rsidRPr="00D45A8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00" w:rsidRPr="00D45A8A" w:rsidRDefault="001F5500" w:rsidP="00F063E5">
    <w:pPr>
      <w:pStyle w:val="a5"/>
      <w:jc w:val="right"/>
      <w:rPr>
        <w:sz w:val="28"/>
        <w:szCs w:val="28"/>
      </w:rPr>
    </w:pPr>
    <w:r w:rsidRPr="00D45A8A">
      <w:rPr>
        <w:sz w:val="28"/>
        <w:szCs w:val="28"/>
      </w:rPr>
      <w:fldChar w:fldCharType="begin"/>
    </w:r>
    <w:r w:rsidRPr="00D45A8A">
      <w:rPr>
        <w:sz w:val="28"/>
        <w:szCs w:val="28"/>
      </w:rPr>
      <w:instrText>PAGE   \* MERGEFORMAT</w:instrText>
    </w:r>
    <w:r w:rsidRPr="00D45A8A">
      <w:rPr>
        <w:sz w:val="28"/>
        <w:szCs w:val="28"/>
      </w:rPr>
      <w:fldChar w:fldCharType="separate"/>
    </w:r>
    <w:r w:rsidR="00803C33">
      <w:rPr>
        <w:noProof/>
        <w:sz w:val="28"/>
        <w:szCs w:val="28"/>
      </w:rPr>
      <w:t>III</w:t>
    </w:r>
    <w:r w:rsidRPr="00D45A8A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55253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F5500" w:rsidRPr="00804BA8" w:rsidRDefault="001F5500">
        <w:pPr>
          <w:pStyle w:val="a5"/>
          <w:jc w:val="right"/>
          <w:rPr>
            <w:sz w:val="28"/>
            <w:szCs w:val="28"/>
          </w:rPr>
        </w:pPr>
        <w:r w:rsidRPr="00804BA8">
          <w:rPr>
            <w:sz w:val="28"/>
            <w:szCs w:val="28"/>
          </w:rPr>
          <w:fldChar w:fldCharType="begin"/>
        </w:r>
        <w:r w:rsidRPr="00804BA8">
          <w:rPr>
            <w:sz w:val="28"/>
            <w:szCs w:val="28"/>
          </w:rPr>
          <w:instrText>PAGE   \* MERGEFORMAT</w:instrText>
        </w:r>
        <w:r w:rsidRPr="00804BA8">
          <w:rPr>
            <w:sz w:val="28"/>
            <w:szCs w:val="28"/>
          </w:rPr>
          <w:fldChar w:fldCharType="separate"/>
        </w:r>
        <w:r w:rsidR="00803C33">
          <w:rPr>
            <w:noProof/>
            <w:sz w:val="28"/>
            <w:szCs w:val="28"/>
          </w:rPr>
          <w:t>7</w:t>
        </w:r>
        <w:r w:rsidRPr="00804BA8">
          <w:rPr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09540"/>
      <w:docPartObj>
        <w:docPartGallery w:val="Page Numbers (Bottom of Page)"/>
        <w:docPartUnique/>
      </w:docPartObj>
    </w:sdtPr>
    <w:sdtContent>
      <w:p w:rsidR="00186908" w:rsidRDefault="0018690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C33">
          <w:rPr>
            <w:noProof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18620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F5500" w:rsidRPr="00FC6D7E" w:rsidRDefault="001F5500">
        <w:pPr>
          <w:pStyle w:val="a5"/>
          <w:rPr>
            <w:sz w:val="28"/>
            <w:szCs w:val="28"/>
          </w:rPr>
        </w:pPr>
        <w:r w:rsidRPr="00FC6D7E">
          <w:rPr>
            <w:sz w:val="28"/>
            <w:szCs w:val="28"/>
          </w:rPr>
          <w:fldChar w:fldCharType="begin"/>
        </w:r>
        <w:r w:rsidRPr="00FC6D7E">
          <w:rPr>
            <w:sz w:val="28"/>
            <w:szCs w:val="28"/>
          </w:rPr>
          <w:instrText>PAGE   \* MERGEFORMAT</w:instrText>
        </w:r>
        <w:r w:rsidRPr="00FC6D7E">
          <w:rPr>
            <w:sz w:val="28"/>
            <w:szCs w:val="28"/>
          </w:rPr>
          <w:fldChar w:fldCharType="separate"/>
        </w:r>
        <w:r w:rsidR="00803C33">
          <w:rPr>
            <w:noProof/>
            <w:sz w:val="28"/>
            <w:szCs w:val="28"/>
          </w:rPr>
          <w:t>12</w:t>
        </w:r>
        <w:r w:rsidRPr="00FC6D7E">
          <w:rPr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864025"/>
      <w:docPartObj>
        <w:docPartGallery w:val="Page Numbers (Bottom of Page)"/>
        <w:docPartUnique/>
      </w:docPartObj>
    </w:sdtPr>
    <w:sdtContent>
      <w:p w:rsidR="00AE5E5D" w:rsidRDefault="00AE5E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C33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0A" w:rsidRDefault="004A210A" w:rsidP="00F063E5">
      <w:r>
        <w:separator/>
      </w:r>
    </w:p>
  </w:footnote>
  <w:footnote w:type="continuationSeparator" w:id="0">
    <w:p w:rsidR="004A210A" w:rsidRDefault="004A210A" w:rsidP="00F0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00" w:rsidRPr="00D45A8A" w:rsidRDefault="001F5500">
    <w:pPr>
      <w:pStyle w:val="a3"/>
      <w:rPr>
        <w:b/>
        <w:sz w:val="28"/>
        <w:szCs w:val="28"/>
      </w:rPr>
    </w:pPr>
    <w:r w:rsidRPr="00D45A8A">
      <w:rPr>
        <w:b/>
        <w:sz w:val="28"/>
        <w:szCs w:val="28"/>
      </w:rPr>
      <w:t xml:space="preserve">СТ РК </w:t>
    </w:r>
  </w:p>
  <w:p w:rsidR="001F5500" w:rsidRPr="00D45A8A" w:rsidRDefault="001F5500">
    <w:pPr>
      <w:pStyle w:val="a3"/>
      <w:rPr>
        <w:i/>
        <w:sz w:val="28"/>
        <w:szCs w:val="28"/>
      </w:rPr>
    </w:pPr>
    <w:r w:rsidRPr="00D45A8A">
      <w:rPr>
        <w:i/>
        <w:sz w:val="28"/>
        <w:szCs w:val="28"/>
      </w:rPr>
      <w:t>(проект, редакция 1)</w:t>
    </w:r>
  </w:p>
  <w:p w:rsidR="001F5500" w:rsidRPr="003B13D1" w:rsidRDefault="001F5500">
    <w:pPr>
      <w:pStyle w:val="a3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00" w:rsidRPr="00D45A8A" w:rsidRDefault="001F5500" w:rsidP="00F063E5">
    <w:pPr>
      <w:pStyle w:val="a3"/>
      <w:jc w:val="right"/>
      <w:rPr>
        <w:b/>
        <w:sz w:val="28"/>
        <w:szCs w:val="28"/>
      </w:rPr>
    </w:pPr>
    <w:r w:rsidRPr="00D45A8A">
      <w:rPr>
        <w:b/>
        <w:sz w:val="28"/>
        <w:szCs w:val="28"/>
      </w:rPr>
      <w:t xml:space="preserve">СТ РК </w:t>
    </w:r>
  </w:p>
  <w:p w:rsidR="001F5500" w:rsidRPr="00D45A8A" w:rsidRDefault="001F5500" w:rsidP="00F063E5">
    <w:pPr>
      <w:pStyle w:val="a3"/>
      <w:jc w:val="right"/>
      <w:rPr>
        <w:i/>
        <w:sz w:val="28"/>
        <w:szCs w:val="28"/>
      </w:rPr>
    </w:pPr>
    <w:r w:rsidRPr="00D45A8A">
      <w:rPr>
        <w:i/>
        <w:sz w:val="28"/>
        <w:szCs w:val="28"/>
      </w:rPr>
      <w:t>(проект, редакция 1)</w:t>
    </w:r>
  </w:p>
  <w:p w:rsidR="001F5500" w:rsidRPr="003B13D1" w:rsidRDefault="001F5500" w:rsidP="00F063E5">
    <w:pPr>
      <w:pStyle w:val="a3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00" w:rsidRPr="00D45A8A" w:rsidRDefault="001F5500" w:rsidP="003203D9">
    <w:pPr>
      <w:pStyle w:val="a3"/>
      <w:rPr>
        <w:b/>
        <w:sz w:val="28"/>
        <w:szCs w:val="28"/>
      </w:rPr>
    </w:pPr>
    <w:r w:rsidRPr="00D45A8A">
      <w:rPr>
        <w:b/>
        <w:sz w:val="28"/>
        <w:szCs w:val="28"/>
      </w:rPr>
      <w:t xml:space="preserve">СТ РК </w:t>
    </w:r>
  </w:p>
  <w:p w:rsidR="001F5500" w:rsidRDefault="001F5500" w:rsidP="003203D9">
    <w:pPr>
      <w:pStyle w:val="a3"/>
      <w:rPr>
        <w:i/>
        <w:sz w:val="28"/>
        <w:szCs w:val="28"/>
      </w:rPr>
    </w:pPr>
    <w:r w:rsidRPr="00D45A8A">
      <w:rPr>
        <w:i/>
        <w:sz w:val="28"/>
        <w:szCs w:val="28"/>
      </w:rPr>
      <w:t xml:space="preserve">(проект, редакция </w:t>
    </w:r>
    <w:r w:rsidRPr="00D45A8A">
      <w:rPr>
        <w:i/>
        <w:sz w:val="28"/>
        <w:szCs w:val="28"/>
        <w:lang w:val="en-US"/>
      </w:rPr>
      <w:t>1</w:t>
    </w:r>
    <w:r w:rsidRPr="00D45A8A">
      <w:rPr>
        <w:i/>
        <w:sz w:val="28"/>
        <w:szCs w:val="28"/>
      </w:rPr>
      <w:t>)</w:t>
    </w:r>
  </w:p>
  <w:p w:rsidR="001F5500" w:rsidRPr="00D45A8A" w:rsidRDefault="001F5500" w:rsidP="003203D9">
    <w:pPr>
      <w:pStyle w:val="a3"/>
      <w:rPr>
        <w:i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00" w:rsidRPr="00D45A8A" w:rsidRDefault="001F5500" w:rsidP="00F063E5">
    <w:pPr>
      <w:pStyle w:val="a3"/>
      <w:jc w:val="right"/>
      <w:rPr>
        <w:b/>
        <w:sz w:val="28"/>
        <w:szCs w:val="28"/>
      </w:rPr>
    </w:pPr>
    <w:r w:rsidRPr="00D45A8A">
      <w:rPr>
        <w:b/>
        <w:sz w:val="28"/>
        <w:szCs w:val="28"/>
      </w:rPr>
      <w:t xml:space="preserve">СТ РК </w:t>
    </w:r>
  </w:p>
  <w:p w:rsidR="001F5500" w:rsidRDefault="001F5500" w:rsidP="00F063E5">
    <w:pPr>
      <w:pStyle w:val="a3"/>
      <w:jc w:val="right"/>
      <w:rPr>
        <w:i/>
        <w:sz w:val="28"/>
        <w:szCs w:val="28"/>
      </w:rPr>
    </w:pPr>
    <w:r w:rsidRPr="00D45A8A">
      <w:rPr>
        <w:i/>
        <w:sz w:val="28"/>
        <w:szCs w:val="28"/>
      </w:rPr>
      <w:t>(проект, редакция 1)</w:t>
    </w:r>
  </w:p>
  <w:p w:rsidR="001F5500" w:rsidRPr="00D45A8A" w:rsidRDefault="001F5500" w:rsidP="00F063E5">
    <w:pPr>
      <w:pStyle w:val="a3"/>
      <w:jc w:val="right"/>
      <w:rPr>
        <w:i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00" w:rsidRPr="00D45A8A" w:rsidRDefault="001F5500" w:rsidP="007507F5">
    <w:pPr>
      <w:pStyle w:val="a3"/>
      <w:rPr>
        <w:b/>
        <w:sz w:val="28"/>
        <w:szCs w:val="28"/>
      </w:rPr>
    </w:pPr>
    <w:r w:rsidRPr="00D45A8A">
      <w:rPr>
        <w:b/>
        <w:sz w:val="28"/>
        <w:szCs w:val="28"/>
      </w:rPr>
      <w:t xml:space="preserve">СТ РК </w:t>
    </w:r>
  </w:p>
  <w:p w:rsidR="001F5500" w:rsidRDefault="001F5500" w:rsidP="007507F5">
    <w:pPr>
      <w:pStyle w:val="a3"/>
      <w:rPr>
        <w:i/>
        <w:sz w:val="28"/>
        <w:szCs w:val="28"/>
      </w:rPr>
    </w:pPr>
    <w:r w:rsidRPr="00D45A8A">
      <w:rPr>
        <w:i/>
        <w:sz w:val="28"/>
        <w:szCs w:val="28"/>
      </w:rPr>
      <w:t xml:space="preserve">(проект, редакция </w:t>
    </w:r>
    <w:r w:rsidRPr="00D45A8A">
      <w:rPr>
        <w:i/>
        <w:sz w:val="28"/>
        <w:szCs w:val="28"/>
        <w:lang w:val="en-US"/>
      </w:rPr>
      <w:t>1</w:t>
    </w:r>
    <w:r w:rsidRPr="00D45A8A">
      <w:rPr>
        <w:i/>
        <w:sz w:val="28"/>
        <w:szCs w:val="28"/>
      </w:rPr>
      <w:t>)</w:t>
    </w:r>
  </w:p>
  <w:p w:rsidR="001F5500" w:rsidRPr="00D45A8A" w:rsidRDefault="001F5500" w:rsidP="007507F5">
    <w:pPr>
      <w:pStyle w:val="a3"/>
      <w:rPr>
        <w:i/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00" w:rsidRPr="00D45A8A" w:rsidRDefault="001F5500" w:rsidP="00FC6D7E">
    <w:pPr>
      <w:pStyle w:val="a3"/>
      <w:rPr>
        <w:b/>
        <w:sz w:val="28"/>
        <w:szCs w:val="28"/>
      </w:rPr>
    </w:pPr>
    <w:r w:rsidRPr="00D45A8A">
      <w:rPr>
        <w:b/>
        <w:sz w:val="28"/>
        <w:szCs w:val="28"/>
      </w:rPr>
      <w:t xml:space="preserve">СТ РК </w:t>
    </w:r>
  </w:p>
  <w:p w:rsidR="001F5500" w:rsidRDefault="001F5500" w:rsidP="00FC6D7E">
    <w:pPr>
      <w:pStyle w:val="a3"/>
      <w:rPr>
        <w:i/>
        <w:sz w:val="28"/>
        <w:szCs w:val="28"/>
      </w:rPr>
    </w:pPr>
    <w:r w:rsidRPr="00D45A8A">
      <w:rPr>
        <w:i/>
        <w:sz w:val="28"/>
        <w:szCs w:val="28"/>
      </w:rPr>
      <w:t xml:space="preserve">(проект, редакция </w:t>
    </w:r>
    <w:r w:rsidRPr="00D45A8A">
      <w:rPr>
        <w:i/>
        <w:sz w:val="28"/>
        <w:szCs w:val="28"/>
        <w:lang w:val="en-US"/>
      </w:rPr>
      <w:t>1</w:t>
    </w:r>
    <w:r w:rsidRPr="00D45A8A">
      <w:rPr>
        <w:i/>
        <w:sz w:val="28"/>
        <w:szCs w:val="28"/>
      </w:rPr>
      <w:t>)</w:t>
    </w:r>
  </w:p>
  <w:p w:rsidR="001F5500" w:rsidRPr="00D45A8A" w:rsidRDefault="001F5500" w:rsidP="00FC6D7E">
    <w:pPr>
      <w:pStyle w:val="a3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80"/>
    <w:rsid w:val="00002857"/>
    <w:rsid w:val="00003001"/>
    <w:rsid w:val="0000346F"/>
    <w:rsid w:val="000074E4"/>
    <w:rsid w:val="00012F61"/>
    <w:rsid w:val="00052D2D"/>
    <w:rsid w:val="000663B7"/>
    <w:rsid w:val="00076760"/>
    <w:rsid w:val="0009426C"/>
    <w:rsid w:val="00097774"/>
    <w:rsid w:val="000A45E1"/>
    <w:rsid w:val="000C4482"/>
    <w:rsid w:val="000E5374"/>
    <w:rsid w:val="00117868"/>
    <w:rsid w:val="00127B6A"/>
    <w:rsid w:val="0013502E"/>
    <w:rsid w:val="0014148F"/>
    <w:rsid w:val="00153314"/>
    <w:rsid w:val="00173415"/>
    <w:rsid w:val="00177FFE"/>
    <w:rsid w:val="00186908"/>
    <w:rsid w:val="001A0B81"/>
    <w:rsid w:val="001A4806"/>
    <w:rsid w:val="001B1F21"/>
    <w:rsid w:val="001B72B9"/>
    <w:rsid w:val="001C6206"/>
    <w:rsid w:val="001D4EE0"/>
    <w:rsid w:val="001D6ED6"/>
    <w:rsid w:val="001E36D2"/>
    <w:rsid w:val="001F5500"/>
    <w:rsid w:val="00200FB2"/>
    <w:rsid w:val="0024402A"/>
    <w:rsid w:val="00246DFB"/>
    <w:rsid w:val="00254933"/>
    <w:rsid w:val="002615D0"/>
    <w:rsid w:val="002670A1"/>
    <w:rsid w:val="00282774"/>
    <w:rsid w:val="002B4B2E"/>
    <w:rsid w:val="002D7753"/>
    <w:rsid w:val="003054B5"/>
    <w:rsid w:val="00306F87"/>
    <w:rsid w:val="003138B6"/>
    <w:rsid w:val="00314ED3"/>
    <w:rsid w:val="003203D9"/>
    <w:rsid w:val="00334FBA"/>
    <w:rsid w:val="00344909"/>
    <w:rsid w:val="003460FF"/>
    <w:rsid w:val="00347794"/>
    <w:rsid w:val="00352DD8"/>
    <w:rsid w:val="003551CB"/>
    <w:rsid w:val="00376619"/>
    <w:rsid w:val="003842FA"/>
    <w:rsid w:val="003A07A8"/>
    <w:rsid w:val="003A63CD"/>
    <w:rsid w:val="003A704A"/>
    <w:rsid w:val="003B6E80"/>
    <w:rsid w:val="003C2F06"/>
    <w:rsid w:val="003E5D70"/>
    <w:rsid w:val="00406140"/>
    <w:rsid w:val="00407B35"/>
    <w:rsid w:val="00412E65"/>
    <w:rsid w:val="00433CF8"/>
    <w:rsid w:val="0044014C"/>
    <w:rsid w:val="0045228A"/>
    <w:rsid w:val="0046215D"/>
    <w:rsid w:val="004635D6"/>
    <w:rsid w:val="00470A3F"/>
    <w:rsid w:val="00470D2C"/>
    <w:rsid w:val="00491A42"/>
    <w:rsid w:val="0049536E"/>
    <w:rsid w:val="004A210A"/>
    <w:rsid w:val="004A388C"/>
    <w:rsid w:val="004B3B52"/>
    <w:rsid w:val="004B5F3D"/>
    <w:rsid w:val="004D4F92"/>
    <w:rsid w:val="004E156E"/>
    <w:rsid w:val="004E2979"/>
    <w:rsid w:val="0050770B"/>
    <w:rsid w:val="005137BA"/>
    <w:rsid w:val="00526040"/>
    <w:rsid w:val="0053099F"/>
    <w:rsid w:val="005710DD"/>
    <w:rsid w:val="00575DBF"/>
    <w:rsid w:val="00587D65"/>
    <w:rsid w:val="005A6B4B"/>
    <w:rsid w:val="005B1F4A"/>
    <w:rsid w:val="005D250B"/>
    <w:rsid w:val="005E0B65"/>
    <w:rsid w:val="006121DB"/>
    <w:rsid w:val="00617B4E"/>
    <w:rsid w:val="00635ED0"/>
    <w:rsid w:val="006369D7"/>
    <w:rsid w:val="00651F0D"/>
    <w:rsid w:val="006571EE"/>
    <w:rsid w:val="00660644"/>
    <w:rsid w:val="00664B89"/>
    <w:rsid w:val="00666166"/>
    <w:rsid w:val="006743AA"/>
    <w:rsid w:val="00680222"/>
    <w:rsid w:val="00682515"/>
    <w:rsid w:val="00696930"/>
    <w:rsid w:val="006A1E49"/>
    <w:rsid w:val="006B10F8"/>
    <w:rsid w:val="006E38EC"/>
    <w:rsid w:val="006E5757"/>
    <w:rsid w:val="006F3C67"/>
    <w:rsid w:val="00701EBD"/>
    <w:rsid w:val="007131D7"/>
    <w:rsid w:val="00720479"/>
    <w:rsid w:val="00734C34"/>
    <w:rsid w:val="007405EC"/>
    <w:rsid w:val="00746930"/>
    <w:rsid w:val="007507F5"/>
    <w:rsid w:val="007515DC"/>
    <w:rsid w:val="007520DF"/>
    <w:rsid w:val="0076424D"/>
    <w:rsid w:val="00766A44"/>
    <w:rsid w:val="007732C7"/>
    <w:rsid w:val="00780760"/>
    <w:rsid w:val="007820C0"/>
    <w:rsid w:val="007874FB"/>
    <w:rsid w:val="007A7E80"/>
    <w:rsid w:val="007B61E4"/>
    <w:rsid w:val="007D2F43"/>
    <w:rsid w:val="00803C33"/>
    <w:rsid w:val="00804BA8"/>
    <w:rsid w:val="00812178"/>
    <w:rsid w:val="00817B1D"/>
    <w:rsid w:val="00824600"/>
    <w:rsid w:val="0082736E"/>
    <w:rsid w:val="008646E5"/>
    <w:rsid w:val="00874C31"/>
    <w:rsid w:val="0088573A"/>
    <w:rsid w:val="008A0F10"/>
    <w:rsid w:val="008A2797"/>
    <w:rsid w:val="008C1F1E"/>
    <w:rsid w:val="008C330A"/>
    <w:rsid w:val="008C7309"/>
    <w:rsid w:val="008D02DE"/>
    <w:rsid w:val="008F09F8"/>
    <w:rsid w:val="008F25EC"/>
    <w:rsid w:val="009063A6"/>
    <w:rsid w:val="00910A8A"/>
    <w:rsid w:val="00911049"/>
    <w:rsid w:val="009374DA"/>
    <w:rsid w:val="009378E4"/>
    <w:rsid w:val="00941966"/>
    <w:rsid w:val="00956E49"/>
    <w:rsid w:val="0096293A"/>
    <w:rsid w:val="00974B88"/>
    <w:rsid w:val="009863C2"/>
    <w:rsid w:val="009A086A"/>
    <w:rsid w:val="009A5B63"/>
    <w:rsid w:val="009B5BB5"/>
    <w:rsid w:val="009E4E08"/>
    <w:rsid w:val="009E6F92"/>
    <w:rsid w:val="00A04E45"/>
    <w:rsid w:val="00A205F7"/>
    <w:rsid w:val="00A2705E"/>
    <w:rsid w:val="00A36BF4"/>
    <w:rsid w:val="00A37D71"/>
    <w:rsid w:val="00A6141F"/>
    <w:rsid w:val="00A61597"/>
    <w:rsid w:val="00A76DAC"/>
    <w:rsid w:val="00AB53E7"/>
    <w:rsid w:val="00AE0671"/>
    <w:rsid w:val="00AE57E2"/>
    <w:rsid w:val="00AE5E5D"/>
    <w:rsid w:val="00AE73A2"/>
    <w:rsid w:val="00AF2E03"/>
    <w:rsid w:val="00AF7BB5"/>
    <w:rsid w:val="00B0060B"/>
    <w:rsid w:val="00B050F4"/>
    <w:rsid w:val="00B106EC"/>
    <w:rsid w:val="00B257CF"/>
    <w:rsid w:val="00B4482E"/>
    <w:rsid w:val="00B50DA6"/>
    <w:rsid w:val="00B53248"/>
    <w:rsid w:val="00B54A46"/>
    <w:rsid w:val="00B702C6"/>
    <w:rsid w:val="00BA1CF1"/>
    <w:rsid w:val="00BD4BCB"/>
    <w:rsid w:val="00BE1CD6"/>
    <w:rsid w:val="00BF7C13"/>
    <w:rsid w:val="00C030DB"/>
    <w:rsid w:val="00C20A4E"/>
    <w:rsid w:val="00C20CBD"/>
    <w:rsid w:val="00C353D4"/>
    <w:rsid w:val="00C40426"/>
    <w:rsid w:val="00C452FE"/>
    <w:rsid w:val="00C8754D"/>
    <w:rsid w:val="00CB0ADD"/>
    <w:rsid w:val="00CC2253"/>
    <w:rsid w:val="00CC6243"/>
    <w:rsid w:val="00D05C86"/>
    <w:rsid w:val="00D06DE2"/>
    <w:rsid w:val="00D17205"/>
    <w:rsid w:val="00D20917"/>
    <w:rsid w:val="00D3189D"/>
    <w:rsid w:val="00D31D16"/>
    <w:rsid w:val="00D428D0"/>
    <w:rsid w:val="00D65F2F"/>
    <w:rsid w:val="00D705AE"/>
    <w:rsid w:val="00D861B4"/>
    <w:rsid w:val="00D91ED7"/>
    <w:rsid w:val="00D9648F"/>
    <w:rsid w:val="00DA6414"/>
    <w:rsid w:val="00DB15CA"/>
    <w:rsid w:val="00DB4423"/>
    <w:rsid w:val="00E00EAA"/>
    <w:rsid w:val="00E05D3F"/>
    <w:rsid w:val="00E27FC3"/>
    <w:rsid w:val="00E52E8E"/>
    <w:rsid w:val="00E65A1B"/>
    <w:rsid w:val="00E71951"/>
    <w:rsid w:val="00E9219B"/>
    <w:rsid w:val="00EA59B8"/>
    <w:rsid w:val="00ED03AD"/>
    <w:rsid w:val="00ED073B"/>
    <w:rsid w:val="00EE28A9"/>
    <w:rsid w:val="00EE4A63"/>
    <w:rsid w:val="00F01D6A"/>
    <w:rsid w:val="00F052ED"/>
    <w:rsid w:val="00F063E5"/>
    <w:rsid w:val="00F64479"/>
    <w:rsid w:val="00F65966"/>
    <w:rsid w:val="00F75388"/>
    <w:rsid w:val="00F763BD"/>
    <w:rsid w:val="00F91C03"/>
    <w:rsid w:val="00FA2491"/>
    <w:rsid w:val="00FC6D7E"/>
    <w:rsid w:val="00FD1A90"/>
    <w:rsid w:val="00FE77F1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0E2E08-51F0-4C2E-AA84-BC02D15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63E5"/>
    <w:pPr>
      <w:spacing w:before="100" w:beforeAutospacing="1" w:after="100" w:afterAutospacing="1"/>
      <w:outlineLvl w:val="0"/>
    </w:pPr>
    <w:rPr>
      <w:b/>
      <w:bCs/>
      <w:color w:val="055AC6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3E5"/>
    <w:rPr>
      <w:rFonts w:ascii="Times New Roman" w:eastAsia="Times New Roman" w:hAnsi="Times New Roman" w:cs="Times New Roman"/>
      <w:b/>
      <w:bCs/>
      <w:color w:val="055AC6"/>
      <w:kern w:val="36"/>
      <w:sz w:val="26"/>
      <w:szCs w:val="26"/>
      <w:lang w:eastAsia="ru-RU"/>
    </w:rPr>
  </w:style>
  <w:style w:type="paragraph" w:customStyle="1" w:styleId="60">
    <w:name w:val="60"/>
    <w:basedOn w:val="a"/>
    <w:rsid w:val="00F063E5"/>
    <w:pPr>
      <w:spacing w:before="100" w:beforeAutospacing="1" w:after="100" w:afterAutospacing="1"/>
    </w:pPr>
    <w:rPr>
      <w:color w:val="auto"/>
    </w:rPr>
  </w:style>
  <w:style w:type="paragraph" w:customStyle="1" w:styleId="40">
    <w:name w:val="40"/>
    <w:basedOn w:val="a"/>
    <w:rsid w:val="00F063E5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sid w:val="00F063E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F063E5"/>
    <w:rPr>
      <w:rFonts w:ascii="Times New Roman" w:hAnsi="Times New Roman" w:cs="Times New Roman" w:hint="default"/>
      <w:b/>
      <w:bCs/>
      <w:color w:val="000000"/>
    </w:rPr>
  </w:style>
  <w:style w:type="character" w:customStyle="1" w:styleId="2">
    <w:name w:val="Основной текст (2)_"/>
    <w:link w:val="20"/>
    <w:rsid w:val="00F063E5"/>
    <w:rPr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3E5"/>
    <w:pPr>
      <w:shd w:val="clear" w:color="auto" w:fill="FFFFFF"/>
      <w:spacing w:before="480" w:after="480" w:line="552" w:lineRule="exact"/>
    </w:pPr>
    <w:rPr>
      <w:rFonts w:asciiTheme="minorHAnsi" w:eastAsiaTheme="minorHAnsi" w:hAnsiTheme="minorHAnsi" w:cstheme="minorBidi"/>
      <w:color w:val="auto"/>
      <w:sz w:val="31"/>
      <w:szCs w:val="31"/>
      <w:lang w:eastAsia="en-US"/>
    </w:rPr>
  </w:style>
  <w:style w:type="paragraph" w:styleId="a3">
    <w:name w:val="header"/>
    <w:basedOn w:val="a"/>
    <w:link w:val="a4"/>
    <w:rsid w:val="00F06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63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06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63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urrentdocdiv">
    <w:name w:val="currentdocdiv"/>
    <w:rsid w:val="00F063E5"/>
  </w:style>
  <w:style w:type="character" w:styleId="a7">
    <w:name w:val="Placeholder Text"/>
    <w:basedOn w:val="a0"/>
    <w:uiPriority w:val="99"/>
    <w:semiHidden/>
    <w:rsid w:val="00C030DB"/>
    <w:rPr>
      <w:color w:val="808080"/>
    </w:rPr>
  </w:style>
  <w:style w:type="table" w:styleId="a8">
    <w:name w:val="Table Grid"/>
    <w:basedOn w:val="a1"/>
    <w:uiPriority w:val="39"/>
    <w:rsid w:val="0035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8"/>
    <w:rsid w:val="00117868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4">
    <w:name w:val="Основной текст4"/>
    <w:basedOn w:val="a9"/>
    <w:rsid w:val="00117868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117868"/>
    <w:pPr>
      <w:widowControl w:val="0"/>
      <w:shd w:val="clear" w:color="auto" w:fill="FFFFFF"/>
      <w:spacing w:line="389" w:lineRule="exact"/>
      <w:ind w:hanging="740"/>
      <w:jc w:val="both"/>
    </w:pPr>
    <w:rPr>
      <w:color w:val="auto"/>
      <w:spacing w:val="1"/>
      <w:sz w:val="19"/>
      <w:szCs w:val="19"/>
      <w:lang w:eastAsia="en-US"/>
    </w:rPr>
  </w:style>
  <w:style w:type="character" w:customStyle="1" w:styleId="1pt">
    <w:name w:val="Основной текст + Курсив;Интервал 1 pt"/>
    <w:basedOn w:val="a9"/>
    <w:rsid w:val="001178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9374DA"/>
    <w:pPr>
      <w:widowControl w:val="0"/>
      <w:shd w:val="clear" w:color="auto" w:fill="FFFFFF"/>
      <w:spacing w:line="389" w:lineRule="exact"/>
      <w:ind w:hanging="1760"/>
      <w:jc w:val="both"/>
    </w:pPr>
    <w:rPr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9CFB-0084-4327-9D2E-E464C496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17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Максат Маратович</dc:creator>
  <cp:keywords/>
  <dc:description/>
  <cp:lastModifiedBy>Томирис</cp:lastModifiedBy>
  <cp:revision>247</cp:revision>
  <dcterms:created xsi:type="dcterms:W3CDTF">2019-10-07T04:00:00Z</dcterms:created>
  <dcterms:modified xsi:type="dcterms:W3CDTF">2021-08-16T08:13:00Z</dcterms:modified>
</cp:coreProperties>
</file>