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FE" w:rsidRPr="005D05AC" w:rsidRDefault="00AF39FE" w:rsidP="00685D03">
      <w:pPr>
        <w:pBdr>
          <w:bottom w:val="single" w:sz="12" w:space="1" w:color="auto"/>
        </w:pBdr>
        <w:shd w:val="clear" w:color="auto" w:fill="FFFFFF"/>
        <w:tabs>
          <w:tab w:val="left" w:pos="3780"/>
        </w:tabs>
        <w:ind w:firstLine="0"/>
        <w:jc w:val="right"/>
        <w:rPr>
          <w:sz w:val="24"/>
          <w:szCs w:val="24"/>
        </w:rPr>
      </w:pPr>
      <w:r w:rsidRPr="005D05AC">
        <w:rPr>
          <w:sz w:val="24"/>
          <w:szCs w:val="24"/>
        </w:rPr>
        <w:t>Проект</w:t>
      </w:r>
    </w:p>
    <w:p w:rsidR="00AF39FE" w:rsidRPr="005D05AC" w:rsidRDefault="00AF39FE" w:rsidP="00685D03">
      <w:pPr>
        <w:pBdr>
          <w:bottom w:val="single" w:sz="12" w:space="1" w:color="auto"/>
        </w:pBdr>
        <w:shd w:val="clear" w:color="auto" w:fill="FFFFFF"/>
        <w:spacing w:before="240" w:after="240"/>
        <w:ind w:firstLine="0"/>
        <w:jc w:val="center"/>
        <w:rPr>
          <w:sz w:val="24"/>
          <w:szCs w:val="24"/>
        </w:rPr>
      </w:pPr>
      <w:r w:rsidRPr="005D05AC">
        <w:rPr>
          <w:sz w:val="24"/>
          <w:szCs w:val="24"/>
        </w:rPr>
        <w:t>Изображение государственного Герба Республики Казахстан</w:t>
      </w:r>
    </w:p>
    <w:p w:rsidR="00AF39FE" w:rsidRPr="005D05AC" w:rsidRDefault="00AF39FE" w:rsidP="00685D03">
      <w:pPr>
        <w:pBdr>
          <w:bottom w:val="single" w:sz="12" w:space="1" w:color="auto"/>
        </w:pBdr>
        <w:shd w:val="clear" w:color="auto" w:fill="FFFFFF"/>
        <w:spacing w:after="2040"/>
        <w:ind w:firstLine="0"/>
        <w:jc w:val="center"/>
        <w:rPr>
          <w:b/>
          <w:sz w:val="24"/>
          <w:szCs w:val="24"/>
        </w:rPr>
      </w:pPr>
      <w:r w:rsidRPr="005D05AC">
        <w:rPr>
          <w:b/>
          <w:sz w:val="24"/>
          <w:szCs w:val="24"/>
        </w:rPr>
        <w:t>НАЦИОНАЛЬНЫЙ СТАНДАРТ РЕСПУБЛИКИ КАЗАХСТАН</w:t>
      </w:r>
    </w:p>
    <w:p w:rsidR="00685D03" w:rsidRPr="00685D03" w:rsidRDefault="00685D03" w:rsidP="00685D03">
      <w:pPr>
        <w:tabs>
          <w:tab w:val="left" w:leader="underscore" w:pos="9356"/>
        </w:tabs>
        <w:spacing w:before="240"/>
        <w:ind w:firstLine="567"/>
        <w:jc w:val="center"/>
        <w:rPr>
          <w:b/>
          <w:sz w:val="28"/>
          <w:szCs w:val="28"/>
        </w:rPr>
      </w:pPr>
      <w:r w:rsidRPr="00685D03">
        <w:rPr>
          <w:b/>
          <w:sz w:val="28"/>
          <w:szCs w:val="28"/>
        </w:rPr>
        <w:t>Фотоэлектрические (PV) системы</w:t>
      </w:r>
    </w:p>
    <w:p w:rsidR="00685D03" w:rsidRPr="00685D03" w:rsidRDefault="00230664" w:rsidP="00685D03">
      <w:pPr>
        <w:tabs>
          <w:tab w:val="left" w:leader="underscore" w:pos="9356"/>
        </w:tabs>
        <w:spacing w:before="240" w:after="240"/>
        <w:ind w:firstLine="567"/>
        <w:jc w:val="center"/>
        <w:rPr>
          <w:b/>
          <w:sz w:val="24"/>
          <w:szCs w:val="28"/>
        </w:rPr>
      </w:pPr>
      <w:r>
        <w:rPr>
          <w:b/>
          <w:sz w:val="24"/>
          <w:szCs w:val="28"/>
        </w:rPr>
        <w:t xml:space="preserve">ТРЕБОВАНИЯ К ПОДКЛЮЧЕНИЮ К ОБЩИМ ЭЛЕКТРИЧЕСКИМ </w:t>
      </w:r>
      <w:r w:rsidR="00703C7E">
        <w:rPr>
          <w:b/>
          <w:sz w:val="24"/>
          <w:szCs w:val="28"/>
        </w:rPr>
        <w:t>СЕТЯМ</w:t>
      </w:r>
    </w:p>
    <w:p w:rsidR="00AF39FE" w:rsidRPr="008640B7" w:rsidRDefault="00AF39FE" w:rsidP="00685D03">
      <w:pPr>
        <w:spacing w:before="240" w:after="1560"/>
        <w:ind w:firstLine="567"/>
        <w:jc w:val="center"/>
        <w:rPr>
          <w:b/>
          <w:sz w:val="24"/>
          <w:szCs w:val="24"/>
          <w:lang w:val="en-US"/>
        </w:rPr>
      </w:pPr>
      <w:proofErr w:type="gramStart"/>
      <w:r w:rsidRPr="00685D03">
        <w:rPr>
          <w:b/>
          <w:sz w:val="24"/>
          <w:szCs w:val="24"/>
        </w:rPr>
        <w:t>СТ</w:t>
      </w:r>
      <w:proofErr w:type="gramEnd"/>
      <w:r w:rsidR="003E0EA0" w:rsidRPr="008640B7">
        <w:rPr>
          <w:b/>
          <w:sz w:val="24"/>
          <w:szCs w:val="24"/>
          <w:lang w:val="en-US"/>
        </w:rPr>
        <w:t xml:space="preserve"> </w:t>
      </w:r>
      <w:r w:rsidRPr="00685D03">
        <w:rPr>
          <w:b/>
          <w:sz w:val="24"/>
          <w:szCs w:val="24"/>
        </w:rPr>
        <w:t>РК</w:t>
      </w:r>
      <w:r w:rsidR="003E0EA0" w:rsidRPr="008640B7">
        <w:rPr>
          <w:b/>
          <w:sz w:val="24"/>
          <w:szCs w:val="24"/>
          <w:lang w:val="en-US"/>
        </w:rPr>
        <w:t xml:space="preserve"> </w:t>
      </w:r>
      <w:r w:rsidR="00685D03" w:rsidRPr="008640B7">
        <w:rPr>
          <w:b/>
          <w:sz w:val="24"/>
          <w:szCs w:val="24"/>
          <w:lang w:val="en-US"/>
        </w:rPr>
        <w:t>IEC</w:t>
      </w:r>
      <w:r w:rsidR="00685D03" w:rsidRPr="008640B7">
        <w:rPr>
          <w:b/>
          <w:spacing w:val="-2"/>
          <w:sz w:val="24"/>
          <w:szCs w:val="24"/>
          <w:lang w:val="en-US"/>
        </w:rPr>
        <w:t xml:space="preserve"> </w:t>
      </w:r>
      <w:r w:rsidR="00685D03" w:rsidRPr="008640B7">
        <w:rPr>
          <w:b/>
          <w:sz w:val="24"/>
          <w:szCs w:val="24"/>
          <w:lang w:val="en-US"/>
        </w:rPr>
        <w:t>61727</w:t>
      </w:r>
      <w:r w:rsidRPr="008640B7">
        <w:rPr>
          <w:b/>
          <w:sz w:val="24"/>
          <w:szCs w:val="24"/>
          <w:lang w:val="en-US"/>
        </w:rPr>
        <w:t>-202_</w:t>
      </w:r>
    </w:p>
    <w:p w:rsidR="00AF39FE" w:rsidRPr="005D05AC" w:rsidRDefault="00AF39FE" w:rsidP="00685D03">
      <w:pPr>
        <w:spacing w:before="360" w:after="360"/>
        <w:ind w:firstLine="0"/>
        <w:jc w:val="center"/>
        <w:rPr>
          <w:i/>
          <w:sz w:val="24"/>
          <w:szCs w:val="24"/>
          <w:lang w:val="en-US"/>
        </w:rPr>
      </w:pPr>
      <w:r w:rsidRPr="005D05AC">
        <w:rPr>
          <w:i/>
          <w:sz w:val="24"/>
          <w:szCs w:val="24"/>
          <w:lang w:val="en-US"/>
        </w:rPr>
        <w:t>(</w:t>
      </w:r>
      <w:r w:rsidR="00685D03" w:rsidRPr="00685D03">
        <w:rPr>
          <w:i/>
          <w:sz w:val="24"/>
          <w:szCs w:val="24"/>
          <w:lang w:val="en-US"/>
        </w:rPr>
        <w:t>IEC 61727:20</w:t>
      </w:r>
      <w:r w:rsidR="007A6615">
        <w:rPr>
          <w:i/>
          <w:sz w:val="24"/>
          <w:szCs w:val="24"/>
          <w:lang w:val="en-US"/>
        </w:rPr>
        <w:t>04 «Photovoltaic (PV) systems-</w:t>
      </w:r>
      <w:r w:rsidR="00685D03" w:rsidRPr="00685D03">
        <w:rPr>
          <w:i/>
          <w:sz w:val="24"/>
          <w:szCs w:val="24"/>
          <w:lang w:val="en-US"/>
        </w:rPr>
        <w:t>Characteristics of the utility interface»</w:t>
      </w:r>
      <w:r w:rsidRPr="005D05AC">
        <w:rPr>
          <w:i/>
          <w:sz w:val="24"/>
          <w:szCs w:val="24"/>
          <w:lang w:val="en-US"/>
        </w:rPr>
        <w:t>, IDT)</w:t>
      </w:r>
    </w:p>
    <w:p w:rsidR="00AF39FE" w:rsidRPr="005D05AC" w:rsidRDefault="00AF39FE" w:rsidP="00685D03">
      <w:pPr>
        <w:spacing w:before="600" w:after="1440"/>
        <w:ind w:firstLine="567"/>
        <w:jc w:val="center"/>
        <w:rPr>
          <w:sz w:val="24"/>
          <w:szCs w:val="24"/>
        </w:rPr>
      </w:pPr>
      <w:r w:rsidRPr="005D05AC">
        <w:rPr>
          <w:sz w:val="24"/>
          <w:szCs w:val="24"/>
        </w:rPr>
        <w:t>Настоящий стандарт не подлежит применению до его утверждения.</w:t>
      </w:r>
    </w:p>
    <w:p w:rsidR="00AF39FE" w:rsidRPr="005D05AC" w:rsidRDefault="00AF39FE" w:rsidP="00230664">
      <w:pPr>
        <w:spacing w:before="5040"/>
        <w:ind w:firstLine="0"/>
        <w:jc w:val="center"/>
        <w:rPr>
          <w:b/>
          <w:sz w:val="24"/>
          <w:szCs w:val="24"/>
        </w:rPr>
      </w:pPr>
      <w:r w:rsidRPr="005D05AC">
        <w:rPr>
          <w:b/>
          <w:sz w:val="24"/>
          <w:szCs w:val="24"/>
        </w:rPr>
        <w:t xml:space="preserve">Комитет технического регулирования и метрологии </w:t>
      </w:r>
    </w:p>
    <w:p w:rsidR="00AF39FE" w:rsidRPr="005D05AC" w:rsidRDefault="00AF39FE" w:rsidP="00AF39FE">
      <w:pPr>
        <w:ind w:firstLine="0"/>
        <w:jc w:val="center"/>
        <w:rPr>
          <w:b/>
          <w:sz w:val="24"/>
          <w:szCs w:val="24"/>
        </w:rPr>
      </w:pPr>
      <w:r w:rsidRPr="005D05AC">
        <w:rPr>
          <w:b/>
          <w:sz w:val="24"/>
          <w:szCs w:val="24"/>
        </w:rPr>
        <w:t>Министерства</w:t>
      </w:r>
      <w:r w:rsidR="009410FB" w:rsidRPr="005D05AC">
        <w:rPr>
          <w:b/>
          <w:sz w:val="24"/>
          <w:szCs w:val="24"/>
        </w:rPr>
        <w:t xml:space="preserve"> </w:t>
      </w:r>
      <w:r w:rsidRPr="005D05AC">
        <w:rPr>
          <w:b/>
          <w:sz w:val="24"/>
          <w:szCs w:val="24"/>
        </w:rPr>
        <w:t>торговли и интеграции Республики Казахстан</w:t>
      </w:r>
    </w:p>
    <w:p w:rsidR="00AF39FE" w:rsidRPr="005D05AC" w:rsidRDefault="00AF39FE" w:rsidP="00AF39FE">
      <w:pPr>
        <w:spacing w:line="480" w:lineRule="auto"/>
        <w:ind w:firstLine="0"/>
        <w:jc w:val="center"/>
        <w:rPr>
          <w:b/>
          <w:sz w:val="24"/>
          <w:szCs w:val="24"/>
        </w:rPr>
      </w:pPr>
      <w:r w:rsidRPr="005D05AC">
        <w:rPr>
          <w:b/>
          <w:sz w:val="24"/>
          <w:szCs w:val="24"/>
        </w:rPr>
        <w:t>(Госстандарт)</w:t>
      </w:r>
    </w:p>
    <w:p w:rsidR="00AF39FE" w:rsidRPr="005D05AC" w:rsidRDefault="00AF39FE" w:rsidP="00AF39FE">
      <w:pPr>
        <w:widowControl/>
        <w:autoSpaceDE/>
        <w:autoSpaceDN/>
        <w:adjustRightInd/>
        <w:ind w:firstLine="0"/>
        <w:jc w:val="center"/>
        <w:rPr>
          <w:b/>
          <w:sz w:val="28"/>
          <w:szCs w:val="24"/>
        </w:rPr>
      </w:pPr>
      <w:proofErr w:type="spellStart"/>
      <w:r w:rsidRPr="005D05AC">
        <w:rPr>
          <w:b/>
          <w:sz w:val="24"/>
          <w:szCs w:val="24"/>
        </w:rPr>
        <w:t>Нур</w:t>
      </w:r>
      <w:proofErr w:type="spellEnd"/>
      <w:r w:rsidRPr="005D05AC">
        <w:rPr>
          <w:sz w:val="24"/>
          <w:szCs w:val="24"/>
        </w:rPr>
        <w:t>-</w:t>
      </w:r>
      <w:r w:rsidRPr="005D05AC">
        <w:rPr>
          <w:b/>
          <w:sz w:val="24"/>
          <w:szCs w:val="24"/>
        </w:rPr>
        <w:t>Султан</w:t>
      </w:r>
      <w:r w:rsidRPr="005D05AC">
        <w:rPr>
          <w:b/>
          <w:sz w:val="28"/>
          <w:szCs w:val="24"/>
        </w:rPr>
        <w:br w:type="page"/>
      </w:r>
    </w:p>
    <w:p w:rsidR="00AF39FE" w:rsidRPr="005D05AC" w:rsidRDefault="00AF39FE" w:rsidP="00AF39FE">
      <w:pPr>
        <w:shd w:val="clear" w:color="auto" w:fill="FFFFFF"/>
        <w:spacing w:line="480" w:lineRule="auto"/>
        <w:jc w:val="center"/>
        <w:rPr>
          <w:rStyle w:val="FontStyle34"/>
          <w:sz w:val="24"/>
          <w:szCs w:val="28"/>
          <w:lang w:eastAsia="en-US"/>
        </w:rPr>
      </w:pPr>
      <w:r w:rsidRPr="005D05AC">
        <w:rPr>
          <w:rStyle w:val="FontStyle34"/>
          <w:sz w:val="24"/>
          <w:szCs w:val="28"/>
          <w:lang w:eastAsia="en-US"/>
        </w:rPr>
        <w:lastRenderedPageBreak/>
        <w:t>Предисловие</w:t>
      </w:r>
    </w:p>
    <w:p w:rsidR="00AF39FE" w:rsidRPr="004D331B" w:rsidRDefault="00AF39FE" w:rsidP="004D331B">
      <w:pPr>
        <w:spacing w:after="240"/>
        <w:ind w:firstLine="567"/>
        <w:rPr>
          <w:sz w:val="24"/>
          <w:szCs w:val="24"/>
        </w:rPr>
      </w:pPr>
      <w:r w:rsidRPr="004D331B">
        <w:rPr>
          <w:b/>
          <w:sz w:val="24"/>
          <w:szCs w:val="24"/>
        </w:rPr>
        <w:t>1</w:t>
      </w:r>
      <w:r w:rsidRPr="004D331B">
        <w:rPr>
          <w:b/>
          <w:bCs/>
          <w:sz w:val="24"/>
          <w:szCs w:val="24"/>
        </w:rPr>
        <w:tab/>
        <w:t xml:space="preserve"> </w:t>
      </w:r>
      <w:r w:rsidRPr="004D331B">
        <w:rPr>
          <w:b/>
          <w:bCs/>
          <w:sz w:val="24"/>
          <w:szCs w:val="24"/>
          <w:lang w:val="kk-KZ"/>
        </w:rPr>
        <w:t xml:space="preserve">ПОДГОТОВЛЕН </w:t>
      </w:r>
      <w:r w:rsidRPr="004D331B">
        <w:rPr>
          <w:sz w:val="24"/>
          <w:szCs w:val="24"/>
        </w:rPr>
        <w:t xml:space="preserve">Республиканским государственным предприятием «Казахстанский институт стандартизации и сертификации» Комитета технического регулирования и метрологии </w:t>
      </w:r>
      <w:r w:rsidRPr="004D331B">
        <w:rPr>
          <w:rStyle w:val="af2"/>
          <w:i w:val="0"/>
          <w:sz w:val="24"/>
          <w:szCs w:val="24"/>
        </w:rPr>
        <w:t>Министерства</w:t>
      </w:r>
      <w:r w:rsidRPr="004D331B">
        <w:rPr>
          <w:rStyle w:val="af2"/>
          <w:sz w:val="24"/>
          <w:szCs w:val="24"/>
        </w:rPr>
        <w:t xml:space="preserve"> </w:t>
      </w:r>
      <w:r w:rsidRPr="004D331B">
        <w:rPr>
          <w:sz w:val="24"/>
          <w:szCs w:val="24"/>
        </w:rPr>
        <w:t>торговли и интеграции Республики Казахстан</w:t>
      </w:r>
    </w:p>
    <w:p w:rsidR="00AF39FE" w:rsidRPr="004D331B" w:rsidRDefault="00AF39FE" w:rsidP="004D331B">
      <w:pPr>
        <w:spacing w:after="240"/>
        <w:ind w:firstLine="567"/>
        <w:rPr>
          <w:sz w:val="24"/>
          <w:szCs w:val="24"/>
        </w:rPr>
      </w:pPr>
      <w:r w:rsidRPr="004D331B">
        <w:rPr>
          <w:b/>
          <w:sz w:val="24"/>
          <w:szCs w:val="24"/>
        </w:rPr>
        <w:t>2</w:t>
      </w:r>
      <w:r w:rsidRPr="004D331B">
        <w:rPr>
          <w:b/>
          <w:bCs/>
          <w:sz w:val="24"/>
          <w:szCs w:val="24"/>
        </w:rPr>
        <w:tab/>
        <w:t xml:space="preserve"> УТВЕРЖДЕН И ВВЕДЕН В ДЕЙСТВИЕ </w:t>
      </w:r>
      <w:r w:rsidRPr="004D331B">
        <w:rPr>
          <w:sz w:val="24"/>
          <w:szCs w:val="24"/>
        </w:rPr>
        <w:t xml:space="preserve">приказом Председателя Комитета технического регулирования и метрологии </w:t>
      </w:r>
      <w:r w:rsidRPr="004D331B">
        <w:rPr>
          <w:rStyle w:val="af2"/>
          <w:i w:val="0"/>
          <w:sz w:val="24"/>
          <w:szCs w:val="24"/>
        </w:rPr>
        <w:t xml:space="preserve">Министерства </w:t>
      </w:r>
      <w:r w:rsidRPr="004D331B">
        <w:rPr>
          <w:sz w:val="24"/>
          <w:szCs w:val="24"/>
        </w:rPr>
        <w:t>торговли и интеграции Р</w:t>
      </w:r>
      <w:r w:rsidR="00A56B9F" w:rsidRPr="004D331B">
        <w:rPr>
          <w:sz w:val="24"/>
          <w:szCs w:val="24"/>
        </w:rPr>
        <w:t>еспублики Казахстан от _____2022</w:t>
      </w:r>
      <w:r w:rsidRPr="004D331B">
        <w:rPr>
          <w:sz w:val="24"/>
          <w:szCs w:val="24"/>
        </w:rPr>
        <w:t xml:space="preserve"> г. № ______ </w:t>
      </w:r>
    </w:p>
    <w:p w:rsidR="00AF39FE" w:rsidRPr="004D331B" w:rsidRDefault="00AF39FE" w:rsidP="004D331B">
      <w:pPr>
        <w:widowControl/>
        <w:ind w:firstLine="567"/>
        <w:rPr>
          <w:sz w:val="24"/>
          <w:szCs w:val="24"/>
        </w:rPr>
      </w:pPr>
      <w:r w:rsidRPr="004D331B">
        <w:rPr>
          <w:b/>
          <w:sz w:val="24"/>
          <w:szCs w:val="24"/>
        </w:rPr>
        <w:t xml:space="preserve">3 </w:t>
      </w:r>
      <w:r w:rsidRPr="004D331B">
        <w:rPr>
          <w:sz w:val="24"/>
          <w:szCs w:val="24"/>
        </w:rPr>
        <w:t xml:space="preserve">Настоящий стандарт идентичен международному стандарту </w:t>
      </w:r>
      <w:r w:rsidR="004D331B" w:rsidRPr="004D331B">
        <w:rPr>
          <w:sz w:val="24"/>
          <w:szCs w:val="24"/>
          <w:lang w:val="en-US"/>
        </w:rPr>
        <w:t>IEC</w:t>
      </w:r>
      <w:r w:rsidR="004D331B" w:rsidRPr="004D331B">
        <w:rPr>
          <w:sz w:val="24"/>
          <w:szCs w:val="24"/>
        </w:rPr>
        <w:t xml:space="preserve"> 61727:2004 </w:t>
      </w:r>
      <w:r w:rsidR="004D331B">
        <w:rPr>
          <w:rFonts w:ascii="Cambria Math" w:hAnsi="Cambria Math" w:cs="Cambria Math"/>
          <w:sz w:val="24"/>
          <w:szCs w:val="24"/>
        </w:rPr>
        <w:t>«</w:t>
      </w:r>
      <w:r w:rsidR="004D331B" w:rsidRPr="004D331B">
        <w:rPr>
          <w:sz w:val="24"/>
          <w:szCs w:val="24"/>
          <w:lang w:val="en-US"/>
        </w:rPr>
        <w:t>Photovoltaic</w:t>
      </w:r>
      <w:r w:rsidR="004D331B" w:rsidRPr="004D331B">
        <w:rPr>
          <w:sz w:val="24"/>
          <w:szCs w:val="24"/>
        </w:rPr>
        <w:t xml:space="preserve"> (</w:t>
      </w:r>
      <w:r w:rsidR="004D331B" w:rsidRPr="004D331B">
        <w:rPr>
          <w:sz w:val="24"/>
          <w:szCs w:val="24"/>
          <w:lang w:val="en-US"/>
        </w:rPr>
        <w:t>PV</w:t>
      </w:r>
      <w:r w:rsidR="004D331B" w:rsidRPr="004D331B">
        <w:rPr>
          <w:sz w:val="24"/>
          <w:szCs w:val="24"/>
        </w:rPr>
        <w:t xml:space="preserve">) </w:t>
      </w:r>
      <w:r w:rsidR="004D331B" w:rsidRPr="004D331B">
        <w:rPr>
          <w:sz w:val="24"/>
          <w:szCs w:val="24"/>
          <w:lang w:val="en-US"/>
        </w:rPr>
        <w:t>systems</w:t>
      </w:r>
      <w:r w:rsidR="007A6615">
        <w:rPr>
          <w:sz w:val="24"/>
          <w:szCs w:val="24"/>
        </w:rPr>
        <w:t>-</w:t>
      </w:r>
      <w:r w:rsidR="004D331B" w:rsidRPr="004D331B">
        <w:rPr>
          <w:sz w:val="24"/>
          <w:szCs w:val="24"/>
          <w:lang w:val="en-US"/>
        </w:rPr>
        <w:t>Characteristics</w:t>
      </w:r>
      <w:r w:rsidR="004D331B" w:rsidRPr="004D331B">
        <w:rPr>
          <w:sz w:val="24"/>
          <w:szCs w:val="24"/>
        </w:rPr>
        <w:t xml:space="preserve"> </w:t>
      </w:r>
      <w:r w:rsidR="004D331B" w:rsidRPr="004D331B">
        <w:rPr>
          <w:sz w:val="24"/>
          <w:szCs w:val="24"/>
          <w:lang w:val="en-US"/>
        </w:rPr>
        <w:t>of</w:t>
      </w:r>
      <w:r w:rsidR="004D331B" w:rsidRPr="004D331B">
        <w:rPr>
          <w:sz w:val="24"/>
          <w:szCs w:val="24"/>
        </w:rPr>
        <w:t xml:space="preserve"> </w:t>
      </w:r>
      <w:r w:rsidR="004D331B" w:rsidRPr="004D331B">
        <w:rPr>
          <w:sz w:val="24"/>
          <w:szCs w:val="24"/>
          <w:lang w:val="en-US"/>
        </w:rPr>
        <w:t>the</w:t>
      </w:r>
      <w:r w:rsidR="004D331B" w:rsidRPr="004D331B">
        <w:rPr>
          <w:sz w:val="24"/>
          <w:szCs w:val="24"/>
        </w:rPr>
        <w:t xml:space="preserve"> </w:t>
      </w:r>
      <w:r w:rsidR="004D331B" w:rsidRPr="004D331B">
        <w:rPr>
          <w:sz w:val="24"/>
          <w:szCs w:val="24"/>
          <w:lang w:val="en-US"/>
        </w:rPr>
        <w:t>utility</w:t>
      </w:r>
      <w:r w:rsidR="004D331B" w:rsidRPr="004D331B">
        <w:rPr>
          <w:sz w:val="24"/>
          <w:szCs w:val="24"/>
        </w:rPr>
        <w:t xml:space="preserve"> </w:t>
      </w:r>
      <w:r w:rsidR="004D331B" w:rsidRPr="004D331B">
        <w:rPr>
          <w:sz w:val="24"/>
          <w:szCs w:val="24"/>
          <w:lang w:val="en-US"/>
        </w:rPr>
        <w:t>interface</w:t>
      </w:r>
      <w:r w:rsidR="004D331B">
        <w:rPr>
          <w:sz w:val="24"/>
          <w:szCs w:val="24"/>
        </w:rPr>
        <w:t>»,</w:t>
      </w:r>
      <w:r w:rsidR="004D331B" w:rsidRPr="004D331B">
        <w:rPr>
          <w:sz w:val="24"/>
          <w:szCs w:val="24"/>
        </w:rPr>
        <w:t xml:space="preserve"> </w:t>
      </w:r>
      <w:r w:rsidR="004D331B" w:rsidRPr="004D331B">
        <w:rPr>
          <w:sz w:val="24"/>
          <w:szCs w:val="24"/>
          <w:lang w:val="en-US"/>
        </w:rPr>
        <w:t>IDT</w:t>
      </w:r>
      <w:r w:rsidRPr="004D331B">
        <w:rPr>
          <w:sz w:val="24"/>
          <w:szCs w:val="24"/>
        </w:rPr>
        <w:t>, (</w:t>
      </w:r>
      <w:r w:rsidR="004D331B" w:rsidRPr="004D331B">
        <w:rPr>
          <w:sz w:val="24"/>
          <w:szCs w:val="24"/>
        </w:rPr>
        <w:t>Системы фотоэлектрические. Характеристики подключения к распределительным электрическим сетям</w:t>
      </w:r>
      <w:r w:rsidRPr="004D331B">
        <w:rPr>
          <w:sz w:val="24"/>
          <w:szCs w:val="24"/>
        </w:rPr>
        <w:t>).</w:t>
      </w:r>
    </w:p>
    <w:p w:rsidR="00AF39FE" w:rsidRPr="004D331B" w:rsidRDefault="00AF39FE" w:rsidP="004D331B">
      <w:pPr>
        <w:widowControl/>
        <w:ind w:firstLine="567"/>
        <w:rPr>
          <w:sz w:val="24"/>
          <w:szCs w:val="24"/>
        </w:rPr>
      </w:pPr>
      <w:r w:rsidRPr="004D331B">
        <w:rPr>
          <w:sz w:val="24"/>
          <w:szCs w:val="24"/>
        </w:rPr>
        <w:t>Официальной версией является текст на государственном и русском языке.</w:t>
      </w:r>
    </w:p>
    <w:p w:rsidR="00AF39FE" w:rsidRPr="004D331B" w:rsidRDefault="00AF39FE" w:rsidP="004D331B">
      <w:pPr>
        <w:widowControl/>
        <w:ind w:firstLine="567"/>
        <w:rPr>
          <w:rStyle w:val="FontStyle56"/>
          <w:rFonts w:ascii="Times New Roman" w:hAnsi="Times New Roman" w:cs="Times New Roman"/>
          <w:bCs/>
          <w:sz w:val="24"/>
          <w:szCs w:val="24"/>
        </w:rPr>
      </w:pPr>
      <w:r w:rsidRPr="004D331B">
        <w:rPr>
          <w:rStyle w:val="FontStyle56"/>
          <w:rFonts w:ascii="Times New Roman" w:hAnsi="Times New Roman" w:cs="Times New Roman"/>
          <w:bCs/>
          <w:sz w:val="24"/>
          <w:szCs w:val="24"/>
        </w:rPr>
        <w:t xml:space="preserve">Международный стандарт разработан Техническим комитетом </w:t>
      </w:r>
      <w:r w:rsidR="005869EB" w:rsidRPr="004D331B">
        <w:rPr>
          <w:rStyle w:val="FontStyle56"/>
          <w:rFonts w:ascii="Times New Roman" w:hAnsi="Times New Roman" w:cs="Times New Roman"/>
          <w:bCs/>
          <w:sz w:val="24"/>
          <w:szCs w:val="24"/>
          <w:lang w:val="en-US"/>
        </w:rPr>
        <w:t>IEC</w:t>
      </w:r>
      <w:r w:rsidR="005869EB" w:rsidRPr="004D331B">
        <w:rPr>
          <w:rStyle w:val="FontStyle56"/>
          <w:rFonts w:ascii="Times New Roman" w:hAnsi="Times New Roman" w:cs="Times New Roman"/>
          <w:bCs/>
          <w:sz w:val="24"/>
          <w:szCs w:val="24"/>
        </w:rPr>
        <w:t xml:space="preserve"> 82 Солнечные фотоэлектрические энергетические системы</w:t>
      </w:r>
      <w:r w:rsidRPr="004D331B">
        <w:rPr>
          <w:rStyle w:val="FontStyle56"/>
          <w:rFonts w:ascii="Times New Roman" w:hAnsi="Times New Roman" w:cs="Times New Roman"/>
          <w:bCs/>
          <w:sz w:val="24"/>
          <w:szCs w:val="24"/>
        </w:rPr>
        <w:t>.</w:t>
      </w:r>
    </w:p>
    <w:p w:rsidR="00AF39FE" w:rsidRPr="004D331B" w:rsidRDefault="00AF39FE" w:rsidP="004D331B">
      <w:pPr>
        <w:widowControl/>
        <w:ind w:firstLine="567"/>
        <w:rPr>
          <w:rStyle w:val="FontStyle56"/>
          <w:rFonts w:ascii="Times New Roman" w:hAnsi="Times New Roman" w:cs="Times New Roman"/>
          <w:bCs/>
          <w:sz w:val="24"/>
          <w:szCs w:val="24"/>
        </w:rPr>
      </w:pPr>
      <w:r w:rsidRPr="004D331B">
        <w:rPr>
          <w:rStyle w:val="FontStyle56"/>
          <w:rFonts w:ascii="Times New Roman" w:hAnsi="Times New Roman" w:cs="Times New Roman"/>
          <w:bCs/>
          <w:sz w:val="24"/>
          <w:szCs w:val="24"/>
        </w:rPr>
        <w:t>Перевод с английского языка (</w:t>
      </w:r>
      <w:r w:rsidRPr="004D331B">
        <w:rPr>
          <w:rStyle w:val="FontStyle56"/>
          <w:rFonts w:ascii="Times New Roman" w:hAnsi="Times New Roman" w:cs="Times New Roman"/>
          <w:bCs/>
          <w:sz w:val="24"/>
          <w:szCs w:val="24"/>
          <w:lang w:val="en-US"/>
        </w:rPr>
        <w:t>en</w:t>
      </w:r>
      <w:r w:rsidRPr="004D331B">
        <w:rPr>
          <w:rStyle w:val="FontStyle56"/>
          <w:rFonts w:ascii="Times New Roman" w:hAnsi="Times New Roman" w:cs="Times New Roman"/>
          <w:bCs/>
          <w:sz w:val="24"/>
          <w:szCs w:val="24"/>
        </w:rPr>
        <w:t>).</w:t>
      </w:r>
    </w:p>
    <w:p w:rsidR="00AF39FE" w:rsidRPr="004D331B" w:rsidRDefault="00AF39FE" w:rsidP="004D331B">
      <w:pPr>
        <w:widowControl/>
        <w:ind w:firstLine="567"/>
        <w:rPr>
          <w:rStyle w:val="FontStyle56"/>
          <w:rFonts w:ascii="Times New Roman" w:hAnsi="Times New Roman" w:cs="Times New Roman"/>
          <w:bCs/>
          <w:sz w:val="24"/>
          <w:szCs w:val="24"/>
        </w:rPr>
      </w:pPr>
      <w:r w:rsidRPr="004D331B">
        <w:rPr>
          <w:rStyle w:val="FontStyle56"/>
          <w:rFonts w:ascii="Times New Roman" w:hAnsi="Times New Roman" w:cs="Times New Roman"/>
          <w:bCs/>
          <w:sz w:val="24"/>
          <w:szCs w:val="24"/>
        </w:rPr>
        <w:t xml:space="preserve">Степень </w:t>
      </w:r>
      <w:proofErr w:type="gramStart"/>
      <w:r w:rsidRPr="004D331B">
        <w:rPr>
          <w:rStyle w:val="FontStyle56"/>
          <w:rFonts w:ascii="Times New Roman" w:hAnsi="Times New Roman" w:cs="Times New Roman"/>
          <w:bCs/>
          <w:sz w:val="24"/>
          <w:szCs w:val="24"/>
        </w:rPr>
        <w:t>соответствия</w:t>
      </w:r>
      <w:r w:rsidR="007A6615">
        <w:rPr>
          <w:rStyle w:val="FontStyle56"/>
          <w:rFonts w:ascii="Times New Roman" w:hAnsi="Times New Roman" w:cs="Times New Roman"/>
          <w:bCs/>
          <w:sz w:val="24"/>
          <w:szCs w:val="24"/>
        </w:rPr>
        <w:t>-</w:t>
      </w:r>
      <w:r w:rsidRPr="004D331B">
        <w:rPr>
          <w:rStyle w:val="FontStyle56"/>
          <w:rFonts w:ascii="Times New Roman" w:hAnsi="Times New Roman" w:cs="Times New Roman"/>
          <w:bCs/>
          <w:sz w:val="24"/>
          <w:szCs w:val="24"/>
        </w:rPr>
        <w:t>идентичная</w:t>
      </w:r>
      <w:proofErr w:type="gramEnd"/>
      <w:r w:rsidRPr="004D331B">
        <w:rPr>
          <w:rStyle w:val="FontStyle56"/>
          <w:rFonts w:ascii="Times New Roman" w:hAnsi="Times New Roman" w:cs="Times New Roman"/>
          <w:bCs/>
          <w:sz w:val="24"/>
          <w:szCs w:val="24"/>
        </w:rPr>
        <w:t xml:space="preserve"> (IDT).</w:t>
      </w:r>
    </w:p>
    <w:p w:rsidR="00A87FEC" w:rsidRPr="00B449BE" w:rsidRDefault="00437233" w:rsidP="00A87FEC">
      <w:pPr>
        <w:spacing w:before="240"/>
        <w:ind w:firstLine="567"/>
        <w:rPr>
          <w:sz w:val="24"/>
          <w:szCs w:val="24"/>
        </w:rPr>
      </w:pPr>
      <w:r w:rsidRPr="00B449BE">
        <w:rPr>
          <w:b/>
          <w:bCs/>
          <w:sz w:val="24"/>
          <w:szCs w:val="24"/>
        </w:rPr>
        <w:t>4</w:t>
      </w:r>
      <w:proofErr w:type="gramStart"/>
      <w:r w:rsidRPr="00B449BE">
        <w:rPr>
          <w:b/>
          <w:bCs/>
          <w:sz w:val="24"/>
          <w:szCs w:val="24"/>
        </w:rPr>
        <w:t xml:space="preserve"> </w:t>
      </w:r>
      <w:r w:rsidRPr="00B449BE">
        <w:rPr>
          <w:sz w:val="24"/>
          <w:szCs w:val="24"/>
        </w:rPr>
        <w:t>В</w:t>
      </w:r>
      <w:proofErr w:type="gramEnd"/>
      <w:r w:rsidRPr="00B449BE">
        <w:rPr>
          <w:spacing w:val="-6"/>
          <w:sz w:val="24"/>
          <w:szCs w:val="24"/>
        </w:rPr>
        <w:t xml:space="preserve"> </w:t>
      </w:r>
      <w:r w:rsidRPr="00B449BE">
        <w:rPr>
          <w:spacing w:val="-1"/>
          <w:sz w:val="24"/>
          <w:szCs w:val="24"/>
        </w:rPr>
        <w:t>на</w:t>
      </w:r>
      <w:r w:rsidRPr="00B449BE">
        <w:rPr>
          <w:spacing w:val="-3"/>
          <w:sz w:val="24"/>
          <w:szCs w:val="24"/>
        </w:rPr>
        <w:t>с</w:t>
      </w:r>
      <w:r w:rsidRPr="00B449BE">
        <w:rPr>
          <w:spacing w:val="-2"/>
          <w:sz w:val="24"/>
          <w:szCs w:val="24"/>
        </w:rPr>
        <w:t>тоя</w:t>
      </w:r>
      <w:r w:rsidRPr="00B449BE">
        <w:rPr>
          <w:sz w:val="24"/>
          <w:szCs w:val="24"/>
        </w:rPr>
        <w:t>щ</w:t>
      </w:r>
      <w:r w:rsidRPr="00B449BE">
        <w:rPr>
          <w:spacing w:val="-3"/>
          <w:sz w:val="24"/>
          <w:szCs w:val="24"/>
        </w:rPr>
        <w:t>е</w:t>
      </w:r>
      <w:r w:rsidRPr="00B449BE">
        <w:rPr>
          <w:sz w:val="24"/>
          <w:szCs w:val="24"/>
        </w:rPr>
        <w:t>м</w:t>
      </w:r>
      <w:r w:rsidRPr="00B449BE">
        <w:rPr>
          <w:spacing w:val="-3"/>
          <w:sz w:val="24"/>
          <w:szCs w:val="24"/>
        </w:rPr>
        <w:t xml:space="preserve"> с</w:t>
      </w:r>
      <w:r w:rsidRPr="00B449BE">
        <w:rPr>
          <w:spacing w:val="-2"/>
          <w:sz w:val="24"/>
          <w:szCs w:val="24"/>
        </w:rPr>
        <w:t>т</w:t>
      </w:r>
      <w:r w:rsidRPr="00B449BE">
        <w:rPr>
          <w:spacing w:val="-3"/>
          <w:sz w:val="24"/>
          <w:szCs w:val="24"/>
        </w:rPr>
        <w:t>а</w:t>
      </w:r>
      <w:r w:rsidRPr="00B449BE">
        <w:rPr>
          <w:spacing w:val="-1"/>
          <w:sz w:val="24"/>
          <w:szCs w:val="24"/>
        </w:rPr>
        <w:t>н</w:t>
      </w:r>
      <w:r w:rsidRPr="00B449BE">
        <w:rPr>
          <w:sz w:val="24"/>
          <w:szCs w:val="24"/>
        </w:rPr>
        <w:t>д</w:t>
      </w:r>
      <w:r w:rsidRPr="00B449BE">
        <w:rPr>
          <w:spacing w:val="-3"/>
          <w:sz w:val="24"/>
          <w:szCs w:val="24"/>
        </w:rPr>
        <w:t>а</w:t>
      </w:r>
      <w:r w:rsidRPr="00B449BE">
        <w:rPr>
          <w:spacing w:val="-2"/>
          <w:sz w:val="24"/>
          <w:szCs w:val="24"/>
        </w:rPr>
        <w:t>р</w:t>
      </w:r>
      <w:r w:rsidRPr="00B449BE">
        <w:rPr>
          <w:sz w:val="24"/>
          <w:szCs w:val="24"/>
        </w:rPr>
        <w:t>те</w:t>
      </w:r>
      <w:r w:rsidRPr="00B449BE">
        <w:rPr>
          <w:spacing w:val="-6"/>
          <w:sz w:val="24"/>
          <w:szCs w:val="24"/>
        </w:rPr>
        <w:t xml:space="preserve"> </w:t>
      </w:r>
      <w:r w:rsidRPr="00B449BE">
        <w:rPr>
          <w:spacing w:val="-2"/>
          <w:sz w:val="24"/>
          <w:szCs w:val="24"/>
        </w:rPr>
        <w:t>р</w:t>
      </w:r>
      <w:r w:rsidRPr="00B449BE">
        <w:rPr>
          <w:spacing w:val="-1"/>
          <w:sz w:val="24"/>
          <w:szCs w:val="24"/>
        </w:rPr>
        <w:t>е</w:t>
      </w:r>
      <w:r w:rsidRPr="00B449BE">
        <w:rPr>
          <w:spacing w:val="-3"/>
          <w:sz w:val="24"/>
          <w:szCs w:val="24"/>
        </w:rPr>
        <w:t>а</w:t>
      </w:r>
      <w:r w:rsidRPr="00B449BE">
        <w:rPr>
          <w:spacing w:val="-2"/>
          <w:sz w:val="24"/>
          <w:szCs w:val="24"/>
        </w:rPr>
        <w:t>л</w:t>
      </w:r>
      <w:r w:rsidRPr="00B449BE">
        <w:rPr>
          <w:spacing w:val="-1"/>
          <w:sz w:val="24"/>
          <w:szCs w:val="24"/>
        </w:rPr>
        <w:t>из</w:t>
      </w:r>
      <w:r w:rsidRPr="00B449BE">
        <w:rPr>
          <w:spacing w:val="-2"/>
          <w:sz w:val="24"/>
          <w:szCs w:val="24"/>
        </w:rPr>
        <w:t>о</w:t>
      </w:r>
      <w:r w:rsidRPr="00B449BE">
        <w:rPr>
          <w:sz w:val="24"/>
          <w:szCs w:val="24"/>
        </w:rPr>
        <w:t>в</w:t>
      </w:r>
      <w:r w:rsidRPr="00B449BE">
        <w:rPr>
          <w:spacing w:val="-4"/>
          <w:sz w:val="24"/>
          <w:szCs w:val="24"/>
        </w:rPr>
        <w:t>а</w:t>
      </w:r>
      <w:r w:rsidRPr="00B449BE">
        <w:rPr>
          <w:spacing w:val="-1"/>
          <w:sz w:val="24"/>
          <w:szCs w:val="24"/>
        </w:rPr>
        <w:t>н</w:t>
      </w:r>
      <w:r w:rsidRPr="00B449BE">
        <w:rPr>
          <w:sz w:val="24"/>
          <w:szCs w:val="24"/>
        </w:rPr>
        <w:t>ы</w:t>
      </w:r>
      <w:r w:rsidRPr="00B449BE">
        <w:rPr>
          <w:spacing w:val="-5"/>
          <w:sz w:val="24"/>
          <w:szCs w:val="24"/>
        </w:rPr>
        <w:t xml:space="preserve"> </w:t>
      </w:r>
      <w:r w:rsidRPr="00B449BE">
        <w:rPr>
          <w:spacing w:val="-1"/>
          <w:sz w:val="24"/>
          <w:szCs w:val="24"/>
        </w:rPr>
        <w:t>н</w:t>
      </w:r>
      <w:r w:rsidRPr="00B449BE">
        <w:rPr>
          <w:spacing w:val="-2"/>
          <w:sz w:val="24"/>
          <w:szCs w:val="24"/>
        </w:rPr>
        <w:t>ор</w:t>
      </w:r>
      <w:r w:rsidRPr="00B449BE">
        <w:rPr>
          <w:spacing w:val="-1"/>
          <w:sz w:val="24"/>
          <w:szCs w:val="24"/>
        </w:rPr>
        <w:t>м</w:t>
      </w:r>
      <w:r w:rsidRPr="00B449BE">
        <w:rPr>
          <w:sz w:val="24"/>
          <w:szCs w:val="24"/>
        </w:rPr>
        <w:t>ы</w:t>
      </w:r>
      <w:r w:rsidRPr="00B449BE">
        <w:rPr>
          <w:spacing w:val="-4"/>
          <w:sz w:val="24"/>
          <w:szCs w:val="24"/>
        </w:rPr>
        <w:t xml:space="preserve"> </w:t>
      </w:r>
      <w:r w:rsidRPr="00B449BE">
        <w:rPr>
          <w:spacing w:val="1"/>
          <w:sz w:val="24"/>
          <w:szCs w:val="24"/>
        </w:rPr>
        <w:t>Р</w:t>
      </w:r>
      <w:r w:rsidRPr="00B449BE">
        <w:rPr>
          <w:spacing w:val="-3"/>
          <w:sz w:val="24"/>
          <w:szCs w:val="24"/>
        </w:rPr>
        <w:t>ес</w:t>
      </w:r>
      <w:r w:rsidRPr="00B449BE">
        <w:rPr>
          <w:spacing w:val="3"/>
          <w:sz w:val="24"/>
          <w:szCs w:val="24"/>
        </w:rPr>
        <w:t>п</w:t>
      </w:r>
      <w:r w:rsidRPr="00B449BE">
        <w:rPr>
          <w:spacing w:val="-7"/>
          <w:sz w:val="24"/>
          <w:szCs w:val="24"/>
        </w:rPr>
        <w:t>у</w:t>
      </w:r>
      <w:r w:rsidRPr="00B449BE">
        <w:rPr>
          <w:spacing w:val="-2"/>
          <w:sz w:val="24"/>
          <w:szCs w:val="24"/>
        </w:rPr>
        <w:t>бл</w:t>
      </w:r>
      <w:r w:rsidRPr="00B449BE">
        <w:rPr>
          <w:spacing w:val="-1"/>
          <w:sz w:val="24"/>
          <w:szCs w:val="24"/>
        </w:rPr>
        <w:t>ик</w:t>
      </w:r>
      <w:r w:rsidRPr="00B449BE">
        <w:rPr>
          <w:sz w:val="24"/>
          <w:szCs w:val="24"/>
        </w:rPr>
        <w:t>и</w:t>
      </w:r>
      <w:r w:rsidRPr="00B449BE">
        <w:rPr>
          <w:spacing w:val="-4"/>
          <w:sz w:val="24"/>
          <w:szCs w:val="24"/>
        </w:rPr>
        <w:t xml:space="preserve"> </w:t>
      </w:r>
      <w:r w:rsidRPr="00B449BE">
        <w:rPr>
          <w:spacing w:val="-2"/>
          <w:sz w:val="24"/>
          <w:szCs w:val="24"/>
        </w:rPr>
        <w:t>К</w:t>
      </w:r>
      <w:r w:rsidRPr="00B449BE">
        <w:rPr>
          <w:spacing w:val="-3"/>
          <w:sz w:val="24"/>
          <w:szCs w:val="24"/>
        </w:rPr>
        <w:t>а</w:t>
      </w:r>
      <w:r w:rsidRPr="00B449BE">
        <w:rPr>
          <w:spacing w:val="-1"/>
          <w:sz w:val="24"/>
          <w:szCs w:val="24"/>
        </w:rPr>
        <w:t>з</w:t>
      </w:r>
      <w:r w:rsidRPr="00B449BE">
        <w:rPr>
          <w:spacing w:val="-3"/>
          <w:sz w:val="24"/>
          <w:szCs w:val="24"/>
        </w:rPr>
        <w:t>а</w:t>
      </w:r>
      <w:r w:rsidRPr="00B449BE">
        <w:rPr>
          <w:sz w:val="24"/>
          <w:szCs w:val="24"/>
        </w:rPr>
        <w:t>х</w:t>
      </w:r>
      <w:r w:rsidRPr="00B449BE">
        <w:rPr>
          <w:spacing w:val="-3"/>
          <w:sz w:val="24"/>
          <w:szCs w:val="24"/>
        </w:rPr>
        <w:t>с</w:t>
      </w:r>
      <w:r w:rsidRPr="00B449BE">
        <w:rPr>
          <w:spacing w:val="-2"/>
          <w:sz w:val="24"/>
          <w:szCs w:val="24"/>
        </w:rPr>
        <w:t>т</w:t>
      </w:r>
      <w:r w:rsidRPr="00B449BE">
        <w:rPr>
          <w:spacing w:val="-3"/>
          <w:sz w:val="24"/>
          <w:szCs w:val="24"/>
        </w:rPr>
        <w:t>а</w:t>
      </w:r>
      <w:r w:rsidRPr="00B449BE">
        <w:rPr>
          <w:spacing w:val="-1"/>
          <w:sz w:val="24"/>
          <w:szCs w:val="24"/>
        </w:rPr>
        <w:t>н</w:t>
      </w:r>
      <w:r w:rsidRPr="00B449BE">
        <w:rPr>
          <w:sz w:val="24"/>
          <w:szCs w:val="24"/>
        </w:rPr>
        <w:t>: З</w:t>
      </w:r>
      <w:r w:rsidRPr="00B449BE">
        <w:rPr>
          <w:spacing w:val="-1"/>
          <w:sz w:val="24"/>
          <w:szCs w:val="24"/>
        </w:rPr>
        <w:t>а</w:t>
      </w:r>
      <w:r w:rsidRPr="00B449BE">
        <w:rPr>
          <w:spacing w:val="1"/>
          <w:sz w:val="24"/>
          <w:szCs w:val="24"/>
        </w:rPr>
        <w:t>к</w:t>
      </w:r>
      <w:r w:rsidRPr="00B449BE">
        <w:rPr>
          <w:sz w:val="24"/>
          <w:szCs w:val="24"/>
        </w:rPr>
        <w:t>о</w:t>
      </w:r>
      <w:r w:rsidRPr="00B449BE">
        <w:rPr>
          <w:spacing w:val="1"/>
          <w:sz w:val="24"/>
          <w:szCs w:val="24"/>
        </w:rPr>
        <w:t>н</w:t>
      </w:r>
      <w:r w:rsidRPr="00B449BE">
        <w:rPr>
          <w:sz w:val="24"/>
          <w:szCs w:val="24"/>
        </w:rPr>
        <w:t>а</w:t>
      </w:r>
      <w:r w:rsidRPr="00B449BE">
        <w:rPr>
          <w:spacing w:val="4"/>
          <w:sz w:val="24"/>
          <w:szCs w:val="24"/>
        </w:rPr>
        <w:t xml:space="preserve"> </w:t>
      </w:r>
      <w:r w:rsidRPr="00B449BE">
        <w:rPr>
          <w:spacing w:val="-7"/>
          <w:sz w:val="24"/>
          <w:szCs w:val="24"/>
        </w:rPr>
        <w:t>«</w:t>
      </w:r>
      <w:r w:rsidRPr="00B449BE">
        <w:rPr>
          <w:sz w:val="24"/>
          <w:szCs w:val="24"/>
        </w:rPr>
        <w:t>О те</w:t>
      </w:r>
      <w:r w:rsidRPr="00B449BE">
        <w:rPr>
          <w:spacing w:val="1"/>
          <w:sz w:val="24"/>
          <w:szCs w:val="24"/>
        </w:rPr>
        <w:t>хни</w:t>
      </w:r>
      <w:r w:rsidRPr="00B449BE">
        <w:rPr>
          <w:spacing w:val="-1"/>
          <w:sz w:val="24"/>
          <w:szCs w:val="24"/>
        </w:rPr>
        <w:t>чес</w:t>
      </w:r>
      <w:r w:rsidRPr="00B449BE">
        <w:rPr>
          <w:spacing w:val="1"/>
          <w:sz w:val="24"/>
          <w:szCs w:val="24"/>
        </w:rPr>
        <w:t>к</w:t>
      </w:r>
      <w:r w:rsidRPr="00B449BE">
        <w:rPr>
          <w:sz w:val="24"/>
          <w:szCs w:val="24"/>
        </w:rPr>
        <w:t>ом</w:t>
      </w:r>
      <w:r w:rsidRPr="00B449BE">
        <w:rPr>
          <w:spacing w:val="1"/>
          <w:sz w:val="24"/>
          <w:szCs w:val="24"/>
        </w:rPr>
        <w:t xml:space="preserve"> </w:t>
      </w:r>
      <w:r w:rsidRPr="00B449BE">
        <w:rPr>
          <w:sz w:val="24"/>
          <w:szCs w:val="24"/>
        </w:rPr>
        <w:t>р</w:t>
      </w:r>
      <w:r w:rsidRPr="00B449BE">
        <w:rPr>
          <w:spacing w:val="-1"/>
          <w:sz w:val="24"/>
          <w:szCs w:val="24"/>
        </w:rPr>
        <w:t>е</w:t>
      </w:r>
      <w:r w:rsidRPr="00B449BE">
        <w:rPr>
          <w:spacing w:val="2"/>
          <w:sz w:val="24"/>
          <w:szCs w:val="24"/>
        </w:rPr>
        <w:t>г</w:t>
      </w:r>
      <w:r w:rsidRPr="00B449BE">
        <w:rPr>
          <w:spacing w:val="-5"/>
          <w:sz w:val="24"/>
          <w:szCs w:val="24"/>
        </w:rPr>
        <w:t>у</w:t>
      </w:r>
      <w:r w:rsidRPr="00B449BE">
        <w:rPr>
          <w:sz w:val="24"/>
          <w:szCs w:val="24"/>
        </w:rPr>
        <w:t>л</w:t>
      </w:r>
      <w:r w:rsidRPr="00B449BE">
        <w:rPr>
          <w:spacing w:val="1"/>
          <w:sz w:val="24"/>
          <w:szCs w:val="24"/>
        </w:rPr>
        <w:t>и</w:t>
      </w:r>
      <w:r w:rsidRPr="00B449BE">
        <w:rPr>
          <w:sz w:val="24"/>
          <w:szCs w:val="24"/>
        </w:rPr>
        <w:t>ров</w:t>
      </w:r>
      <w:r w:rsidRPr="00B449BE">
        <w:rPr>
          <w:spacing w:val="-1"/>
          <w:sz w:val="24"/>
          <w:szCs w:val="24"/>
        </w:rPr>
        <w:t>а</w:t>
      </w:r>
      <w:r w:rsidRPr="00B449BE">
        <w:rPr>
          <w:spacing w:val="1"/>
          <w:sz w:val="24"/>
          <w:szCs w:val="24"/>
        </w:rPr>
        <w:t>ни</w:t>
      </w:r>
      <w:r w:rsidRPr="00B449BE">
        <w:rPr>
          <w:spacing w:val="6"/>
          <w:sz w:val="24"/>
          <w:szCs w:val="24"/>
        </w:rPr>
        <w:t>и</w:t>
      </w:r>
      <w:r w:rsidRPr="00B449BE">
        <w:rPr>
          <w:sz w:val="24"/>
          <w:szCs w:val="24"/>
        </w:rPr>
        <w:t>»</w:t>
      </w:r>
      <w:r w:rsidR="00A87FEC" w:rsidRPr="00A87FEC">
        <w:rPr>
          <w:spacing w:val="2"/>
          <w:sz w:val="24"/>
          <w:szCs w:val="24"/>
        </w:rPr>
        <w:t xml:space="preserve"> </w:t>
      </w:r>
      <w:r w:rsidR="00A87FEC" w:rsidRPr="00E36F79">
        <w:rPr>
          <w:spacing w:val="2"/>
          <w:sz w:val="24"/>
          <w:szCs w:val="24"/>
        </w:rPr>
        <w:t>от 30 декабря 2020 года № 396-VI ЗРК</w:t>
      </w:r>
      <w:r w:rsidR="00A87FEC" w:rsidRPr="00B449BE">
        <w:rPr>
          <w:sz w:val="24"/>
          <w:szCs w:val="24"/>
        </w:rPr>
        <w:t>.</w:t>
      </w:r>
    </w:p>
    <w:p w:rsidR="00AF39FE" w:rsidRPr="005D05AC" w:rsidRDefault="00437233" w:rsidP="00437233">
      <w:pPr>
        <w:tabs>
          <w:tab w:val="left" w:pos="851"/>
          <w:tab w:val="left" w:pos="8364"/>
        </w:tabs>
        <w:spacing w:before="240"/>
        <w:ind w:firstLine="567"/>
        <w:rPr>
          <w:sz w:val="24"/>
          <w:szCs w:val="28"/>
        </w:rPr>
      </w:pPr>
      <w:bookmarkStart w:id="0" w:name="_Toc512683232"/>
      <w:bookmarkStart w:id="1" w:name="_GoBack"/>
      <w:bookmarkEnd w:id="1"/>
      <w:r w:rsidRPr="005D05AC">
        <w:rPr>
          <w:rStyle w:val="FontStyle56"/>
          <w:b/>
          <w:bCs/>
          <w:sz w:val="24"/>
          <w:szCs w:val="28"/>
        </w:rPr>
        <w:t xml:space="preserve">5 </w:t>
      </w:r>
      <w:r w:rsidR="00072D99" w:rsidRPr="005D05AC">
        <w:rPr>
          <w:b/>
          <w:sz w:val="24"/>
          <w:szCs w:val="28"/>
        </w:rPr>
        <w:t>В</w:t>
      </w:r>
      <w:bookmarkEnd w:id="0"/>
      <w:r w:rsidR="00072D99">
        <w:rPr>
          <w:b/>
          <w:sz w:val="24"/>
          <w:szCs w:val="28"/>
        </w:rPr>
        <w:t>ПЕРВЫЕ</w:t>
      </w:r>
      <w:r w:rsidR="00AF39FE" w:rsidRPr="005D05AC">
        <w:rPr>
          <w:sz w:val="24"/>
          <w:szCs w:val="28"/>
        </w:rPr>
        <w:t>.</w:t>
      </w:r>
    </w:p>
    <w:p w:rsidR="00AF39FE" w:rsidRPr="005D05AC" w:rsidRDefault="00AF39FE" w:rsidP="00437233">
      <w:pPr>
        <w:shd w:val="clear" w:color="auto" w:fill="FFFFFF"/>
        <w:spacing w:before="240" w:after="240"/>
        <w:ind w:firstLine="567"/>
        <w:rPr>
          <w:i/>
          <w:iCs/>
          <w:sz w:val="24"/>
          <w:szCs w:val="28"/>
        </w:rPr>
      </w:pPr>
      <w:r w:rsidRPr="005D05AC">
        <w:rPr>
          <w:i/>
          <w:iCs/>
          <w:sz w:val="24"/>
          <w:szCs w:val="28"/>
        </w:rPr>
        <w:t>Информация об изменениях к настоящему стандарту публикуется в ежегодно издаваемом информационном каталоге «Документы по стандартизации Республики Казахстан», а текст изменений</w:t>
      </w:r>
      <w:r w:rsidR="007A6615">
        <w:rPr>
          <w:i/>
          <w:iCs/>
          <w:sz w:val="24"/>
          <w:szCs w:val="28"/>
        </w:rPr>
        <w:t>-</w:t>
      </w:r>
      <w:r w:rsidRPr="005D05AC">
        <w:rPr>
          <w:i/>
          <w:iCs/>
          <w:sz w:val="24"/>
          <w:szCs w:val="28"/>
        </w:rPr>
        <w:t>в периодически информационном каталоге «Национальные стандарты». В случае пересмотра (отмены) или замены настоящего стандарта соответствующая информация будет опубликована в периодическом информационном указателе «Национальные стандарты».</w:t>
      </w:r>
    </w:p>
    <w:p w:rsidR="00685D03" w:rsidRDefault="00701146" w:rsidP="002D35D1">
      <w:pPr>
        <w:tabs>
          <w:tab w:val="left" w:leader="underscore" w:pos="9356"/>
        </w:tabs>
        <w:spacing w:before="3600" w:after="240"/>
        <w:ind w:firstLine="567"/>
        <w:rPr>
          <w:sz w:val="24"/>
        </w:rPr>
      </w:pPr>
      <w:r w:rsidRPr="005D05AC">
        <w:rPr>
          <w:sz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rsidR="00AF39FE" w:rsidRPr="005D05AC" w:rsidRDefault="00AF39FE" w:rsidP="00685D03">
      <w:pPr>
        <w:tabs>
          <w:tab w:val="left" w:leader="underscore" w:pos="9356"/>
        </w:tabs>
        <w:spacing w:before="240" w:after="240"/>
        <w:ind w:firstLine="567"/>
        <w:jc w:val="center"/>
        <w:rPr>
          <w:b/>
          <w:sz w:val="24"/>
        </w:rPr>
      </w:pPr>
      <w:r w:rsidRPr="005D05AC">
        <w:rPr>
          <w:b/>
          <w:sz w:val="24"/>
        </w:rPr>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4"/>
        <w:gridCol w:w="456"/>
      </w:tblGrid>
      <w:tr w:rsidR="00612AD7" w:rsidRPr="005C3EE7" w:rsidTr="00890A94">
        <w:trPr>
          <w:trHeight w:val="160"/>
        </w:trPr>
        <w:tc>
          <w:tcPr>
            <w:tcW w:w="9244" w:type="dxa"/>
          </w:tcPr>
          <w:p w:rsidR="00612AD7" w:rsidRPr="005C3EE7" w:rsidRDefault="00612AD7" w:rsidP="005C3EE7">
            <w:pPr>
              <w:widowControl/>
              <w:ind w:firstLine="567"/>
              <w:rPr>
                <w:rFonts w:ascii="Times New Roman" w:hAnsi="Times New Roman"/>
                <w:sz w:val="24"/>
                <w:szCs w:val="24"/>
              </w:rPr>
            </w:pPr>
            <w:r w:rsidRPr="005C3EE7">
              <w:rPr>
                <w:rFonts w:ascii="Times New Roman" w:hAnsi="Times New Roman"/>
                <w:sz w:val="24"/>
                <w:szCs w:val="24"/>
                <w:lang w:eastAsia="en-US"/>
              </w:rPr>
              <w:t>1 Область применения</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1</w:t>
            </w:r>
          </w:p>
        </w:tc>
      </w:tr>
      <w:tr w:rsidR="00612AD7" w:rsidRPr="005C3EE7" w:rsidTr="00890A94">
        <w:trPr>
          <w:trHeight w:val="60"/>
        </w:trPr>
        <w:tc>
          <w:tcPr>
            <w:tcW w:w="9244" w:type="dxa"/>
          </w:tcPr>
          <w:p w:rsidR="00612AD7" w:rsidRPr="005C3EE7" w:rsidRDefault="00612AD7" w:rsidP="005C3EE7">
            <w:pPr>
              <w:widowControl/>
              <w:ind w:firstLine="567"/>
              <w:rPr>
                <w:rFonts w:ascii="Times New Roman" w:hAnsi="Times New Roman"/>
                <w:bCs/>
                <w:sz w:val="24"/>
                <w:szCs w:val="24"/>
              </w:rPr>
            </w:pPr>
            <w:r w:rsidRPr="005C3EE7">
              <w:rPr>
                <w:rFonts w:ascii="Times New Roman" w:hAnsi="Times New Roman"/>
                <w:sz w:val="24"/>
                <w:szCs w:val="24"/>
                <w:lang w:eastAsia="en-US"/>
              </w:rPr>
              <w:t>2 Нормативные ссылки</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1</w:t>
            </w:r>
          </w:p>
        </w:tc>
      </w:tr>
      <w:tr w:rsidR="00612AD7" w:rsidRPr="005C3EE7" w:rsidTr="00890A94">
        <w:trPr>
          <w:trHeight w:val="130"/>
        </w:trPr>
        <w:tc>
          <w:tcPr>
            <w:tcW w:w="9244" w:type="dxa"/>
          </w:tcPr>
          <w:p w:rsidR="00612AD7" w:rsidRPr="005C3EE7" w:rsidRDefault="00612AD7" w:rsidP="005C3EE7">
            <w:pPr>
              <w:ind w:firstLine="567"/>
              <w:rPr>
                <w:rFonts w:ascii="Times New Roman" w:hAnsi="Times New Roman"/>
                <w:bCs/>
                <w:sz w:val="24"/>
                <w:szCs w:val="24"/>
              </w:rPr>
            </w:pPr>
            <w:r w:rsidRPr="005C3EE7">
              <w:rPr>
                <w:rFonts w:ascii="Times New Roman" w:hAnsi="Times New Roman"/>
                <w:sz w:val="24"/>
                <w:szCs w:val="24"/>
                <w:lang w:eastAsia="en-US"/>
              </w:rPr>
              <w:t>3 Термины и определения</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2</w:t>
            </w:r>
          </w:p>
        </w:tc>
      </w:tr>
      <w:tr w:rsidR="00612AD7" w:rsidRPr="005C3EE7" w:rsidTr="00890A94">
        <w:trPr>
          <w:trHeight w:val="60"/>
        </w:trPr>
        <w:tc>
          <w:tcPr>
            <w:tcW w:w="9244" w:type="dxa"/>
          </w:tcPr>
          <w:p w:rsidR="00612AD7" w:rsidRPr="005C3EE7" w:rsidRDefault="00612AD7" w:rsidP="005C3EE7">
            <w:pPr>
              <w:widowControl/>
              <w:ind w:firstLine="567"/>
              <w:rPr>
                <w:rFonts w:ascii="Times New Roman" w:hAnsi="Times New Roman"/>
                <w:bCs/>
                <w:sz w:val="24"/>
                <w:szCs w:val="24"/>
              </w:rPr>
            </w:pPr>
            <w:r w:rsidRPr="005C3EE7">
              <w:rPr>
                <w:rFonts w:ascii="Times New Roman" w:hAnsi="Times New Roman"/>
                <w:sz w:val="24"/>
                <w:szCs w:val="24"/>
                <w:lang w:eastAsia="en-US"/>
              </w:rPr>
              <w:t>4 Совместимость параметров систем</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4</w:t>
            </w:r>
          </w:p>
        </w:tc>
      </w:tr>
      <w:tr w:rsidR="00612AD7" w:rsidRPr="005C3EE7" w:rsidTr="00890A94">
        <w:trPr>
          <w:trHeight w:val="60"/>
        </w:trPr>
        <w:tc>
          <w:tcPr>
            <w:tcW w:w="9244" w:type="dxa"/>
          </w:tcPr>
          <w:p w:rsidR="00612AD7" w:rsidRPr="005C3EE7" w:rsidRDefault="00612AD7" w:rsidP="005C3EE7">
            <w:pPr>
              <w:widowControl/>
              <w:ind w:firstLine="709"/>
              <w:rPr>
                <w:rFonts w:ascii="Times New Roman" w:hAnsi="Times New Roman"/>
                <w:bCs/>
                <w:sz w:val="24"/>
                <w:szCs w:val="24"/>
              </w:rPr>
            </w:pPr>
            <w:r w:rsidRPr="005C3EE7">
              <w:rPr>
                <w:rFonts w:ascii="Times New Roman" w:hAnsi="Times New Roman"/>
                <w:sz w:val="24"/>
                <w:szCs w:val="24"/>
                <w:lang w:eastAsia="en-US"/>
              </w:rPr>
              <w:t>4.1 Напряжение, ток и частота</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4</w:t>
            </w:r>
          </w:p>
        </w:tc>
      </w:tr>
      <w:tr w:rsidR="00612AD7" w:rsidRPr="005C3EE7" w:rsidTr="00890A94">
        <w:trPr>
          <w:trHeight w:val="60"/>
        </w:trPr>
        <w:tc>
          <w:tcPr>
            <w:tcW w:w="9244" w:type="dxa"/>
          </w:tcPr>
          <w:p w:rsidR="00612AD7" w:rsidRPr="005C3EE7" w:rsidRDefault="00612AD7" w:rsidP="005C3EE7">
            <w:pPr>
              <w:widowControl/>
              <w:ind w:firstLine="709"/>
              <w:rPr>
                <w:rFonts w:ascii="Times New Roman" w:hAnsi="Times New Roman"/>
                <w:bCs/>
                <w:sz w:val="24"/>
                <w:szCs w:val="24"/>
              </w:rPr>
            </w:pPr>
            <w:r w:rsidRPr="005C3EE7">
              <w:rPr>
                <w:rFonts w:ascii="Times New Roman" w:hAnsi="Times New Roman"/>
                <w:sz w:val="24"/>
                <w:szCs w:val="24"/>
                <w:lang w:eastAsia="en-US"/>
              </w:rPr>
              <w:t>4.2 Диапазон рабочего напряжения</w:t>
            </w:r>
          </w:p>
        </w:tc>
        <w:tc>
          <w:tcPr>
            <w:tcW w:w="326" w:type="dxa"/>
          </w:tcPr>
          <w:p w:rsidR="00612AD7" w:rsidRPr="005C3EE7" w:rsidRDefault="00612AD7" w:rsidP="005C3EE7">
            <w:pPr>
              <w:ind w:firstLine="0"/>
              <w:jc w:val="left"/>
              <w:rPr>
                <w:rFonts w:ascii="Times New Roman" w:hAnsi="Times New Roman"/>
                <w:sz w:val="24"/>
                <w:szCs w:val="24"/>
              </w:rPr>
            </w:pPr>
            <w:r w:rsidRPr="005C3EE7">
              <w:rPr>
                <w:rFonts w:ascii="Times New Roman" w:hAnsi="Times New Roman"/>
                <w:sz w:val="24"/>
                <w:szCs w:val="24"/>
                <w:lang w:eastAsia="en-US"/>
              </w:rPr>
              <w:t>4</w:t>
            </w:r>
          </w:p>
        </w:tc>
      </w:tr>
      <w:tr w:rsidR="00612AD7" w:rsidRPr="005C3EE7" w:rsidTr="00890A94">
        <w:trPr>
          <w:trHeight w:val="60"/>
        </w:trPr>
        <w:tc>
          <w:tcPr>
            <w:tcW w:w="9244" w:type="dxa"/>
          </w:tcPr>
          <w:p w:rsidR="00612AD7" w:rsidRPr="005C3EE7" w:rsidRDefault="00612AD7" w:rsidP="005C3EE7">
            <w:pPr>
              <w:widowControl/>
              <w:ind w:firstLine="709"/>
              <w:rPr>
                <w:rFonts w:ascii="Times New Roman" w:hAnsi="Times New Roman"/>
                <w:bCs/>
                <w:sz w:val="24"/>
                <w:szCs w:val="24"/>
              </w:rPr>
            </w:pPr>
            <w:r w:rsidRPr="005C3EE7">
              <w:rPr>
                <w:rFonts w:ascii="Times New Roman" w:hAnsi="Times New Roman"/>
                <w:sz w:val="24"/>
                <w:szCs w:val="24"/>
                <w:lang w:eastAsia="en-US"/>
              </w:rPr>
              <w:t>4.3 Колебания напряжения</w:t>
            </w:r>
          </w:p>
        </w:tc>
        <w:tc>
          <w:tcPr>
            <w:tcW w:w="326" w:type="dxa"/>
          </w:tcPr>
          <w:p w:rsidR="00612AD7" w:rsidRPr="005C3EE7" w:rsidRDefault="00612AD7" w:rsidP="005C3EE7">
            <w:pPr>
              <w:ind w:firstLine="0"/>
              <w:jc w:val="left"/>
              <w:rPr>
                <w:rFonts w:ascii="Times New Roman" w:hAnsi="Times New Roman"/>
                <w:sz w:val="24"/>
                <w:szCs w:val="24"/>
              </w:rPr>
            </w:pPr>
            <w:r w:rsidRPr="005C3EE7">
              <w:rPr>
                <w:rFonts w:ascii="Times New Roman" w:hAnsi="Times New Roman"/>
                <w:sz w:val="24"/>
                <w:szCs w:val="24"/>
                <w:lang w:eastAsia="en-US"/>
              </w:rPr>
              <w:t>4</w:t>
            </w:r>
          </w:p>
        </w:tc>
      </w:tr>
      <w:tr w:rsidR="00612AD7" w:rsidRPr="005C3EE7" w:rsidTr="00890A94">
        <w:trPr>
          <w:trHeight w:val="60"/>
        </w:trPr>
        <w:tc>
          <w:tcPr>
            <w:tcW w:w="9244" w:type="dxa"/>
          </w:tcPr>
          <w:p w:rsidR="00612AD7" w:rsidRPr="005C3EE7" w:rsidRDefault="00612AD7" w:rsidP="005C3EE7">
            <w:pPr>
              <w:widowControl/>
              <w:ind w:firstLine="709"/>
              <w:rPr>
                <w:rFonts w:ascii="Times New Roman" w:hAnsi="Times New Roman"/>
                <w:bCs/>
                <w:sz w:val="24"/>
                <w:szCs w:val="24"/>
              </w:rPr>
            </w:pPr>
            <w:r w:rsidRPr="005C3EE7">
              <w:rPr>
                <w:rFonts w:ascii="Times New Roman" w:hAnsi="Times New Roman"/>
                <w:sz w:val="24"/>
                <w:szCs w:val="24"/>
                <w:lang w:eastAsia="en-US"/>
              </w:rPr>
              <w:t>4.4 Постоянная составляющая тока</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5</w:t>
            </w:r>
          </w:p>
        </w:tc>
      </w:tr>
      <w:tr w:rsidR="00612AD7" w:rsidRPr="005C3EE7" w:rsidTr="00890A94">
        <w:trPr>
          <w:trHeight w:val="171"/>
        </w:trPr>
        <w:tc>
          <w:tcPr>
            <w:tcW w:w="9244" w:type="dxa"/>
          </w:tcPr>
          <w:p w:rsidR="00612AD7" w:rsidRPr="005C3EE7" w:rsidRDefault="00612AD7" w:rsidP="005C3EE7">
            <w:pPr>
              <w:widowControl/>
              <w:ind w:firstLine="709"/>
              <w:rPr>
                <w:rFonts w:ascii="Times New Roman" w:hAnsi="Times New Roman"/>
                <w:bCs/>
                <w:sz w:val="24"/>
                <w:szCs w:val="24"/>
              </w:rPr>
            </w:pPr>
            <w:r w:rsidRPr="005C3EE7">
              <w:rPr>
                <w:rFonts w:ascii="Times New Roman" w:hAnsi="Times New Roman"/>
                <w:sz w:val="24"/>
                <w:szCs w:val="24"/>
                <w:lang w:eastAsia="en-US"/>
              </w:rPr>
              <w:t>4.5 Диапазон рабочей частоты</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5</w:t>
            </w:r>
          </w:p>
        </w:tc>
      </w:tr>
      <w:tr w:rsidR="00612AD7" w:rsidRPr="005C3EE7" w:rsidTr="00890A94">
        <w:trPr>
          <w:trHeight w:val="60"/>
        </w:trPr>
        <w:tc>
          <w:tcPr>
            <w:tcW w:w="9244" w:type="dxa"/>
          </w:tcPr>
          <w:p w:rsidR="00612AD7" w:rsidRPr="005C3EE7" w:rsidRDefault="00612AD7" w:rsidP="005C3EE7">
            <w:pPr>
              <w:widowControl/>
              <w:ind w:firstLine="709"/>
              <w:rPr>
                <w:rFonts w:ascii="Times New Roman" w:hAnsi="Times New Roman"/>
                <w:bCs/>
                <w:sz w:val="24"/>
                <w:szCs w:val="24"/>
              </w:rPr>
            </w:pPr>
            <w:r w:rsidRPr="005C3EE7">
              <w:rPr>
                <w:rFonts w:ascii="Times New Roman" w:hAnsi="Times New Roman"/>
                <w:sz w:val="24"/>
                <w:szCs w:val="24"/>
                <w:lang w:eastAsia="en-US"/>
              </w:rPr>
              <w:t>4.6 Гармоники и несинусоидальиость напряжения и тока</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5</w:t>
            </w:r>
          </w:p>
        </w:tc>
      </w:tr>
      <w:tr w:rsidR="00612AD7" w:rsidRPr="005C3EE7" w:rsidTr="00890A94">
        <w:trPr>
          <w:trHeight w:val="60"/>
        </w:trPr>
        <w:tc>
          <w:tcPr>
            <w:tcW w:w="9244" w:type="dxa"/>
          </w:tcPr>
          <w:p w:rsidR="00612AD7" w:rsidRPr="005C3EE7" w:rsidRDefault="00612AD7" w:rsidP="005C3EE7">
            <w:pPr>
              <w:widowControl/>
              <w:ind w:firstLine="709"/>
              <w:rPr>
                <w:rFonts w:ascii="Times New Roman" w:hAnsi="Times New Roman"/>
                <w:bCs/>
                <w:sz w:val="24"/>
                <w:szCs w:val="24"/>
              </w:rPr>
            </w:pPr>
            <w:r w:rsidRPr="005C3EE7">
              <w:rPr>
                <w:rFonts w:ascii="Times New Roman" w:hAnsi="Times New Roman"/>
                <w:sz w:val="24"/>
                <w:szCs w:val="24"/>
                <w:lang w:eastAsia="en-US"/>
              </w:rPr>
              <w:t>4.7 Коэффициент мощности</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5</w:t>
            </w:r>
          </w:p>
        </w:tc>
      </w:tr>
      <w:tr w:rsidR="00612AD7" w:rsidRPr="005C3EE7" w:rsidTr="00890A94">
        <w:trPr>
          <w:trHeight w:val="60"/>
        </w:trPr>
        <w:tc>
          <w:tcPr>
            <w:tcW w:w="9244" w:type="dxa"/>
          </w:tcPr>
          <w:p w:rsidR="00612AD7" w:rsidRPr="005C3EE7" w:rsidRDefault="00612AD7" w:rsidP="005C3EE7">
            <w:pPr>
              <w:widowControl/>
              <w:ind w:firstLine="567"/>
              <w:rPr>
                <w:rFonts w:ascii="Times New Roman" w:hAnsi="Times New Roman"/>
                <w:bCs/>
                <w:sz w:val="24"/>
                <w:szCs w:val="24"/>
              </w:rPr>
            </w:pPr>
            <w:r w:rsidRPr="005C3EE7">
              <w:rPr>
                <w:rFonts w:ascii="Times New Roman" w:hAnsi="Times New Roman"/>
                <w:sz w:val="24"/>
                <w:szCs w:val="24"/>
                <w:lang w:eastAsia="en-US"/>
              </w:rPr>
              <w:t>5 Требования безопасности</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6</w:t>
            </w:r>
          </w:p>
        </w:tc>
      </w:tr>
      <w:tr w:rsidR="00612AD7" w:rsidRPr="005C3EE7" w:rsidTr="00890A94">
        <w:trPr>
          <w:trHeight w:val="60"/>
        </w:trPr>
        <w:tc>
          <w:tcPr>
            <w:tcW w:w="9244" w:type="dxa"/>
          </w:tcPr>
          <w:p w:rsidR="00612AD7" w:rsidRPr="005C3EE7" w:rsidRDefault="00612AD7" w:rsidP="005C3EE7">
            <w:pPr>
              <w:widowControl/>
              <w:ind w:firstLine="851"/>
              <w:rPr>
                <w:rFonts w:ascii="Times New Roman" w:eastAsiaTheme="minorEastAsia" w:hAnsi="Times New Roman"/>
                <w:bCs/>
                <w:sz w:val="24"/>
                <w:szCs w:val="24"/>
              </w:rPr>
            </w:pPr>
            <w:r w:rsidRPr="005C3EE7">
              <w:rPr>
                <w:rFonts w:ascii="Times New Roman" w:hAnsi="Times New Roman"/>
                <w:sz w:val="24"/>
                <w:szCs w:val="24"/>
                <w:lang w:eastAsia="en-US"/>
              </w:rPr>
              <w:t>5.1 Общие положения</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6</w:t>
            </w:r>
          </w:p>
        </w:tc>
      </w:tr>
      <w:tr w:rsidR="00612AD7" w:rsidRPr="005C3EE7" w:rsidTr="00890A94">
        <w:trPr>
          <w:trHeight w:val="177"/>
        </w:trPr>
        <w:tc>
          <w:tcPr>
            <w:tcW w:w="9244" w:type="dxa"/>
          </w:tcPr>
          <w:p w:rsidR="00612AD7" w:rsidRPr="005C3EE7" w:rsidRDefault="00612AD7" w:rsidP="005C3EE7">
            <w:pPr>
              <w:widowControl/>
              <w:ind w:firstLine="851"/>
              <w:rPr>
                <w:rFonts w:ascii="Times New Roman" w:hAnsi="Times New Roman"/>
                <w:bCs/>
                <w:sz w:val="24"/>
                <w:szCs w:val="24"/>
              </w:rPr>
            </w:pPr>
            <w:r w:rsidRPr="005C3EE7">
              <w:rPr>
                <w:rFonts w:ascii="Times New Roman" w:hAnsi="Times New Roman"/>
                <w:sz w:val="24"/>
                <w:szCs w:val="24"/>
                <w:lang w:eastAsia="en-US"/>
              </w:rPr>
              <w:t>5.2 Прерывания напряжения в электрической сети</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6</w:t>
            </w:r>
          </w:p>
        </w:tc>
      </w:tr>
      <w:tr w:rsidR="00612AD7" w:rsidRPr="005C3EE7" w:rsidTr="00890A94">
        <w:trPr>
          <w:trHeight w:val="60"/>
        </w:trPr>
        <w:tc>
          <w:tcPr>
            <w:tcW w:w="9244" w:type="dxa"/>
          </w:tcPr>
          <w:p w:rsidR="00612AD7" w:rsidRPr="005C3EE7" w:rsidRDefault="00612AD7" w:rsidP="005C3EE7">
            <w:pPr>
              <w:widowControl/>
              <w:ind w:firstLine="851"/>
              <w:rPr>
                <w:rFonts w:ascii="Times New Roman" w:hAnsi="Times New Roman"/>
                <w:bCs/>
                <w:sz w:val="24"/>
                <w:szCs w:val="24"/>
              </w:rPr>
            </w:pPr>
            <w:r w:rsidRPr="005C3EE7">
              <w:rPr>
                <w:rFonts w:ascii="Times New Roman" w:hAnsi="Times New Roman"/>
                <w:sz w:val="24"/>
                <w:szCs w:val="24"/>
                <w:lang w:eastAsia="en-US"/>
              </w:rPr>
              <w:t>5.3 Отклонения напряжения и частоты от номинальных значений электрической сети</w:t>
            </w:r>
          </w:p>
        </w:tc>
        <w:tc>
          <w:tcPr>
            <w:tcW w:w="326" w:type="dxa"/>
          </w:tcPr>
          <w:p w:rsidR="005C3EE7" w:rsidRPr="005C3EE7" w:rsidRDefault="005C3EE7" w:rsidP="005C3EE7">
            <w:pPr>
              <w:tabs>
                <w:tab w:val="left" w:leader="underscore" w:pos="9356"/>
              </w:tabs>
              <w:ind w:firstLine="0"/>
              <w:jc w:val="left"/>
              <w:rPr>
                <w:rFonts w:ascii="Times New Roman" w:hAnsi="Times New Roman"/>
                <w:sz w:val="24"/>
                <w:szCs w:val="24"/>
                <w:lang w:eastAsia="en-US"/>
              </w:rPr>
            </w:pPr>
          </w:p>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7</w:t>
            </w:r>
          </w:p>
        </w:tc>
      </w:tr>
      <w:tr w:rsidR="00612AD7" w:rsidRPr="005C3EE7" w:rsidTr="00890A94">
        <w:trPr>
          <w:trHeight w:val="60"/>
        </w:trPr>
        <w:tc>
          <w:tcPr>
            <w:tcW w:w="9244" w:type="dxa"/>
          </w:tcPr>
          <w:p w:rsidR="00612AD7" w:rsidRPr="005C3EE7" w:rsidRDefault="00612AD7" w:rsidP="005C3EE7">
            <w:pPr>
              <w:widowControl/>
              <w:ind w:firstLine="851"/>
              <w:rPr>
                <w:rFonts w:ascii="Times New Roman" w:hAnsi="Times New Roman"/>
                <w:bCs/>
                <w:sz w:val="24"/>
                <w:szCs w:val="24"/>
              </w:rPr>
            </w:pPr>
            <w:r w:rsidRPr="005C3EE7">
              <w:rPr>
                <w:rFonts w:ascii="Times New Roman" w:hAnsi="Times New Roman"/>
                <w:sz w:val="24"/>
                <w:szCs w:val="24"/>
                <w:lang w:eastAsia="en-US"/>
              </w:rPr>
              <w:t>5.4 Защита от отключения</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8</w:t>
            </w:r>
          </w:p>
        </w:tc>
      </w:tr>
      <w:tr w:rsidR="00612AD7" w:rsidRPr="005C3EE7" w:rsidTr="00890A94">
        <w:trPr>
          <w:trHeight w:val="60"/>
        </w:trPr>
        <w:tc>
          <w:tcPr>
            <w:tcW w:w="9244" w:type="dxa"/>
          </w:tcPr>
          <w:p w:rsidR="00612AD7" w:rsidRPr="005C3EE7" w:rsidRDefault="00612AD7" w:rsidP="005C3EE7">
            <w:pPr>
              <w:widowControl/>
              <w:ind w:firstLine="851"/>
              <w:rPr>
                <w:rFonts w:ascii="Times New Roman" w:hAnsi="Times New Roman"/>
                <w:bCs/>
                <w:sz w:val="24"/>
                <w:szCs w:val="24"/>
              </w:rPr>
            </w:pPr>
            <w:r w:rsidRPr="005C3EE7">
              <w:rPr>
                <w:rFonts w:ascii="Times New Roman" w:hAnsi="Times New Roman"/>
                <w:sz w:val="24"/>
                <w:szCs w:val="24"/>
                <w:lang w:eastAsia="en-US"/>
              </w:rPr>
              <w:t>5.5 Включение фотоэлектрической системы на обеспечение нормального функционирования электрораспределительной сети</w:t>
            </w:r>
          </w:p>
        </w:tc>
        <w:tc>
          <w:tcPr>
            <w:tcW w:w="326" w:type="dxa"/>
          </w:tcPr>
          <w:p w:rsidR="005C3EE7" w:rsidRPr="005C3EE7" w:rsidRDefault="005C3EE7" w:rsidP="005C3EE7">
            <w:pPr>
              <w:tabs>
                <w:tab w:val="left" w:leader="underscore" w:pos="9356"/>
              </w:tabs>
              <w:ind w:firstLine="0"/>
              <w:jc w:val="left"/>
              <w:rPr>
                <w:rFonts w:ascii="Times New Roman" w:hAnsi="Times New Roman"/>
                <w:sz w:val="24"/>
                <w:szCs w:val="24"/>
                <w:lang w:eastAsia="en-US"/>
              </w:rPr>
            </w:pPr>
          </w:p>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8</w:t>
            </w:r>
          </w:p>
        </w:tc>
      </w:tr>
      <w:tr w:rsidR="00612AD7" w:rsidRPr="005C3EE7" w:rsidTr="00890A94">
        <w:trPr>
          <w:trHeight w:val="60"/>
        </w:trPr>
        <w:tc>
          <w:tcPr>
            <w:tcW w:w="9244" w:type="dxa"/>
          </w:tcPr>
          <w:p w:rsidR="00612AD7" w:rsidRPr="005C3EE7" w:rsidRDefault="00612AD7" w:rsidP="005C3EE7">
            <w:pPr>
              <w:widowControl/>
              <w:ind w:firstLine="851"/>
              <w:rPr>
                <w:rFonts w:ascii="Times New Roman" w:hAnsi="Times New Roman"/>
                <w:bCs/>
                <w:sz w:val="24"/>
                <w:szCs w:val="24"/>
              </w:rPr>
            </w:pPr>
            <w:r w:rsidRPr="005C3EE7">
              <w:rPr>
                <w:rFonts w:ascii="Times New Roman" w:hAnsi="Times New Roman"/>
                <w:sz w:val="24"/>
                <w:szCs w:val="24"/>
                <w:lang w:eastAsia="en-US"/>
              </w:rPr>
              <w:t>5.6 Заземление</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8</w:t>
            </w:r>
          </w:p>
        </w:tc>
      </w:tr>
      <w:tr w:rsidR="00612AD7" w:rsidRPr="005C3EE7" w:rsidTr="00890A94">
        <w:trPr>
          <w:trHeight w:val="60"/>
        </w:trPr>
        <w:tc>
          <w:tcPr>
            <w:tcW w:w="9244" w:type="dxa"/>
          </w:tcPr>
          <w:p w:rsidR="00612AD7" w:rsidRPr="005C3EE7" w:rsidRDefault="00612AD7" w:rsidP="005C3EE7">
            <w:pPr>
              <w:widowControl/>
              <w:ind w:firstLine="851"/>
              <w:rPr>
                <w:rFonts w:ascii="Times New Roman" w:hAnsi="Times New Roman"/>
                <w:bCs/>
                <w:sz w:val="24"/>
                <w:szCs w:val="24"/>
              </w:rPr>
            </w:pPr>
            <w:r w:rsidRPr="005C3EE7">
              <w:rPr>
                <w:rFonts w:ascii="Times New Roman" w:hAnsi="Times New Roman"/>
                <w:sz w:val="24"/>
                <w:szCs w:val="24"/>
                <w:lang w:eastAsia="en-US"/>
              </w:rPr>
              <w:t>5.7 Защита от короткого замыкания</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8</w:t>
            </w:r>
          </w:p>
        </w:tc>
      </w:tr>
      <w:tr w:rsidR="00612AD7" w:rsidRPr="005C3EE7" w:rsidTr="00890A94">
        <w:trPr>
          <w:trHeight w:val="60"/>
        </w:trPr>
        <w:tc>
          <w:tcPr>
            <w:tcW w:w="9244" w:type="dxa"/>
          </w:tcPr>
          <w:p w:rsidR="00612AD7" w:rsidRPr="005C3EE7" w:rsidRDefault="00612AD7" w:rsidP="005C3EE7">
            <w:pPr>
              <w:widowControl/>
              <w:ind w:firstLine="851"/>
              <w:rPr>
                <w:rFonts w:ascii="Times New Roman" w:hAnsi="Times New Roman"/>
                <w:bCs/>
                <w:sz w:val="24"/>
                <w:szCs w:val="24"/>
              </w:rPr>
            </w:pPr>
            <w:r w:rsidRPr="005C3EE7">
              <w:rPr>
                <w:rFonts w:ascii="Times New Roman" w:hAnsi="Times New Roman"/>
                <w:sz w:val="24"/>
                <w:szCs w:val="24"/>
                <w:lang w:eastAsia="en-US"/>
              </w:rPr>
              <w:t>5.8 Отключение и подключение</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8</w:t>
            </w:r>
          </w:p>
        </w:tc>
      </w:tr>
      <w:tr w:rsidR="00612AD7" w:rsidRPr="005C3EE7" w:rsidTr="00890A94">
        <w:trPr>
          <w:trHeight w:val="60"/>
        </w:trPr>
        <w:tc>
          <w:tcPr>
            <w:tcW w:w="9244" w:type="dxa"/>
          </w:tcPr>
          <w:p w:rsidR="00612AD7" w:rsidRPr="005C3EE7" w:rsidRDefault="00612AD7" w:rsidP="005C3EE7">
            <w:pPr>
              <w:ind w:firstLine="567"/>
              <w:rPr>
                <w:rFonts w:ascii="Times New Roman" w:hAnsi="Times New Roman"/>
                <w:bCs/>
                <w:sz w:val="24"/>
                <w:szCs w:val="24"/>
              </w:rPr>
            </w:pPr>
            <w:r w:rsidRPr="005C3EE7">
              <w:rPr>
                <w:rFonts w:ascii="Times New Roman" w:hAnsi="Times New Roman"/>
                <w:sz w:val="24"/>
                <w:szCs w:val="24"/>
                <w:lang w:eastAsia="en-US"/>
              </w:rPr>
              <w:t>Библиография</w:t>
            </w:r>
          </w:p>
        </w:tc>
        <w:tc>
          <w:tcPr>
            <w:tcW w:w="326" w:type="dxa"/>
          </w:tcPr>
          <w:p w:rsidR="00612AD7" w:rsidRPr="005C3EE7" w:rsidRDefault="00612AD7" w:rsidP="005C3EE7">
            <w:pPr>
              <w:tabs>
                <w:tab w:val="left" w:leader="underscore" w:pos="9356"/>
              </w:tabs>
              <w:ind w:firstLine="0"/>
              <w:jc w:val="left"/>
              <w:rPr>
                <w:rFonts w:ascii="Times New Roman" w:hAnsi="Times New Roman"/>
                <w:sz w:val="24"/>
                <w:szCs w:val="24"/>
              </w:rPr>
            </w:pPr>
            <w:r w:rsidRPr="005C3EE7">
              <w:rPr>
                <w:rFonts w:ascii="Times New Roman" w:hAnsi="Times New Roman"/>
                <w:sz w:val="24"/>
                <w:szCs w:val="24"/>
                <w:lang w:eastAsia="en-US"/>
              </w:rPr>
              <w:t>10</w:t>
            </w:r>
          </w:p>
        </w:tc>
      </w:tr>
    </w:tbl>
    <w:p w:rsidR="00AF39FE" w:rsidRPr="005D05AC" w:rsidRDefault="00AF39FE" w:rsidP="00AF39FE">
      <w:pPr>
        <w:tabs>
          <w:tab w:val="left" w:leader="underscore" w:pos="9356"/>
        </w:tabs>
        <w:spacing w:after="240"/>
        <w:ind w:firstLine="0"/>
        <w:jc w:val="center"/>
        <w:rPr>
          <w:b/>
          <w:sz w:val="28"/>
        </w:rPr>
      </w:pPr>
    </w:p>
    <w:p w:rsidR="00AF39FE" w:rsidRDefault="00AF39FE"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Default="00BA6583" w:rsidP="00AF39FE">
      <w:pPr>
        <w:tabs>
          <w:tab w:val="left" w:pos="284"/>
        </w:tabs>
        <w:spacing w:line="360" w:lineRule="auto"/>
        <w:ind w:right="-19"/>
        <w:jc w:val="left"/>
        <w:rPr>
          <w:rFonts w:eastAsia="Cambria"/>
          <w:sz w:val="24"/>
          <w:szCs w:val="24"/>
          <w:lang w:val="en-US"/>
        </w:rPr>
      </w:pPr>
    </w:p>
    <w:p w:rsidR="00BA6583" w:rsidRPr="00BA6583" w:rsidRDefault="00BA6583" w:rsidP="00AF39FE">
      <w:pPr>
        <w:tabs>
          <w:tab w:val="left" w:pos="284"/>
        </w:tabs>
        <w:spacing w:line="360" w:lineRule="auto"/>
        <w:ind w:right="-19"/>
        <w:jc w:val="left"/>
        <w:rPr>
          <w:rFonts w:eastAsia="Cambria"/>
          <w:sz w:val="24"/>
          <w:szCs w:val="24"/>
          <w:lang w:val="en-US"/>
        </w:rPr>
        <w:sectPr w:rsidR="00BA6583" w:rsidRPr="00BA6583" w:rsidSect="00BA658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134" w:header="1020" w:footer="964" w:gutter="0"/>
          <w:pgNumType w:fmt="upperRoman" w:start="2"/>
          <w:cols w:space="708"/>
          <w:titlePg/>
          <w:docGrid w:linePitch="360"/>
        </w:sectPr>
      </w:pPr>
    </w:p>
    <w:p w:rsidR="00C67D0F" w:rsidRPr="005D05AC" w:rsidRDefault="00C67D0F" w:rsidP="00C67D0F">
      <w:pPr>
        <w:pBdr>
          <w:bottom w:val="single" w:sz="12" w:space="1" w:color="auto"/>
        </w:pBdr>
        <w:shd w:val="clear" w:color="auto" w:fill="FFFFFF"/>
        <w:ind w:firstLine="0"/>
        <w:jc w:val="center"/>
        <w:rPr>
          <w:b/>
          <w:sz w:val="10"/>
          <w:szCs w:val="24"/>
        </w:rPr>
      </w:pPr>
    </w:p>
    <w:p w:rsidR="001F56CA" w:rsidRDefault="001F56CA" w:rsidP="00EE2F75">
      <w:pPr>
        <w:tabs>
          <w:tab w:val="left" w:leader="underscore" w:pos="9356"/>
        </w:tabs>
        <w:ind w:firstLine="567"/>
        <w:jc w:val="center"/>
        <w:rPr>
          <w:b/>
          <w:sz w:val="24"/>
        </w:rPr>
      </w:pPr>
      <w:r w:rsidRPr="005D05AC">
        <w:rPr>
          <w:b/>
          <w:sz w:val="24"/>
        </w:rPr>
        <w:t>НАЦИОНАЛЬНЫЙ СТАНДАРТ РЕСПУБЛИКИ КАЗАХСТАН</w:t>
      </w:r>
    </w:p>
    <w:p w:rsidR="00685D03" w:rsidRPr="00703C7E" w:rsidRDefault="00685D03" w:rsidP="00685D03">
      <w:pPr>
        <w:tabs>
          <w:tab w:val="left" w:leader="underscore" w:pos="9356"/>
        </w:tabs>
        <w:spacing w:before="240"/>
        <w:ind w:firstLine="567"/>
        <w:jc w:val="center"/>
        <w:rPr>
          <w:b/>
          <w:sz w:val="24"/>
          <w:szCs w:val="28"/>
        </w:rPr>
      </w:pPr>
      <w:r w:rsidRPr="00703C7E">
        <w:rPr>
          <w:b/>
          <w:sz w:val="24"/>
          <w:szCs w:val="28"/>
        </w:rPr>
        <w:t>Фотоэлектрические (PV) системы</w:t>
      </w:r>
    </w:p>
    <w:p w:rsidR="00703C7E" w:rsidRPr="00685D03" w:rsidRDefault="00703C7E" w:rsidP="00703C7E">
      <w:pPr>
        <w:tabs>
          <w:tab w:val="left" w:leader="underscore" w:pos="9356"/>
        </w:tabs>
        <w:spacing w:before="240" w:after="240"/>
        <w:ind w:firstLine="567"/>
        <w:jc w:val="center"/>
        <w:rPr>
          <w:b/>
          <w:sz w:val="24"/>
          <w:szCs w:val="28"/>
        </w:rPr>
      </w:pPr>
      <w:r>
        <w:rPr>
          <w:b/>
          <w:sz w:val="24"/>
          <w:szCs w:val="28"/>
        </w:rPr>
        <w:t>ТРЕБОВАНИЯ К ПОДКЛЮЧЕНИЮ К ОБЩИМ ЭЛЕКТРИЧЕСКИМ СЕТЯМ</w:t>
      </w:r>
    </w:p>
    <w:p w:rsidR="005F39E2" w:rsidRPr="005D05AC" w:rsidRDefault="005F39E2" w:rsidP="005F39E2">
      <w:pPr>
        <w:pBdr>
          <w:bottom w:val="single" w:sz="12" w:space="1" w:color="auto"/>
        </w:pBdr>
        <w:shd w:val="clear" w:color="auto" w:fill="FFFFFF"/>
        <w:ind w:firstLine="0"/>
        <w:jc w:val="center"/>
        <w:rPr>
          <w:b/>
          <w:sz w:val="4"/>
          <w:szCs w:val="24"/>
        </w:rPr>
      </w:pPr>
    </w:p>
    <w:p w:rsidR="000A6D3C" w:rsidRPr="005D05AC" w:rsidRDefault="000A6D3C" w:rsidP="00554C02">
      <w:pPr>
        <w:tabs>
          <w:tab w:val="left" w:leader="underscore" w:pos="9356"/>
        </w:tabs>
        <w:ind w:firstLine="0"/>
        <w:jc w:val="center"/>
        <w:rPr>
          <w:b/>
          <w:sz w:val="2"/>
        </w:rPr>
      </w:pPr>
    </w:p>
    <w:p w:rsidR="001F56CA" w:rsidRPr="005D05AC" w:rsidRDefault="00AA7948" w:rsidP="001F56CA">
      <w:pPr>
        <w:tabs>
          <w:tab w:val="left" w:leader="underscore" w:pos="9356"/>
        </w:tabs>
        <w:spacing w:before="240"/>
        <w:ind w:firstLine="0"/>
        <w:jc w:val="right"/>
        <w:rPr>
          <w:b/>
          <w:sz w:val="24"/>
        </w:rPr>
      </w:pPr>
      <w:r w:rsidRPr="005D05AC">
        <w:rPr>
          <w:b/>
          <w:sz w:val="24"/>
        </w:rPr>
        <w:t>Дата введения__________</w:t>
      </w:r>
    </w:p>
    <w:p w:rsidR="00AA7948" w:rsidRPr="005D05AC" w:rsidRDefault="00AA7948" w:rsidP="00781E56">
      <w:pPr>
        <w:tabs>
          <w:tab w:val="left" w:leader="underscore" w:pos="9356"/>
        </w:tabs>
        <w:spacing w:before="240" w:after="240"/>
        <w:ind w:firstLine="567"/>
        <w:jc w:val="left"/>
        <w:rPr>
          <w:rStyle w:val="FontStyle76"/>
          <w:rFonts w:ascii="Times New Roman" w:hAnsi="Times New Roman" w:cs="Times New Roman"/>
          <w:bCs w:val="0"/>
          <w:color w:val="auto"/>
          <w:sz w:val="24"/>
          <w:szCs w:val="20"/>
        </w:rPr>
      </w:pPr>
      <w:r w:rsidRPr="005D05AC">
        <w:rPr>
          <w:rStyle w:val="FontStyle76"/>
          <w:rFonts w:ascii="Times New Roman" w:hAnsi="Times New Roman"/>
          <w:color w:val="auto"/>
          <w:sz w:val="24"/>
          <w:szCs w:val="24"/>
        </w:rPr>
        <w:t>1 Область применения</w:t>
      </w:r>
    </w:p>
    <w:p w:rsidR="004D1B00" w:rsidRPr="004D1B00" w:rsidRDefault="004D1B00" w:rsidP="004D1B00">
      <w:pPr>
        <w:widowControl/>
        <w:spacing w:before="120"/>
        <w:ind w:firstLine="567"/>
        <w:rPr>
          <w:sz w:val="24"/>
          <w:lang w:eastAsia="en-US"/>
        </w:rPr>
      </w:pPr>
      <w:bookmarkStart w:id="2" w:name="_Toc510025145"/>
      <w:r w:rsidRPr="004D1B00">
        <w:rPr>
          <w:sz w:val="24"/>
          <w:lang w:eastAsia="en-US"/>
        </w:rPr>
        <w:t>Настоящий стандарт распространяется на фотоэлектрические системы (</w:t>
      </w:r>
      <w:r w:rsidRPr="004D1B00">
        <w:rPr>
          <w:sz w:val="24"/>
          <w:lang w:val="en-US" w:eastAsia="en-US"/>
        </w:rPr>
        <w:t>PV</w:t>
      </w:r>
      <w:r w:rsidRPr="004D1B00">
        <w:rPr>
          <w:sz w:val="24"/>
          <w:lang w:eastAsia="en-US"/>
        </w:rPr>
        <w:t xml:space="preserve">), предназначенные для работы параллельно с распределительной электрической сетью общего назначения и с применением полупроводниковых инверторов с защитным отключением для преобразования постоянного тока </w:t>
      </w:r>
      <w:proofErr w:type="gramStart"/>
      <w:r w:rsidRPr="004D1B00">
        <w:rPr>
          <w:sz w:val="24"/>
          <w:lang w:eastAsia="en-US"/>
        </w:rPr>
        <w:t>в</w:t>
      </w:r>
      <w:proofErr w:type="gramEnd"/>
      <w:r w:rsidRPr="004D1B00">
        <w:rPr>
          <w:sz w:val="24"/>
          <w:lang w:eastAsia="en-US"/>
        </w:rPr>
        <w:t xml:space="preserve"> переменный.</w:t>
      </w:r>
    </w:p>
    <w:p w:rsidR="004D1B00" w:rsidRPr="004D1B00" w:rsidRDefault="004D1B00" w:rsidP="004D1B00">
      <w:pPr>
        <w:widowControl/>
        <w:ind w:firstLine="567"/>
        <w:rPr>
          <w:sz w:val="24"/>
          <w:lang w:eastAsia="en-US"/>
        </w:rPr>
      </w:pPr>
      <w:r w:rsidRPr="004D1B00">
        <w:rPr>
          <w:sz w:val="24"/>
          <w:lang w:eastAsia="en-US"/>
        </w:rPr>
        <w:t xml:space="preserve">Настоящий стандарт распространяется на фотоэлектрические системы номинальной мощностью не более 10 </w:t>
      </w:r>
      <w:proofErr w:type="spellStart"/>
      <w:r w:rsidRPr="004D1B00">
        <w:rPr>
          <w:sz w:val="24"/>
          <w:lang w:eastAsia="en-US"/>
        </w:rPr>
        <w:t>кВА</w:t>
      </w:r>
      <w:proofErr w:type="spellEnd"/>
      <w:r w:rsidRPr="004D1B00">
        <w:rPr>
          <w:sz w:val="24"/>
          <w:lang w:eastAsia="en-US"/>
        </w:rPr>
        <w:t xml:space="preserve"> с однофазным или трехфазным переменным током на выходе системы, предназначенные для применения в жилых зданиях.</w:t>
      </w:r>
    </w:p>
    <w:p w:rsidR="004D1B00" w:rsidRPr="004D1B00" w:rsidRDefault="004D1B00" w:rsidP="004D1B00">
      <w:pPr>
        <w:widowControl/>
        <w:ind w:firstLine="567"/>
        <w:rPr>
          <w:sz w:val="24"/>
          <w:lang w:eastAsia="en-US"/>
        </w:rPr>
      </w:pPr>
      <w:r w:rsidRPr="004D1B00">
        <w:rPr>
          <w:sz w:val="24"/>
          <w:lang w:eastAsia="en-US"/>
        </w:rPr>
        <w:t>Настоящий стандарт устанавливает требования к подключению указанных систем к распределительным электрическим сетям.</w:t>
      </w:r>
    </w:p>
    <w:p w:rsidR="004D1B00" w:rsidRPr="004D1B00" w:rsidRDefault="004D1B00" w:rsidP="004D1B00">
      <w:pPr>
        <w:widowControl/>
        <w:spacing w:after="100" w:afterAutospacing="1"/>
        <w:ind w:firstLine="567"/>
        <w:rPr>
          <w:sz w:val="24"/>
          <w:lang w:eastAsia="en-US"/>
        </w:rPr>
      </w:pPr>
      <w:r w:rsidRPr="004D1B00">
        <w:rPr>
          <w:sz w:val="24"/>
          <w:lang w:eastAsia="en-US"/>
        </w:rPr>
        <w:t>Настоящий стандарт не распространяется на требования к секционирующей защите и на требования к электромагнитной совместимости.</w:t>
      </w:r>
    </w:p>
    <w:p w:rsidR="0082273B" w:rsidRDefault="004D1B00" w:rsidP="0082273B">
      <w:pPr>
        <w:widowControl/>
        <w:spacing w:before="120"/>
        <w:ind w:firstLine="567"/>
        <w:rPr>
          <w:lang w:eastAsia="en-US"/>
        </w:rPr>
      </w:pPr>
      <w:r w:rsidRPr="00133ACF">
        <w:rPr>
          <w:lang w:eastAsia="en-US"/>
        </w:rPr>
        <w:t>Примечани</w:t>
      </w:r>
      <w:r w:rsidR="0082273B">
        <w:rPr>
          <w:lang w:eastAsia="en-US"/>
        </w:rPr>
        <w:t>я</w:t>
      </w:r>
    </w:p>
    <w:p w:rsidR="004D1B00" w:rsidRPr="00133ACF" w:rsidRDefault="004D1B00" w:rsidP="0082273B">
      <w:pPr>
        <w:widowControl/>
        <w:ind w:firstLine="567"/>
        <w:rPr>
          <w:lang w:eastAsia="en-US"/>
        </w:rPr>
      </w:pPr>
      <w:r w:rsidRPr="00133ACF">
        <w:rPr>
          <w:lang w:eastAsia="en-US"/>
        </w:rPr>
        <w:t>1</w:t>
      </w:r>
      <w:proofErr w:type="gramStart"/>
      <w:r w:rsidRPr="00133ACF">
        <w:rPr>
          <w:lang w:eastAsia="en-US"/>
        </w:rPr>
        <w:t xml:space="preserve"> Е</w:t>
      </w:r>
      <w:proofErr w:type="gramEnd"/>
      <w:r w:rsidRPr="00133ACF">
        <w:rPr>
          <w:lang w:eastAsia="en-US"/>
        </w:rPr>
        <w:t>сли инверторы имеют сертификаты соответствия требованиям настоящего стандарта (или более жестким требованиям), дополнительные испытания инверторов на соответствие этим требованиям при создании фотоэлектрической системы и ее подключении к электрораспределительной сети не требуются.</w:t>
      </w:r>
    </w:p>
    <w:p w:rsidR="004D1B00" w:rsidRPr="00133ACF" w:rsidRDefault="004D1B00" w:rsidP="004D1B00">
      <w:pPr>
        <w:widowControl/>
        <w:spacing w:after="120"/>
        <w:ind w:firstLine="567"/>
        <w:rPr>
          <w:lang w:eastAsia="en-US"/>
        </w:rPr>
      </w:pPr>
      <w:r w:rsidRPr="00133ACF">
        <w:rPr>
          <w:lang w:eastAsia="en-US"/>
        </w:rPr>
        <w:t>2 В том случае, если фотоэлектрическая система включает устройств</w:t>
      </w:r>
      <w:proofErr w:type="gramStart"/>
      <w:r w:rsidRPr="00133ACF">
        <w:rPr>
          <w:lang w:eastAsia="en-US"/>
        </w:rPr>
        <w:t>о(</w:t>
      </w:r>
      <w:proofErr w:type="gramEnd"/>
      <w:r w:rsidRPr="00133ACF">
        <w:rPr>
          <w:lang w:eastAsia="en-US"/>
        </w:rPr>
        <w:t>а) накопления энергии, или управление фотоэлектрической системой осуществляется по сигналам, поступающим из электрораспределительной сети, может быть необходима корректировка требований, установленных в настоящем стандарте.</w:t>
      </w:r>
    </w:p>
    <w:p w:rsidR="00AA7948" w:rsidRPr="00B449BE" w:rsidRDefault="00AA7948" w:rsidP="00766965">
      <w:pPr>
        <w:spacing w:before="240" w:after="240"/>
        <w:ind w:firstLine="567"/>
        <w:jc w:val="left"/>
        <w:rPr>
          <w:b/>
          <w:sz w:val="24"/>
          <w:szCs w:val="28"/>
        </w:rPr>
      </w:pPr>
      <w:r w:rsidRPr="00B449BE">
        <w:rPr>
          <w:b/>
          <w:sz w:val="24"/>
          <w:szCs w:val="28"/>
        </w:rPr>
        <w:t xml:space="preserve">2 </w:t>
      </w:r>
      <w:r w:rsidRPr="005D05AC">
        <w:rPr>
          <w:b/>
          <w:sz w:val="24"/>
          <w:szCs w:val="28"/>
        </w:rPr>
        <w:t>Нормативные</w:t>
      </w:r>
      <w:r w:rsidRPr="00B449BE">
        <w:rPr>
          <w:b/>
          <w:sz w:val="24"/>
          <w:szCs w:val="28"/>
        </w:rPr>
        <w:t xml:space="preserve"> </w:t>
      </w:r>
      <w:r w:rsidRPr="005D05AC">
        <w:rPr>
          <w:b/>
          <w:sz w:val="24"/>
          <w:szCs w:val="28"/>
        </w:rPr>
        <w:t>ссылки</w:t>
      </w:r>
    </w:p>
    <w:p w:rsidR="00766965" w:rsidRPr="00FE073D" w:rsidRDefault="00766965" w:rsidP="00FE073D">
      <w:pPr>
        <w:pStyle w:val="af0"/>
        <w:rPr>
          <w:szCs w:val="24"/>
        </w:rPr>
      </w:pPr>
      <w:r w:rsidRPr="00FE073D">
        <w:rPr>
          <w:szCs w:val="24"/>
        </w:rPr>
        <w:t>Для применения настоящего стандарта необходимы следующие ссылочные документы</w:t>
      </w:r>
      <w:r w:rsidR="006B4AF7" w:rsidRPr="00FE073D">
        <w:rPr>
          <w:szCs w:val="24"/>
        </w:rPr>
        <w:t xml:space="preserve"> по стандартизации</w:t>
      </w:r>
      <w:r w:rsidRPr="00FE073D">
        <w:rPr>
          <w:szCs w:val="24"/>
        </w:rPr>
        <w:t>. Для датированных ссылок применяют только указанное издание ссылочного нормативного документа, для недатированных ссылок применяют последнее издание ссылочного документа (включая все его изменения):</w:t>
      </w:r>
    </w:p>
    <w:p w:rsidR="004D1B00" w:rsidRPr="00FE073D" w:rsidRDefault="004D1B00" w:rsidP="00FE073D">
      <w:pPr>
        <w:widowControl/>
        <w:ind w:firstLine="567"/>
        <w:rPr>
          <w:sz w:val="24"/>
          <w:szCs w:val="24"/>
          <w:lang w:eastAsia="en-US"/>
        </w:rPr>
      </w:pPr>
      <w:r w:rsidRPr="00FE073D">
        <w:rPr>
          <w:sz w:val="24"/>
          <w:szCs w:val="24"/>
          <w:lang w:val="en-US" w:eastAsia="en-US"/>
        </w:rPr>
        <w:t>IEC 60364-7-712:2002 Electrical installations of buildings. Part 7-712: Requirements for special installations or locations. Solar photovoltaic (PV) power supply systems (</w:t>
      </w:r>
      <w:r w:rsidRPr="00FE073D">
        <w:rPr>
          <w:sz w:val="24"/>
          <w:szCs w:val="24"/>
          <w:lang w:eastAsia="en-US"/>
        </w:rPr>
        <w:t>Установки</w:t>
      </w:r>
      <w:r w:rsidRPr="00FE073D">
        <w:rPr>
          <w:sz w:val="24"/>
          <w:szCs w:val="24"/>
          <w:lang w:val="en-US" w:eastAsia="en-US"/>
        </w:rPr>
        <w:t xml:space="preserve"> </w:t>
      </w:r>
      <w:r w:rsidRPr="00FE073D">
        <w:rPr>
          <w:sz w:val="24"/>
          <w:szCs w:val="24"/>
          <w:lang w:eastAsia="en-US"/>
        </w:rPr>
        <w:t>электрические</w:t>
      </w:r>
      <w:r w:rsidRPr="00FE073D">
        <w:rPr>
          <w:sz w:val="24"/>
          <w:szCs w:val="24"/>
          <w:lang w:val="en-US" w:eastAsia="en-US"/>
        </w:rPr>
        <w:t xml:space="preserve"> </w:t>
      </w:r>
      <w:r w:rsidRPr="00FE073D">
        <w:rPr>
          <w:sz w:val="24"/>
          <w:szCs w:val="24"/>
          <w:lang w:eastAsia="en-US"/>
        </w:rPr>
        <w:t>зданий</w:t>
      </w:r>
      <w:r w:rsidRPr="00FE073D">
        <w:rPr>
          <w:sz w:val="24"/>
          <w:szCs w:val="24"/>
          <w:lang w:val="en-US" w:eastAsia="en-US"/>
        </w:rPr>
        <w:t xml:space="preserve">. </w:t>
      </w:r>
      <w:r w:rsidRPr="00FE073D">
        <w:rPr>
          <w:sz w:val="24"/>
          <w:szCs w:val="24"/>
          <w:lang w:eastAsia="en-US"/>
        </w:rPr>
        <w:t>Часть</w:t>
      </w:r>
      <w:r w:rsidRPr="00FE073D">
        <w:rPr>
          <w:sz w:val="24"/>
          <w:szCs w:val="24"/>
          <w:lang w:val="en-US" w:eastAsia="en-US"/>
        </w:rPr>
        <w:t xml:space="preserve"> 712. </w:t>
      </w:r>
      <w:r w:rsidRPr="00FE073D">
        <w:rPr>
          <w:sz w:val="24"/>
          <w:szCs w:val="24"/>
          <w:lang w:eastAsia="en-US"/>
        </w:rPr>
        <w:t xml:space="preserve">Требования к специальным установкам или расположению. </w:t>
      </w:r>
      <w:proofErr w:type="gramStart"/>
      <w:r w:rsidRPr="00FE073D">
        <w:rPr>
          <w:sz w:val="24"/>
          <w:szCs w:val="24"/>
          <w:lang w:eastAsia="en-US"/>
        </w:rPr>
        <w:t>Системы питания с использованием фотоэлектрических солнечных батарей).</w:t>
      </w:r>
      <w:proofErr w:type="gramEnd"/>
    </w:p>
    <w:p w:rsidR="004D1B00" w:rsidRPr="00FE073D" w:rsidRDefault="004D1B00" w:rsidP="00FE073D">
      <w:pPr>
        <w:widowControl/>
        <w:ind w:firstLine="567"/>
        <w:rPr>
          <w:sz w:val="24"/>
          <w:szCs w:val="24"/>
          <w:lang w:eastAsia="en-US"/>
        </w:rPr>
      </w:pPr>
      <w:r w:rsidRPr="00FE073D">
        <w:rPr>
          <w:sz w:val="24"/>
          <w:szCs w:val="24"/>
          <w:lang w:val="en-US" w:eastAsia="en-US"/>
        </w:rPr>
        <w:t xml:space="preserve">IEC 61000-3-3:1994 </w:t>
      </w:r>
      <w:r w:rsidR="0027465A" w:rsidRPr="00FE073D">
        <w:rPr>
          <w:sz w:val="24"/>
          <w:szCs w:val="24"/>
          <w:lang w:val="en-US" w:eastAsia="en-US"/>
        </w:rPr>
        <w:t xml:space="preserve">Electromagnetic compatibility (EMC)-Part 3-3: Limits-Limitation of voltage changes, voltage fluctuations and flicker in public low-voltage supply systems, for </w:t>
      </w:r>
      <w:r w:rsidR="007A6615">
        <w:rPr>
          <w:sz w:val="24"/>
          <w:szCs w:val="24"/>
          <w:lang w:val="en-US" w:eastAsia="en-US"/>
        </w:rPr>
        <w:t>equipment with rated current &lt;=</w:t>
      </w:r>
      <w:r w:rsidR="0027465A" w:rsidRPr="00FE073D">
        <w:rPr>
          <w:sz w:val="24"/>
          <w:szCs w:val="24"/>
          <w:lang w:val="en-US" w:eastAsia="en-US"/>
        </w:rPr>
        <w:t xml:space="preserve">16 A per phase and not subject to conditional connection </w:t>
      </w:r>
      <w:r w:rsidRPr="00FE073D">
        <w:rPr>
          <w:sz w:val="24"/>
          <w:szCs w:val="24"/>
          <w:lang w:val="en-US" w:eastAsia="en-US"/>
        </w:rPr>
        <w:t>(</w:t>
      </w:r>
      <w:r w:rsidRPr="00FE073D">
        <w:rPr>
          <w:sz w:val="24"/>
          <w:szCs w:val="24"/>
          <w:lang w:eastAsia="en-US"/>
        </w:rPr>
        <w:t>Электромагнитная</w:t>
      </w:r>
      <w:r w:rsidRPr="00FE073D">
        <w:rPr>
          <w:sz w:val="24"/>
          <w:szCs w:val="24"/>
          <w:lang w:val="en-US" w:eastAsia="en-US"/>
        </w:rPr>
        <w:t xml:space="preserve"> </w:t>
      </w:r>
      <w:r w:rsidRPr="00FE073D">
        <w:rPr>
          <w:sz w:val="24"/>
          <w:szCs w:val="24"/>
          <w:lang w:eastAsia="en-US"/>
        </w:rPr>
        <w:t>совместимость</w:t>
      </w:r>
      <w:r w:rsidRPr="00FE073D">
        <w:rPr>
          <w:sz w:val="24"/>
          <w:szCs w:val="24"/>
          <w:lang w:val="en-US" w:eastAsia="en-US"/>
        </w:rPr>
        <w:t xml:space="preserve">. </w:t>
      </w:r>
      <w:r w:rsidRPr="00FE073D">
        <w:rPr>
          <w:sz w:val="24"/>
          <w:szCs w:val="24"/>
          <w:lang w:eastAsia="en-US"/>
        </w:rPr>
        <w:t>Часть 3: Пределы. Раздел 3: Ограничение пульсаций напряжения и мерцания в низковольтных системах питания для оборудования с номинальным током не более 16 А).</w:t>
      </w:r>
    </w:p>
    <w:p w:rsidR="00FE073D" w:rsidRPr="00FE073D" w:rsidRDefault="000F348F" w:rsidP="00FE073D">
      <w:pPr>
        <w:widowControl/>
        <w:ind w:firstLine="567"/>
        <w:rPr>
          <w:iCs/>
          <w:sz w:val="24"/>
          <w:szCs w:val="24"/>
        </w:rPr>
      </w:pPr>
      <w:r w:rsidRPr="00FE073D">
        <w:rPr>
          <w:sz w:val="24"/>
          <w:szCs w:val="24"/>
          <w:lang w:val="en-US"/>
        </w:rPr>
        <w:t xml:space="preserve">IEC 61000-3-5:1994 </w:t>
      </w:r>
      <w:r w:rsidRPr="00FE073D">
        <w:rPr>
          <w:iCs/>
          <w:sz w:val="24"/>
          <w:szCs w:val="24"/>
          <w:lang w:val="en-US"/>
        </w:rPr>
        <w:t>Elec</w:t>
      </w:r>
      <w:r w:rsidR="00FE073D" w:rsidRPr="00FE073D">
        <w:rPr>
          <w:iCs/>
          <w:sz w:val="24"/>
          <w:szCs w:val="24"/>
          <w:lang w:val="en-US"/>
        </w:rPr>
        <w:t>tromagnetic compatibility (EMC)-</w:t>
      </w:r>
      <w:r w:rsidRPr="00FE073D">
        <w:rPr>
          <w:iCs/>
          <w:sz w:val="24"/>
          <w:szCs w:val="24"/>
          <w:lang w:val="en-US"/>
        </w:rPr>
        <w:t>Part 3: Limits</w:t>
      </w:r>
      <w:r w:rsidR="00FE073D" w:rsidRPr="00FE073D">
        <w:rPr>
          <w:iCs/>
          <w:sz w:val="24"/>
          <w:szCs w:val="24"/>
          <w:lang w:val="en-US"/>
        </w:rPr>
        <w:t>-</w:t>
      </w:r>
      <w:r w:rsidRPr="00FE073D">
        <w:rPr>
          <w:iCs/>
          <w:sz w:val="24"/>
          <w:szCs w:val="24"/>
          <w:lang w:val="en-US"/>
        </w:rPr>
        <w:t>Section 5:</w:t>
      </w:r>
      <w:r w:rsidR="00FE073D" w:rsidRPr="00FE073D">
        <w:rPr>
          <w:iCs/>
          <w:sz w:val="24"/>
          <w:szCs w:val="24"/>
          <w:lang w:val="en-US"/>
        </w:rPr>
        <w:t xml:space="preserve"> </w:t>
      </w:r>
      <w:r w:rsidRPr="00FE073D">
        <w:rPr>
          <w:iCs/>
          <w:sz w:val="24"/>
          <w:szCs w:val="24"/>
          <w:lang w:val="en-US"/>
        </w:rPr>
        <w:t>Limitation of voltage fluctuations and flicker in low-voltage power supply systems for</w:t>
      </w:r>
      <w:r w:rsidR="00FE073D" w:rsidRPr="00FE073D">
        <w:rPr>
          <w:iCs/>
          <w:sz w:val="24"/>
          <w:szCs w:val="24"/>
          <w:lang w:val="en-US"/>
        </w:rPr>
        <w:t xml:space="preserve"> </w:t>
      </w:r>
      <w:r w:rsidRPr="00FE073D">
        <w:rPr>
          <w:iCs/>
          <w:sz w:val="24"/>
          <w:szCs w:val="24"/>
          <w:lang w:val="en-US"/>
        </w:rPr>
        <w:t xml:space="preserve">equipment with rated current greater than 16 </w:t>
      </w:r>
      <w:proofErr w:type="gramStart"/>
      <w:r w:rsidRPr="00FE073D">
        <w:rPr>
          <w:iCs/>
          <w:sz w:val="24"/>
          <w:szCs w:val="24"/>
          <w:lang w:val="en-US"/>
        </w:rPr>
        <w:t>A</w:t>
      </w:r>
      <w:proofErr w:type="gramEnd"/>
      <w:r w:rsidR="00FE073D" w:rsidRPr="00FE073D">
        <w:rPr>
          <w:iCs/>
          <w:sz w:val="24"/>
          <w:szCs w:val="24"/>
          <w:lang w:val="en-US"/>
        </w:rPr>
        <w:t xml:space="preserve"> </w:t>
      </w:r>
      <w:r w:rsidR="00FE073D" w:rsidRPr="00FE073D">
        <w:rPr>
          <w:sz w:val="24"/>
          <w:szCs w:val="24"/>
          <w:lang w:val="en-US"/>
        </w:rPr>
        <w:t>(</w:t>
      </w:r>
      <w:r w:rsidR="00FE073D" w:rsidRPr="00FE073D">
        <w:rPr>
          <w:sz w:val="24"/>
          <w:szCs w:val="24"/>
        </w:rPr>
        <w:t>Электромагнитная</w:t>
      </w:r>
      <w:r w:rsidR="00FE073D" w:rsidRPr="00FE073D">
        <w:rPr>
          <w:sz w:val="24"/>
          <w:szCs w:val="24"/>
          <w:lang w:val="en-US"/>
        </w:rPr>
        <w:t xml:space="preserve"> </w:t>
      </w:r>
      <w:r w:rsidR="00FE073D" w:rsidRPr="00FE073D">
        <w:rPr>
          <w:sz w:val="24"/>
          <w:szCs w:val="24"/>
        </w:rPr>
        <w:t>совместимость</w:t>
      </w:r>
      <w:r w:rsidR="00FE073D" w:rsidRPr="00FE073D">
        <w:rPr>
          <w:sz w:val="24"/>
          <w:szCs w:val="24"/>
          <w:lang w:val="en-US"/>
        </w:rPr>
        <w:t xml:space="preserve">. </w:t>
      </w:r>
      <w:r w:rsidR="00FE073D" w:rsidRPr="00FE073D">
        <w:rPr>
          <w:sz w:val="24"/>
          <w:szCs w:val="24"/>
        </w:rPr>
        <w:t>Часть 3. Пределы. Раздел 5: Ограничение пульсаций напряжения и мерцания в низковольтных системах питания для оборудования с номинальным током более 16 А)</w:t>
      </w:r>
      <w:r w:rsidR="00FE073D" w:rsidRPr="00FE073D">
        <w:rPr>
          <w:sz w:val="24"/>
          <w:szCs w:val="24"/>
          <w:lang w:eastAsia="en-US"/>
        </w:rPr>
        <w:t xml:space="preserve"> .</w:t>
      </w:r>
    </w:p>
    <w:p w:rsidR="005A7E70" w:rsidRPr="008640B7" w:rsidRDefault="005A7E70" w:rsidP="005A7E70">
      <w:pPr>
        <w:widowControl/>
        <w:ind w:firstLine="567"/>
        <w:rPr>
          <w:sz w:val="24"/>
          <w:szCs w:val="24"/>
          <w:lang w:val="en-US" w:eastAsia="en-US"/>
        </w:rPr>
      </w:pPr>
      <w:r w:rsidRPr="00FE073D">
        <w:rPr>
          <w:sz w:val="24"/>
          <w:szCs w:val="24"/>
          <w:lang w:val="en-US" w:eastAsia="en-US"/>
        </w:rPr>
        <w:t>IEC</w:t>
      </w:r>
      <w:r w:rsidRPr="008640B7">
        <w:rPr>
          <w:sz w:val="24"/>
          <w:szCs w:val="24"/>
          <w:lang w:val="en-US" w:eastAsia="en-US"/>
        </w:rPr>
        <w:t xml:space="preserve"> 61277:1995 </w:t>
      </w:r>
      <w:r w:rsidRPr="00FE073D">
        <w:rPr>
          <w:sz w:val="24"/>
          <w:szCs w:val="24"/>
          <w:lang w:val="en-US" w:eastAsia="en-US"/>
        </w:rPr>
        <w:t>Terrestrial</w:t>
      </w:r>
      <w:r w:rsidRPr="008640B7">
        <w:rPr>
          <w:sz w:val="24"/>
          <w:szCs w:val="24"/>
          <w:lang w:val="en-US" w:eastAsia="en-US"/>
        </w:rPr>
        <w:t xml:space="preserve"> </w:t>
      </w:r>
      <w:r w:rsidRPr="00FE073D">
        <w:rPr>
          <w:sz w:val="24"/>
          <w:szCs w:val="24"/>
          <w:lang w:val="en-US" w:eastAsia="en-US"/>
        </w:rPr>
        <w:t>photovoltaic</w:t>
      </w:r>
      <w:r w:rsidRPr="008640B7">
        <w:rPr>
          <w:sz w:val="24"/>
          <w:szCs w:val="24"/>
          <w:lang w:val="en-US" w:eastAsia="en-US"/>
        </w:rPr>
        <w:t xml:space="preserve"> (</w:t>
      </w:r>
      <w:r w:rsidRPr="00FE073D">
        <w:rPr>
          <w:sz w:val="24"/>
          <w:szCs w:val="24"/>
          <w:lang w:val="en-US" w:eastAsia="en-US"/>
        </w:rPr>
        <w:t>PV</w:t>
      </w:r>
      <w:r w:rsidRPr="008640B7">
        <w:rPr>
          <w:sz w:val="24"/>
          <w:szCs w:val="24"/>
          <w:lang w:val="en-US" w:eastAsia="en-US"/>
        </w:rPr>
        <w:t xml:space="preserve">) </w:t>
      </w:r>
      <w:r w:rsidRPr="00FE073D">
        <w:rPr>
          <w:sz w:val="24"/>
          <w:szCs w:val="24"/>
          <w:lang w:val="en-US" w:eastAsia="en-US"/>
        </w:rPr>
        <w:t>power</w:t>
      </w:r>
      <w:r w:rsidRPr="008640B7">
        <w:rPr>
          <w:sz w:val="24"/>
          <w:szCs w:val="24"/>
          <w:lang w:val="en-US" w:eastAsia="en-US"/>
        </w:rPr>
        <w:t xml:space="preserve"> </w:t>
      </w:r>
      <w:r w:rsidRPr="00FE073D">
        <w:rPr>
          <w:sz w:val="24"/>
          <w:szCs w:val="24"/>
          <w:lang w:val="en-US" w:eastAsia="en-US"/>
        </w:rPr>
        <w:t>generating</w:t>
      </w:r>
      <w:r w:rsidRPr="008640B7">
        <w:rPr>
          <w:sz w:val="24"/>
          <w:szCs w:val="24"/>
          <w:lang w:val="en-US" w:eastAsia="en-US"/>
        </w:rPr>
        <w:t xml:space="preserve"> </w:t>
      </w:r>
      <w:r w:rsidRPr="00FE073D">
        <w:rPr>
          <w:sz w:val="24"/>
          <w:szCs w:val="24"/>
          <w:lang w:val="en-US" w:eastAsia="en-US"/>
        </w:rPr>
        <w:t>systems</w:t>
      </w:r>
      <w:r w:rsidRPr="008640B7">
        <w:rPr>
          <w:sz w:val="24"/>
          <w:szCs w:val="24"/>
          <w:lang w:val="en-US" w:eastAsia="en-US"/>
        </w:rPr>
        <w:t>-</w:t>
      </w:r>
      <w:r w:rsidRPr="00FE073D">
        <w:rPr>
          <w:sz w:val="24"/>
          <w:szCs w:val="24"/>
          <w:lang w:val="en-US" w:eastAsia="en-US"/>
        </w:rPr>
        <w:t>General</w:t>
      </w:r>
      <w:r w:rsidRPr="008640B7">
        <w:rPr>
          <w:sz w:val="24"/>
          <w:szCs w:val="24"/>
          <w:lang w:val="en-US" w:eastAsia="en-US"/>
        </w:rPr>
        <w:t xml:space="preserve"> </w:t>
      </w:r>
      <w:r w:rsidRPr="00FE073D">
        <w:rPr>
          <w:sz w:val="24"/>
          <w:szCs w:val="24"/>
          <w:lang w:val="en-US" w:eastAsia="en-US"/>
        </w:rPr>
        <w:t>and</w:t>
      </w:r>
      <w:r w:rsidRPr="008640B7">
        <w:rPr>
          <w:sz w:val="24"/>
          <w:szCs w:val="24"/>
          <w:lang w:val="en-US" w:eastAsia="en-US"/>
        </w:rPr>
        <w:t xml:space="preserve"> </w:t>
      </w:r>
      <w:r w:rsidRPr="00FE073D">
        <w:rPr>
          <w:sz w:val="24"/>
          <w:szCs w:val="24"/>
          <w:lang w:val="en-US" w:eastAsia="en-US"/>
        </w:rPr>
        <w:t>guide</w:t>
      </w:r>
      <w:r w:rsidRPr="008640B7">
        <w:rPr>
          <w:sz w:val="24"/>
          <w:szCs w:val="24"/>
          <w:lang w:val="en-US" w:eastAsia="en-US"/>
        </w:rPr>
        <w:t xml:space="preserve"> (</w:t>
      </w:r>
      <w:r w:rsidRPr="00FE073D">
        <w:rPr>
          <w:sz w:val="24"/>
          <w:szCs w:val="24"/>
          <w:lang w:eastAsia="en-US"/>
        </w:rPr>
        <w:t>Системы</w:t>
      </w:r>
      <w:r w:rsidRPr="008640B7">
        <w:rPr>
          <w:sz w:val="24"/>
          <w:szCs w:val="24"/>
          <w:lang w:val="en-US" w:eastAsia="en-US"/>
        </w:rPr>
        <w:t xml:space="preserve"> </w:t>
      </w:r>
      <w:r w:rsidRPr="00FE073D">
        <w:rPr>
          <w:sz w:val="24"/>
          <w:szCs w:val="24"/>
          <w:lang w:eastAsia="en-US"/>
        </w:rPr>
        <w:t>наземные</w:t>
      </w:r>
      <w:r w:rsidRPr="008640B7">
        <w:rPr>
          <w:sz w:val="24"/>
          <w:szCs w:val="24"/>
          <w:lang w:val="en-US" w:eastAsia="en-US"/>
        </w:rPr>
        <w:t xml:space="preserve"> </w:t>
      </w:r>
      <w:r w:rsidRPr="00FE073D">
        <w:rPr>
          <w:sz w:val="24"/>
          <w:szCs w:val="24"/>
          <w:lang w:eastAsia="en-US"/>
        </w:rPr>
        <w:t>фотоэлектрические</w:t>
      </w:r>
      <w:r w:rsidRPr="008640B7">
        <w:rPr>
          <w:sz w:val="24"/>
          <w:szCs w:val="24"/>
          <w:lang w:val="en-US" w:eastAsia="en-US"/>
        </w:rPr>
        <w:t xml:space="preserve">. </w:t>
      </w:r>
      <w:proofErr w:type="gramStart"/>
      <w:r w:rsidRPr="00FE073D">
        <w:rPr>
          <w:sz w:val="24"/>
          <w:szCs w:val="24"/>
          <w:lang w:eastAsia="en-US"/>
        </w:rPr>
        <w:t>Общие</w:t>
      </w:r>
      <w:r w:rsidRPr="008640B7">
        <w:rPr>
          <w:sz w:val="24"/>
          <w:szCs w:val="24"/>
          <w:lang w:val="en-US" w:eastAsia="en-US"/>
        </w:rPr>
        <w:t xml:space="preserve"> </w:t>
      </w:r>
      <w:r w:rsidRPr="00FE073D">
        <w:rPr>
          <w:sz w:val="24"/>
          <w:szCs w:val="24"/>
          <w:lang w:eastAsia="en-US"/>
        </w:rPr>
        <w:t>положения</w:t>
      </w:r>
      <w:r w:rsidRPr="008640B7">
        <w:rPr>
          <w:sz w:val="24"/>
          <w:szCs w:val="24"/>
          <w:lang w:val="en-US" w:eastAsia="en-US"/>
        </w:rPr>
        <w:t xml:space="preserve"> </w:t>
      </w:r>
      <w:r w:rsidRPr="00FE073D">
        <w:rPr>
          <w:sz w:val="24"/>
          <w:szCs w:val="24"/>
          <w:lang w:eastAsia="en-US"/>
        </w:rPr>
        <w:t>и</w:t>
      </w:r>
      <w:r w:rsidRPr="008640B7">
        <w:rPr>
          <w:sz w:val="24"/>
          <w:szCs w:val="24"/>
          <w:lang w:val="en-US" w:eastAsia="en-US"/>
        </w:rPr>
        <w:t xml:space="preserve"> </w:t>
      </w:r>
      <w:r w:rsidRPr="00FE073D">
        <w:rPr>
          <w:sz w:val="24"/>
          <w:szCs w:val="24"/>
          <w:lang w:eastAsia="en-US"/>
        </w:rPr>
        <w:t>руководство</w:t>
      </w:r>
      <w:r w:rsidRPr="008640B7">
        <w:rPr>
          <w:sz w:val="24"/>
          <w:szCs w:val="24"/>
          <w:lang w:val="en-US" w:eastAsia="en-US"/>
        </w:rPr>
        <w:t>).</w:t>
      </w:r>
      <w:proofErr w:type="gramEnd"/>
    </w:p>
    <w:p w:rsidR="005A7E70" w:rsidRDefault="005A7E70" w:rsidP="005A7E70">
      <w:pPr>
        <w:widowControl/>
        <w:ind w:firstLine="567"/>
        <w:rPr>
          <w:sz w:val="24"/>
          <w:szCs w:val="24"/>
          <w:lang w:eastAsia="en-US"/>
        </w:rPr>
      </w:pPr>
      <w:r w:rsidRPr="00FE073D">
        <w:rPr>
          <w:sz w:val="24"/>
          <w:szCs w:val="24"/>
          <w:lang w:val="en-US"/>
        </w:rPr>
        <w:t>IEC</w:t>
      </w:r>
      <w:r w:rsidRPr="008640B7">
        <w:rPr>
          <w:sz w:val="24"/>
          <w:szCs w:val="24"/>
          <w:lang w:val="en-US"/>
        </w:rPr>
        <w:t xml:space="preserve"> 61836:1997 </w:t>
      </w:r>
      <w:r w:rsidRPr="00FE073D">
        <w:rPr>
          <w:iCs/>
          <w:sz w:val="24"/>
          <w:szCs w:val="24"/>
          <w:lang w:val="en-US"/>
        </w:rPr>
        <w:t>Solar</w:t>
      </w:r>
      <w:r w:rsidRPr="008640B7">
        <w:rPr>
          <w:iCs/>
          <w:sz w:val="24"/>
          <w:szCs w:val="24"/>
          <w:lang w:val="en-US"/>
        </w:rPr>
        <w:t xml:space="preserve"> </w:t>
      </w:r>
      <w:r w:rsidRPr="00FE073D">
        <w:rPr>
          <w:iCs/>
          <w:sz w:val="24"/>
          <w:szCs w:val="24"/>
          <w:lang w:val="en-US"/>
        </w:rPr>
        <w:t>photovoltaic</w:t>
      </w:r>
      <w:r w:rsidRPr="008640B7">
        <w:rPr>
          <w:iCs/>
          <w:sz w:val="24"/>
          <w:szCs w:val="24"/>
          <w:lang w:val="en-US"/>
        </w:rPr>
        <w:t xml:space="preserve"> </w:t>
      </w:r>
      <w:r w:rsidRPr="00FE073D">
        <w:rPr>
          <w:iCs/>
          <w:sz w:val="24"/>
          <w:szCs w:val="24"/>
          <w:lang w:val="en-US"/>
        </w:rPr>
        <w:t>energy</w:t>
      </w:r>
      <w:r w:rsidRPr="008640B7">
        <w:rPr>
          <w:iCs/>
          <w:sz w:val="24"/>
          <w:szCs w:val="24"/>
          <w:lang w:val="en-US"/>
        </w:rPr>
        <w:t xml:space="preserve"> </w:t>
      </w:r>
      <w:r w:rsidRPr="00FE073D">
        <w:rPr>
          <w:iCs/>
          <w:sz w:val="24"/>
          <w:szCs w:val="24"/>
          <w:lang w:val="en-US"/>
        </w:rPr>
        <w:t>systems</w:t>
      </w:r>
      <w:r w:rsidRPr="008640B7">
        <w:rPr>
          <w:iCs/>
          <w:sz w:val="24"/>
          <w:szCs w:val="24"/>
          <w:lang w:val="en-US"/>
        </w:rPr>
        <w:t>-</w:t>
      </w:r>
      <w:r w:rsidRPr="00FE073D">
        <w:rPr>
          <w:iCs/>
          <w:sz w:val="24"/>
          <w:szCs w:val="24"/>
          <w:lang w:val="en-US"/>
        </w:rPr>
        <w:t>Terms</w:t>
      </w:r>
      <w:r w:rsidRPr="008640B7">
        <w:rPr>
          <w:iCs/>
          <w:sz w:val="24"/>
          <w:szCs w:val="24"/>
          <w:lang w:val="en-US"/>
        </w:rPr>
        <w:t xml:space="preserve"> </w:t>
      </w:r>
      <w:r w:rsidRPr="00FE073D">
        <w:rPr>
          <w:iCs/>
          <w:sz w:val="24"/>
          <w:szCs w:val="24"/>
          <w:lang w:val="en-US"/>
        </w:rPr>
        <w:t>and</w:t>
      </w:r>
      <w:r w:rsidRPr="008640B7">
        <w:rPr>
          <w:iCs/>
          <w:sz w:val="24"/>
          <w:szCs w:val="24"/>
          <w:lang w:val="en-US"/>
        </w:rPr>
        <w:t xml:space="preserve"> </w:t>
      </w:r>
      <w:r w:rsidRPr="00FE073D">
        <w:rPr>
          <w:iCs/>
          <w:sz w:val="24"/>
          <w:szCs w:val="24"/>
          <w:lang w:val="en-US"/>
        </w:rPr>
        <w:t>symbols</w:t>
      </w:r>
      <w:r w:rsidRPr="008640B7">
        <w:rPr>
          <w:iCs/>
          <w:sz w:val="24"/>
          <w:szCs w:val="24"/>
          <w:lang w:val="en-US"/>
        </w:rPr>
        <w:t xml:space="preserve"> (</w:t>
      </w:r>
      <w:r w:rsidRPr="00FE073D">
        <w:rPr>
          <w:sz w:val="24"/>
          <w:szCs w:val="24"/>
          <w:lang w:eastAsia="en-US"/>
        </w:rPr>
        <w:t>Солнечные</w:t>
      </w:r>
      <w:r w:rsidRPr="008640B7">
        <w:rPr>
          <w:sz w:val="24"/>
          <w:szCs w:val="24"/>
          <w:lang w:val="en-US" w:eastAsia="en-US"/>
        </w:rPr>
        <w:t xml:space="preserve"> </w:t>
      </w:r>
      <w:r w:rsidRPr="00FE073D">
        <w:rPr>
          <w:sz w:val="24"/>
          <w:szCs w:val="24"/>
          <w:lang w:eastAsia="en-US"/>
        </w:rPr>
        <w:t>фотоэлектрические</w:t>
      </w:r>
      <w:r w:rsidRPr="008640B7">
        <w:rPr>
          <w:sz w:val="24"/>
          <w:szCs w:val="24"/>
          <w:lang w:val="en-US" w:eastAsia="en-US"/>
        </w:rPr>
        <w:t xml:space="preserve"> </w:t>
      </w:r>
      <w:r w:rsidRPr="00FE073D">
        <w:rPr>
          <w:sz w:val="24"/>
          <w:szCs w:val="24"/>
          <w:lang w:eastAsia="en-US"/>
        </w:rPr>
        <w:t>энергетические</w:t>
      </w:r>
      <w:r w:rsidRPr="008640B7">
        <w:rPr>
          <w:sz w:val="24"/>
          <w:szCs w:val="24"/>
          <w:lang w:val="en-US" w:eastAsia="en-US"/>
        </w:rPr>
        <w:t xml:space="preserve"> </w:t>
      </w:r>
      <w:r w:rsidRPr="00FE073D">
        <w:rPr>
          <w:sz w:val="24"/>
          <w:szCs w:val="24"/>
          <w:lang w:eastAsia="en-US"/>
        </w:rPr>
        <w:t>системы</w:t>
      </w:r>
      <w:r w:rsidRPr="008640B7">
        <w:rPr>
          <w:sz w:val="24"/>
          <w:szCs w:val="24"/>
          <w:lang w:val="en-US" w:eastAsia="en-US"/>
        </w:rPr>
        <w:t xml:space="preserve">. </w:t>
      </w:r>
      <w:proofErr w:type="gramStart"/>
      <w:r w:rsidRPr="00FE073D">
        <w:rPr>
          <w:sz w:val="24"/>
          <w:szCs w:val="24"/>
          <w:lang w:eastAsia="en-US"/>
        </w:rPr>
        <w:t>Термины и определения</w:t>
      </w:r>
      <w:r w:rsidRPr="00FE073D">
        <w:rPr>
          <w:iCs/>
          <w:sz w:val="24"/>
          <w:szCs w:val="24"/>
        </w:rPr>
        <w:t>)</w:t>
      </w:r>
      <w:r w:rsidRPr="00FE073D">
        <w:rPr>
          <w:sz w:val="24"/>
          <w:szCs w:val="24"/>
          <w:lang w:eastAsia="en-US"/>
        </w:rPr>
        <w:t>.</w:t>
      </w:r>
      <w:proofErr w:type="gramEnd"/>
    </w:p>
    <w:p w:rsidR="006B05EE" w:rsidRPr="005D05AC" w:rsidRDefault="006B05EE" w:rsidP="00956184">
      <w:pPr>
        <w:pStyle w:val="Style23"/>
        <w:widowControl/>
        <w:spacing w:before="240" w:after="240"/>
        <w:ind w:firstLine="567"/>
        <w:rPr>
          <w:rStyle w:val="FontStyle50"/>
          <w:rFonts w:ascii="Times New Roman" w:hAnsi="Times New Roman" w:cs="Times New Roman"/>
          <w:color w:val="auto"/>
          <w:sz w:val="24"/>
          <w:szCs w:val="24"/>
        </w:rPr>
      </w:pPr>
      <w:r w:rsidRPr="005D05AC">
        <w:rPr>
          <w:rStyle w:val="FontStyle38"/>
          <w:rFonts w:ascii="Times New Roman" w:hAnsi="Times New Roman" w:cs="Times New Roman"/>
          <w:b/>
          <w:color w:val="auto"/>
          <w:sz w:val="24"/>
          <w:szCs w:val="24"/>
        </w:rPr>
        <w:t>3</w:t>
      </w:r>
      <w:r w:rsidRPr="005D05AC">
        <w:rPr>
          <w:rStyle w:val="FontStyle50"/>
          <w:rFonts w:ascii="Times New Roman" w:hAnsi="Times New Roman" w:cs="Times New Roman"/>
          <w:color w:val="auto"/>
          <w:sz w:val="24"/>
          <w:szCs w:val="24"/>
        </w:rPr>
        <w:t>Термины и определения</w:t>
      </w:r>
    </w:p>
    <w:p w:rsidR="00180204" w:rsidRPr="00612AD7" w:rsidRDefault="004F0D4C" w:rsidP="00A70E40">
      <w:pPr>
        <w:ind w:firstLine="567"/>
        <w:rPr>
          <w:sz w:val="24"/>
          <w:szCs w:val="24"/>
        </w:rPr>
      </w:pPr>
      <w:r w:rsidRPr="00612AD7">
        <w:rPr>
          <w:rFonts w:eastAsiaTheme="minorEastAsia"/>
          <w:color w:val="171717" w:themeColor="background2" w:themeShade="1A"/>
          <w:sz w:val="24"/>
          <w:szCs w:val="24"/>
        </w:rPr>
        <w:t>В настоящем стандарте применяются следующие термины с соответствующими определениями</w:t>
      </w:r>
      <w:r w:rsidR="003F7E06" w:rsidRPr="00612AD7">
        <w:rPr>
          <w:rFonts w:eastAsiaTheme="minorEastAsia"/>
          <w:color w:val="171717" w:themeColor="background2" w:themeShade="1A"/>
          <w:sz w:val="24"/>
          <w:szCs w:val="24"/>
        </w:rPr>
        <w:t>.</w:t>
      </w:r>
    </w:p>
    <w:p w:rsidR="005A7E70" w:rsidRPr="00612AD7" w:rsidRDefault="005A7E70" w:rsidP="00230664">
      <w:pPr>
        <w:widowControl/>
        <w:spacing w:after="120"/>
        <w:ind w:firstLine="567"/>
        <w:rPr>
          <w:i/>
          <w:iCs/>
          <w:sz w:val="24"/>
          <w:szCs w:val="24"/>
          <w:lang w:eastAsia="en-US"/>
        </w:rPr>
      </w:pPr>
      <w:r w:rsidRPr="00612AD7">
        <w:rPr>
          <w:b/>
          <w:sz w:val="24"/>
          <w:szCs w:val="24"/>
          <w:lang w:eastAsia="en-US"/>
        </w:rPr>
        <w:t>3.1</w:t>
      </w:r>
      <w:r w:rsidRPr="00612AD7">
        <w:rPr>
          <w:sz w:val="24"/>
          <w:szCs w:val="24"/>
          <w:lang w:eastAsia="en-US"/>
        </w:rPr>
        <w:t xml:space="preserve"> </w:t>
      </w:r>
      <w:r w:rsidRPr="00612AD7">
        <w:rPr>
          <w:b/>
          <w:sz w:val="24"/>
          <w:szCs w:val="24"/>
          <w:lang w:eastAsia="en-US"/>
        </w:rPr>
        <w:t xml:space="preserve">Коэффициент мощности </w:t>
      </w:r>
      <w:r w:rsidRPr="00612AD7">
        <w:rPr>
          <w:sz w:val="24"/>
          <w:szCs w:val="24"/>
          <w:lang w:eastAsia="en-US"/>
        </w:rPr>
        <w:t>(</w:t>
      </w:r>
      <w:proofErr w:type="spellStart"/>
      <w:r w:rsidRPr="00612AD7">
        <w:rPr>
          <w:bCs/>
          <w:sz w:val="24"/>
          <w:szCs w:val="24"/>
        </w:rPr>
        <w:t>power</w:t>
      </w:r>
      <w:proofErr w:type="spellEnd"/>
      <w:r w:rsidRPr="00612AD7">
        <w:rPr>
          <w:bCs/>
          <w:sz w:val="24"/>
          <w:szCs w:val="24"/>
        </w:rPr>
        <w:t xml:space="preserve"> </w:t>
      </w:r>
      <w:proofErr w:type="spellStart"/>
      <w:r w:rsidRPr="00612AD7">
        <w:rPr>
          <w:bCs/>
          <w:sz w:val="24"/>
          <w:szCs w:val="24"/>
        </w:rPr>
        <w:t>factor</w:t>
      </w:r>
      <w:proofErr w:type="spellEnd"/>
      <w:r w:rsidRPr="00612AD7">
        <w:rPr>
          <w:bCs/>
          <w:sz w:val="24"/>
          <w:szCs w:val="24"/>
        </w:rPr>
        <w:t>-</w:t>
      </w:r>
      <w:r w:rsidRPr="00612AD7">
        <w:rPr>
          <w:sz w:val="24"/>
          <w:szCs w:val="24"/>
          <w:lang w:val="en-US" w:eastAsia="en-US"/>
        </w:rPr>
        <w:t>PF</w:t>
      </w:r>
      <w:r w:rsidRPr="00612AD7">
        <w:rPr>
          <w:sz w:val="24"/>
          <w:szCs w:val="24"/>
          <w:lang w:eastAsia="en-US"/>
        </w:rPr>
        <w:t xml:space="preserve">): Отношение активной мощности к квадратному корню из суммы активной мощности и реактивной </w:t>
      </w:r>
      <w:proofErr w:type="gramStart"/>
      <w:r w:rsidRPr="00612AD7">
        <w:rPr>
          <w:sz w:val="24"/>
          <w:szCs w:val="24"/>
          <w:lang w:eastAsia="en-US"/>
        </w:rPr>
        <w:t>мощности</w:t>
      </w:r>
      <w:proofErr w:type="gramEnd"/>
      <w:r w:rsidRPr="00612AD7">
        <w:rPr>
          <w:sz w:val="24"/>
          <w:szCs w:val="24"/>
          <w:lang w:eastAsia="en-US"/>
        </w:rPr>
        <w:t xml:space="preserve"> возведенных во вторую степень</w:t>
      </w:r>
      <w:r w:rsidR="007A6615" w:rsidRPr="00B4261D">
        <w:rPr>
          <w:rFonts w:eastAsiaTheme="minorEastAsia"/>
          <w:bCs/>
          <w:sz w:val="24"/>
          <w:szCs w:val="24"/>
        </w:rPr>
        <w:t>, рассчитывается по формуле (1)</w:t>
      </w:r>
      <w:r w:rsidR="007A6615" w:rsidRPr="000C7CB2">
        <w:rPr>
          <w:sz w:val="24"/>
          <w:szCs w:val="24"/>
          <w:lang w:eastAsia="en-US"/>
        </w:rPr>
        <w:t>:</w:t>
      </w:r>
    </w:p>
    <w:p w:rsidR="005A7E70" w:rsidRPr="008640B7" w:rsidRDefault="005A7E70" w:rsidP="005A7E70">
      <w:pPr>
        <w:widowControl/>
        <w:spacing w:before="120" w:after="120"/>
        <w:ind w:firstLine="567"/>
        <w:rPr>
          <w:sz w:val="24"/>
          <w:szCs w:val="24"/>
          <w:lang w:val="en-US" w:eastAsia="en-US"/>
        </w:rPr>
      </w:pPr>
      <m:oMathPara>
        <m:oMathParaPr>
          <m:jc m:val="center"/>
        </m:oMathParaPr>
        <m:oMath>
          <m:r>
            <w:rPr>
              <w:rFonts w:ascii="Cambria Math" w:hAnsi="Cambria Math"/>
              <w:sz w:val="24"/>
              <w:szCs w:val="24"/>
              <w:lang w:eastAsia="en-US"/>
            </w:rPr>
            <m:t>PF=</m:t>
          </m:r>
          <m:f>
            <m:fPr>
              <m:ctrlPr>
                <w:rPr>
                  <w:rFonts w:ascii="Cambria Math" w:hAnsi="Cambria Math"/>
                  <w:i/>
                  <w:sz w:val="24"/>
                  <w:szCs w:val="24"/>
                  <w:lang w:eastAsia="en-US"/>
                </w:rPr>
              </m:ctrlPr>
            </m:fPr>
            <m:num>
              <m:r>
                <w:rPr>
                  <w:rFonts w:ascii="Cambria Math" w:hAnsi="Cambria Math"/>
                  <w:sz w:val="24"/>
                  <w:szCs w:val="24"/>
                  <w:lang w:eastAsia="en-US"/>
                </w:rPr>
                <m:t>Eact</m:t>
              </m:r>
              <m:r>
                <m:rPr>
                  <m:sty m:val="p"/>
                </m:rPr>
                <w:rPr>
                  <w:rFonts w:ascii="Cambria Math" w:hAnsi="Cambria Math"/>
                  <w:sz w:val="24"/>
                  <w:szCs w:val="24"/>
                  <w:lang w:eastAsia="en-US"/>
                </w:rPr>
                <w:noBreakHyphen/>
              </m:r>
            </m:num>
            <m:den>
              <m:rad>
                <m:radPr>
                  <m:degHide m:val="1"/>
                  <m:ctrlPr>
                    <w:rPr>
                      <w:rFonts w:ascii="Cambria Math" w:hAnsi="Cambria Math"/>
                      <w:i/>
                      <w:sz w:val="24"/>
                      <w:szCs w:val="24"/>
                      <w:lang w:val="en-US" w:eastAsia="en-US"/>
                    </w:rPr>
                  </m:ctrlPr>
                </m:radPr>
                <m:deg/>
                <m:e>
                  <m:r>
                    <w:rPr>
                      <w:rFonts w:ascii="Cambria Math" w:hAnsi="Cambria Math"/>
                      <w:sz w:val="24"/>
                      <w:szCs w:val="24"/>
                      <w:lang w:val="en-US" w:eastAsia="en-US"/>
                    </w:rPr>
                    <m:t>E</m:t>
                  </m:r>
                  <m:r>
                    <w:rPr>
                      <w:rFonts w:ascii="Cambria Math" w:hAnsi="Cambria Math"/>
                      <w:sz w:val="24"/>
                      <w:szCs w:val="24"/>
                      <w:vertAlign w:val="superscript"/>
                      <w:lang w:val="en-US" w:eastAsia="en-US"/>
                    </w:rPr>
                    <m:t>2</m:t>
                  </m:r>
                  <m:r>
                    <w:rPr>
                      <w:rFonts w:ascii="Cambria Math" w:hAnsi="Cambria Math"/>
                      <w:sz w:val="24"/>
                      <w:szCs w:val="24"/>
                      <w:lang w:val="en-US" w:eastAsia="en-US"/>
                    </w:rPr>
                    <m:t>act</m:t>
                  </m:r>
                </m:e>
              </m:rad>
              <m:r>
                <w:rPr>
                  <w:rFonts w:ascii="Cambria Math" w:hAnsi="Cambria Math"/>
                  <w:sz w:val="24"/>
                  <w:szCs w:val="24"/>
                  <w:lang w:eastAsia="en-US"/>
                </w:rPr>
                <m:t>+</m:t>
              </m:r>
              <m:r>
                <w:rPr>
                  <w:rFonts w:ascii="Cambria Math" w:hAnsi="Cambria Math"/>
                  <w:sz w:val="24"/>
                  <w:szCs w:val="24"/>
                  <w:lang w:val="en-US" w:eastAsia="en-US"/>
                </w:rPr>
                <m:t>E</m:t>
              </m:r>
              <m:r>
                <w:rPr>
                  <w:rFonts w:ascii="Cambria Math" w:hAnsi="Cambria Math"/>
                  <w:sz w:val="24"/>
                  <w:szCs w:val="24"/>
                  <w:vertAlign w:val="superscript"/>
                  <w:lang w:val="en-US" w:eastAsia="en-US"/>
                </w:rPr>
                <m:t>2</m:t>
              </m:r>
              <m:r>
                <w:rPr>
                  <w:rFonts w:ascii="Cambria Math" w:hAnsi="Cambria Math"/>
                  <w:sz w:val="24"/>
                  <w:szCs w:val="24"/>
                  <w:lang w:val="en-US" w:eastAsia="en-US"/>
                </w:rPr>
                <m:t>react</m:t>
              </m:r>
            </m:den>
          </m:f>
          <m:r>
            <w:rPr>
              <w:rFonts w:ascii="Cambria Math" w:hAnsi="Cambria Math"/>
              <w:sz w:val="24"/>
              <w:szCs w:val="24"/>
              <w:lang w:eastAsia="en-US"/>
            </w:rPr>
            <m:t xml:space="preserve">               (1)</m:t>
          </m:r>
        </m:oMath>
      </m:oMathPara>
    </w:p>
    <w:p w:rsidR="005A7E70" w:rsidRPr="00612AD7" w:rsidRDefault="005A7E70" w:rsidP="00230664">
      <w:pPr>
        <w:widowControl/>
        <w:spacing w:before="120"/>
        <w:ind w:firstLine="567"/>
        <w:rPr>
          <w:sz w:val="24"/>
          <w:szCs w:val="24"/>
          <w:lang w:eastAsia="en-US"/>
        </w:rPr>
      </w:pPr>
      <w:r w:rsidRPr="00612AD7">
        <w:rPr>
          <w:sz w:val="24"/>
          <w:szCs w:val="24"/>
          <w:lang w:eastAsia="en-US"/>
        </w:rPr>
        <w:t xml:space="preserve">где </w:t>
      </w:r>
      <w:r w:rsidRPr="00612AD7">
        <w:rPr>
          <w:sz w:val="24"/>
          <w:szCs w:val="24"/>
          <w:lang w:val="en-US" w:eastAsia="en-US"/>
        </w:rPr>
        <w:t>E</w:t>
      </w:r>
      <w:r w:rsidRPr="00612AD7">
        <w:rPr>
          <w:sz w:val="24"/>
          <w:szCs w:val="24"/>
          <w:vertAlign w:val="subscript"/>
          <w:lang w:val="en-US" w:eastAsia="en-US"/>
        </w:rPr>
        <w:t>act</w:t>
      </w:r>
      <w:r w:rsidRPr="00612AD7">
        <w:rPr>
          <w:sz w:val="24"/>
          <w:szCs w:val="24"/>
          <w:lang w:eastAsia="en-US"/>
        </w:rPr>
        <w:t>-активная энергия, кВт/</w:t>
      </w:r>
      <w:proofErr w:type="gramStart"/>
      <w:r w:rsidRPr="00612AD7">
        <w:rPr>
          <w:sz w:val="24"/>
          <w:szCs w:val="24"/>
          <w:lang w:eastAsia="en-US"/>
        </w:rPr>
        <w:t>ч</w:t>
      </w:r>
      <w:proofErr w:type="gramEnd"/>
      <w:r w:rsidRPr="00612AD7">
        <w:rPr>
          <w:sz w:val="24"/>
          <w:szCs w:val="24"/>
          <w:lang w:eastAsia="en-US"/>
        </w:rPr>
        <w:t>;</w:t>
      </w:r>
    </w:p>
    <w:p w:rsidR="005A7E70" w:rsidRPr="00612AD7" w:rsidRDefault="005A7E70" w:rsidP="005A7E70">
      <w:pPr>
        <w:widowControl/>
        <w:ind w:firstLine="567"/>
        <w:rPr>
          <w:sz w:val="24"/>
          <w:szCs w:val="24"/>
          <w:lang w:eastAsia="en-US"/>
        </w:rPr>
      </w:pPr>
      <w:proofErr w:type="gramStart"/>
      <w:r w:rsidRPr="00612AD7">
        <w:rPr>
          <w:sz w:val="24"/>
          <w:szCs w:val="24"/>
          <w:lang w:val="en-US" w:eastAsia="en-US"/>
        </w:rPr>
        <w:t>E</w:t>
      </w:r>
      <w:r w:rsidRPr="00612AD7">
        <w:rPr>
          <w:sz w:val="24"/>
          <w:szCs w:val="24"/>
          <w:vertAlign w:val="subscript"/>
          <w:lang w:val="en-US" w:eastAsia="en-US"/>
        </w:rPr>
        <w:t>react</w:t>
      </w:r>
      <w:r w:rsidRPr="00612AD7">
        <w:rPr>
          <w:sz w:val="24"/>
          <w:szCs w:val="24"/>
          <w:lang w:eastAsia="en-US"/>
        </w:rPr>
        <w:t>-реактивная энергия, кВар/ч.</w:t>
      </w:r>
      <w:proofErr w:type="gramEnd"/>
    </w:p>
    <w:p w:rsidR="005C3EE7" w:rsidRPr="000C692B" w:rsidRDefault="005C3EE7" w:rsidP="005C3EE7">
      <w:pPr>
        <w:widowControl/>
        <w:spacing w:before="120" w:after="120"/>
        <w:ind w:firstLine="567"/>
        <w:rPr>
          <w:sz w:val="24"/>
          <w:szCs w:val="24"/>
          <w:lang w:eastAsia="en-US"/>
        </w:rPr>
      </w:pPr>
      <w:r w:rsidRPr="000C692B">
        <w:rPr>
          <w:b/>
          <w:sz w:val="24"/>
          <w:szCs w:val="24"/>
          <w:lang w:eastAsia="en-US"/>
        </w:rPr>
        <w:t>3.2</w:t>
      </w:r>
      <w:r w:rsidRPr="000C692B">
        <w:rPr>
          <w:sz w:val="24"/>
          <w:szCs w:val="24"/>
          <w:lang w:eastAsia="en-US"/>
        </w:rPr>
        <w:t xml:space="preserve"> </w:t>
      </w:r>
      <w:r w:rsidRPr="000C692B">
        <w:rPr>
          <w:b/>
          <w:sz w:val="24"/>
          <w:szCs w:val="24"/>
          <w:lang w:eastAsia="en-US"/>
        </w:rPr>
        <w:t xml:space="preserve">Совокупность элементов </w:t>
      </w:r>
      <w:r w:rsidRPr="000C692B">
        <w:rPr>
          <w:sz w:val="24"/>
          <w:szCs w:val="24"/>
        </w:rPr>
        <w:t>(</w:t>
      </w:r>
      <w:r w:rsidRPr="000C692B">
        <w:rPr>
          <w:bCs/>
          <w:sz w:val="24"/>
          <w:szCs w:val="24"/>
        </w:rPr>
        <w:t>array field</w:t>
      </w:r>
      <w:r w:rsidRPr="000C692B">
        <w:rPr>
          <w:sz w:val="24"/>
          <w:szCs w:val="24"/>
        </w:rPr>
        <w:t xml:space="preserve">): </w:t>
      </w:r>
      <w:r w:rsidRPr="000C692B">
        <w:rPr>
          <w:sz w:val="24"/>
          <w:szCs w:val="24"/>
          <w:lang w:eastAsia="en-US"/>
        </w:rPr>
        <w:t xml:space="preserve">Наличие всех солнечных фотоэлектрических батарей в электрической системе (по </w:t>
      </w:r>
      <w:r w:rsidRPr="000C692B">
        <w:rPr>
          <w:sz w:val="24"/>
          <w:szCs w:val="24"/>
        </w:rPr>
        <w:t>IEC 61277)</w:t>
      </w:r>
      <w:r w:rsidRPr="000C692B">
        <w:rPr>
          <w:sz w:val="24"/>
          <w:szCs w:val="24"/>
          <w:lang w:eastAsia="en-US"/>
        </w:rPr>
        <w:t>.</w:t>
      </w:r>
    </w:p>
    <w:p w:rsidR="0082273B" w:rsidRPr="000C692B" w:rsidRDefault="0082273B" w:rsidP="0082273B">
      <w:pPr>
        <w:pStyle w:val="af0"/>
        <w:widowControl/>
        <w:autoSpaceDE/>
        <w:autoSpaceDN/>
        <w:adjustRightInd/>
        <w:rPr>
          <w:szCs w:val="24"/>
          <w:lang w:eastAsia="en-US"/>
        </w:rPr>
      </w:pPr>
      <w:r w:rsidRPr="000C692B">
        <w:rPr>
          <w:b/>
          <w:szCs w:val="24"/>
          <w:lang w:eastAsia="en-US"/>
        </w:rPr>
        <w:t>3.3</w:t>
      </w:r>
      <w:r w:rsidRPr="000C692B">
        <w:rPr>
          <w:szCs w:val="24"/>
          <w:lang w:eastAsia="en-US"/>
        </w:rPr>
        <w:t xml:space="preserve"> </w:t>
      </w:r>
      <w:r w:rsidRPr="000C692B">
        <w:rPr>
          <w:b/>
          <w:szCs w:val="24"/>
          <w:lang w:eastAsia="en-US"/>
        </w:rPr>
        <w:t>Преобразование постоянного тока</w:t>
      </w:r>
      <w:r w:rsidRPr="000C692B">
        <w:rPr>
          <w:szCs w:val="24"/>
          <w:lang w:eastAsia="en-US"/>
        </w:rPr>
        <w:t xml:space="preserve"> (</w:t>
      </w:r>
      <w:r w:rsidRPr="000C692B">
        <w:rPr>
          <w:bCs/>
          <w:szCs w:val="24"/>
          <w:lang w:val="en-US"/>
        </w:rPr>
        <w:t>direct</w:t>
      </w:r>
      <w:r w:rsidRPr="000C692B">
        <w:rPr>
          <w:bCs/>
          <w:szCs w:val="24"/>
        </w:rPr>
        <w:t xml:space="preserve"> </w:t>
      </w:r>
      <w:r w:rsidRPr="000C692B">
        <w:rPr>
          <w:bCs/>
          <w:szCs w:val="24"/>
          <w:lang w:val="en-US"/>
        </w:rPr>
        <w:t>current</w:t>
      </w:r>
      <w:r w:rsidRPr="000C692B">
        <w:rPr>
          <w:bCs/>
          <w:szCs w:val="24"/>
        </w:rPr>
        <w:t xml:space="preserve"> (</w:t>
      </w:r>
      <w:r w:rsidRPr="000C692B">
        <w:rPr>
          <w:bCs/>
          <w:szCs w:val="24"/>
          <w:lang w:val="en-US"/>
        </w:rPr>
        <w:t>DC</w:t>
      </w:r>
      <w:r w:rsidRPr="000C692B">
        <w:rPr>
          <w:bCs/>
          <w:szCs w:val="24"/>
        </w:rPr>
        <w:t xml:space="preserve">) </w:t>
      </w:r>
      <w:r w:rsidRPr="000C692B">
        <w:rPr>
          <w:bCs/>
          <w:szCs w:val="24"/>
          <w:lang w:val="en-US"/>
        </w:rPr>
        <w:t>interface</w:t>
      </w:r>
      <w:r w:rsidRPr="000C692B">
        <w:rPr>
          <w:szCs w:val="24"/>
          <w:lang w:eastAsia="en-US"/>
        </w:rPr>
        <w:t>)</w:t>
      </w:r>
      <w:r w:rsidR="00CE0C14" w:rsidRPr="000C692B">
        <w:rPr>
          <w:szCs w:val="24"/>
        </w:rPr>
        <w:t>:</w:t>
      </w:r>
      <w:r w:rsidRPr="000C692B">
        <w:rPr>
          <w:szCs w:val="24"/>
          <w:lang w:eastAsia="en-US"/>
        </w:rPr>
        <w:t xml:space="preserve"> Система инверторов, обеспечивающая преобразование получаемого от фотоэлектрических батарей переменного тока в </w:t>
      </w:r>
      <w:proofErr w:type="gramStart"/>
      <w:r w:rsidRPr="000C692B">
        <w:rPr>
          <w:szCs w:val="24"/>
          <w:lang w:eastAsia="en-US"/>
        </w:rPr>
        <w:t>постоянный</w:t>
      </w:r>
      <w:proofErr w:type="gramEnd"/>
      <w:r w:rsidRPr="000C692B">
        <w:rPr>
          <w:szCs w:val="24"/>
          <w:lang w:eastAsia="en-US"/>
        </w:rPr>
        <w:t>.</w:t>
      </w:r>
    </w:p>
    <w:p w:rsidR="0082273B" w:rsidRPr="000C692B" w:rsidRDefault="0082273B" w:rsidP="0082273B">
      <w:pPr>
        <w:widowControl/>
        <w:spacing w:before="120" w:after="120"/>
        <w:ind w:firstLine="567"/>
        <w:rPr>
          <w:sz w:val="24"/>
          <w:szCs w:val="24"/>
          <w:lang w:eastAsia="en-US"/>
        </w:rPr>
      </w:pPr>
      <w:r w:rsidRPr="000C692B">
        <w:rPr>
          <w:b/>
          <w:sz w:val="24"/>
          <w:szCs w:val="24"/>
          <w:lang w:eastAsia="en-US"/>
        </w:rPr>
        <w:t>3.4</w:t>
      </w:r>
      <w:r w:rsidRPr="000C692B">
        <w:rPr>
          <w:sz w:val="24"/>
          <w:szCs w:val="24"/>
          <w:lang w:eastAsia="en-US"/>
        </w:rPr>
        <w:t xml:space="preserve"> </w:t>
      </w:r>
      <w:r w:rsidRPr="000C692B">
        <w:rPr>
          <w:b/>
          <w:sz w:val="24"/>
          <w:szCs w:val="24"/>
          <w:lang w:eastAsia="en-US"/>
        </w:rPr>
        <w:t xml:space="preserve">Обслуживающая организация </w:t>
      </w:r>
      <w:r w:rsidRPr="000C692B">
        <w:rPr>
          <w:sz w:val="24"/>
          <w:szCs w:val="24"/>
          <w:lang w:eastAsia="en-US"/>
        </w:rPr>
        <w:t>(</w:t>
      </w:r>
      <w:proofErr w:type="spellStart"/>
      <w:r w:rsidRPr="000C692B">
        <w:rPr>
          <w:bCs/>
          <w:sz w:val="24"/>
          <w:szCs w:val="24"/>
        </w:rPr>
        <w:t>electric</w:t>
      </w:r>
      <w:proofErr w:type="spellEnd"/>
      <w:r w:rsidRPr="000C692B">
        <w:rPr>
          <w:bCs/>
          <w:sz w:val="24"/>
          <w:szCs w:val="24"/>
        </w:rPr>
        <w:t xml:space="preserve"> </w:t>
      </w:r>
      <w:proofErr w:type="spellStart"/>
      <w:r w:rsidRPr="000C692B">
        <w:rPr>
          <w:bCs/>
          <w:sz w:val="24"/>
          <w:szCs w:val="24"/>
        </w:rPr>
        <w:t>utility</w:t>
      </w:r>
      <w:proofErr w:type="spellEnd"/>
      <w:r w:rsidRPr="000C692B">
        <w:rPr>
          <w:sz w:val="24"/>
          <w:szCs w:val="24"/>
          <w:lang w:eastAsia="en-US"/>
        </w:rPr>
        <w:t>)</w:t>
      </w:r>
      <w:r w:rsidR="00CE0C14" w:rsidRPr="000C692B">
        <w:rPr>
          <w:sz w:val="24"/>
          <w:szCs w:val="24"/>
        </w:rPr>
        <w:t>:</w:t>
      </w:r>
      <w:r w:rsidRPr="000C692B">
        <w:rPr>
          <w:sz w:val="24"/>
          <w:szCs w:val="24"/>
          <w:lang w:eastAsia="en-US"/>
        </w:rPr>
        <w:t xml:space="preserve"> Организация, выполняющая работы по установке, эксплуатации и технического обслуживания системы электроснабжения.</w:t>
      </w:r>
    </w:p>
    <w:p w:rsidR="0082273B" w:rsidRPr="000C692B" w:rsidRDefault="0082273B" w:rsidP="0082273B">
      <w:pPr>
        <w:widowControl/>
        <w:spacing w:before="120" w:after="120"/>
        <w:ind w:firstLine="567"/>
        <w:rPr>
          <w:sz w:val="24"/>
          <w:szCs w:val="24"/>
          <w:lang w:eastAsia="en-US"/>
        </w:rPr>
      </w:pPr>
      <w:r w:rsidRPr="000C692B">
        <w:rPr>
          <w:b/>
          <w:sz w:val="24"/>
          <w:szCs w:val="24"/>
          <w:lang w:eastAsia="en-US"/>
        </w:rPr>
        <w:t>3.5</w:t>
      </w:r>
      <w:r w:rsidRPr="000C692B">
        <w:rPr>
          <w:sz w:val="24"/>
          <w:szCs w:val="24"/>
          <w:lang w:eastAsia="en-US"/>
        </w:rPr>
        <w:t xml:space="preserve"> </w:t>
      </w:r>
      <w:r w:rsidRPr="000C692B">
        <w:rPr>
          <w:b/>
          <w:sz w:val="24"/>
          <w:szCs w:val="24"/>
          <w:lang w:eastAsia="en-US"/>
        </w:rPr>
        <w:t xml:space="preserve">Система контроля и защитного отключения </w:t>
      </w:r>
      <w:r w:rsidRPr="000C692B">
        <w:rPr>
          <w:sz w:val="24"/>
          <w:szCs w:val="24"/>
          <w:lang w:eastAsia="en-US"/>
        </w:rPr>
        <w:t>(</w:t>
      </w:r>
      <w:r w:rsidRPr="000C692B">
        <w:rPr>
          <w:sz w:val="24"/>
          <w:szCs w:val="24"/>
          <w:lang w:val="en-US" w:eastAsia="en-US"/>
        </w:rPr>
        <w:t>safety</w:t>
      </w:r>
      <w:r w:rsidRPr="000C692B">
        <w:rPr>
          <w:sz w:val="24"/>
          <w:szCs w:val="24"/>
          <w:lang w:eastAsia="en-US"/>
        </w:rPr>
        <w:t xml:space="preserve"> </w:t>
      </w:r>
      <w:r w:rsidRPr="000C692B">
        <w:rPr>
          <w:sz w:val="24"/>
          <w:szCs w:val="24"/>
          <w:lang w:val="en-US" w:eastAsia="en-US"/>
        </w:rPr>
        <w:t>disconnect</w:t>
      </w:r>
      <w:r w:rsidRPr="000C692B">
        <w:rPr>
          <w:sz w:val="24"/>
          <w:szCs w:val="24"/>
          <w:lang w:eastAsia="en-US"/>
        </w:rPr>
        <w:t xml:space="preserve"> </w:t>
      </w:r>
      <w:r w:rsidRPr="000C692B">
        <w:rPr>
          <w:sz w:val="24"/>
          <w:szCs w:val="24"/>
          <w:lang w:val="en-US" w:eastAsia="en-US"/>
        </w:rPr>
        <w:t>control</w:t>
      </w:r>
      <w:r w:rsidRPr="000C692B">
        <w:rPr>
          <w:sz w:val="24"/>
          <w:szCs w:val="24"/>
          <w:lang w:eastAsia="en-US"/>
        </w:rPr>
        <w:t xml:space="preserve"> </w:t>
      </w:r>
      <w:r w:rsidRPr="000C692B">
        <w:rPr>
          <w:sz w:val="24"/>
          <w:szCs w:val="24"/>
          <w:lang w:val="en-US" w:eastAsia="en-US"/>
        </w:rPr>
        <w:t>and</w:t>
      </w:r>
      <w:r w:rsidRPr="000C692B">
        <w:rPr>
          <w:sz w:val="24"/>
          <w:szCs w:val="24"/>
          <w:lang w:eastAsia="en-US"/>
        </w:rPr>
        <w:t xml:space="preserve"> </w:t>
      </w:r>
      <w:r w:rsidRPr="000C692B">
        <w:rPr>
          <w:sz w:val="24"/>
          <w:szCs w:val="24"/>
          <w:lang w:val="en-US" w:eastAsia="en-US"/>
        </w:rPr>
        <w:t>monitoring</w:t>
      </w:r>
      <w:r w:rsidRPr="000C692B">
        <w:rPr>
          <w:sz w:val="24"/>
          <w:szCs w:val="24"/>
          <w:lang w:eastAsia="en-US"/>
        </w:rPr>
        <w:t xml:space="preserve"> </w:t>
      </w:r>
      <w:r w:rsidRPr="000C692B">
        <w:rPr>
          <w:sz w:val="24"/>
          <w:szCs w:val="24"/>
          <w:lang w:val="en-US" w:eastAsia="en-US"/>
        </w:rPr>
        <w:t>subsystem</w:t>
      </w:r>
      <w:r w:rsidRPr="000C692B">
        <w:rPr>
          <w:sz w:val="24"/>
          <w:szCs w:val="24"/>
          <w:lang w:eastAsia="en-US"/>
        </w:rPr>
        <w:t>): Система, отслеживающая параметры состояния распределительной электрической сети и отключающая от нее выходную цепь инвертора при выходе значений указанных параметров за допустимые пределы.</w:t>
      </w:r>
    </w:p>
    <w:p w:rsidR="000C7CB2" w:rsidRPr="000C7CB2" w:rsidRDefault="000C7CB2" w:rsidP="000C7CB2">
      <w:pPr>
        <w:widowControl/>
        <w:ind w:firstLine="567"/>
        <w:rPr>
          <w:sz w:val="24"/>
          <w:szCs w:val="24"/>
          <w:lang w:eastAsia="en-US"/>
        </w:rPr>
      </w:pPr>
      <w:r w:rsidRPr="000C7CB2">
        <w:rPr>
          <w:sz w:val="24"/>
          <w:szCs w:val="24"/>
          <w:lang w:eastAsia="en-US"/>
        </w:rPr>
        <w:t xml:space="preserve">3.6 </w:t>
      </w:r>
      <w:r w:rsidRPr="000C7CB2">
        <w:rPr>
          <w:b/>
          <w:sz w:val="24"/>
          <w:szCs w:val="24"/>
          <w:lang w:eastAsia="en-US"/>
        </w:rPr>
        <w:t xml:space="preserve">Суммарный коэффициент гармонического отклонения </w:t>
      </w:r>
      <w:r w:rsidRPr="000C7CB2">
        <w:rPr>
          <w:sz w:val="24"/>
          <w:szCs w:val="24"/>
          <w:lang w:eastAsia="en-US"/>
        </w:rPr>
        <w:t>(</w:t>
      </w:r>
      <w:proofErr w:type="spellStart"/>
      <w:r w:rsidRPr="000C7CB2">
        <w:rPr>
          <w:sz w:val="24"/>
          <w:szCs w:val="24"/>
          <w:lang w:eastAsia="en-US"/>
        </w:rPr>
        <w:t>total</w:t>
      </w:r>
      <w:proofErr w:type="spellEnd"/>
      <w:r w:rsidRPr="000C7CB2">
        <w:rPr>
          <w:sz w:val="24"/>
          <w:szCs w:val="24"/>
          <w:lang w:eastAsia="en-US"/>
        </w:rPr>
        <w:t xml:space="preserve"> </w:t>
      </w:r>
      <w:proofErr w:type="spellStart"/>
      <w:r w:rsidRPr="000C7CB2">
        <w:rPr>
          <w:sz w:val="24"/>
          <w:szCs w:val="24"/>
          <w:lang w:eastAsia="en-US"/>
        </w:rPr>
        <w:t>harmonic</w:t>
      </w:r>
      <w:proofErr w:type="spellEnd"/>
      <w:r w:rsidRPr="000C7CB2">
        <w:rPr>
          <w:sz w:val="24"/>
          <w:szCs w:val="24"/>
          <w:lang w:eastAsia="en-US"/>
        </w:rPr>
        <w:t xml:space="preserve"> </w:t>
      </w:r>
      <w:proofErr w:type="spellStart"/>
      <w:r w:rsidRPr="000C7CB2">
        <w:rPr>
          <w:sz w:val="24"/>
          <w:szCs w:val="24"/>
          <w:lang w:eastAsia="en-US"/>
        </w:rPr>
        <w:t>distortion</w:t>
      </w:r>
      <w:proofErr w:type="spellEnd"/>
      <w:r w:rsidRPr="000C7CB2">
        <w:rPr>
          <w:sz w:val="24"/>
          <w:szCs w:val="24"/>
          <w:lang w:eastAsia="en-US"/>
        </w:rPr>
        <w:t xml:space="preserve">): Коэффициент, характеризующий отклонение тока и напряжения от основной </w:t>
      </w:r>
      <w:r>
        <w:rPr>
          <w:sz w:val="24"/>
          <w:szCs w:val="24"/>
          <w:lang w:eastAsia="en-US"/>
        </w:rPr>
        <w:t>гармони</w:t>
      </w:r>
      <w:r w:rsidRPr="000C7CB2">
        <w:rPr>
          <w:sz w:val="24"/>
          <w:szCs w:val="24"/>
          <w:lang w:eastAsia="en-US"/>
        </w:rPr>
        <w:t>ческой составляющей</w:t>
      </w:r>
      <w:r w:rsidR="007A6615" w:rsidRPr="00B4261D">
        <w:rPr>
          <w:rFonts w:eastAsiaTheme="minorEastAsia"/>
          <w:bCs/>
          <w:sz w:val="24"/>
          <w:szCs w:val="24"/>
        </w:rPr>
        <w:t>, рассчитывается по формуле (</w:t>
      </w:r>
      <w:r w:rsidR="007A6615" w:rsidRPr="007A6615">
        <w:rPr>
          <w:rFonts w:eastAsiaTheme="minorEastAsia"/>
          <w:bCs/>
          <w:sz w:val="24"/>
          <w:szCs w:val="24"/>
        </w:rPr>
        <w:t>2</w:t>
      </w:r>
      <w:r w:rsidR="007A6615" w:rsidRPr="00B4261D">
        <w:rPr>
          <w:rFonts w:eastAsiaTheme="minorEastAsia"/>
          <w:bCs/>
          <w:sz w:val="24"/>
          <w:szCs w:val="24"/>
        </w:rPr>
        <w:t>)</w:t>
      </w:r>
      <w:r w:rsidRPr="000C7CB2">
        <w:rPr>
          <w:sz w:val="24"/>
          <w:szCs w:val="24"/>
          <w:lang w:eastAsia="en-US"/>
        </w:rPr>
        <w:t>:</w:t>
      </w:r>
    </w:p>
    <w:p w:rsidR="000C7CB2" w:rsidRPr="000C7CB2" w:rsidRDefault="000C7CB2" w:rsidP="000C7CB2">
      <w:pPr>
        <w:widowControl/>
        <w:ind w:firstLine="567"/>
        <w:rPr>
          <w:sz w:val="24"/>
          <w:szCs w:val="24"/>
          <w:lang w:val="en-US" w:eastAsia="en-US"/>
        </w:rPr>
      </w:pPr>
      <m:oMathPara>
        <m:oMath>
          <m:r>
            <w:rPr>
              <w:rFonts w:ascii="Cambria Math" w:hAnsi="Cambria Math"/>
              <w:sz w:val="24"/>
              <w:szCs w:val="24"/>
              <w:lang w:val="en-US" w:eastAsia="en-US"/>
            </w:rPr>
            <m:t>TND</m:t>
          </m:r>
          <m:r>
            <m:rPr>
              <m:sty m:val="p"/>
            </m:rPr>
            <w:rPr>
              <w:rFonts w:ascii="Cambria Math" w:hAnsi="Cambria Math"/>
              <w:sz w:val="24"/>
              <w:szCs w:val="24"/>
              <w:lang w:val="en-US" w:eastAsia="en-US"/>
            </w:rPr>
            <m:t>x</m:t>
          </m:r>
          <m:r>
            <w:rPr>
              <w:rFonts w:ascii="Cambria Math" w:hAnsi="Cambria Math"/>
              <w:sz w:val="24"/>
              <w:szCs w:val="24"/>
              <w:lang w:val="en-US" w:eastAsia="en-US"/>
            </w:rPr>
            <m:t>=</m:t>
          </m:r>
          <m:f>
            <m:fPr>
              <m:ctrlPr>
                <w:rPr>
                  <w:rFonts w:ascii="Cambria Math" w:hAnsi="Cambria Math"/>
                  <w:i/>
                  <w:sz w:val="24"/>
                  <w:szCs w:val="24"/>
                  <w:lang w:val="en-US" w:eastAsia="en-US"/>
                </w:rPr>
              </m:ctrlPr>
            </m:fPr>
            <m:num>
              <m:rad>
                <m:radPr>
                  <m:degHide m:val="1"/>
                  <m:ctrlPr>
                    <w:rPr>
                      <w:rFonts w:ascii="Cambria Math" w:hAnsi="Cambria Math"/>
                      <w:i/>
                      <w:sz w:val="24"/>
                      <w:szCs w:val="24"/>
                      <w:lang w:val="en-US" w:eastAsia="en-US"/>
                    </w:rPr>
                  </m:ctrlPr>
                </m:radPr>
                <m:deg/>
                <m:e>
                  <m:nary>
                    <m:naryPr>
                      <m:chr m:val="∑"/>
                      <m:limLoc m:val="undOvr"/>
                      <m:ctrlPr>
                        <w:rPr>
                          <w:rFonts w:ascii="Cambria Math" w:hAnsi="Cambria Math"/>
                          <w:i/>
                          <w:sz w:val="24"/>
                          <w:szCs w:val="24"/>
                          <w:lang w:eastAsia="en-US"/>
                        </w:rPr>
                      </m:ctrlPr>
                    </m:naryPr>
                    <m:sub>
                      <m:r>
                        <w:rPr>
                          <w:rFonts w:ascii="Cambria Math" w:hAnsi="Cambria Math"/>
                          <w:sz w:val="24"/>
                          <w:szCs w:val="24"/>
                          <w:lang w:eastAsia="en-US"/>
                        </w:rPr>
                        <m:t>n=2</m:t>
                      </m:r>
                    </m:sub>
                    <m:sup>
                      <m:r>
                        <w:rPr>
                          <w:rFonts w:ascii="Cambria Math" w:hAnsi="Cambria Math"/>
                          <w:sz w:val="24"/>
                          <w:szCs w:val="24"/>
                          <w:lang w:eastAsia="en-US"/>
                        </w:rPr>
                        <m:t>∞</m:t>
                      </m:r>
                    </m:sup>
                    <m:e>
                      <m:r>
                        <w:rPr>
                          <w:rFonts w:ascii="Cambria Math" w:hAnsi="Cambria Math"/>
                          <w:sz w:val="24"/>
                          <w:szCs w:val="24"/>
                          <w:lang w:eastAsia="en-US"/>
                        </w:rPr>
                        <m:t>X</m:t>
                      </m:r>
                      <m:m>
                        <m:mPr>
                          <m:mcs>
                            <m:mc>
                              <m:mcPr>
                                <m:count m:val="1"/>
                                <m:mcJc m:val="center"/>
                              </m:mcPr>
                            </m:mc>
                          </m:mcs>
                          <m:ctrlPr>
                            <w:rPr>
                              <w:rFonts w:ascii="Cambria Math" w:hAnsi="Cambria Math"/>
                              <w:i/>
                              <w:sz w:val="24"/>
                              <w:szCs w:val="24"/>
                              <w:lang w:eastAsia="en-US"/>
                            </w:rPr>
                          </m:ctrlPr>
                        </m:mPr>
                        <m:mr>
                          <m:e>
                            <m:r>
                              <w:rPr>
                                <w:rFonts w:ascii="Cambria Math" w:hAnsi="Cambria Math"/>
                                <w:sz w:val="24"/>
                                <w:szCs w:val="24"/>
                                <w:lang w:eastAsia="en-US"/>
                              </w:rPr>
                              <m:t>2</m:t>
                            </m:r>
                          </m:e>
                        </m:mr>
                        <m:mr>
                          <m:e>
                            <m:r>
                              <w:rPr>
                                <w:rFonts w:ascii="Cambria Math" w:hAnsi="Cambria Math"/>
                                <w:sz w:val="24"/>
                                <w:szCs w:val="24"/>
                                <w:lang w:eastAsia="en-US"/>
                              </w:rPr>
                              <m:t>n</m:t>
                            </m:r>
                          </m:e>
                        </m:mr>
                      </m:m>
                    </m:e>
                  </m:nary>
                </m:e>
              </m:rad>
            </m:num>
            <m:den>
              <m:r>
                <w:rPr>
                  <w:rFonts w:ascii="Cambria Math" w:hAnsi="Cambria Math"/>
                  <w:sz w:val="24"/>
                  <w:szCs w:val="24"/>
                  <w:lang w:val="en-US" w:eastAsia="en-US"/>
                </w:rPr>
                <m:t>X1</m:t>
              </m:r>
            </m:den>
          </m:f>
          <m:r>
            <w:rPr>
              <w:rFonts w:ascii="Cambria Math" w:hAnsi="Cambria Math"/>
              <w:sz w:val="24"/>
              <w:szCs w:val="24"/>
              <w:lang w:eastAsia="en-US"/>
            </w:rPr>
            <m:t xml:space="preserve">                  (2)</m:t>
          </m:r>
        </m:oMath>
      </m:oMathPara>
    </w:p>
    <w:p w:rsidR="000C7CB2" w:rsidRPr="000C7CB2" w:rsidRDefault="000C7CB2" w:rsidP="000C7CB2">
      <w:pPr>
        <w:widowControl/>
        <w:ind w:firstLine="567"/>
        <w:rPr>
          <w:sz w:val="24"/>
          <w:szCs w:val="24"/>
          <w:lang w:eastAsia="en-US"/>
        </w:rPr>
      </w:pPr>
      <w:r w:rsidRPr="000C7CB2">
        <w:rPr>
          <w:sz w:val="24"/>
          <w:szCs w:val="24"/>
          <w:lang w:eastAsia="en-US"/>
        </w:rPr>
        <w:t>где Х</w:t>
      </w:r>
      <w:r w:rsidRPr="000C7CB2">
        <w:rPr>
          <w:sz w:val="24"/>
          <w:szCs w:val="24"/>
          <w:vertAlign w:val="subscript"/>
          <w:lang w:eastAsia="en-US"/>
        </w:rPr>
        <w:t>1</w:t>
      </w:r>
      <w:r w:rsidRPr="000C7CB2">
        <w:rPr>
          <w:sz w:val="24"/>
          <w:szCs w:val="24"/>
          <w:lang w:eastAsia="en-US"/>
        </w:rPr>
        <w:t>-среднее квадратичное значение основного напряжения или тока соответственно;</w:t>
      </w:r>
    </w:p>
    <w:p w:rsidR="000C7CB2" w:rsidRPr="000C7CB2" w:rsidRDefault="000C7CB2" w:rsidP="000C7CB2">
      <w:pPr>
        <w:widowControl/>
        <w:ind w:firstLine="567"/>
        <w:rPr>
          <w:sz w:val="24"/>
          <w:szCs w:val="24"/>
          <w:lang w:eastAsia="en-US"/>
        </w:rPr>
      </w:pPr>
      <w:r w:rsidRPr="000C7CB2">
        <w:rPr>
          <w:iCs/>
          <w:sz w:val="24"/>
          <w:szCs w:val="24"/>
          <w:lang w:eastAsia="en-US"/>
        </w:rPr>
        <w:t>Х</w:t>
      </w:r>
      <w:proofErr w:type="gramStart"/>
      <w:r w:rsidRPr="000C7CB2">
        <w:rPr>
          <w:iCs/>
          <w:sz w:val="24"/>
          <w:szCs w:val="24"/>
          <w:vertAlign w:val="subscript"/>
          <w:lang w:val="en-US" w:eastAsia="en-US"/>
        </w:rPr>
        <w:t>n</w:t>
      </w:r>
      <w:proofErr w:type="gramEnd"/>
      <w:r>
        <w:rPr>
          <w:sz w:val="24"/>
          <w:szCs w:val="24"/>
          <w:lang w:eastAsia="en-US"/>
        </w:rPr>
        <w:t>-с</w:t>
      </w:r>
      <w:r w:rsidRPr="000C7CB2">
        <w:rPr>
          <w:sz w:val="24"/>
          <w:szCs w:val="24"/>
          <w:lang w:eastAsia="en-US"/>
        </w:rPr>
        <w:t xml:space="preserve">реднее квадратичное значение гармоники напряжения или тока на порядок равное </w:t>
      </w:r>
      <w:r w:rsidRPr="000C7CB2">
        <w:rPr>
          <w:sz w:val="24"/>
          <w:szCs w:val="24"/>
          <w:lang w:val="en-US" w:eastAsia="en-US"/>
        </w:rPr>
        <w:t>n</w:t>
      </w:r>
      <w:r w:rsidRPr="000C7CB2">
        <w:rPr>
          <w:sz w:val="24"/>
          <w:szCs w:val="24"/>
          <w:lang w:eastAsia="en-US"/>
        </w:rPr>
        <w:t>.</w:t>
      </w:r>
    </w:p>
    <w:p w:rsidR="005C3EE7" w:rsidRDefault="000C7CB2" w:rsidP="00956184">
      <w:pPr>
        <w:pStyle w:val="af0"/>
        <w:widowControl/>
        <w:autoSpaceDE/>
        <w:autoSpaceDN/>
        <w:adjustRightInd/>
        <w:rPr>
          <w:lang w:eastAsia="en-US"/>
        </w:rPr>
      </w:pPr>
      <w:r w:rsidRPr="009C179C">
        <w:rPr>
          <w:b/>
          <w:lang w:eastAsia="en-US"/>
        </w:rPr>
        <w:t>3.7</w:t>
      </w:r>
      <w:r w:rsidRPr="00132F77">
        <w:rPr>
          <w:b/>
          <w:lang w:eastAsia="en-US"/>
        </w:rPr>
        <w:t xml:space="preserve"> Фотоэлектрическая система </w:t>
      </w:r>
      <w:r w:rsidRPr="00A60DD4">
        <w:rPr>
          <w:lang w:eastAsia="en-US"/>
        </w:rPr>
        <w:t>(photovoltaic system. PV system):</w:t>
      </w:r>
      <w:r w:rsidRPr="00132F77">
        <w:rPr>
          <w:lang w:eastAsia="en-US"/>
        </w:rPr>
        <w:t xml:space="preserve"> Система, преобразующая солнечную энергию в электрическую с помощью прямого преобразования и использующая ее для частичного или полного покрытия электрических нагрузок потребителя и/или передачи ее в сеть. Фотоэлектрическая система состоит из электрически соединенных фотоэлектрической батаре</w:t>
      </w:r>
      <w:proofErr w:type="gramStart"/>
      <w:r w:rsidRPr="00132F77">
        <w:rPr>
          <w:lang w:eastAsia="en-US"/>
        </w:rPr>
        <w:t>и(</w:t>
      </w:r>
      <w:proofErr w:type="gramEnd"/>
      <w:r w:rsidRPr="00132F77">
        <w:rPr>
          <w:lang w:eastAsia="en-US"/>
        </w:rPr>
        <w:t>й), контура потребления, а также компонентов, обеспечивающих механические соединения внутри системы и ее установку на месте эксплуатации. Контур потребления фотоэлектрической системы, соединенной с электрораспределительной сетью. включает все инверторы (один или несколько), регулирующие устройства, нагрузки объекта, для электроснабжения которого она установлена, компоненты, обеспечивающие электрические и механические соединения, аппараты защиты и коммутации, в том числе устройств</w:t>
      </w:r>
      <w:proofErr w:type="gramStart"/>
      <w:r w:rsidRPr="00132F77">
        <w:rPr>
          <w:lang w:eastAsia="en-US"/>
        </w:rPr>
        <w:t>о(</w:t>
      </w:r>
      <w:proofErr w:type="gramEnd"/>
      <w:r w:rsidRPr="00132F77">
        <w:rPr>
          <w:lang w:eastAsia="en-US"/>
        </w:rPr>
        <w:t>а) коммутации с электрораспределительной сетью. Также данный контур потребления может включать устройства накопления энергии.</w:t>
      </w:r>
    </w:p>
    <w:p w:rsidR="00A60DD4" w:rsidRPr="00A60DD4" w:rsidRDefault="00A60DD4" w:rsidP="00A60DD4">
      <w:pPr>
        <w:widowControl/>
        <w:spacing w:before="240"/>
        <w:ind w:firstLine="567"/>
        <w:rPr>
          <w:sz w:val="24"/>
          <w:lang w:eastAsia="en-US"/>
        </w:rPr>
      </w:pPr>
      <w:r w:rsidRPr="00A60DD4">
        <w:rPr>
          <w:b/>
          <w:sz w:val="24"/>
          <w:lang w:eastAsia="en-US"/>
        </w:rPr>
        <w:t xml:space="preserve">3.8 Инвертор </w:t>
      </w:r>
      <w:r w:rsidRPr="00A60DD4">
        <w:rPr>
          <w:sz w:val="24"/>
          <w:lang w:eastAsia="en-US"/>
        </w:rPr>
        <w:t>(</w:t>
      </w:r>
      <w:r w:rsidRPr="00A60DD4">
        <w:rPr>
          <w:sz w:val="24"/>
          <w:lang w:val="en-US" w:eastAsia="en-US"/>
        </w:rPr>
        <w:t>inverter</w:t>
      </w:r>
      <w:r w:rsidRPr="00A60DD4">
        <w:rPr>
          <w:sz w:val="24"/>
          <w:lang w:eastAsia="en-US"/>
        </w:rPr>
        <w:t>): Устройство преобразования энергии, представляющее собой полупроводниковый преобразователь постоянного тока в переменный (см. примечание 1).</w:t>
      </w:r>
    </w:p>
    <w:p w:rsidR="00A60DD4" w:rsidRPr="00A60DD4" w:rsidRDefault="00A60DD4" w:rsidP="00A60DD4">
      <w:pPr>
        <w:widowControl/>
        <w:ind w:firstLine="567"/>
        <w:rPr>
          <w:sz w:val="24"/>
          <w:lang w:eastAsia="en-US"/>
        </w:rPr>
      </w:pPr>
      <w:r w:rsidRPr="00A60DD4">
        <w:rPr>
          <w:sz w:val="24"/>
          <w:lang w:eastAsia="en-US"/>
        </w:rPr>
        <w:t>Используемые в фотоэлектрических системах инверторы предназначены для преобразования постоянного тока, вырабатываемого фотоэлектрической батареей, в переменный ток для питания нагрузок объекта, для электроснабжения которого установлена фотоэлектрическая система, и использования в электрораспределительной сети.</w:t>
      </w:r>
    </w:p>
    <w:p w:rsidR="00A60DD4" w:rsidRDefault="00A60DD4" w:rsidP="00A60DD4">
      <w:pPr>
        <w:widowControl/>
        <w:spacing w:before="240"/>
        <w:ind w:firstLine="567"/>
        <w:rPr>
          <w:lang w:eastAsia="en-US"/>
        </w:rPr>
      </w:pPr>
      <w:r>
        <w:rPr>
          <w:lang w:eastAsia="en-US"/>
        </w:rPr>
        <w:t>Примечания</w:t>
      </w:r>
    </w:p>
    <w:p w:rsidR="00A60DD4" w:rsidRPr="009C179C" w:rsidRDefault="00A60DD4" w:rsidP="00A60DD4">
      <w:pPr>
        <w:widowControl/>
        <w:ind w:firstLine="567"/>
        <w:rPr>
          <w:lang w:eastAsia="en-US"/>
        </w:rPr>
      </w:pPr>
      <w:r w:rsidRPr="009C179C">
        <w:rPr>
          <w:lang w:eastAsia="en-US"/>
        </w:rPr>
        <w:t>1</w:t>
      </w:r>
      <w:proofErr w:type="gramStart"/>
      <w:r w:rsidRPr="009C179C">
        <w:rPr>
          <w:lang w:eastAsia="en-US"/>
        </w:rPr>
        <w:t xml:space="preserve"> Л</w:t>
      </w:r>
      <w:proofErr w:type="gramEnd"/>
      <w:r w:rsidRPr="009C179C">
        <w:rPr>
          <w:lang w:eastAsia="en-US"/>
        </w:rPr>
        <w:t>юбой полупроводниковый преобразователь мощности, включающий в себя устройства управления, защиты и фильтры, предназначенный для подключения источника электрического тока к электрораспределительной сети.</w:t>
      </w:r>
    </w:p>
    <w:p w:rsidR="00A60DD4" w:rsidRPr="009C179C" w:rsidRDefault="00A60DD4" w:rsidP="00A60DD4">
      <w:pPr>
        <w:widowControl/>
        <w:spacing w:after="240"/>
        <w:ind w:firstLine="567"/>
        <w:rPr>
          <w:lang w:eastAsia="en-US"/>
        </w:rPr>
      </w:pPr>
      <w:r w:rsidRPr="009C179C">
        <w:rPr>
          <w:lang w:eastAsia="en-US"/>
        </w:rPr>
        <w:t>2</w:t>
      </w:r>
      <w:proofErr w:type="gramStart"/>
      <w:r w:rsidRPr="009C179C">
        <w:rPr>
          <w:lang w:eastAsia="en-US"/>
        </w:rPr>
        <w:t xml:space="preserve"> И</w:t>
      </w:r>
      <w:proofErr w:type="gramEnd"/>
      <w:r w:rsidRPr="009C179C">
        <w:rPr>
          <w:lang w:eastAsia="en-US"/>
        </w:rPr>
        <w:t>з-за интегрального исполнения инвертор является единственным компонентом фотоэлектрической</w:t>
      </w:r>
      <w:r>
        <w:rPr>
          <w:lang w:eastAsia="en-US"/>
        </w:rPr>
        <w:t xml:space="preserve"> </w:t>
      </w:r>
      <w:r w:rsidRPr="009C179C">
        <w:rPr>
          <w:lang w:eastAsia="en-US"/>
        </w:rPr>
        <w:t>и системы, для обслуживания или ремонта которого необходимо полностью отсоединить фотоэлектрическую систему от электрораспределительной сети. То есть для обслуживания или ремонта инвертора недостаточно отключения вследствие срабатывания защиты, например при превышении напряжением электрораспределительной сети допустимого значения, должно быть выполнено полное отключение фотоэлектрической системы от электрораспределительной сети.</w:t>
      </w:r>
    </w:p>
    <w:p w:rsidR="00A60DD4" w:rsidRPr="00B73296" w:rsidRDefault="00A60DD4" w:rsidP="00A60DD4">
      <w:pPr>
        <w:widowControl/>
        <w:ind w:firstLine="567"/>
        <w:rPr>
          <w:sz w:val="24"/>
          <w:szCs w:val="24"/>
          <w:lang w:eastAsia="en-US"/>
        </w:rPr>
      </w:pPr>
      <w:r w:rsidRPr="00B73296">
        <w:rPr>
          <w:b/>
          <w:sz w:val="24"/>
          <w:szCs w:val="24"/>
          <w:lang w:eastAsia="en-US"/>
        </w:rPr>
        <w:t xml:space="preserve">3.9 Инвертор с секционирующей защитой </w:t>
      </w:r>
      <w:r w:rsidRPr="007A6615">
        <w:rPr>
          <w:sz w:val="24"/>
          <w:szCs w:val="24"/>
          <w:lang w:eastAsia="en-US"/>
        </w:rPr>
        <w:t>(</w:t>
      </w:r>
      <w:proofErr w:type="spellStart"/>
      <w:r w:rsidRPr="007A6615">
        <w:rPr>
          <w:sz w:val="24"/>
          <w:szCs w:val="24"/>
          <w:lang w:eastAsia="en-US"/>
        </w:rPr>
        <w:t>non-islanding</w:t>
      </w:r>
      <w:proofErr w:type="spellEnd"/>
      <w:r w:rsidRPr="007A6615">
        <w:rPr>
          <w:sz w:val="24"/>
          <w:szCs w:val="24"/>
          <w:lang w:eastAsia="en-US"/>
        </w:rPr>
        <w:t xml:space="preserve"> </w:t>
      </w:r>
      <w:proofErr w:type="spellStart"/>
      <w:r w:rsidRPr="007A6615">
        <w:rPr>
          <w:sz w:val="24"/>
          <w:szCs w:val="24"/>
          <w:lang w:eastAsia="en-US"/>
        </w:rPr>
        <w:t>inverter</w:t>
      </w:r>
      <w:proofErr w:type="spellEnd"/>
      <w:r w:rsidRPr="007A6615">
        <w:rPr>
          <w:sz w:val="24"/>
          <w:szCs w:val="24"/>
          <w:lang w:eastAsia="en-US"/>
        </w:rPr>
        <w:t>):</w:t>
      </w:r>
      <w:r w:rsidRPr="00B73296">
        <w:rPr>
          <w:sz w:val="24"/>
          <w:szCs w:val="24"/>
          <w:lang w:eastAsia="en-US"/>
        </w:rPr>
        <w:t xml:space="preserve"> Инвертор, в котором предусмотрено отключение от электрической сети, если значения ее параметров (напряжения и/или частоты) вышли за пределы установленных рабочих значений (по </w:t>
      </w:r>
      <w:r w:rsidRPr="00B73296">
        <w:rPr>
          <w:sz w:val="24"/>
          <w:szCs w:val="24"/>
        </w:rPr>
        <w:t>IEC 61836</w:t>
      </w:r>
      <w:r w:rsidRPr="00B73296">
        <w:rPr>
          <w:sz w:val="24"/>
          <w:szCs w:val="24"/>
          <w:lang w:eastAsia="en-US"/>
        </w:rPr>
        <w:t>).</w:t>
      </w:r>
    </w:p>
    <w:p w:rsidR="00B73296" w:rsidRDefault="00B73296" w:rsidP="00B73296">
      <w:pPr>
        <w:widowControl/>
        <w:ind w:firstLine="567"/>
        <w:rPr>
          <w:sz w:val="24"/>
          <w:szCs w:val="24"/>
          <w:lang w:eastAsia="en-US"/>
        </w:rPr>
      </w:pPr>
      <w:r w:rsidRPr="00B73296">
        <w:rPr>
          <w:b/>
          <w:sz w:val="24"/>
          <w:szCs w:val="24"/>
          <w:lang w:eastAsia="en-US"/>
        </w:rPr>
        <w:t>3.10</w:t>
      </w:r>
      <w:r w:rsidRPr="00B73296">
        <w:rPr>
          <w:sz w:val="24"/>
          <w:szCs w:val="24"/>
          <w:lang w:eastAsia="en-US"/>
        </w:rPr>
        <w:t xml:space="preserve"> </w:t>
      </w:r>
      <w:r w:rsidRPr="00B73296">
        <w:rPr>
          <w:b/>
          <w:sz w:val="24"/>
          <w:szCs w:val="24"/>
          <w:lang w:eastAsia="en-US"/>
        </w:rPr>
        <w:t xml:space="preserve">Объединенная система </w:t>
      </w:r>
      <w:r w:rsidRPr="00B73296">
        <w:rPr>
          <w:sz w:val="24"/>
          <w:szCs w:val="24"/>
          <w:lang w:eastAsia="en-US"/>
        </w:rPr>
        <w:t>(</w:t>
      </w:r>
      <w:proofErr w:type="spellStart"/>
      <w:r w:rsidRPr="00B73296">
        <w:rPr>
          <w:sz w:val="24"/>
          <w:szCs w:val="24"/>
          <w:lang w:eastAsia="en-US"/>
        </w:rPr>
        <w:t>utility</w:t>
      </w:r>
      <w:proofErr w:type="spellEnd"/>
      <w:r w:rsidRPr="00B73296">
        <w:rPr>
          <w:sz w:val="24"/>
          <w:szCs w:val="24"/>
          <w:lang w:eastAsia="en-US"/>
        </w:rPr>
        <w:t xml:space="preserve"> </w:t>
      </w:r>
      <w:proofErr w:type="spellStart"/>
      <w:r w:rsidRPr="00B73296">
        <w:rPr>
          <w:sz w:val="24"/>
          <w:szCs w:val="24"/>
          <w:lang w:eastAsia="en-US"/>
        </w:rPr>
        <w:t>interface</w:t>
      </w:r>
      <w:proofErr w:type="spellEnd"/>
      <w:r w:rsidRPr="00B73296">
        <w:rPr>
          <w:sz w:val="24"/>
          <w:szCs w:val="24"/>
          <w:lang w:eastAsia="en-US"/>
        </w:rPr>
        <w:t>): Соединение фотоэлектрической системы и электрораспределительной сети единую сеть.</w:t>
      </w:r>
    </w:p>
    <w:p w:rsidR="003A6B82" w:rsidRPr="003A6B82" w:rsidRDefault="003A6B82" w:rsidP="003A6B82">
      <w:pPr>
        <w:widowControl/>
        <w:spacing w:before="240" w:after="240"/>
        <w:ind w:firstLine="567"/>
        <w:rPr>
          <w:b/>
          <w:bCs/>
          <w:sz w:val="24"/>
          <w:lang w:eastAsia="en-US"/>
        </w:rPr>
      </w:pPr>
      <w:r w:rsidRPr="003A6B82">
        <w:rPr>
          <w:b/>
          <w:bCs/>
          <w:sz w:val="24"/>
          <w:lang w:eastAsia="en-US"/>
        </w:rPr>
        <w:t>4 Совместимость выходных параметров фотоэлектрической системы с параметрами распределительной электрической сети</w:t>
      </w:r>
    </w:p>
    <w:p w:rsidR="003A6B82" w:rsidRPr="003A6B82" w:rsidRDefault="003A6B82" w:rsidP="003A6B82">
      <w:pPr>
        <w:widowControl/>
        <w:spacing w:before="120"/>
        <w:ind w:firstLine="567"/>
        <w:rPr>
          <w:sz w:val="24"/>
          <w:szCs w:val="28"/>
          <w:lang w:eastAsia="en-US"/>
        </w:rPr>
      </w:pPr>
      <w:r w:rsidRPr="003A6B82">
        <w:rPr>
          <w:sz w:val="24"/>
          <w:szCs w:val="28"/>
          <w:lang w:eastAsia="en-US"/>
        </w:rPr>
        <w:t>При работе фотоэлектрической системы должна быть обеспечена ее синхронизация с распределительной электрической сетью. Качество электроэнергии, отдаваемой фотоэлектрической системой в нагрузку переменного тока на объекте, для электроснабжения которого она установлена, и передаваемой в электрораспределительную сеть, должно соответствовать требованиям настоящего стандарта, а также требованиям действующих национальных и межгосударственных стандартов, предъявляемым к частоте, значениям и форме напряжения, симметрии напряжения, эмиссии гармонических составляющих тока. Отклонение параметров от допустимых значений рассматривается как отклонение от нормального режима работы.</w:t>
      </w:r>
    </w:p>
    <w:p w:rsidR="003A6B82" w:rsidRPr="003A6B82" w:rsidRDefault="003A6B82" w:rsidP="003A6B82">
      <w:pPr>
        <w:widowControl/>
        <w:ind w:firstLine="567"/>
        <w:rPr>
          <w:sz w:val="24"/>
          <w:szCs w:val="28"/>
          <w:lang w:eastAsia="en-US"/>
        </w:rPr>
      </w:pPr>
      <w:r w:rsidRPr="003A6B82">
        <w:rPr>
          <w:sz w:val="24"/>
          <w:szCs w:val="28"/>
          <w:lang w:eastAsia="en-US"/>
        </w:rPr>
        <w:t>Фотоэлектрическая система должна контролировать отклонения значений всех параметров качества генерируемой электроэнергии и реагировать соответствующим образом для обеспечения синхронизации между фотоэлектрической системой и электрораспределительной сетью.</w:t>
      </w:r>
    </w:p>
    <w:p w:rsidR="003A6B82" w:rsidRPr="00230664" w:rsidRDefault="003A6B82" w:rsidP="003A6B82">
      <w:pPr>
        <w:widowControl/>
        <w:spacing w:after="120"/>
        <w:ind w:firstLine="567"/>
        <w:rPr>
          <w:sz w:val="24"/>
          <w:szCs w:val="24"/>
          <w:lang w:eastAsia="en-US"/>
        </w:rPr>
      </w:pPr>
      <w:r w:rsidRPr="00230664">
        <w:rPr>
          <w:sz w:val="24"/>
          <w:szCs w:val="24"/>
          <w:lang w:eastAsia="en-US"/>
        </w:rPr>
        <w:t>Параметры распределительной электрической сети, выходные параметры фотоэлектрической системы и их допустимые отклонения должны быть указаны в документации на подключение.</w:t>
      </w:r>
    </w:p>
    <w:p w:rsidR="003A6B82" w:rsidRDefault="007A6615" w:rsidP="003A6B82">
      <w:pPr>
        <w:widowControl/>
        <w:spacing w:before="120" w:after="120"/>
        <w:ind w:firstLine="567"/>
        <w:rPr>
          <w:szCs w:val="28"/>
          <w:lang w:eastAsia="en-US"/>
        </w:rPr>
      </w:pPr>
      <w:r>
        <w:rPr>
          <w:rStyle w:val="FontStyle48"/>
          <w:color w:val="000000" w:themeColor="text1"/>
          <w:sz w:val="20"/>
          <w:szCs w:val="22"/>
          <w:lang w:eastAsia="en-US"/>
        </w:rPr>
        <w:t>Примечание</w:t>
      </w:r>
      <w:r w:rsidR="008640B7">
        <w:rPr>
          <w:rStyle w:val="FontStyle48"/>
          <w:color w:val="000000" w:themeColor="text1"/>
          <w:sz w:val="20"/>
          <w:szCs w:val="22"/>
          <w:lang w:eastAsia="en-US"/>
        </w:rPr>
        <w:t xml:space="preserve"> </w:t>
      </w:r>
      <w:r w:rsidR="003A6B82" w:rsidRPr="005D05AC">
        <w:rPr>
          <w:rStyle w:val="FontStyle48"/>
          <w:color w:val="000000" w:themeColor="text1"/>
          <w:sz w:val="20"/>
          <w:szCs w:val="22"/>
          <w:lang w:eastAsia="en-US"/>
        </w:rPr>
        <w:t>-</w:t>
      </w:r>
      <w:r w:rsidR="008640B7">
        <w:rPr>
          <w:rStyle w:val="FontStyle48"/>
          <w:color w:val="000000" w:themeColor="text1"/>
          <w:sz w:val="20"/>
          <w:szCs w:val="22"/>
          <w:lang w:eastAsia="en-US"/>
        </w:rPr>
        <w:t xml:space="preserve"> </w:t>
      </w:r>
      <w:r w:rsidR="003A6B82" w:rsidRPr="00133ACF">
        <w:rPr>
          <w:szCs w:val="28"/>
          <w:lang w:eastAsia="en-US"/>
        </w:rPr>
        <w:t>В фотоэлектрических системах с трехфазными выходами переменного тока рекомендуется отслеживание дисбаланса фазных токов.</w:t>
      </w:r>
    </w:p>
    <w:p w:rsidR="003A6B82" w:rsidRPr="003A6B82" w:rsidRDefault="003A6B82" w:rsidP="003A6B82">
      <w:pPr>
        <w:widowControl/>
        <w:spacing w:before="240"/>
        <w:ind w:firstLine="567"/>
        <w:rPr>
          <w:b/>
          <w:sz w:val="24"/>
          <w:szCs w:val="24"/>
          <w:lang w:eastAsia="en-US"/>
        </w:rPr>
      </w:pPr>
      <w:r w:rsidRPr="003A6B82">
        <w:rPr>
          <w:b/>
          <w:sz w:val="24"/>
          <w:szCs w:val="24"/>
          <w:lang w:eastAsia="en-US"/>
        </w:rPr>
        <w:t>4.1 Напряжение, ток и частота</w:t>
      </w:r>
    </w:p>
    <w:p w:rsidR="003A6B82" w:rsidRPr="003A6B82" w:rsidRDefault="003A6B82" w:rsidP="003A6B82">
      <w:pPr>
        <w:widowControl/>
        <w:ind w:firstLine="567"/>
        <w:rPr>
          <w:sz w:val="24"/>
          <w:szCs w:val="24"/>
          <w:lang w:eastAsia="en-US"/>
        </w:rPr>
      </w:pPr>
      <w:r w:rsidRPr="003A6B82">
        <w:rPr>
          <w:sz w:val="24"/>
          <w:szCs w:val="24"/>
          <w:lang w:eastAsia="en-US"/>
        </w:rPr>
        <w:t>Напряжение, ток и частота на выход</w:t>
      </w:r>
      <w:proofErr w:type="gramStart"/>
      <w:r w:rsidRPr="003A6B82">
        <w:rPr>
          <w:sz w:val="24"/>
          <w:szCs w:val="24"/>
          <w:lang w:eastAsia="en-US"/>
        </w:rPr>
        <w:t>е(</w:t>
      </w:r>
      <w:proofErr w:type="gramEnd"/>
      <w:r w:rsidRPr="003A6B82">
        <w:rPr>
          <w:sz w:val="24"/>
          <w:szCs w:val="24"/>
          <w:lang w:eastAsia="en-US"/>
        </w:rPr>
        <w:t>ах) переменного тока фотоэлектрической системы должны соответствовать параметрам электрораспределительной сети.</w:t>
      </w:r>
    </w:p>
    <w:p w:rsidR="003A6B82" w:rsidRPr="003A6B82" w:rsidRDefault="003A6B82" w:rsidP="003A6B82">
      <w:pPr>
        <w:widowControl/>
        <w:spacing w:before="120"/>
        <w:ind w:firstLine="567"/>
        <w:rPr>
          <w:b/>
          <w:sz w:val="24"/>
          <w:szCs w:val="24"/>
          <w:lang w:eastAsia="en-US"/>
        </w:rPr>
      </w:pPr>
      <w:r w:rsidRPr="003A6B82">
        <w:rPr>
          <w:b/>
          <w:sz w:val="24"/>
          <w:szCs w:val="24"/>
          <w:lang w:eastAsia="en-US"/>
        </w:rPr>
        <w:t>4.2 Диапазон рабочего напряжения</w:t>
      </w:r>
    </w:p>
    <w:p w:rsidR="003A6B82" w:rsidRPr="003A6B82" w:rsidRDefault="003A6B82" w:rsidP="003A6B82">
      <w:pPr>
        <w:widowControl/>
        <w:ind w:firstLine="567"/>
        <w:rPr>
          <w:sz w:val="24"/>
          <w:szCs w:val="24"/>
          <w:lang w:eastAsia="en-US"/>
        </w:rPr>
      </w:pPr>
      <w:r w:rsidRPr="003A6B82">
        <w:rPr>
          <w:sz w:val="24"/>
          <w:szCs w:val="24"/>
          <w:lang w:eastAsia="en-US"/>
        </w:rPr>
        <w:t>Регулирование выходного напряжения фотоэлектрической системы, если оно установлено, как правило, не связано с требованиями к качеству генерируемой в электрораспределительную сеть энергии.</w:t>
      </w:r>
    </w:p>
    <w:p w:rsidR="003A6B82" w:rsidRPr="003A6B82" w:rsidRDefault="003A6B82" w:rsidP="003A6B82">
      <w:pPr>
        <w:widowControl/>
        <w:spacing w:after="120"/>
        <w:ind w:firstLine="567"/>
        <w:rPr>
          <w:sz w:val="24"/>
          <w:szCs w:val="24"/>
          <w:lang w:eastAsia="en-US"/>
        </w:rPr>
      </w:pPr>
      <w:r w:rsidRPr="003A6B82">
        <w:rPr>
          <w:sz w:val="24"/>
          <w:szCs w:val="24"/>
          <w:lang w:eastAsia="en-US"/>
        </w:rPr>
        <w:t>Диапазон рабочего напряжения на выходе переменного тока инвертор</w:t>
      </w:r>
      <w:proofErr w:type="gramStart"/>
      <w:r w:rsidRPr="003A6B82">
        <w:rPr>
          <w:sz w:val="24"/>
          <w:szCs w:val="24"/>
          <w:lang w:eastAsia="en-US"/>
        </w:rPr>
        <w:t>а(</w:t>
      </w:r>
      <w:proofErr w:type="spellStart"/>
      <w:proofErr w:type="gramEnd"/>
      <w:r w:rsidRPr="003A6B82">
        <w:rPr>
          <w:sz w:val="24"/>
          <w:szCs w:val="24"/>
          <w:lang w:eastAsia="en-US"/>
        </w:rPr>
        <w:t>ов</w:t>
      </w:r>
      <w:proofErr w:type="spellEnd"/>
      <w:r w:rsidRPr="003A6B82">
        <w:rPr>
          <w:sz w:val="24"/>
          <w:szCs w:val="24"/>
          <w:lang w:eastAsia="en-US"/>
        </w:rPr>
        <w:t>) должен соответствовать допустимым отклонениям номинального напряжения электрораспределительной сети, для того чтобы обеспечить правильное срабатывание защиты фотоэлектрической системы при отклонении напряжения электрораспределительной сети от допустимых значений.</w:t>
      </w:r>
    </w:p>
    <w:p w:rsidR="003A6B82" w:rsidRPr="003A6B82" w:rsidRDefault="003A6B82" w:rsidP="003A6B82">
      <w:pPr>
        <w:widowControl/>
        <w:spacing w:before="120"/>
        <w:ind w:firstLine="567"/>
        <w:rPr>
          <w:b/>
          <w:sz w:val="24"/>
          <w:szCs w:val="24"/>
          <w:lang w:eastAsia="en-US"/>
        </w:rPr>
      </w:pPr>
      <w:r w:rsidRPr="003A6B82">
        <w:rPr>
          <w:b/>
          <w:sz w:val="24"/>
          <w:szCs w:val="24"/>
          <w:lang w:eastAsia="en-US"/>
        </w:rPr>
        <w:t>4.3 Колебания напряжения</w:t>
      </w:r>
    </w:p>
    <w:p w:rsidR="003A6B82" w:rsidRPr="003A6B82" w:rsidRDefault="003A6B82" w:rsidP="003A6B82">
      <w:pPr>
        <w:widowControl/>
        <w:spacing w:after="120"/>
        <w:ind w:firstLine="567"/>
        <w:rPr>
          <w:sz w:val="24"/>
          <w:szCs w:val="24"/>
          <w:lang w:eastAsia="en-US"/>
        </w:rPr>
      </w:pPr>
      <w:r w:rsidRPr="003A6B82">
        <w:rPr>
          <w:sz w:val="24"/>
          <w:szCs w:val="24"/>
          <w:lang w:eastAsia="en-US"/>
        </w:rPr>
        <w:t xml:space="preserve">Функционирование фотоэлектрической системы не должно приводить к возникновению колебаний напряжения, превышающих уровни, установленные требованиями соответствующего раздела </w:t>
      </w:r>
      <w:r w:rsidRPr="003A6B82">
        <w:rPr>
          <w:sz w:val="24"/>
          <w:szCs w:val="24"/>
          <w:lang w:val="en-US" w:eastAsia="en-US"/>
        </w:rPr>
        <w:t>IEC</w:t>
      </w:r>
      <w:r w:rsidRPr="003A6B82">
        <w:rPr>
          <w:sz w:val="24"/>
          <w:szCs w:val="24"/>
          <w:lang w:eastAsia="en-US"/>
        </w:rPr>
        <w:t xml:space="preserve"> 61000-3-3 для систем с номинальным током до 16</w:t>
      </w:r>
      <w:proofErr w:type="gramStart"/>
      <w:r w:rsidRPr="003A6B82">
        <w:rPr>
          <w:sz w:val="24"/>
          <w:szCs w:val="24"/>
          <w:lang w:eastAsia="en-US"/>
        </w:rPr>
        <w:t xml:space="preserve"> А</w:t>
      </w:r>
      <w:proofErr w:type="gramEnd"/>
      <w:r w:rsidRPr="003A6B82">
        <w:rPr>
          <w:sz w:val="24"/>
          <w:szCs w:val="24"/>
          <w:lang w:eastAsia="en-US"/>
        </w:rPr>
        <w:t xml:space="preserve"> и </w:t>
      </w:r>
      <w:r w:rsidRPr="003A6B82">
        <w:rPr>
          <w:sz w:val="24"/>
          <w:szCs w:val="24"/>
          <w:lang w:val="en-US" w:eastAsia="en-US"/>
        </w:rPr>
        <w:t>IEC</w:t>
      </w:r>
      <w:r w:rsidRPr="003A6B82">
        <w:rPr>
          <w:sz w:val="24"/>
          <w:szCs w:val="24"/>
          <w:lang w:eastAsia="en-US"/>
        </w:rPr>
        <w:t>/</w:t>
      </w:r>
      <w:r w:rsidRPr="003A6B82">
        <w:rPr>
          <w:sz w:val="24"/>
          <w:szCs w:val="24"/>
          <w:lang w:val="en-US" w:eastAsia="en-US"/>
        </w:rPr>
        <w:t>TR</w:t>
      </w:r>
      <w:r w:rsidRPr="003A6B82">
        <w:rPr>
          <w:sz w:val="24"/>
          <w:szCs w:val="24"/>
          <w:lang w:eastAsia="en-US"/>
        </w:rPr>
        <w:t>2 61000-3-5 для систем с номинальным током 16 А и более.</w:t>
      </w:r>
    </w:p>
    <w:p w:rsidR="003A6B82" w:rsidRPr="003A6B82" w:rsidRDefault="003A6B82" w:rsidP="003A6B82">
      <w:pPr>
        <w:widowControl/>
        <w:spacing w:before="120"/>
        <w:ind w:firstLine="567"/>
        <w:rPr>
          <w:b/>
          <w:sz w:val="24"/>
          <w:szCs w:val="24"/>
          <w:lang w:eastAsia="en-US"/>
        </w:rPr>
      </w:pPr>
      <w:r w:rsidRPr="003A6B82">
        <w:rPr>
          <w:b/>
          <w:sz w:val="24"/>
          <w:szCs w:val="24"/>
          <w:lang w:eastAsia="en-US"/>
        </w:rPr>
        <w:t>4.4 Постоянная составляющая тока</w:t>
      </w:r>
    </w:p>
    <w:p w:rsidR="003A6B82" w:rsidRPr="003A6B82" w:rsidRDefault="003A6B82" w:rsidP="003A6B82">
      <w:pPr>
        <w:widowControl/>
        <w:spacing w:after="120"/>
        <w:ind w:firstLine="567"/>
        <w:rPr>
          <w:sz w:val="24"/>
          <w:szCs w:val="24"/>
          <w:lang w:eastAsia="en-US"/>
        </w:rPr>
      </w:pPr>
      <w:r w:rsidRPr="003A6B82">
        <w:rPr>
          <w:sz w:val="24"/>
          <w:szCs w:val="24"/>
          <w:lang w:eastAsia="en-US"/>
        </w:rPr>
        <w:t>Постоянная составляющая тока фотоэлектрической системы, поступающего с выходов фотоэлектрической системы в электрораспределительную сеть, не должна превышать 1 % от номинального значения выходного переменного тока инвертора.</w:t>
      </w:r>
    </w:p>
    <w:p w:rsidR="003A6B82" w:rsidRPr="003A6B82" w:rsidRDefault="003A6B82" w:rsidP="003A6B82">
      <w:pPr>
        <w:widowControl/>
        <w:ind w:firstLine="567"/>
        <w:rPr>
          <w:b/>
          <w:sz w:val="24"/>
          <w:szCs w:val="24"/>
          <w:lang w:eastAsia="en-US"/>
        </w:rPr>
      </w:pPr>
      <w:r w:rsidRPr="003A6B82">
        <w:rPr>
          <w:b/>
          <w:sz w:val="24"/>
          <w:szCs w:val="24"/>
          <w:lang w:eastAsia="en-US"/>
        </w:rPr>
        <w:t>4.5 Диапазон рабочей частоты</w:t>
      </w:r>
    </w:p>
    <w:p w:rsidR="003A6B82" w:rsidRPr="003A6B82" w:rsidRDefault="003A6B82" w:rsidP="003A6B82">
      <w:pPr>
        <w:widowControl/>
        <w:spacing w:after="120"/>
        <w:ind w:firstLine="567"/>
        <w:rPr>
          <w:sz w:val="24"/>
          <w:szCs w:val="24"/>
          <w:lang w:eastAsia="en-US"/>
        </w:rPr>
      </w:pPr>
      <w:r w:rsidRPr="003A6B82">
        <w:rPr>
          <w:sz w:val="24"/>
          <w:szCs w:val="24"/>
          <w:lang w:eastAsia="en-US"/>
        </w:rPr>
        <w:t>Отклонение значения основной частоты от номинального значения должно быть в пределах, установленных 5.2.2.</w:t>
      </w:r>
    </w:p>
    <w:p w:rsidR="003A6B82" w:rsidRPr="003A6B82" w:rsidRDefault="003A6B82" w:rsidP="003A6B82">
      <w:pPr>
        <w:widowControl/>
        <w:spacing w:before="120"/>
        <w:ind w:firstLine="567"/>
        <w:rPr>
          <w:b/>
          <w:sz w:val="24"/>
          <w:szCs w:val="24"/>
          <w:lang w:eastAsia="en-US"/>
        </w:rPr>
      </w:pPr>
      <w:r w:rsidRPr="003A6B82">
        <w:rPr>
          <w:b/>
          <w:sz w:val="24"/>
          <w:szCs w:val="24"/>
          <w:lang w:eastAsia="en-US"/>
        </w:rPr>
        <w:t>4.6 Несинусоидальность напряжения и тока</w:t>
      </w:r>
    </w:p>
    <w:p w:rsidR="003A6B82" w:rsidRPr="003A6B82" w:rsidRDefault="003A6B82" w:rsidP="003A6B82">
      <w:pPr>
        <w:widowControl/>
        <w:ind w:firstLine="567"/>
        <w:rPr>
          <w:sz w:val="24"/>
          <w:szCs w:val="24"/>
          <w:lang w:eastAsia="en-US"/>
        </w:rPr>
      </w:pPr>
      <w:r w:rsidRPr="003A6B82">
        <w:rPr>
          <w:sz w:val="24"/>
          <w:szCs w:val="24"/>
          <w:lang w:eastAsia="en-US"/>
        </w:rPr>
        <w:t>Искажения формы выходного тока и напряжения фотоэлектрической системы относительно формы тока и напряжения электрораспределительной сети должны быть по возможности минимальными. При повышенном уровне искажений качество генерируемой фотоэлектрической системы электроэнергии может негативно влиять на другое оборудование, подключенное к электрораспределительной сети.</w:t>
      </w:r>
    </w:p>
    <w:p w:rsidR="003A6B82" w:rsidRPr="00A90EED" w:rsidRDefault="003A6B82" w:rsidP="00A90EED">
      <w:pPr>
        <w:widowControl/>
        <w:ind w:firstLine="567"/>
        <w:rPr>
          <w:sz w:val="24"/>
          <w:szCs w:val="24"/>
          <w:lang w:eastAsia="en-US"/>
        </w:rPr>
      </w:pPr>
      <w:r w:rsidRPr="00A90EED">
        <w:rPr>
          <w:sz w:val="24"/>
          <w:szCs w:val="24"/>
          <w:lang w:eastAsia="en-US"/>
        </w:rPr>
        <w:t>Допустимые коэффициенты гармонических составляющих тока и напряжения определяются характеристиками электрораспределительной сети, классом предоставляемых услуг, характеристиками подключенных нагрузок/аппаратов и существующей практикой.</w:t>
      </w:r>
    </w:p>
    <w:p w:rsidR="003A6B82" w:rsidRPr="00A90EED" w:rsidRDefault="003A6B82" w:rsidP="00A90EED">
      <w:pPr>
        <w:widowControl/>
        <w:ind w:firstLine="567"/>
        <w:rPr>
          <w:sz w:val="24"/>
          <w:szCs w:val="24"/>
          <w:lang w:eastAsia="en-US"/>
        </w:rPr>
      </w:pPr>
      <w:r w:rsidRPr="00A90EED">
        <w:rPr>
          <w:sz w:val="24"/>
          <w:szCs w:val="24"/>
          <w:lang w:eastAsia="en-US"/>
        </w:rPr>
        <w:t>Суммарный коэффициент гармонических составляющих тока должен быть менее 5% от номинального тока на выходе переменного тока инвертора, а значения коэффициентов отдельных гармонических составляющих (гармоник) должны быть менее значений, установленных в таблице 1.</w:t>
      </w:r>
    </w:p>
    <w:p w:rsidR="003A6B82" w:rsidRPr="00A90EED" w:rsidRDefault="003A6B82" w:rsidP="00A90EED">
      <w:pPr>
        <w:widowControl/>
        <w:spacing w:after="120"/>
        <w:ind w:firstLine="567"/>
        <w:rPr>
          <w:sz w:val="24"/>
          <w:szCs w:val="24"/>
          <w:lang w:eastAsia="en-US"/>
        </w:rPr>
      </w:pPr>
      <w:r w:rsidRPr="00A90EED">
        <w:rPr>
          <w:sz w:val="24"/>
          <w:szCs w:val="24"/>
          <w:lang w:eastAsia="en-US"/>
        </w:rPr>
        <w:t>В указанных в таблице 1 пределах значения коэффициентов четных гармоник должны быть не менее чем на 25% меньше значений коэффициентов нечетных гармоник.</w:t>
      </w:r>
    </w:p>
    <w:p w:rsidR="003A6B82" w:rsidRPr="00A90EED" w:rsidRDefault="003A6B82" w:rsidP="00703C7E">
      <w:pPr>
        <w:spacing w:before="1320"/>
        <w:ind w:firstLine="567"/>
        <w:rPr>
          <w:rFonts w:eastAsiaTheme="minorEastAsia"/>
          <w:b/>
          <w:bCs/>
          <w:color w:val="000000"/>
          <w:sz w:val="24"/>
          <w:szCs w:val="24"/>
        </w:rPr>
      </w:pPr>
      <w:r w:rsidRPr="00A90EED">
        <w:rPr>
          <w:rFonts w:eastAsiaTheme="minorEastAsia"/>
          <w:b/>
          <w:bCs/>
          <w:color w:val="000000"/>
          <w:sz w:val="24"/>
          <w:szCs w:val="24"/>
        </w:rPr>
        <w:t>Таблица 1</w:t>
      </w:r>
      <w:r w:rsidR="008640B7">
        <w:rPr>
          <w:rFonts w:eastAsiaTheme="minorEastAsia"/>
          <w:b/>
          <w:bCs/>
          <w:color w:val="000000"/>
          <w:sz w:val="24"/>
          <w:szCs w:val="24"/>
        </w:rPr>
        <w:t xml:space="preserve"> </w:t>
      </w:r>
      <w:r w:rsidRPr="00A90EED">
        <w:rPr>
          <w:rFonts w:eastAsiaTheme="minorEastAsia"/>
          <w:b/>
          <w:bCs/>
          <w:color w:val="000000"/>
          <w:sz w:val="24"/>
          <w:szCs w:val="24"/>
        </w:rPr>
        <w:t>-</w:t>
      </w:r>
      <w:r w:rsidR="008640B7">
        <w:rPr>
          <w:rFonts w:eastAsiaTheme="minorEastAsia"/>
          <w:b/>
          <w:bCs/>
          <w:color w:val="000000"/>
          <w:sz w:val="24"/>
          <w:szCs w:val="24"/>
        </w:rPr>
        <w:t xml:space="preserve"> </w:t>
      </w:r>
      <w:r w:rsidRPr="00A90EED">
        <w:rPr>
          <w:rFonts w:eastAsiaTheme="minorEastAsia"/>
          <w:b/>
          <w:bCs/>
          <w:color w:val="000000"/>
          <w:sz w:val="24"/>
          <w:szCs w:val="24"/>
        </w:rPr>
        <w:t>Допустимые значения коэффициентов гармонических составляющих тока</w:t>
      </w:r>
    </w:p>
    <w:tbl>
      <w:tblPr>
        <w:tblStyle w:val="aa"/>
        <w:tblW w:w="0" w:type="auto"/>
        <w:tblInd w:w="108" w:type="dxa"/>
        <w:tblLook w:val="04A0" w:firstRow="1" w:lastRow="0" w:firstColumn="1" w:lastColumn="0" w:noHBand="0" w:noVBand="1"/>
      </w:tblPr>
      <w:tblGrid>
        <w:gridCol w:w="4143"/>
        <w:gridCol w:w="5603"/>
      </w:tblGrid>
      <w:tr w:rsidR="003A6B82" w:rsidRPr="00A90EED" w:rsidTr="003A6B82">
        <w:tc>
          <w:tcPr>
            <w:tcW w:w="4143" w:type="dxa"/>
            <w:tcBorders>
              <w:bottom w:val="double" w:sz="4" w:space="0" w:color="auto"/>
            </w:tcBorders>
          </w:tcPr>
          <w:p w:rsidR="003A6B82" w:rsidRPr="00A90EED" w:rsidRDefault="003A6B82" w:rsidP="00741DDC">
            <w:pPr>
              <w:widowControl/>
              <w:spacing w:after="120"/>
              <w:jc w:val="center"/>
              <w:rPr>
                <w:rFonts w:ascii="Times New Roman" w:hAnsi="Times New Roman"/>
                <w:b/>
                <w:sz w:val="24"/>
                <w:szCs w:val="24"/>
                <w:lang w:eastAsia="en-US"/>
              </w:rPr>
            </w:pPr>
            <w:r w:rsidRPr="00A90EED">
              <w:rPr>
                <w:rFonts w:ascii="Times New Roman" w:hAnsi="Times New Roman"/>
                <w:b/>
                <w:sz w:val="24"/>
                <w:szCs w:val="24"/>
                <w:lang w:eastAsia="en-US"/>
              </w:rPr>
              <w:t>Гармоники</w:t>
            </w:r>
          </w:p>
        </w:tc>
        <w:tc>
          <w:tcPr>
            <w:tcW w:w="5603" w:type="dxa"/>
            <w:tcBorders>
              <w:bottom w:val="double" w:sz="4" w:space="0" w:color="auto"/>
            </w:tcBorders>
          </w:tcPr>
          <w:p w:rsidR="003A6B82" w:rsidRPr="00A90EED" w:rsidRDefault="003A6B82" w:rsidP="00A90EED">
            <w:pPr>
              <w:widowControl/>
              <w:ind w:firstLine="0"/>
              <w:jc w:val="center"/>
              <w:rPr>
                <w:rFonts w:ascii="Times New Roman" w:hAnsi="Times New Roman"/>
                <w:b/>
                <w:sz w:val="24"/>
                <w:szCs w:val="24"/>
                <w:lang w:eastAsia="en-US"/>
              </w:rPr>
            </w:pPr>
            <w:r w:rsidRPr="00A90EED">
              <w:rPr>
                <w:rFonts w:ascii="Times New Roman" w:hAnsi="Times New Roman"/>
                <w:b/>
                <w:sz w:val="24"/>
                <w:szCs w:val="24"/>
                <w:lang w:eastAsia="en-US"/>
              </w:rPr>
              <w:t>Предельное допустимое значение</w:t>
            </w:r>
            <w:r w:rsidR="00A90EED" w:rsidRPr="00A90EED">
              <w:rPr>
                <w:rFonts w:ascii="Times New Roman" w:eastAsiaTheme="minorEastAsia" w:hAnsi="Times New Roman"/>
                <w:b/>
                <w:bCs/>
                <w:color w:val="000000"/>
                <w:sz w:val="24"/>
                <w:szCs w:val="24"/>
              </w:rPr>
              <w:t>,</w:t>
            </w:r>
            <w:r w:rsidRPr="00A90EED">
              <w:rPr>
                <w:rFonts w:ascii="Times New Roman" w:hAnsi="Times New Roman"/>
                <w:b/>
                <w:sz w:val="24"/>
                <w:szCs w:val="24"/>
                <w:lang w:eastAsia="en-US"/>
              </w:rPr>
              <w:t xml:space="preserve"> % от номинального тока на выходе переменного тока инвертора, менее</w:t>
            </w:r>
          </w:p>
        </w:tc>
      </w:tr>
      <w:tr w:rsidR="003A6B82" w:rsidRPr="00A90EED" w:rsidTr="003A6B82">
        <w:tc>
          <w:tcPr>
            <w:tcW w:w="9746" w:type="dxa"/>
            <w:gridSpan w:val="2"/>
          </w:tcPr>
          <w:p w:rsidR="003A6B82" w:rsidRPr="00A90EED" w:rsidRDefault="003A6B82" w:rsidP="00741DDC">
            <w:pPr>
              <w:widowControl/>
              <w:ind w:firstLine="3436"/>
              <w:rPr>
                <w:rFonts w:ascii="Times New Roman" w:hAnsi="Times New Roman"/>
                <w:sz w:val="24"/>
                <w:szCs w:val="24"/>
                <w:lang w:eastAsia="en-US"/>
              </w:rPr>
            </w:pPr>
            <w:r w:rsidRPr="00A90EED">
              <w:rPr>
                <w:rFonts w:ascii="Times New Roman" w:hAnsi="Times New Roman"/>
                <w:sz w:val="24"/>
                <w:szCs w:val="24"/>
                <w:lang w:eastAsia="en-US"/>
              </w:rPr>
              <w:t>Нечетные гармоники</w:t>
            </w:r>
          </w:p>
        </w:tc>
      </w:tr>
      <w:tr w:rsidR="003A6B82" w:rsidRPr="00A90EED" w:rsidTr="003A6B82">
        <w:trPr>
          <w:trHeight w:val="190"/>
        </w:trPr>
        <w:tc>
          <w:tcPr>
            <w:tcW w:w="4143" w:type="dxa"/>
          </w:tcPr>
          <w:p w:rsidR="003A6B82" w:rsidRPr="00A90EED" w:rsidRDefault="003A6B82" w:rsidP="00741DDC">
            <w:pPr>
              <w:widowControl/>
              <w:ind w:firstLine="1452"/>
              <w:rPr>
                <w:rFonts w:ascii="Times New Roman" w:hAnsi="Times New Roman"/>
                <w:sz w:val="24"/>
                <w:szCs w:val="24"/>
                <w:lang w:eastAsia="en-US"/>
              </w:rPr>
            </w:pPr>
            <w:r w:rsidRPr="00A90EED">
              <w:rPr>
                <w:rFonts w:ascii="Times New Roman" w:hAnsi="Times New Roman"/>
                <w:sz w:val="24"/>
                <w:szCs w:val="24"/>
                <w:lang w:eastAsia="en-US"/>
              </w:rPr>
              <w:t>С 3-й по 9-ю</w:t>
            </w:r>
          </w:p>
        </w:tc>
        <w:tc>
          <w:tcPr>
            <w:tcW w:w="5603" w:type="dxa"/>
          </w:tcPr>
          <w:p w:rsidR="003A6B82" w:rsidRPr="00A90EED" w:rsidRDefault="003A6B82" w:rsidP="00741DDC">
            <w:pPr>
              <w:widowControl/>
              <w:jc w:val="center"/>
              <w:rPr>
                <w:rFonts w:ascii="Times New Roman" w:hAnsi="Times New Roman"/>
                <w:sz w:val="24"/>
                <w:szCs w:val="24"/>
                <w:lang w:eastAsia="en-US"/>
              </w:rPr>
            </w:pPr>
            <w:r w:rsidRPr="00A90EED">
              <w:rPr>
                <w:rFonts w:ascii="Times New Roman" w:hAnsi="Times New Roman"/>
                <w:sz w:val="24"/>
                <w:szCs w:val="24"/>
                <w:lang w:eastAsia="en-US"/>
              </w:rPr>
              <w:t>4,0</w:t>
            </w:r>
          </w:p>
        </w:tc>
      </w:tr>
      <w:tr w:rsidR="003A6B82" w:rsidRPr="00A90EED" w:rsidTr="003A6B82">
        <w:trPr>
          <w:trHeight w:val="60"/>
        </w:trPr>
        <w:tc>
          <w:tcPr>
            <w:tcW w:w="4143" w:type="dxa"/>
          </w:tcPr>
          <w:p w:rsidR="003A6B82" w:rsidRPr="00A90EED" w:rsidRDefault="003A6B82" w:rsidP="00741DDC">
            <w:pPr>
              <w:widowControl/>
              <w:ind w:firstLine="1452"/>
              <w:rPr>
                <w:rFonts w:ascii="Times New Roman" w:hAnsi="Times New Roman"/>
                <w:sz w:val="24"/>
                <w:szCs w:val="24"/>
                <w:lang w:eastAsia="en-US"/>
              </w:rPr>
            </w:pPr>
            <w:r w:rsidRPr="00A90EED">
              <w:rPr>
                <w:rFonts w:ascii="Times New Roman" w:hAnsi="Times New Roman"/>
                <w:sz w:val="24"/>
                <w:szCs w:val="24"/>
                <w:lang w:eastAsia="en-US"/>
              </w:rPr>
              <w:t>С 11-й по 15-ю</w:t>
            </w:r>
          </w:p>
        </w:tc>
        <w:tc>
          <w:tcPr>
            <w:tcW w:w="5603" w:type="dxa"/>
          </w:tcPr>
          <w:p w:rsidR="003A6B82" w:rsidRPr="00A90EED" w:rsidRDefault="003A6B82" w:rsidP="00741DDC">
            <w:pPr>
              <w:widowControl/>
              <w:jc w:val="center"/>
              <w:rPr>
                <w:rFonts w:ascii="Times New Roman" w:hAnsi="Times New Roman"/>
                <w:sz w:val="24"/>
                <w:szCs w:val="24"/>
                <w:lang w:eastAsia="en-US"/>
              </w:rPr>
            </w:pPr>
            <w:r w:rsidRPr="00A90EED">
              <w:rPr>
                <w:rFonts w:ascii="Times New Roman" w:hAnsi="Times New Roman"/>
                <w:sz w:val="24"/>
                <w:szCs w:val="24"/>
                <w:lang w:eastAsia="en-US"/>
              </w:rPr>
              <w:t>2,0</w:t>
            </w:r>
          </w:p>
        </w:tc>
      </w:tr>
      <w:tr w:rsidR="003A6B82" w:rsidRPr="00A90EED" w:rsidTr="003A6B82">
        <w:trPr>
          <w:trHeight w:val="142"/>
        </w:trPr>
        <w:tc>
          <w:tcPr>
            <w:tcW w:w="4143" w:type="dxa"/>
          </w:tcPr>
          <w:p w:rsidR="003A6B82" w:rsidRPr="00A90EED" w:rsidRDefault="003A6B82" w:rsidP="00741DDC">
            <w:pPr>
              <w:widowControl/>
              <w:ind w:firstLine="1452"/>
              <w:rPr>
                <w:rFonts w:ascii="Times New Roman" w:hAnsi="Times New Roman"/>
                <w:sz w:val="24"/>
                <w:szCs w:val="24"/>
                <w:lang w:eastAsia="en-US"/>
              </w:rPr>
            </w:pPr>
            <w:r w:rsidRPr="00A90EED">
              <w:rPr>
                <w:rFonts w:ascii="Times New Roman" w:hAnsi="Times New Roman"/>
                <w:sz w:val="24"/>
                <w:szCs w:val="24"/>
                <w:lang w:eastAsia="en-US"/>
              </w:rPr>
              <w:t>С 17-й по 21-ю</w:t>
            </w:r>
          </w:p>
        </w:tc>
        <w:tc>
          <w:tcPr>
            <w:tcW w:w="5603" w:type="dxa"/>
          </w:tcPr>
          <w:p w:rsidR="003A6B82" w:rsidRPr="00A90EED" w:rsidRDefault="003A6B82" w:rsidP="00741DDC">
            <w:pPr>
              <w:widowControl/>
              <w:jc w:val="center"/>
              <w:rPr>
                <w:rFonts w:ascii="Times New Roman" w:hAnsi="Times New Roman"/>
                <w:sz w:val="24"/>
                <w:szCs w:val="24"/>
                <w:lang w:eastAsia="en-US"/>
              </w:rPr>
            </w:pPr>
            <w:r w:rsidRPr="00A90EED">
              <w:rPr>
                <w:rFonts w:ascii="Times New Roman" w:hAnsi="Times New Roman"/>
                <w:sz w:val="24"/>
                <w:szCs w:val="24"/>
                <w:lang w:eastAsia="en-US"/>
              </w:rPr>
              <w:t>1,5</w:t>
            </w:r>
          </w:p>
        </w:tc>
      </w:tr>
      <w:tr w:rsidR="003A6B82" w:rsidRPr="00A90EED" w:rsidTr="003A6B82">
        <w:tc>
          <w:tcPr>
            <w:tcW w:w="4143" w:type="dxa"/>
          </w:tcPr>
          <w:p w:rsidR="003A6B82" w:rsidRPr="00A90EED" w:rsidRDefault="003A6B82" w:rsidP="00741DDC">
            <w:pPr>
              <w:widowControl/>
              <w:ind w:firstLine="1452"/>
              <w:rPr>
                <w:rFonts w:ascii="Times New Roman" w:hAnsi="Times New Roman"/>
                <w:b/>
                <w:sz w:val="24"/>
                <w:szCs w:val="24"/>
                <w:lang w:eastAsia="en-US"/>
              </w:rPr>
            </w:pPr>
            <w:r w:rsidRPr="00A90EED">
              <w:rPr>
                <w:rFonts w:ascii="Times New Roman" w:hAnsi="Times New Roman"/>
                <w:sz w:val="24"/>
                <w:szCs w:val="24"/>
                <w:lang w:eastAsia="en-US"/>
              </w:rPr>
              <w:t>С 23-й по 33-ю</w:t>
            </w:r>
          </w:p>
        </w:tc>
        <w:tc>
          <w:tcPr>
            <w:tcW w:w="5603" w:type="dxa"/>
          </w:tcPr>
          <w:p w:rsidR="003A6B82" w:rsidRPr="00A90EED" w:rsidRDefault="003A6B82" w:rsidP="00741DDC">
            <w:pPr>
              <w:widowControl/>
              <w:jc w:val="center"/>
              <w:rPr>
                <w:rFonts w:ascii="Times New Roman" w:hAnsi="Times New Roman"/>
                <w:b/>
                <w:sz w:val="24"/>
                <w:szCs w:val="24"/>
                <w:lang w:eastAsia="en-US"/>
              </w:rPr>
            </w:pPr>
            <w:r w:rsidRPr="00A90EED">
              <w:rPr>
                <w:rFonts w:ascii="Times New Roman" w:hAnsi="Times New Roman"/>
                <w:sz w:val="24"/>
                <w:szCs w:val="24"/>
                <w:lang w:eastAsia="en-US"/>
              </w:rPr>
              <w:t>0,6</w:t>
            </w:r>
          </w:p>
        </w:tc>
      </w:tr>
      <w:tr w:rsidR="003A6B82" w:rsidRPr="00A90EED" w:rsidTr="003A6B82">
        <w:tc>
          <w:tcPr>
            <w:tcW w:w="9746" w:type="dxa"/>
            <w:gridSpan w:val="2"/>
          </w:tcPr>
          <w:p w:rsidR="003A6B82" w:rsidRPr="00A90EED" w:rsidRDefault="003A6B82" w:rsidP="00741DDC">
            <w:pPr>
              <w:widowControl/>
              <w:ind w:firstLine="3436"/>
              <w:rPr>
                <w:rFonts w:ascii="Times New Roman" w:hAnsi="Times New Roman"/>
                <w:b/>
                <w:sz w:val="24"/>
                <w:szCs w:val="24"/>
                <w:lang w:eastAsia="en-US"/>
              </w:rPr>
            </w:pPr>
            <w:r w:rsidRPr="00A90EED">
              <w:rPr>
                <w:rFonts w:ascii="Times New Roman" w:hAnsi="Times New Roman"/>
                <w:sz w:val="24"/>
                <w:szCs w:val="24"/>
                <w:lang w:eastAsia="en-US"/>
              </w:rPr>
              <w:t>Четные гармоники</w:t>
            </w:r>
          </w:p>
        </w:tc>
      </w:tr>
      <w:tr w:rsidR="003A6B82" w:rsidRPr="00A90EED" w:rsidTr="003A6B82">
        <w:tc>
          <w:tcPr>
            <w:tcW w:w="4143" w:type="dxa"/>
          </w:tcPr>
          <w:p w:rsidR="003A6B82" w:rsidRPr="00A90EED" w:rsidRDefault="003A6B82" w:rsidP="00741DDC">
            <w:pPr>
              <w:widowControl/>
              <w:ind w:firstLine="1452"/>
              <w:rPr>
                <w:rFonts w:ascii="Times New Roman" w:hAnsi="Times New Roman"/>
                <w:b/>
                <w:sz w:val="24"/>
                <w:szCs w:val="24"/>
                <w:lang w:eastAsia="en-US"/>
              </w:rPr>
            </w:pPr>
            <w:r w:rsidRPr="00A90EED">
              <w:rPr>
                <w:rFonts w:ascii="Times New Roman" w:hAnsi="Times New Roman"/>
                <w:sz w:val="24"/>
                <w:szCs w:val="24"/>
                <w:lang w:eastAsia="en-US"/>
              </w:rPr>
              <w:t>Со 2-й по 8-ю</w:t>
            </w:r>
          </w:p>
        </w:tc>
        <w:tc>
          <w:tcPr>
            <w:tcW w:w="5603" w:type="dxa"/>
          </w:tcPr>
          <w:p w:rsidR="003A6B82" w:rsidRPr="00A90EED" w:rsidRDefault="003A6B82" w:rsidP="00741DDC">
            <w:pPr>
              <w:widowControl/>
              <w:jc w:val="center"/>
              <w:rPr>
                <w:rFonts w:ascii="Times New Roman" w:hAnsi="Times New Roman"/>
                <w:b/>
                <w:sz w:val="24"/>
                <w:szCs w:val="24"/>
                <w:lang w:eastAsia="en-US"/>
              </w:rPr>
            </w:pPr>
            <w:r w:rsidRPr="00A90EED">
              <w:rPr>
                <w:rFonts w:ascii="Times New Roman" w:hAnsi="Times New Roman"/>
                <w:sz w:val="24"/>
                <w:szCs w:val="24"/>
                <w:lang w:eastAsia="en-US"/>
              </w:rPr>
              <w:t>1,0</w:t>
            </w:r>
          </w:p>
        </w:tc>
      </w:tr>
      <w:tr w:rsidR="003A6B82" w:rsidRPr="00A90EED" w:rsidTr="003A6B82">
        <w:tc>
          <w:tcPr>
            <w:tcW w:w="4143" w:type="dxa"/>
          </w:tcPr>
          <w:p w:rsidR="003A6B82" w:rsidRPr="00A90EED" w:rsidRDefault="003A6B82" w:rsidP="00741DDC">
            <w:pPr>
              <w:widowControl/>
              <w:ind w:firstLine="1452"/>
              <w:rPr>
                <w:rFonts w:ascii="Times New Roman" w:hAnsi="Times New Roman"/>
                <w:b/>
                <w:sz w:val="24"/>
                <w:szCs w:val="24"/>
                <w:lang w:eastAsia="en-US"/>
              </w:rPr>
            </w:pPr>
            <w:r w:rsidRPr="00A90EED">
              <w:rPr>
                <w:rFonts w:ascii="Times New Roman" w:hAnsi="Times New Roman"/>
                <w:sz w:val="24"/>
                <w:szCs w:val="24"/>
                <w:lang w:eastAsia="en-US"/>
              </w:rPr>
              <w:t>С 10-й по 32-ю</w:t>
            </w:r>
          </w:p>
        </w:tc>
        <w:tc>
          <w:tcPr>
            <w:tcW w:w="5603" w:type="dxa"/>
          </w:tcPr>
          <w:p w:rsidR="003A6B82" w:rsidRPr="00A90EED" w:rsidRDefault="003A6B82" w:rsidP="00741DDC">
            <w:pPr>
              <w:widowControl/>
              <w:jc w:val="center"/>
              <w:rPr>
                <w:rFonts w:ascii="Times New Roman" w:hAnsi="Times New Roman"/>
                <w:b/>
                <w:sz w:val="24"/>
                <w:szCs w:val="24"/>
                <w:lang w:eastAsia="en-US"/>
              </w:rPr>
            </w:pPr>
            <w:r w:rsidRPr="00A90EED">
              <w:rPr>
                <w:rFonts w:ascii="Times New Roman" w:hAnsi="Times New Roman"/>
                <w:sz w:val="24"/>
                <w:szCs w:val="24"/>
                <w:lang w:eastAsia="en-US"/>
              </w:rPr>
              <w:t>0,2</w:t>
            </w:r>
          </w:p>
        </w:tc>
      </w:tr>
    </w:tbl>
    <w:p w:rsidR="003A6B82" w:rsidRDefault="003A6B82" w:rsidP="003A6B82">
      <w:pPr>
        <w:spacing w:before="240" w:after="240"/>
        <w:ind w:firstLine="567"/>
        <w:rPr>
          <w:lang w:eastAsia="en-US"/>
        </w:rPr>
      </w:pPr>
      <w:r w:rsidRPr="0051039F">
        <w:rPr>
          <w:rFonts w:eastAsiaTheme="minorEastAsia"/>
          <w:bCs/>
          <w:szCs w:val="28"/>
        </w:rPr>
        <w:t>Примечание</w:t>
      </w:r>
      <w:r w:rsidR="008640B7">
        <w:rPr>
          <w:rFonts w:eastAsiaTheme="minorEastAsia"/>
          <w:bCs/>
          <w:szCs w:val="28"/>
        </w:rPr>
        <w:t xml:space="preserve"> </w:t>
      </w:r>
      <w:r w:rsidR="007A6615">
        <w:rPr>
          <w:rFonts w:eastAsiaTheme="minorEastAsia"/>
          <w:bCs/>
          <w:szCs w:val="28"/>
        </w:rPr>
        <w:t>-</w:t>
      </w:r>
      <w:r w:rsidR="008640B7">
        <w:rPr>
          <w:rFonts w:eastAsiaTheme="minorEastAsia"/>
          <w:bCs/>
          <w:szCs w:val="28"/>
        </w:rPr>
        <w:t xml:space="preserve"> </w:t>
      </w:r>
      <w:r w:rsidRPr="00573EE7">
        <w:rPr>
          <w:lang w:eastAsia="en-US"/>
        </w:rPr>
        <w:t>Измерение гармонических составляющих представляет собой сложную задачу, поскольку искажения формы напряжения могут вызывать значительные искажения формы тока. Необходимо отделить гармоники тока на выходе из инвертора от гармоник тока, вызванных гармониками напряжения, присутствующими в электрораспределительной сети независимо от подключения фотоэлектрической системы.</w:t>
      </w:r>
    </w:p>
    <w:p w:rsidR="00A90EED" w:rsidRPr="00A90EED" w:rsidRDefault="00A90EED" w:rsidP="00A90EED">
      <w:pPr>
        <w:widowControl/>
        <w:spacing w:before="120"/>
        <w:ind w:firstLine="567"/>
        <w:rPr>
          <w:b/>
          <w:sz w:val="24"/>
          <w:lang w:eastAsia="en-US"/>
        </w:rPr>
      </w:pPr>
      <w:r w:rsidRPr="00A90EED">
        <w:rPr>
          <w:b/>
          <w:sz w:val="24"/>
          <w:lang w:eastAsia="en-US"/>
        </w:rPr>
        <w:t>4.7 Коэффициент мощности</w:t>
      </w:r>
    </w:p>
    <w:p w:rsidR="00A90EED" w:rsidRPr="00A90EED" w:rsidRDefault="00A90EED" w:rsidP="00A90EED">
      <w:pPr>
        <w:widowControl/>
        <w:spacing w:after="120"/>
        <w:ind w:firstLine="567"/>
        <w:rPr>
          <w:sz w:val="24"/>
          <w:lang w:eastAsia="en-US"/>
        </w:rPr>
      </w:pPr>
      <w:r w:rsidRPr="00A90EED">
        <w:rPr>
          <w:sz w:val="24"/>
          <w:lang w:eastAsia="en-US"/>
        </w:rPr>
        <w:t>Значение коэффициента мощности фотоэлектрической системы при отстающем (индуктивном) токе должно быть более 0,9 при выходной мощности переменного тока инвертора более 50% номинального значения.</w:t>
      </w:r>
    </w:p>
    <w:p w:rsidR="00A90EED" w:rsidRPr="005D05AC" w:rsidRDefault="00A90EED" w:rsidP="00A90EED">
      <w:pPr>
        <w:spacing w:before="120"/>
        <w:ind w:firstLine="567"/>
        <w:rPr>
          <w:rFonts w:eastAsiaTheme="minorEastAsia"/>
          <w:bCs/>
          <w:color w:val="000000"/>
          <w:szCs w:val="24"/>
        </w:rPr>
      </w:pPr>
      <w:r w:rsidRPr="005D05AC">
        <w:rPr>
          <w:rFonts w:eastAsiaTheme="minorEastAsia"/>
          <w:bCs/>
          <w:color w:val="000000"/>
          <w:szCs w:val="24"/>
        </w:rPr>
        <w:t>Примечания</w:t>
      </w:r>
    </w:p>
    <w:p w:rsidR="00A90EED" w:rsidRPr="005D05AC" w:rsidRDefault="00A90EED" w:rsidP="00A90EED">
      <w:pPr>
        <w:ind w:firstLine="567"/>
        <w:rPr>
          <w:rFonts w:eastAsiaTheme="minorEastAsia"/>
          <w:bCs/>
          <w:color w:val="000000"/>
          <w:szCs w:val="24"/>
        </w:rPr>
      </w:pPr>
      <w:r w:rsidRPr="005D05AC">
        <w:rPr>
          <w:rFonts w:eastAsiaTheme="minorEastAsia"/>
          <w:bCs/>
          <w:color w:val="000000"/>
          <w:szCs w:val="24"/>
        </w:rPr>
        <w:t>1</w:t>
      </w:r>
      <w:proofErr w:type="gramStart"/>
      <w:r w:rsidRPr="00A90EED">
        <w:rPr>
          <w:lang w:eastAsia="en-US"/>
        </w:rPr>
        <w:t xml:space="preserve"> </w:t>
      </w:r>
      <w:r w:rsidRPr="004E6AC1">
        <w:rPr>
          <w:lang w:eastAsia="en-US"/>
        </w:rPr>
        <w:t>Д</w:t>
      </w:r>
      <w:proofErr w:type="gramEnd"/>
      <w:r w:rsidRPr="004E6AC1">
        <w:rPr>
          <w:lang w:eastAsia="en-US"/>
        </w:rPr>
        <w:t xml:space="preserve">ля фотоэлектрических систем с компенсацией мощности допускается работа за пределами этого </w:t>
      </w:r>
      <w:r>
        <w:rPr>
          <w:lang w:eastAsia="en-US"/>
        </w:rPr>
        <w:t>ограничения по согласованию с оп</w:t>
      </w:r>
      <w:r w:rsidRPr="004E6AC1">
        <w:rPr>
          <w:lang w:eastAsia="en-US"/>
        </w:rPr>
        <w:t>ератором распределительной сети.</w:t>
      </w:r>
    </w:p>
    <w:p w:rsidR="00A90EED" w:rsidRDefault="00A90EED" w:rsidP="00A90EED">
      <w:pPr>
        <w:widowControl/>
        <w:ind w:firstLine="567"/>
        <w:rPr>
          <w:lang w:eastAsia="en-US"/>
        </w:rPr>
      </w:pPr>
      <w:r w:rsidRPr="005D05AC">
        <w:rPr>
          <w:rFonts w:eastAsiaTheme="minorEastAsia"/>
          <w:bCs/>
          <w:color w:val="000000"/>
          <w:szCs w:val="24"/>
        </w:rPr>
        <w:t>2</w:t>
      </w:r>
      <w:r w:rsidRPr="004E6AC1">
        <w:rPr>
          <w:lang w:eastAsia="en-US"/>
        </w:rPr>
        <w:t xml:space="preserve"> Большинство инверторов фотоэлектрических систем, предназначенных для работы с электрораспределительными сетями, работают при коэффициенте мощности, близком к единице.</w:t>
      </w:r>
    </w:p>
    <w:p w:rsidR="00A90EED" w:rsidRPr="00A90EED" w:rsidRDefault="00A90EED" w:rsidP="00A90EED">
      <w:pPr>
        <w:widowControl/>
        <w:spacing w:before="120" w:after="120"/>
        <w:ind w:firstLine="567"/>
        <w:rPr>
          <w:b/>
          <w:sz w:val="24"/>
          <w:szCs w:val="24"/>
          <w:lang w:eastAsia="en-US"/>
        </w:rPr>
      </w:pPr>
      <w:r w:rsidRPr="00A90EED">
        <w:rPr>
          <w:b/>
          <w:sz w:val="24"/>
          <w:szCs w:val="24"/>
          <w:lang w:eastAsia="en-US"/>
        </w:rPr>
        <w:t>5 Требования безопасности</w:t>
      </w:r>
    </w:p>
    <w:p w:rsidR="00A90EED" w:rsidRPr="00A90EED" w:rsidRDefault="00A90EED" w:rsidP="00A90EED">
      <w:pPr>
        <w:widowControl/>
        <w:spacing w:before="120"/>
        <w:ind w:firstLine="567"/>
        <w:rPr>
          <w:b/>
          <w:sz w:val="24"/>
          <w:szCs w:val="24"/>
          <w:lang w:eastAsia="en-US"/>
        </w:rPr>
      </w:pPr>
      <w:r w:rsidRPr="00A90EED">
        <w:rPr>
          <w:b/>
          <w:sz w:val="24"/>
          <w:szCs w:val="24"/>
          <w:lang w:eastAsia="en-US"/>
        </w:rPr>
        <w:t>5.1 Общие положения</w:t>
      </w:r>
    </w:p>
    <w:p w:rsidR="00A90EED" w:rsidRPr="00A90EED" w:rsidRDefault="00A90EED" w:rsidP="00A90EED">
      <w:pPr>
        <w:widowControl/>
        <w:ind w:firstLine="567"/>
        <w:rPr>
          <w:sz w:val="24"/>
          <w:szCs w:val="24"/>
          <w:lang w:eastAsia="en-US"/>
        </w:rPr>
      </w:pPr>
      <w:r w:rsidRPr="00A90EED">
        <w:rPr>
          <w:sz w:val="24"/>
          <w:szCs w:val="24"/>
          <w:lang w:eastAsia="en-US"/>
        </w:rPr>
        <w:t>В настоящем разделе установлены минимальные требования для обеспечения надежной и безопасной работы фотоэлектрических систем, при их параллельной работе с электрораспределительной сетью.</w:t>
      </w:r>
    </w:p>
    <w:p w:rsidR="00A90EED" w:rsidRPr="005D05AC" w:rsidRDefault="00A90EED" w:rsidP="00A90EED">
      <w:pPr>
        <w:spacing w:before="120"/>
        <w:ind w:firstLine="567"/>
        <w:rPr>
          <w:rFonts w:eastAsiaTheme="minorEastAsia"/>
          <w:bCs/>
          <w:color w:val="000000"/>
          <w:szCs w:val="24"/>
        </w:rPr>
      </w:pPr>
      <w:r w:rsidRPr="005D05AC">
        <w:rPr>
          <w:rFonts w:eastAsiaTheme="minorEastAsia"/>
          <w:bCs/>
          <w:color w:val="000000"/>
          <w:szCs w:val="24"/>
        </w:rPr>
        <w:t>Примечания</w:t>
      </w:r>
    </w:p>
    <w:p w:rsidR="00A90EED" w:rsidRPr="000613ED" w:rsidRDefault="00A90EED" w:rsidP="00A90EED">
      <w:pPr>
        <w:widowControl/>
        <w:ind w:firstLine="567"/>
        <w:rPr>
          <w:lang w:eastAsia="en-US"/>
        </w:rPr>
      </w:pPr>
      <w:r w:rsidRPr="005D05AC">
        <w:rPr>
          <w:rFonts w:eastAsiaTheme="minorEastAsia"/>
          <w:bCs/>
          <w:color w:val="000000"/>
          <w:szCs w:val="24"/>
        </w:rPr>
        <w:t>1</w:t>
      </w:r>
      <w:r w:rsidRPr="000613ED">
        <w:rPr>
          <w:lang w:eastAsia="en-US"/>
        </w:rPr>
        <w:t xml:space="preserve"> Функции защиты фотоэлектрической системы могут осуществлять как аппараты, входящие в состав фотоэлектрической системы, так и внешние устройства.</w:t>
      </w:r>
    </w:p>
    <w:p w:rsidR="00A90EED" w:rsidRDefault="00A90EED" w:rsidP="00A90EED">
      <w:pPr>
        <w:widowControl/>
        <w:spacing w:after="120"/>
        <w:ind w:firstLine="567"/>
        <w:rPr>
          <w:lang w:eastAsia="en-US"/>
        </w:rPr>
      </w:pPr>
      <w:r w:rsidRPr="005D05AC">
        <w:rPr>
          <w:rFonts w:eastAsiaTheme="minorEastAsia"/>
          <w:bCs/>
          <w:color w:val="000000"/>
          <w:szCs w:val="24"/>
        </w:rPr>
        <w:t>2</w:t>
      </w:r>
      <w:proofErr w:type="gramStart"/>
      <w:r w:rsidR="00230664">
        <w:rPr>
          <w:rFonts w:eastAsiaTheme="minorEastAsia"/>
          <w:bCs/>
          <w:color w:val="000000"/>
          <w:szCs w:val="24"/>
        </w:rPr>
        <w:t xml:space="preserve"> </w:t>
      </w:r>
      <w:r w:rsidRPr="000613ED">
        <w:rPr>
          <w:lang w:eastAsia="en-US"/>
        </w:rPr>
        <w:t>П</w:t>
      </w:r>
      <w:proofErr w:type="gramEnd"/>
      <w:r w:rsidRPr="000613ED">
        <w:rPr>
          <w:lang w:eastAsia="en-US"/>
        </w:rPr>
        <w:t xml:space="preserve">омимо требований настоящего стандарта должны выполняться требования </w:t>
      </w:r>
      <w:r w:rsidR="00230664" w:rsidRPr="00230664">
        <w:rPr>
          <w:lang w:eastAsia="en-US"/>
        </w:rPr>
        <w:t>[2]</w:t>
      </w:r>
      <w:r w:rsidRPr="00230664">
        <w:rPr>
          <w:sz w:val="16"/>
          <w:lang w:eastAsia="en-US"/>
        </w:rPr>
        <w:t xml:space="preserve"> </w:t>
      </w:r>
      <w:r w:rsidRPr="000613ED">
        <w:rPr>
          <w:lang w:eastAsia="en-US"/>
        </w:rPr>
        <w:t>или аналогичным требованиям действующих национальных и межгосударственных стандартов.</w:t>
      </w:r>
    </w:p>
    <w:p w:rsidR="002F15BE" w:rsidRPr="002F15BE" w:rsidRDefault="002F15BE" w:rsidP="002F15BE">
      <w:pPr>
        <w:widowControl/>
        <w:ind w:firstLine="567"/>
        <w:rPr>
          <w:b/>
          <w:sz w:val="24"/>
          <w:lang w:eastAsia="en-US"/>
        </w:rPr>
      </w:pPr>
      <w:r w:rsidRPr="002F15BE">
        <w:rPr>
          <w:b/>
          <w:sz w:val="24"/>
          <w:lang w:eastAsia="en-US"/>
        </w:rPr>
        <w:t>5.2 Прерывания напряжения в распределительной электрической сети</w:t>
      </w:r>
    </w:p>
    <w:p w:rsidR="002F15BE" w:rsidRPr="002F15BE" w:rsidRDefault="002F15BE" w:rsidP="002F15BE">
      <w:pPr>
        <w:widowControl/>
        <w:ind w:firstLine="567"/>
        <w:rPr>
          <w:sz w:val="24"/>
          <w:lang w:eastAsia="en-US"/>
        </w:rPr>
      </w:pPr>
      <w:r w:rsidRPr="002F15BE">
        <w:rPr>
          <w:sz w:val="24"/>
          <w:lang w:eastAsia="en-US"/>
        </w:rPr>
        <w:t>В случае прерывания напряжения в электрораспределительной сети фотоэлектрическая система должна быть отключена от электрораспределительной сети в течение нормируемого интервала времени, независимо от наличия нагрузок, подключенных к фотоэлектрической системе, или других генерирующих устройств.</w:t>
      </w:r>
    </w:p>
    <w:p w:rsidR="002F15BE" w:rsidRPr="002F15BE" w:rsidRDefault="002F15BE" w:rsidP="002F15BE">
      <w:pPr>
        <w:widowControl/>
        <w:ind w:firstLine="567"/>
        <w:rPr>
          <w:sz w:val="24"/>
          <w:lang w:eastAsia="en-US"/>
        </w:rPr>
      </w:pPr>
      <w:r w:rsidRPr="002F15BE">
        <w:rPr>
          <w:sz w:val="24"/>
          <w:lang w:eastAsia="en-US"/>
        </w:rPr>
        <w:t>Электрораспределительная сеть может быть обесточена по различным причинам. Например, может произойти повреждение сети того или иного рода, автоматическое защитное отключение автоматом защиты или отключение для проведения работ по техническому обслуживанию.</w:t>
      </w:r>
    </w:p>
    <w:p w:rsidR="002F15BE" w:rsidRPr="002F15BE" w:rsidRDefault="002F15BE" w:rsidP="002F15BE">
      <w:pPr>
        <w:widowControl/>
        <w:ind w:firstLine="567"/>
        <w:rPr>
          <w:sz w:val="24"/>
          <w:lang w:eastAsia="en-US"/>
        </w:rPr>
      </w:pPr>
      <w:r w:rsidRPr="002F15BE">
        <w:rPr>
          <w:sz w:val="24"/>
          <w:lang w:eastAsia="en-US"/>
        </w:rPr>
        <w:t>Если инверторы (один или несколько) имеющие вход постоянного тока БСНН и имеют накопленную мощность менее 1 кВт, то устройство отключения (реле) не требуется.</w:t>
      </w:r>
    </w:p>
    <w:p w:rsidR="002F15BE" w:rsidRPr="002F15BE" w:rsidRDefault="002F15BE" w:rsidP="002F15BE">
      <w:pPr>
        <w:widowControl/>
        <w:spacing w:before="120"/>
        <w:ind w:firstLine="567"/>
        <w:rPr>
          <w:b/>
          <w:sz w:val="24"/>
          <w:lang w:eastAsia="en-US"/>
        </w:rPr>
      </w:pPr>
      <w:r w:rsidRPr="002F15BE">
        <w:rPr>
          <w:b/>
          <w:sz w:val="24"/>
          <w:lang w:eastAsia="en-US"/>
        </w:rPr>
        <w:t>5.3 Отклонения напряжения и частоты распределительной электрической сети</w:t>
      </w:r>
    </w:p>
    <w:p w:rsidR="002F15BE" w:rsidRPr="002F15BE" w:rsidRDefault="002F15BE" w:rsidP="002F15BE">
      <w:pPr>
        <w:widowControl/>
        <w:ind w:firstLine="567"/>
        <w:rPr>
          <w:sz w:val="24"/>
          <w:lang w:eastAsia="en-US"/>
        </w:rPr>
      </w:pPr>
      <w:r w:rsidRPr="002F15BE">
        <w:rPr>
          <w:sz w:val="24"/>
          <w:lang w:eastAsia="en-US"/>
        </w:rPr>
        <w:t>В электрораспределительной сети могут возникнуть отклонения значений напряжения и частоты от значений нормального режима работы, требующие соответствующей реакции подсистемы управления фотоэлектрической системы. Под отклонениями от нормального режима работы понимается выход текущих значений напряжения и/или частоты за диапазон допустимых значений, указанных в настоящем разделе, а также полное отсутствие напряжения в распределительной сети.</w:t>
      </w:r>
    </w:p>
    <w:p w:rsidR="002F15BE" w:rsidRPr="002F15BE" w:rsidRDefault="002F15BE" w:rsidP="002F15BE">
      <w:pPr>
        <w:widowControl/>
        <w:ind w:firstLine="567"/>
        <w:rPr>
          <w:b/>
          <w:sz w:val="24"/>
          <w:lang w:eastAsia="en-US"/>
        </w:rPr>
      </w:pPr>
      <w:r w:rsidRPr="002F15BE">
        <w:rPr>
          <w:b/>
          <w:sz w:val="24"/>
          <w:lang w:eastAsia="en-US"/>
        </w:rPr>
        <w:t>5.3.1 Отклонения напряжения</w:t>
      </w:r>
    </w:p>
    <w:p w:rsidR="002F15BE" w:rsidRPr="002F15BE" w:rsidRDefault="002F15BE" w:rsidP="002F15BE">
      <w:pPr>
        <w:widowControl/>
        <w:ind w:firstLine="567"/>
        <w:rPr>
          <w:sz w:val="24"/>
          <w:lang w:eastAsia="en-US"/>
        </w:rPr>
      </w:pPr>
      <w:r w:rsidRPr="002F15BE">
        <w:rPr>
          <w:sz w:val="24"/>
          <w:lang w:eastAsia="en-US"/>
        </w:rPr>
        <w:t xml:space="preserve">Фотоэлектрическая система должна быть отключена от электрораспределительной сети, если значение напряжения электрораспределительной сети </w:t>
      </w:r>
      <w:r w:rsidRPr="002F15BE">
        <w:rPr>
          <w:i/>
          <w:iCs/>
          <w:sz w:val="24"/>
          <w:lang w:eastAsia="en-US"/>
        </w:rPr>
        <w:t xml:space="preserve">U </w:t>
      </w:r>
      <w:r w:rsidRPr="002F15BE">
        <w:rPr>
          <w:sz w:val="24"/>
          <w:lang w:eastAsia="en-US"/>
        </w:rPr>
        <w:t>выйдет за пределы диапазонов, указанных в таблице 2, в процентах от номинального значения напряжения.</w:t>
      </w:r>
    </w:p>
    <w:p w:rsidR="002F15BE" w:rsidRPr="002F15BE" w:rsidRDefault="002F15BE" w:rsidP="002F15BE">
      <w:pPr>
        <w:widowControl/>
        <w:ind w:firstLine="567"/>
        <w:rPr>
          <w:sz w:val="24"/>
          <w:szCs w:val="24"/>
          <w:lang w:eastAsia="en-US"/>
        </w:rPr>
      </w:pPr>
      <w:r w:rsidRPr="002F15BE">
        <w:rPr>
          <w:sz w:val="24"/>
          <w:szCs w:val="24"/>
          <w:lang w:eastAsia="en-US"/>
        </w:rPr>
        <w:t>Требование распространяется как на однофазные, так и на трехфазные сети.</w:t>
      </w:r>
    </w:p>
    <w:p w:rsidR="002F15BE" w:rsidRPr="002F15BE" w:rsidRDefault="002F15BE" w:rsidP="002F15BE">
      <w:pPr>
        <w:widowControl/>
        <w:ind w:firstLine="567"/>
        <w:rPr>
          <w:sz w:val="24"/>
          <w:szCs w:val="24"/>
          <w:lang w:eastAsia="en-US"/>
        </w:rPr>
      </w:pPr>
      <w:r w:rsidRPr="002F15BE">
        <w:rPr>
          <w:sz w:val="24"/>
          <w:szCs w:val="24"/>
          <w:lang w:eastAsia="en-US"/>
        </w:rPr>
        <w:t>Фотоэлектрическая система должна обнаруживать отклонения напряжения от нормы и отключаться за указанное в таблице 2 время.</w:t>
      </w:r>
    </w:p>
    <w:p w:rsidR="002F15BE" w:rsidRDefault="002F15BE" w:rsidP="002F15BE">
      <w:pPr>
        <w:widowControl/>
        <w:ind w:firstLine="567"/>
        <w:rPr>
          <w:sz w:val="24"/>
          <w:szCs w:val="24"/>
          <w:lang w:eastAsia="en-US"/>
        </w:rPr>
      </w:pPr>
      <w:r w:rsidRPr="002F15BE">
        <w:rPr>
          <w:sz w:val="24"/>
          <w:szCs w:val="24"/>
          <w:lang w:eastAsia="en-US"/>
        </w:rPr>
        <w:t>Отклонение определяется по среднеквадратичным значениям напряжения, измеренным в точке соединения с электрораспределительной сетью.</w:t>
      </w:r>
    </w:p>
    <w:p w:rsidR="00905EFF" w:rsidRPr="00905EFF" w:rsidRDefault="00DB591E" w:rsidP="00905EFF">
      <w:pPr>
        <w:widowControl/>
        <w:spacing w:before="120"/>
        <w:ind w:firstLine="567"/>
        <w:rPr>
          <w:b/>
          <w:sz w:val="24"/>
          <w:szCs w:val="24"/>
          <w:lang w:eastAsia="en-US"/>
        </w:rPr>
      </w:pPr>
      <w:r>
        <w:rPr>
          <w:rFonts w:eastAsiaTheme="minorEastAsia"/>
          <w:b/>
          <w:bCs/>
          <w:color w:val="000000"/>
          <w:sz w:val="24"/>
          <w:szCs w:val="24"/>
        </w:rPr>
        <w:t xml:space="preserve">Таблица </w:t>
      </w:r>
      <w:r w:rsidRPr="00DB591E">
        <w:rPr>
          <w:rFonts w:eastAsiaTheme="minorEastAsia"/>
          <w:b/>
          <w:bCs/>
          <w:color w:val="000000"/>
          <w:sz w:val="24"/>
          <w:szCs w:val="24"/>
        </w:rPr>
        <w:t>2</w:t>
      </w:r>
      <w:r w:rsidR="008640B7">
        <w:rPr>
          <w:rFonts w:eastAsiaTheme="minorEastAsia"/>
          <w:b/>
          <w:bCs/>
          <w:color w:val="000000"/>
          <w:sz w:val="24"/>
          <w:szCs w:val="24"/>
        </w:rPr>
        <w:t xml:space="preserve"> </w:t>
      </w:r>
      <w:r w:rsidR="007A6615">
        <w:rPr>
          <w:rFonts w:eastAsiaTheme="minorEastAsia"/>
          <w:b/>
          <w:bCs/>
          <w:color w:val="000000"/>
          <w:sz w:val="24"/>
          <w:szCs w:val="24"/>
        </w:rPr>
        <w:t>-</w:t>
      </w:r>
      <w:r w:rsidR="008640B7">
        <w:rPr>
          <w:rFonts w:eastAsiaTheme="minorEastAsia"/>
          <w:b/>
          <w:bCs/>
          <w:color w:val="000000"/>
          <w:sz w:val="24"/>
          <w:szCs w:val="24"/>
        </w:rPr>
        <w:t xml:space="preserve"> </w:t>
      </w:r>
      <w:r w:rsidR="00905EFF" w:rsidRPr="00905EFF">
        <w:rPr>
          <w:b/>
          <w:sz w:val="24"/>
          <w:szCs w:val="24"/>
          <w:lang w:eastAsia="en-US"/>
        </w:rPr>
        <w:t>Время срабатывания зашиты при отклонении напряжения от нормы</w:t>
      </w:r>
    </w:p>
    <w:tbl>
      <w:tblPr>
        <w:tblStyle w:val="aa"/>
        <w:tblW w:w="0" w:type="auto"/>
        <w:jc w:val="center"/>
        <w:tblInd w:w="108" w:type="dxa"/>
        <w:tblLook w:val="04A0" w:firstRow="1" w:lastRow="0" w:firstColumn="1" w:lastColumn="0" w:noHBand="0" w:noVBand="1"/>
      </w:tblPr>
      <w:tblGrid>
        <w:gridCol w:w="4925"/>
        <w:gridCol w:w="4821"/>
      </w:tblGrid>
      <w:tr w:rsidR="00905EFF" w:rsidRPr="00905EFF" w:rsidTr="00905EFF">
        <w:trPr>
          <w:jc w:val="center"/>
        </w:trPr>
        <w:tc>
          <w:tcPr>
            <w:tcW w:w="4925" w:type="dxa"/>
          </w:tcPr>
          <w:p w:rsidR="00905EFF" w:rsidRPr="00905EFF" w:rsidRDefault="00905EFF" w:rsidP="00905EFF">
            <w:pPr>
              <w:widowControl/>
              <w:ind w:firstLine="0"/>
              <w:jc w:val="center"/>
              <w:rPr>
                <w:rFonts w:ascii="Times New Roman" w:hAnsi="Times New Roman"/>
                <w:b/>
                <w:sz w:val="24"/>
                <w:lang w:eastAsia="en-US"/>
              </w:rPr>
            </w:pPr>
            <w:r w:rsidRPr="00905EFF">
              <w:rPr>
                <w:rFonts w:ascii="Times New Roman" w:hAnsi="Times New Roman"/>
                <w:b/>
                <w:sz w:val="24"/>
                <w:lang w:eastAsia="en-US"/>
              </w:rPr>
              <w:t>Напряжение (в точке соединения с электрораспределительной сетью).</w:t>
            </w:r>
          </w:p>
        </w:tc>
        <w:tc>
          <w:tcPr>
            <w:tcW w:w="4821" w:type="dxa"/>
          </w:tcPr>
          <w:p w:rsidR="00905EFF" w:rsidRPr="00905EFF" w:rsidRDefault="00905EFF" w:rsidP="00905EFF">
            <w:pPr>
              <w:widowControl/>
              <w:ind w:firstLine="0"/>
              <w:jc w:val="center"/>
              <w:rPr>
                <w:rFonts w:ascii="Times New Roman" w:hAnsi="Times New Roman"/>
                <w:b/>
                <w:sz w:val="24"/>
                <w:lang w:eastAsia="en-US"/>
              </w:rPr>
            </w:pPr>
            <w:r w:rsidRPr="00905EFF">
              <w:rPr>
                <w:rFonts w:ascii="Times New Roman" w:hAnsi="Times New Roman"/>
                <w:b/>
                <w:sz w:val="24"/>
                <w:lang w:eastAsia="en-US"/>
              </w:rPr>
              <w:t xml:space="preserve">Максимальное время срабатывания зашиты*, </w:t>
            </w:r>
            <w:proofErr w:type="gramStart"/>
            <w:r w:rsidRPr="00905EFF">
              <w:rPr>
                <w:rFonts w:ascii="Times New Roman" w:hAnsi="Times New Roman"/>
                <w:b/>
                <w:sz w:val="24"/>
                <w:lang w:eastAsia="en-US"/>
              </w:rPr>
              <w:t>с</w:t>
            </w:r>
            <w:proofErr w:type="gramEnd"/>
            <w:r w:rsidRPr="00905EFF">
              <w:rPr>
                <w:rFonts w:ascii="Times New Roman" w:hAnsi="Times New Roman"/>
                <w:b/>
                <w:sz w:val="24"/>
                <w:lang w:eastAsia="en-US"/>
              </w:rPr>
              <w:t>.</w:t>
            </w:r>
          </w:p>
        </w:tc>
      </w:tr>
      <w:tr w:rsidR="00905EFF" w:rsidRPr="00905EFF" w:rsidTr="00905EFF">
        <w:trPr>
          <w:jc w:val="center"/>
        </w:trPr>
        <w:tc>
          <w:tcPr>
            <w:tcW w:w="4925" w:type="dxa"/>
          </w:tcPr>
          <w:p w:rsidR="00905EFF" w:rsidRPr="00905EFF" w:rsidRDefault="00905EFF" w:rsidP="00741DDC">
            <w:pPr>
              <w:widowControl/>
              <w:jc w:val="center"/>
              <w:rPr>
                <w:rFonts w:ascii="Times New Roman" w:hAnsi="Times New Roman"/>
                <w:sz w:val="24"/>
                <w:vertAlign w:val="subscript"/>
                <w:lang w:eastAsia="en-US"/>
              </w:rPr>
            </w:pPr>
            <w:r w:rsidRPr="00905EFF">
              <w:rPr>
                <w:rFonts w:ascii="Times New Roman" w:hAnsi="Times New Roman"/>
                <w:iCs/>
                <w:sz w:val="24"/>
                <w:lang w:eastAsia="en-US"/>
              </w:rPr>
              <w:t xml:space="preserve">U </w:t>
            </w:r>
            <w:r w:rsidRPr="00905EFF">
              <w:rPr>
                <w:rFonts w:ascii="Times New Roman" w:hAnsi="Times New Roman"/>
                <w:sz w:val="24"/>
                <w:lang w:eastAsia="en-US"/>
              </w:rPr>
              <w:t>&lt; 0,5×</w:t>
            </w:r>
            <w:proofErr w:type="gramStart"/>
            <w:r w:rsidRPr="00905EFF">
              <w:rPr>
                <w:rFonts w:ascii="Times New Roman" w:hAnsi="Times New Roman"/>
                <w:sz w:val="24"/>
                <w:lang w:eastAsia="en-US"/>
              </w:rPr>
              <w:t>U</w:t>
            </w:r>
            <w:proofErr w:type="gramEnd"/>
            <w:r w:rsidRPr="00905EFF">
              <w:rPr>
                <w:rFonts w:ascii="Times New Roman" w:hAnsi="Times New Roman"/>
                <w:sz w:val="24"/>
                <w:vertAlign w:val="subscript"/>
                <w:lang w:eastAsia="en-US"/>
              </w:rPr>
              <w:t>ном.</w:t>
            </w:r>
          </w:p>
        </w:tc>
        <w:tc>
          <w:tcPr>
            <w:tcW w:w="4821" w:type="dxa"/>
          </w:tcPr>
          <w:p w:rsidR="00905EFF" w:rsidRPr="00905EFF" w:rsidRDefault="00905EFF" w:rsidP="00741DDC">
            <w:pPr>
              <w:widowControl/>
              <w:jc w:val="center"/>
              <w:rPr>
                <w:rFonts w:ascii="Times New Roman" w:hAnsi="Times New Roman"/>
                <w:sz w:val="24"/>
                <w:lang w:eastAsia="en-US"/>
              </w:rPr>
            </w:pPr>
            <w:r w:rsidRPr="00905EFF">
              <w:rPr>
                <w:rFonts w:ascii="Times New Roman" w:hAnsi="Times New Roman"/>
                <w:sz w:val="24"/>
                <w:lang w:eastAsia="en-US"/>
              </w:rPr>
              <w:t>0,1</w:t>
            </w:r>
          </w:p>
        </w:tc>
      </w:tr>
      <w:tr w:rsidR="00905EFF" w:rsidRPr="00905EFF" w:rsidTr="00905EFF">
        <w:trPr>
          <w:jc w:val="center"/>
        </w:trPr>
        <w:tc>
          <w:tcPr>
            <w:tcW w:w="4925" w:type="dxa"/>
          </w:tcPr>
          <w:p w:rsidR="00905EFF" w:rsidRPr="00905EFF" w:rsidRDefault="00905EFF" w:rsidP="00741DDC">
            <w:pPr>
              <w:widowControl/>
              <w:jc w:val="center"/>
              <w:rPr>
                <w:rFonts w:ascii="Times New Roman" w:hAnsi="Times New Roman"/>
                <w:sz w:val="24"/>
                <w:lang w:eastAsia="en-US"/>
              </w:rPr>
            </w:pPr>
            <w:r w:rsidRPr="00905EFF">
              <w:rPr>
                <w:rFonts w:ascii="Times New Roman" w:hAnsi="Times New Roman"/>
                <w:sz w:val="24"/>
                <w:lang w:eastAsia="en-US"/>
              </w:rPr>
              <w:t>50 %</w:t>
            </w:r>
            <w:r w:rsidRPr="00905EFF">
              <w:rPr>
                <w:rFonts w:ascii="Times New Roman" w:hAnsi="Times New Roman"/>
                <w:iCs/>
                <w:sz w:val="24"/>
                <w:lang w:eastAsia="en-US"/>
              </w:rPr>
              <w:t>≤</w:t>
            </w:r>
            <w:r w:rsidRPr="00905EFF">
              <w:rPr>
                <w:rFonts w:ascii="Times New Roman" w:hAnsi="Times New Roman"/>
                <w:sz w:val="24"/>
                <w:lang w:eastAsia="en-US"/>
              </w:rPr>
              <w:t xml:space="preserve"> </w:t>
            </w:r>
            <w:r w:rsidRPr="00905EFF">
              <w:rPr>
                <w:rFonts w:ascii="Times New Roman" w:hAnsi="Times New Roman"/>
                <w:iCs/>
                <w:sz w:val="24"/>
                <w:lang w:eastAsia="en-US"/>
              </w:rPr>
              <w:t>U</w:t>
            </w:r>
            <w:r w:rsidRPr="00905EFF">
              <w:rPr>
                <w:rFonts w:ascii="Times New Roman" w:hAnsi="Times New Roman"/>
                <w:sz w:val="24"/>
                <w:lang w:eastAsia="en-US"/>
              </w:rPr>
              <w:t xml:space="preserve"> &lt; 85 %</w:t>
            </w:r>
          </w:p>
        </w:tc>
        <w:tc>
          <w:tcPr>
            <w:tcW w:w="4821" w:type="dxa"/>
          </w:tcPr>
          <w:p w:rsidR="00905EFF" w:rsidRPr="00905EFF" w:rsidRDefault="00905EFF" w:rsidP="00741DDC">
            <w:pPr>
              <w:widowControl/>
              <w:jc w:val="center"/>
              <w:rPr>
                <w:rFonts w:ascii="Times New Roman" w:hAnsi="Times New Roman"/>
                <w:sz w:val="24"/>
                <w:lang w:eastAsia="en-US"/>
              </w:rPr>
            </w:pPr>
            <w:r w:rsidRPr="00905EFF">
              <w:rPr>
                <w:rFonts w:ascii="Times New Roman" w:hAnsi="Times New Roman"/>
                <w:sz w:val="24"/>
                <w:lang w:eastAsia="en-US"/>
              </w:rPr>
              <w:t>2,0</w:t>
            </w:r>
          </w:p>
        </w:tc>
      </w:tr>
      <w:tr w:rsidR="00905EFF" w:rsidRPr="00905EFF" w:rsidTr="00905EFF">
        <w:trPr>
          <w:jc w:val="center"/>
        </w:trPr>
        <w:tc>
          <w:tcPr>
            <w:tcW w:w="4925" w:type="dxa"/>
          </w:tcPr>
          <w:p w:rsidR="00905EFF" w:rsidRPr="00905EFF" w:rsidRDefault="00905EFF" w:rsidP="00741DDC">
            <w:pPr>
              <w:widowControl/>
              <w:jc w:val="center"/>
              <w:rPr>
                <w:rFonts w:ascii="Times New Roman" w:hAnsi="Times New Roman"/>
                <w:sz w:val="24"/>
                <w:lang w:eastAsia="en-US"/>
              </w:rPr>
            </w:pPr>
            <w:r w:rsidRPr="00905EFF">
              <w:rPr>
                <w:rFonts w:ascii="Times New Roman" w:hAnsi="Times New Roman"/>
                <w:sz w:val="24"/>
                <w:lang w:eastAsia="en-US"/>
              </w:rPr>
              <w:t xml:space="preserve">85% </w:t>
            </w:r>
            <w:r w:rsidRPr="00905EFF">
              <w:rPr>
                <w:rFonts w:ascii="Times New Roman" w:hAnsi="Times New Roman"/>
                <w:iCs/>
                <w:sz w:val="24"/>
                <w:lang w:eastAsia="en-US"/>
              </w:rPr>
              <w:t xml:space="preserve">≤ U ≤ </w:t>
            </w:r>
            <w:r w:rsidRPr="00905EFF">
              <w:rPr>
                <w:rFonts w:ascii="Times New Roman" w:hAnsi="Times New Roman"/>
                <w:sz w:val="24"/>
                <w:lang w:eastAsia="en-US"/>
              </w:rPr>
              <w:t>110%</w:t>
            </w:r>
          </w:p>
        </w:tc>
        <w:tc>
          <w:tcPr>
            <w:tcW w:w="4821" w:type="dxa"/>
          </w:tcPr>
          <w:p w:rsidR="00905EFF" w:rsidRPr="00905EFF" w:rsidRDefault="00905EFF" w:rsidP="00741DDC">
            <w:pPr>
              <w:widowControl/>
              <w:jc w:val="center"/>
              <w:rPr>
                <w:rFonts w:ascii="Times New Roman" w:hAnsi="Times New Roman"/>
                <w:sz w:val="24"/>
                <w:lang w:eastAsia="en-US"/>
              </w:rPr>
            </w:pPr>
            <w:r w:rsidRPr="00905EFF">
              <w:rPr>
                <w:rFonts w:ascii="Times New Roman" w:hAnsi="Times New Roman"/>
                <w:sz w:val="24"/>
                <w:lang w:eastAsia="en-US"/>
              </w:rPr>
              <w:t>Непрерывная работа</w:t>
            </w:r>
          </w:p>
        </w:tc>
      </w:tr>
      <w:tr w:rsidR="00905EFF" w:rsidRPr="00905EFF" w:rsidTr="00905EFF">
        <w:trPr>
          <w:jc w:val="center"/>
        </w:trPr>
        <w:tc>
          <w:tcPr>
            <w:tcW w:w="4925" w:type="dxa"/>
          </w:tcPr>
          <w:p w:rsidR="00905EFF" w:rsidRPr="00905EFF" w:rsidRDefault="00905EFF" w:rsidP="00741DDC">
            <w:pPr>
              <w:widowControl/>
              <w:jc w:val="center"/>
              <w:rPr>
                <w:rFonts w:ascii="Times New Roman" w:hAnsi="Times New Roman"/>
                <w:sz w:val="24"/>
                <w:lang w:eastAsia="en-US"/>
              </w:rPr>
            </w:pPr>
            <w:r w:rsidRPr="00905EFF">
              <w:rPr>
                <w:rFonts w:ascii="Times New Roman" w:hAnsi="Times New Roman"/>
                <w:sz w:val="24"/>
                <w:lang w:eastAsia="en-US"/>
              </w:rPr>
              <w:t xml:space="preserve">110 % &lt; </w:t>
            </w:r>
            <w:r w:rsidRPr="00905EFF">
              <w:rPr>
                <w:rFonts w:ascii="Times New Roman" w:hAnsi="Times New Roman"/>
                <w:iCs/>
                <w:sz w:val="24"/>
                <w:lang w:eastAsia="en-US"/>
              </w:rPr>
              <w:t xml:space="preserve">U </w:t>
            </w:r>
            <w:r w:rsidRPr="00905EFF">
              <w:rPr>
                <w:rFonts w:ascii="Times New Roman" w:hAnsi="Times New Roman"/>
                <w:sz w:val="24"/>
                <w:lang w:eastAsia="en-US"/>
              </w:rPr>
              <w:t>&lt;</w:t>
            </w:r>
            <w:r w:rsidRPr="00905EFF">
              <w:rPr>
                <w:rFonts w:ascii="Times New Roman" w:hAnsi="Times New Roman"/>
                <w:iCs/>
                <w:sz w:val="24"/>
                <w:lang w:eastAsia="en-US"/>
              </w:rPr>
              <w:t xml:space="preserve"> </w:t>
            </w:r>
            <w:r w:rsidRPr="00905EFF">
              <w:rPr>
                <w:rFonts w:ascii="Times New Roman" w:hAnsi="Times New Roman"/>
                <w:sz w:val="24"/>
                <w:lang w:eastAsia="en-US"/>
              </w:rPr>
              <w:t>135%</w:t>
            </w:r>
          </w:p>
        </w:tc>
        <w:tc>
          <w:tcPr>
            <w:tcW w:w="4821" w:type="dxa"/>
          </w:tcPr>
          <w:p w:rsidR="00905EFF" w:rsidRPr="00905EFF" w:rsidRDefault="00905EFF" w:rsidP="00741DDC">
            <w:pPr>
              <w:widowControl/>
              <w:jc w:val="center"/>
              <w:rPr>
                <w:rFonts w:ascii="Times New Roman" w:hAnsi="Times New Roman"/>
                <w:sz w:val="24"/>
                <w:lang w:eastAsia="en-US"/>
              </w:rPr>
            </w:pPr>
            <w:r w:rsidRPr="00905EFF">
              <w:rPr>
                <w:rFonts w:ascii="Times New Roman" w:hAnsi="Times New Roman"/>
                <w:sz w:val="24"/>
                <w:lang w:eastAsia="en-US"/>
              </w:rPr>
              <w:t>2,0</w:t>
            </w:r>
          </w:p>
        </w:tc>
      </w:tr>
      <w:tr w:rsidR="00905EFF" w:rsidRPr="00905EFF" w:rsidTr="00905EFF">
        <w:trPr>
          <w:jc w:val="center"/>
        </w:trPr>
        <w:tc>
          <w:tcPr>
            <w:tcW w:w="4925" w:type="dxa"/>
          </w:tcPr>
          <w:p w:rsidR="00905EFF" w:rsidRPr="00905EFF" w:rsidRDefault="00905EFF" w:rsidP="00741DDC">
            <w:pPr>
              <w:widowControl/>
              <w:jc w:val="center"/>
              <w:rPr>
                <w:rFonts w:ascii="Times New Roman" w:hAnsi="Times New Roman"/>
                <w:sz w:val="24"/>
                <w:lang w:eastAsia="en-US"/>
              </w:rPr>
            </w:pPr>
            <w:r w:rsidRPr="00905EFF">
              <w:rPr>
                <w:rFonts w:ascii="Times New Roman" w:hAnsi="Times New Roman"/>
                <w:sz w:val="24"/>
                <w:lang w:eastAsia="en-US"/>
              </w:rPr>
              <w:t xml:space="preserve">135 </w:t>
            </w:r>
            <w:r w:rsidRPr="00905EFF">
              <w:rPr>
                <w:rFonts w:ascii="Times New Roman" w:hAnsi="Times New Roman"/>
                <w:iCs/>
                <w:sz w:val="24"/>
                <w:lang w:eastAsia="en-US"/>
              </w:rPr>
              <w:t>% ≤ U</w:t>
            </w:r>
          </w:p>
        </w:tc>
        <w:tc>
          <w:tcPr>
            <w:tcW w:w="4821" w:type="dxa"/>
          </w:tcPr>
          <w:p w:rsidR="00905EFF" w:rsidRPr="00905EFF" w:rsidRDefault="00905EFF" w:rsidP="00741DDC">
            <w:pPr>
              <w:widowControl/>
              <w:jc w:val="center"/>
              <w:rPr>
                <w:rFonts w:ascii="Times New Roman" w:hAnsi="Times New Roman"/>
                <w:sz w:val="24"/>
                <w:lang w:eastAsia="en-US"/>
              </w:rPr>
            </w:pPr>
            <w:r w:rsidRPr="00905EFF">
              <w:rPr>
                <w:rFonts w:ascii="Times New Roman" w:hAnsi="Times New Roman"/>
                <w:sz w:val="24"/>
                <w:lang w:eastAsia="en-US"/>
              </w:rPr>
              <w:t>0,05</w:t>
            </w:r>
          </w:p>
        </w:tc>
      </w:tr>
      <w:tr w:rsidR="00905EFF" w:rsidRPr="00905EFF" w:rsidTr="00905EFF">
        <w:trPr>
          <w:jc w:val="center"/>
        </w:trPr>
        <w:tc>
          <w:tcPr>
            <w:tcW w:w="9746" w:type="dxa"/>
            <w:gridSpan w:val="2"/>
          </w:tcPr>
          <w:p w:rsidR="00905EFF" w:rsidRPr="00905EFF" w:rsidRDefault="00905EFF" w:rsidP="00741DDC">
            <w:pPr>
              <w:widowControl/>
              <w:ind w:firstLine="459"/>
              <w:rPr>
                <w:rFonts w:ascii="Times New Roman" w:hAnsi="Times New Roman"/>
                <w:lang w:eastAsia="en-US"/>
              </w:rPr>
            </w:pPr>
            <w:r w:rsidRPr="00905EFF">
              <w:rPr>
                <w:rFonts w:ascii="Times New Roman" w:hAnsi="Times New Roman"/>
                <w:lang w:eastAsia="en-US"/>
              </w:rPr>
              <w:t>* Время срабатывания определяется как интервал с момента обнаружения отклонения напряжения электрораспределительной от нормы до момента отключения фотоэлектрической системы.</w:t>
            </w:r>
          </w:p>
          <w:p w:rsidR="00905EFF" w:rsidRPr="00905EFF" w:rsidRDefault="00905EFF" w:rsidP="00741DDC">
            <w:pPr>
              <w:widowControl/>
              <w:ind w:firstLine="459"/>
              <w:rPr>
                <w:rFonts w:ascii="Times New Roman" w:hAnsi="Times New Roman"/>
                <w:lang w:eastAsia="en-US"/>
              </w:rPr>
            </w:pPr>
            <w:r w:rsidRPr="00905EFF">
              <w:rPr>
                <w:rFonts w:ascii="Times New Roman" w:hAnsi="Times New Roman"/>
                <w:lang w:eastAsia="en-US"/>
              </w:rPr>
              <w:t>сети от нормы до момента отключения фотоэлектрической системы.</w:t>
            </w:r>
          </w:p>
          <w:p w:rsidR="00905EFF" w:rsidRPr="00905EFF" w:rsidRDefault="00905EFF" w:rsidP="00741DDC">
            <w:pPr>
              <w:widowControl/>
              <w:ind w:firstLine="459"/>
              <w:rPr>
                <w:rFonts w:ascii="Times New Roman" w:hAnsi="Times New Roman"/>
                <w:sz w:val="24"/>
                <w:lang w:eastAsia="en-US"/>
              </w:rPr>
            </w:pPr>
            <w:r w:rsidRPr="00905EFF">
              <w:rPr>
                <w:rFonts w:ascii="Times New Roman" w:hAnsi="Times New Roman"/>
                <w:lang w:eastAsia="en-US"/>
              </w:rPr>
              <w:t>Примечание</w:t>
            </w:r>
            <w:r w:rsidR="007A6615">
              <w:rPr>
                <w:rFonts w:ascii="Times New Roman" w:hAnsi="Times New Roman"/>
                <w:lang w:eastAsia="en-US"/>
              </w:rPr>
              <w:t>-</w:t>
            </w:r>
            <w:proofErr w:type="spellStart"/>
            <w:proofErr w:type="gramStart"/>
            <w:r w:rsidRPr="00905EFF">
              <w:rPr>
                <w:rFonts w:ascii="Times New Roman" w:hAnsi="Times New Roman"/>
                <w:lang w:eastAsia="en-US"/>
              </w:rPr>
              <w:t>U</w:t>
            </w:r>
            <w:proofErr w:type="gramEnd"/>
            <w:r w:rsidRPr="00905EFF">
              <w:rPr>
                <w:rFonts w:ascii="Times New Roman" w:hAnsi="Times New Roman"/>
                <w:vertAlign w:val="subscript"/>
                <w:lang w:eastAsia="en-US"/>
              </w:rPr>
              <w:t>ном</w:t>
            </w:r>
            <w:proofErr w:type="spellEnd"/>
            <w:r w:rsidRPr="00905EFF">
              <w:rPr>
                <w:rFonts w:ascii="Times New Roman" w:hAnsi="Times New Roman"/>
                <w:vertAlign w:val="subscript"/>
                <w:lang w:eastAsia="en-US"/>
              </w:rPr>
              <w:t xml:space="preserve">. </w:t>
            </w:r>
            <w:r w:rsidRPr="00905EFF">
              <w:rPr>
                <w:rFonts w:ascii="Times New Roman" w:hAnsi="Times New Roman"/>
                <w:lang w:eastAsia="en-US"/>
              </w:rPr>
              <w:t>напряжение, равное стандартному номинальному напряжению.</w:t>
            </w:r>
          </w:p>
        </w:tc>
      </w:tr>
    </w:tbl>
    <w:p w:rsidR="00905EFF" w:rsidRPr="00905EFF" w:rsidRDefault="00905EFF" w:rsidP="00905EFF">
      <w:pPr>
        <w:widowControl/>
        <w:spacing w:before="120"/>
        <w:ind w:firstLine="567"/>
        <w:rPr>
          <w:sz w:val="24"/>
          <w:lang w:eastAsia="en-US"/>
        </w:rPr>
      </w:pPr>
      <w:r w:rsidRPr="00905EFF">
        <w:rPr>
          <w:sz w:val="24"/>
          <w:lang w:eastAsia="en-US"/>
        </w:rPr>
        <w:t>Задержка срабатывания устанавливается для того, чтобы избежать неоправданного срабатывания защиты фотоэлектрической системы при непродолжительных отклонениях напряжения от нормы.</w:t>
      </w:r>
    </w:p>
    <w:p w:rsidR="00905EFF" w:rsidRPr="00905EFF" w:rsidRDefault="00905EFF" w:rsidP="00905EFF">
      <w:pPr>
        <w:widowControl/>
        <w:ind w:firstLine="567"/>
        <w:rPr>
          <w:sz w:val="24"/>
          <w:lang w:eastAsia="en-US"/>
        </w:rPr>
      </w:pPr>
      <w:r w:rsidRPr="00905EFF">
        <w:rPr>
          <w:sz w:val="24"/>
          <w:lang w:eastAsia="en-US"/>
        </w:rPr>
        <w:t>Таким образом, фотоэлектрическая система необязательно должна отключаться, если значение напряжения электрораспределительной сети восстановится до допустимых пределов в течение установленного времени срабатывания.</w:t>
      </w:r>
    </w:p>
    <w:p w:rsidR="00905EFF" w:rsidRPr="00905EFF" w:rsidRDefault="00905EFF" w:rsidP="00905EFF">
      <w:pPr>
        <w:widowControl/>
        <w:ind w:firstLine="567"/>
        <w:rPr>
          <w:sz w:val="24"/>
          <w:lang w:eastAsia="en-US"/>
        </w:rPr>
      </w:pPr>
      <w:r w:rsidRPr="00905EFF">
        <w:rPr>
          <w:sz w:val="24"/>
          <w:lang w:eastAsia="en-US"/>
        </w:rPr>
        <w:t>После отключения подсистема управления фотоэлектрической системы должна оставаться подключенной к электрораспределительной сети и продолжать контролировать ее параметры, для того чтобы обеспечить возможность повторного подключения.</w:t>
      </w:r>
    </w:p>
    <w:p w:rsidR="00905EFF" w:rsidRDefault="00905EFF" w:rsidP="00905EFF">
      <w:pPr>
        <w:widowControl/>
        <w:spacing w:before="120" w:after="120"/>
        <w:ind w:firstLine="567"/>
        <w:rPr>
          <w:lang w:eastAsia="en-US"/>
        </w:rPr>
      </w:pPr>
      <w:r w:rsidRPr="000F05EA">
        <w:rPr>
          <w:lang w:eastAsia="en-US"/>
        </w:rPr>
        <w:t>Примечание</w:t>
      </w:r>
      <w:r w:rsidR="008640B7">
        <w:rPr>
          <w:lang w:eastAsia="en-US"/>
        </w:rPr>
        <w:t xml:space="preserve"> </w:t>
      </w:r>
      <w:r w:rsidR="007A6615">
        <w:rPr>
          <w:lang w:eastAsia="en-US"/>
        </w:rPr>
        <w:t>-</w:t>
      </w:r>
      <w:r w:rsidR="008640B7">
        <w:rPr>
          <w:lang w:eastAsia="en-US"/>
        </w:rPr>
        <w:t xml:space="preserve"> </w:t>
      </w:r>
      <w:r w:rsidRPr="000F05EA">
        <w:rPr>
          <w:lang w:eastAsia="en-US"/>
        </w:rPr>
        <w:t>Необходимо учитывать падение напряжения на участке между выходом инвертора и точкой соединения с электрораспределительной сетью.</w:t>
      </w:r>
    </w:p>
    <w:p w:rsidR="00DB591E" w:rsidRPr="00DB591E" w:rsidRDefault="00DB591E" w:rsidP="00DB591E">
      <w:pPr>
        <w:widowControl/>
        <w:spacing w:before="120"/>
        <w:ind w:firstLine="567"/>
        <w:rPr>
          <w:b/>
          <w:sz w:val="24"/>
          <w:lang w:eastAsia="en-US"/>
        </w:rPr>
      </w:pPr>
      <w:r w:rsidRPr="00DB591E">
        <w:rPr>
          <w:b/>
          <w:sz w:val="24"/>
          <w:lang w:eastAsia="en-US"/>
        </w:rPr>
        <w:t>5.3.2 Отклонения частоты</w:t>
      </w:r>
    </w:p>
    <w:p w:rsidR="00DB591E" w:rsidRPr="00DB591E" w:rsidRDefault="00DB591E" w:rsidP="00DB591E">
      <w:pPr>
        <w:widowControl/>
        <w:ind w:firstLine="567"/>
        <w:rPr>
          <w:sz w:val="24"/>
          <w:lang w:eastAsia="en-US"/>
        </w:rPr>
      </w:pPr>
      <w:r w:rsidRPr="00DB591E">
        <w:rPr>
          <w:sz w:val="24"/>
          <w:lang w:eastAsia="en-US"/>
        </w:rPr>
        <w:t>Фотоэлектрическая система должна быть отключена от электрораспределительной сети, если отклонение частоты электрораспределительной сети превысит указанных значений.</w:t>
      </w:r>
    </w:p>
    <w:p w:rsidR="00DB591E" w:rsidRPr="00DB591E" w:rsidRDefault="00DB591E" w:rsidP="00DB591E">
      <w:pPr>
        <w:widowControl/>
        <w:ind w:firstLine="567"/>
        <w:rPr>
          <w:sz w:val="24"/>
          <w:lang w:eastAsia="en-US"/>
        </w:rPr>
      </w:pPr>
      <w:r w:rsidRPr="00DB591E">
        <w:rPr>
          <w:sz w:val="24"/>
          <w:lang w:eastAsia="en-US"/>
        </w:rPr>
        <w:t>Фотоэлектрическая система необязательно должна отключаться, если значение частоты электрораспределительной сети восстановится до допустимых пределов в течение установленного времени срабатывания.</w:t>
      </w:r>
    </w:p>
    <w:p w:rsidR="00DB591E" w:rsidRPr="00DB591E" w:rsidRDefault="00F6683A" w:rsidP="00DB591E">
      <w:pPr>
        <w:widowControl/>
        <w:ind w:firstLine="567"/>
        <w:rPr>
          <w:sz w:val="24"/>
          <w:lang w:eastAsia="en-US"/>
        </w:rPr>
      </w:pPr>
      <w:r>
        <w:rPr>
          <w:sz w:val="24"/>
          <w:lang w:eastAsia="en-US"/>
        </w:rPr>
        <w:t>При отклонении частоты на ±</w:t>
      </w:r>
      <w:r w:rsidR="00DB591E" w:rsidRPr="00DB591E">
        <w:rPr>
          <w:sz w:val="24"/>
          <w:lang w:eastAsia="en-US"/>
        </w:rPr>
        <w:t>1 Гц от номинального значения, фотоэлектрическая система должна быть отключена от электрораспределительной сети в течение 0,2 с. Задержка срабатывания устанавливается для того, чтобы избежать неоправданного срабатывания защиты фотоэлектрической системы при непродолжительных отклонениях частоты от нормы в электрораспределительных сетях.</w:t>
      </w:r>
    </w:p>
    <w:p w:rsidR="00DB591E" w:rsidRPr="00163E5D" w:rsidRDefault="00DB591E" w:rsidP="00163E5D">
      <w:pPr>
        <w:widowControl/>
        <w:spacing w:before="120"/>
        <w:ind w:firstLine="567"/>
        <w:rPr>
          <w:b/>
          <w:sz w:val="24"/>
          <w:szCs w:val="24"/>
          <w:lang w:eastAsia="en-US"/>
        </w:rPr>
      </w:pPr>
      <w:r w:rsidRPr="00163E5D">
        <w:rPr>
          <w:b/>
          <w:sz w:val="24"/>
          <w:szCs w:val="24"/>
          <w:lang w:eastAsia="en-US"/>
        </w:rPr>
        <w:t>5.4 Защитное секционирование</w:t>
      </w:r>
    </w:p>
    <w:p w:rsidR="00DB591E" w:rsidRPr="00163E5D" w:rsidRDefault="00DB591E" w:rsidP="00DB591E">
      <w:pPr>
        <w:widowControl/>
        <w:ind w:firstLine="567"/>
        <w:rPr>
          <w:sz w:val="24"/>
          <w:szCs w:val="24"/>
          <w:lang w:eastAsia="en-US"/>
        </w:rPr>
      </w:pPr>
      <w:r w:rsidRPr="00163E5D">
        <w:rPr>
          <w:sz w:val="24"/>
          <w:szCs w:val="24"/>
          <w:lang w:eastAsia="en-US"/>
        </w:rPr>
        <w:t xml:space="preserve">Фотоэлектрическая система должна быть отключена от электрораспределительной сети в течение 2 </w:t>
      </w:r>
      <w:proofErr w:type="gramStart"/>
      <w:r w:rsidRPr="00163E5D">
        <w:rPr>
          <w:sz w:val="24"/>
          <w:szCs w:val="24"/>
          <w:lang w:eastAsia="en-US"/>
        </w:rPr>
        <w:t>с</w:t>
      </w:r>
      <w:proofErr w:type="gramEnd"/>
      <w:r w:rsidRPr="00163E5D">
        <w:rPr>
          <w:sz w:val="24"/>
          <w:szCs w:val="24"/>
          <w:lang w:eastAsia="en-US"/>
        </w:rPr>
        <w:t xml:space="preserve"> </w:t>
      </w:r>
      <w:proofErr w:type="gramStart"/>
      <w:r w:rsidRPr="00163E5D">
        <w:rPr>
          <w:sz w:val="24"/>
          <w:szCs w:val="24"/>
          <w:lang w:eastAsia="en-US"/>
        </w:rPr>
        <w:t>в</w:t>
      </w:r>
      <w:proofErr w:type="gramEnd"/>
      <w:r w:rsidRPr="00163E5D">
        <w:rPr>
          <w:sz w:val="24"/>
          <w:szCs w:val="24"/>
          <w:lang w:eastAsia="en-US"/>
        </w:rPr>
        <w:t xml:space="preserve"> случае прерывания напряжения в электрораспределительной сети.</w:t>
      </w:r>
    </w:p>
    <w:p w:rsidR="00DB591E" w:rsidRPr="00144C8A" w:rsidRDefault="00DB591E" w:rsidP="00DB591E">
      <w:pPr>
        <w:widowControl/>
        <w:spacing w:before="120" w:after="120"/>
        <w:ind w:firstLine="567"/>
        <w:rPr>
          <w:szCs w:val="24"/>
          <w:lang w:eastAsia="en-US"/>
        </w:rPr>
      </w:pPr>
      <w:r w:rsidRPr="00144C8A">
        <w:rPr>
          <w:szCs w:val="24"/>
          <w:lang w:eastAsia="en-US"/>
        </w:rPr>
        <w:t>Примечание</w:t>
      </w:r>
      <w:r w:rsidR="008640B7">
        <w:rPr>
          <w:szCs w:val="24"/>
          <w:lang w:eastAsia="en-US"/>
        </w:rPr>
        <w:t xml:space="preserve"> </w:t>
      </w:r>
      <w:r w:rsidR="007A6615" w:rsidRPr="00144C8A">
        <w:rPr>
          <w:szCs w:val="24"/>
          <w:lang w:eastAsia="en-US"/>
        </w:rPr>
        <w:t>-</w:t>
      </w:r>
      <w:r w:rsidR="008640B7">
        <w:rPr>
          <w:szCs w:val="24"/>
          <w:lang w:eastAsia="en-US"/>
        </w:rPr>
        <w:t xml:space="preserve"> </w:t>
      </w:r>
      <w:r w:rsidRPr="00144C8A">
        <w:rPr>
          <w:szCs w:val="24"/>
          <w:lang w:eastAsia="en-US"/>
        </w:rPr>
        <w:t>Специальные требования, относящиеся к инверторам с секционирующей защитой, изложены в отдельном стандарте.</w:t>
      </w:r>
    </w:p>
    <w:p w:rsidR="00DB591E" w:rsidRPr="00163E5D" w:rsidRDefault="00DB591E" w:rsidP="00DB591E">
      <w:pPr>
        <w:widowControl/>
        <w:spacing w:before="120"/>
        <w:ind w:firstLine="567"/>
        <w:rPr>
          <w:b/>
          <w:sz w:val="24"/>
          <w:szCs w:val="24"/>
          <w:lang w:eastAsia="en-US"/>
        </w:rPr>
      </w:pPr>
      <w:r w:rsidRPr="00163E5D">
        <w:rPr>
          <w:b/>
          <w:sz w:val="24"/>
          <w:szCs w:val="24"/>
          <w:lang w:eastAsia="en-US"/>
        </w:rPr>
        <w:t>5.5 Реакция фотоэлектрической системы на восстановление нормального режима электрораспределительной сети</w:t>
      </w:r>
    </w:p>
    <w:p w:rsidR="00DB591E" w:rsidRPr="00163E5D" w:rsidRDefault="00DB591E" w:rsidP="00DB591E">
      <w:pPr>
        <w:widowControl/>
        <w:ind w:firstLine="567"/>
        <w:rPr>
          <w:sz w:val="24"/>
          <w:szCs w:val="24"/>
          <w:lang w:eastAsia="en-US"/>
        </w:rPr>
      </w:pPr>
      <w:r w:rsidRPr="00163E5D">
        <w:rPr>
          <w:sz w:val="24"/>
          <w:szCs w:val="24"/>
          <w:lang w:eastAsia="en-US"/>
        </w:rPr>
        <w:t xml:space="preserve">После отключения в результате отклонения от нормы параметров электрораспределительной сети фотоэлектрическая система не должна быть повторно подключена к сети в течение интервала времени от 20 </w:t>
      </w:r>
      <w:proofErr w:type="gramStart"/>
      <w:r w:rsidRPr="00163E5D">
        <w:rPr>
          <w:sz w:val="24"/>
          <w:szCs w:val="24"/>
          <w:lang w:eastAsia="en-US"/>
        </w:rPr>
        <w:t>с</w:t>
      </w:r>
      <w:proofErr w:type="gramEnd"/>
      <w:r w:rsidRPr="00163E5D">
        <w:rPr>
          <w:sz w:val="24"/>
          <w:szCs w:val="24"/>
          <w:lang w:eastAsia="en-US"/>
        </w:rPr>
        <w:t xml:space="preserve"> до 5 мин. </w:t>
      </w:r>
      <w:proofErr w:type="gramStart"/>
      <w:r w:rsidRPr="00163E5D">
        <w:rPr>
          <w:sz w:val="24"/>
          <w:szCs w:val="24"/>
          <w:lang w:eastAsia="en-US"/>
        </w:rPr>
        <w:t>с</w:t>
      </w:r>
      <w:proofErr w:type="gramEnd"/>
      <w:r w:rsidRPr="00163E5D">
        <w:rPr>
          <w:sz w:val="24"/>
          <w:szCs w:val="24"/>
          <w:lang w:eastAsia="en-US"/>
        </w:rPr>
        <w:t xml:space="preserve"> момента восстановления нормальных значений напряжения и частоты.</w:t>
      </w:r>
    </w:p>
    <w:p w:rsidR="00DB591E" w:rsidRDefault="00DB591E" w:rsidP="00DB591E">
      <w:pPr>
        <w:widowControl/>
        <w:spacing w:before="120"/>
        <w:ind w:firstLine="567"/>
        <w:rPr>
          <w:lang w:eastAsia="en-US"/>
        </w:rPr>
      </w:pPr>
      <w:r w:rsidRPr="00024681">
        <w:rPr>
          <w:lang w:eastAsia="en-US"/>
        </w:rPr>
        <w:t>Примечание</w:t>
      </w:r>
      <w:r w:rsidR="007A6615">
        <w:rPr>
          <w:lang w:eastAsia="en-US"/>
        </w:rPr>
        <w:t>-</w:t>
      </w:r>
      <w:r w:rsidRPr="00024681">
        <w:rPr>
          <w:lang w:eastAsia="en-US"/>
        </w:rPr>
        <w:t xml:space="preserve">Время задержки восстановления подключения определяется </w:t>
      </w:r>
      <w:r>
        <w:rPr>
          <w:lang w:eastAsia="en-US"/>
        </w:rPr>
        <w:t>национальными</w:t>
      </w:r>
      <w:r w:rsidRPr="00024681">
        <w:rPr>
          <w:lang w:eastAsia="en-US"/>
        </w:rPr>
        <w:t xml:space="preserve"> нормативными документами.</w:t>
      </w:r>
    </w:p>
    <w:p w:rsidR="00DB591E" w:rsidRPr="00163E5D" w:rsidRDefault="00DB591E" w:rsidP="00DB591E">
      <w:pPr>
        <w:widowControl/>
        <w:spacing w:before="120"/>
        <w:ind w:firstLine="567"/>
        <w:rPr>
          <w:b/>
          <w:sz w:val="24"/>
          <w:szCs w:val="24"/>
          <w:lang w:eastAsia="en-US"/>
        </w:rPr>
      </w:pPr>
      <w:r w:rsidRPr="00163E5D">
        <w:rPr>
          <w:b/>
          <w:sz w:val="24"/>
          <w:szCs w:val="24"/>
          <w:lang w:eastAsia="en-US"/>
        </w:rPr>
        <w:t>5.6 Заземление</w:t>
      </w:r>
    </w:p>
    <w:p w:rsidR="00DB591E" w:rsidRPr="00163E5D" w:rsidRDefault="00DB591E" w:rsidP="00DB591E">
      <w:pPr>
        <w:widowControl/>
        <w:ind w:firstLine="567"/>
        <w:rPr>
          <w:sz w:val="24"/>
          <w:szCs w:val="24"/>
          <w:lang w:eastAsia="en-US"/>
        </w:rPr>
      </w:pPr>
      <w:r w:rsidRPr="00163E5D">
        <w:rPr>
          <w:sz w:val="24"/>
          <w:szCs w:val="24"/>
          <w:lang w:eastAsia="en-US"/>
        </w:rPr>
        <w:t>Устройство</w:t>
      </w:r>
      <w:r w:rsidR="008640B7">
        <w:rPr>
          <w:sz w:val="24"/>
          <w:szCs w:val="24"/>
          <w:lang w:eastAsia="en-US"/>
        </w:rPr>
        <w:t xml:space="preserve"> </w:t>
      </w:r>
      <w:r w:rsidRPr="00163E5D">
        <w:rPr>
          <w:sz w:val="24"/>
          <w:szCs w:val="24"/>
          <w:lang w:eastAsia="en-US"/>
        </w:rPr>
        <w:t>(а) осуществляющее соединение фотоэлектрической системы и электрораспределительной сети должно быть заземлено в соответствии с требованиями МЭК 60364-7-712.</w:t>
      </w:r>
    </w:p>
    <w:p w:rsidR="00DB591E" w:rsidRPr="00163E5D" w:rsidRDefault="00DB591E" w:rsidP="00DB591E">
      <w:pPr>
        <w:widowControl/>
        <w:spacing w:before="120"/>
        <w:ind w:firstLine="567"/>
        <w:rPr>
          <w:b/>
          <w:sz w:val="24"/>
          <w:szCs w:val="24"/>
          <w:lang w:eastAsia="en-US"/>
        </w:rPr>
      </w:pPr>
      <w:r w:rsidRPr="00163E5D">
        <w:rPr>
          <w:b/>
          <w:sz w:val="24"/>
          <w:szCs w:val="24"/>
          <w:lang w:eastAsia="en-US"/>
        </w:rPr>
        <w:t>5.7 Защита от сверхтоков и замыканий на землю</w:t>
      </w:r>
    </w:p>
    <w:p w:rsidR="00DB591E" w:rsidRPr="00163E5D" w:rsidRDefault="00DB591E" w:rsidP="00DB591E">
      <w:pPr>
        <w:widowControl/>
        <w:ind w:firstLine="567"/>
        <w:rPr>
          <w:sz w:val="24"/>
          <w:szCs w:val="24"/>
          <w:lang w:eastAsia="en-US"/>
        </w:rPr>
      </w:pPr>
      <w:r w:rsidRPr="00163E5D">
        <w:rPr>
          <w:sz w:val="24"/>
          <w:szCs w:val="24"/>
          <w:lang w:eastAsia="en-US"/>
        </w:rPr>
        <w:t>Защита фотоэлектрической системы от сверхтоков и замыканий на землю должна соответствовать требованиями МЭК 60364-7-712.</w:t>
      </w:r>
    </w:p>
    <w:p w:rsidR="00DB591E" w:rsidRPr="00163E5D" w:rsidRDefault="00DB591E" w:rsidP="00DB591E">
      <w:pPr>
        <w:widowControl/>
        <w:spacing w:before="120"/>
        <w:ind w:firstLine="567"/>
        <w:rPr>
          <w:b/>
          <w:sz w:val="24"/>
          <w:szCs w:val="24"/>
          <w:lang w:eastAsia="en-US"/>
        </w:rPr>
      </w:pPr>
      <w:r w:rsidRPr="00163E5D">
        <w:rPr>
          <w:b/>
          <w:sz w:val="24"/>
          <w:szCs w:val="24"/>
          <w:lang w:eastAsia="en-US"/>
        </w:rPr>
        <w:t>5.8 Отключение и подключение</w:t>
      </w:r>
    </w:p>
    <w:p w:rsidR="00DB591E" w:rsidRPr="00163E5D" w:rsidRDefault="00DB591E" w:rsidP="00DB591E">
      <w:pPr>
        <w:widowControl/>
        <w:ind w:firstLine="567"/>
        <w:rPr>
          <w:sz w:val="24"/>
          <w:szCs w:val="24"/>
          <w:lang w:eastAsia="en-US"/>
        </w:rPr>
      </w:pPr>
      <w:r w:rsidRPr="00163E5D">
        <w:rPr>
          <w:sz w:val="24"/>
          <w:szCs w:val="24"/>
          <w:lang w:eastAsia="en-US"/>
        </w:rPr>
        <w:t>В фотоэлектрической системе должны быть установлены аппараты и/или устройства коммутации в соответствии с требованиями МЭК 60364-7-712.</w:t>
      </w:r>
    </w:p>
    <w:p w:rsidR="00DB591E" w:rsidRPr="00163E5D" w:rsidRDefault="00DB591E" w:rsidP="00DB591E">
      <w:pPr>
        <w:widowControl/>
        <w:spacing w:before="240"/>
        <w:ind w:firstLine="567"/>
        <w:rPr>
          <w:b/>
          <w:sz w:val="24"/>
          <w:szCs w:val="24"/>
          <w:lang w:eastAsia="en-US"/>
        </w:rPr>
      </w:pPr>
      <w:r w:rsidRPr="00163E5D">
        <w:rPr>
          <w:b/>
          <w:sz w:val="24"/>
          <w:szCs w:val="24"/>
          <w:lang w:eastAsia="en-US"/>
        </w:rPr>
        <w:t>5.9 Квалификация персонала</w:t>
      </w:r>
    </w:p>
    <w:p w:rsidR="00DB591E" w:rsidRPr="00163E5D" w:rsidRDefault="00DB591E" w:rsidP="00DB591E">
      <w:pPr>
        <w:widowControl/>
        <w:ind w:firstLine="567"/>
        <w:rPr>
          <w:sz w:val="24"/>
          <w:szCs w:val="24"/>
          <w:lang w:eastAsia="en-US"/>
        </w:rPr>
      </w:pPr>
      <w:r w:rsidRPr="00163E5D">
        <w:rPr>
          <w:sz w:val="24"/>
          <w:szCs w:val="24"/>
          <w:lang w:eastAsia="en-US"/>
        </w:rPr>
        <w:t>Монтаж, подключение, обслуживание и иная работа с фотоэлектрическими системами должны проводиться только специальным квалифицированным персоналом, имеющим квалификацию по работе с фотоэлектрическими установками и системами.</w:t>
      </w:r>
    </w:p>
    <w:p w:rsidR="00525241" w:rsidRPr="00163E5D" w:rsidRDefault="00DB591E" w:rsidP="00F6683A">
      <w:pPr>
        <w:widowControl/>
        <w:ind w:firstLine="567"/>
        <w:rPr>
          <w:rFonts w:eastAsiaTheme="minorEastAsia"/>
          <w:b/>
          <w:bCs/>
          <w:color w:val="000000"/>
          <w:sz w:val="24"/>
          <w:szCs w:val="24"/>
        </w:rPr>
      </w:pPr>
      <w:r w:rsidRPr="00163E5D">
        <w:rPr>
          <w:sz w:val="24"/>
          <w:szCs w:val="24"/>
          <w:lang w:eastAsia="en-US"/>
        </w:rPr>
        <w:t>Персонал распределительной электрической сети должен быть проинструктирован об особенностях работы в распределительных сетях, к которым подключена параллельно работающая с ней фотоэлектрическая система.</w:t>
      </w:r>
    </w:p>
    <w:p w:rsidR="007A6615" w:rsidRPr="008640B7" w:rsidRDefault="007A6615" w:rsidP="00F6683A">
      <w:pPr>
        <w:widowControl/>
        <w:spacing w:before="8400" w:after="120"/>
        <w:ind w:firstLine="567"/>
        <w:jc w:val="center"/>
        <w:rPr>
          <w:b/>
          <w:sz w:val="24"/>
          <w:lang w:eastAsia="en-US"/>
        </w:rPr>
      </w:pPr>
      <w:r w:rsidRPr="00F6683A">
        <w:rPr>
          <w:b/>
          <w:sz w:val="24"/>
          <w:lang w:eastAsia="en-US"/>
        </w:rPr>
        <w:t>Библиография</w:t>
      </w:r>
    </w:p>
    <w:p w:rsidR="007A6615" w:rsidRPr="00F6683A" w:rsidRDefault="007A6615" w:rsidP="007A6615">
      <w:pPr>
        <w:widowControl/>
        <w:ind w:firstLine="567"/>
        <w:rPr>
          <w:sz w:val="24"/>
          <w:lang w:eastAsia="en-US"/>
        </w:rPr>
      </w:pPr>
      <w:r w:rsidRPr="00144C8A">
        <w:rPr>
          <w:sz w:val="24"/>
          <w:lang w:eastAsia="en-US"/>
        </w:rPr>
        <w:t xml:space="preserve">[1] </w:t>
      </w:r>
      <w:r w:rsidRPr="00F6683A">
        <w:rPr>
          <w:sz w:val="24"/>
          <w:lang w:val="en-US" w:eastAsia="en-US"/>
        </w:rPr>
        <w:t>IEC</w:t>
      </w:r>
      <w:r w:rsidRPr="00144C8A">
        <w:rPr>
          <w:sz w:val="24"/>
          <w:lang w:eastAsia="en-US"/>
        </w:rPr>
        <w:t xml:space="preserve"> 60038:1983 </w:t>
      </w:r>
      <w:r w:rsidR="00F6683A" w:rsidRPr="00F6683A">
        <w:rPr>
          <w:iCs/>
          <w:sz w:val="24"/>
          <w:lang w:val="en-US" w:eastAsia="en-US"/>
        </w:rPr>
        <w:t>Standard</w:t>
      </w:r>
      <w:r w:rsidR="00F6683A" w:rsidRPr="00144C8A">
        <w:rPr>
          <w:iCs/>
          <w:sz w:val="24"/>
          <w:lang w:eastAsia="en-US"/>
        </w:rPr>
        <w:t xml:space="preserve"> </w:t>
      </w:r>
      <w:r w:rsidR="00F6683A" w:rsidRPr="00F6683A">
        <w:rPr>
          <w:iCs/>
          <w:sz w:val="24"/>
          <w:lang w:val="en-US" w:eastAsia="en-US"/>
        </w:rPr>
        <w:t>Voltages</w:t>
      </w:r>
      <w:r w:rsidR="00144C8A">
        <w:rPr>
          <w:iCs/>
          <w:sz w:val="24"/>
          <w:lang w:eastAsia="en-US"/>
        </w:rPr>
        <w:t xml:space="preserve"> (Номинальное напряжение)</w:t>
      </w:r>
      <w:r w:rsidR="00F6683A" w:rsidRPr="00F6683A">
        <w:rPr>
          <w:iCs/>
          <w:sz w:val="24"/>
          <w:lang w:eastAsia="en-US"/>
        </w:rPr>
        <w:t>.</w:t>
      </w:r>
    </w:p>
    <w:p w:rsidR="007A6615" w:rsidRPr="00F6683A" w:rsidRDefault="007A6615" w:rsidP="007A6615">
      <w:pPr>
        <w:widowControl/>
        <w:ind w:firstLine="567"/>
        <w:rPr>
          <w:sz w:val="24"/>
          <w:lang w:val="en-US" w:eastAsia="en-US"/>
        </w:rPr>
      </w:pPr>
      <w:r w:rsidRPr="00F6683A">
        <w:rPr>
          <w:sz w:val="24"/>
          <w:lang w:val="en-US" w:eastAsia="en-US"/>
        </w:rPr>
        <w:t xml:space="preserve">[2] IEC 60364-5-55:2001 </w:t>
      </w:r>
      <w:r w:rsidRPr="00F6683A">
        <w:rPr>
          <w:iCs/>
          <w:sz w:val="24"/>
          <w:lang w:val="en-US" w:eastAsia="en-US"/>
        </w:rPr>
        <w:t>Electric</w:t>
      </w:r>
      <w:r w:rsidR="00F6683A">
        <w:rPr>
          <w:iCs/>
          <w:sz w:val="24"/>
          <w:lang w:val="en-US" w:eastAsia="en-US"/>
        </w:rPr>
        <w:t>al installations of buildings</w:t>
      </w:r>
      <w:r w:rsidR="00F6683A" w:rsidRPr="00F6683A">
        <w:rPr>
          <w:iCs/>
          <w:sz w:val="24"/>
          <w:lang w:val="en-US" w:eastAsia="en-US"/>
        </w:rPr>
        <w:t>-</w:t>
      </w:r>
      <w:r w:rsidRPr="00F6683A">
        <w:rPr>
          <w:iCs/>
          <w:sz w:val="24"/>
          <w:lang w:val="en-US" w:eastAsia="en-US"/>
        </w:rPr>
        <w:t>Part 5-55: Selection and erection of electri</w:t>
      </w:r>
      <w:r w:rsidR="00F6683A">
        <w:rPr>
          <w:iCs/>
          <w:sz w:val="24"/>
          <w:lang w:val="en-US" w:eastAsia="en-US"/>
        </w:rPr>
        <w:t>cal equipment</w:t>
      </w:r>
      <w:r w:rsidR="00F6683A" w:rsidRPr="00F6683A">
        <w:rPr>
          <w:iCs/>
          <w:sz w:val="24"/>
          <w:lang w:val="en-US" w:eastAsia="en-US"/>
        </w:rPr>
        <w:t>-Other equipment</w:t>
      </w:r>
      <w:r w:rsidR="00144C8A" w:rsidRPr="00144C8A">
        <w:rPr>
          <w:iCs/>
          <w:sz w:val="24"/>
          <w:lang w:val="en-US" w:eastAsia="en-US"/>
        </w:rPr>
        <w:t xml:space="preserve"> (</w:t>
      </w:r>
      <w:r w:rsidR="00144C8A">
        <w:rPr>
          <w:iCs/>
          <w:sz w:val="24"/>
          <w:lang w:eastAsia="en-US"/>
        </w:rPr>
        <w:t>Электроустановки</w:t>
      </w:r>
      <w:r w:rsidR="00144C8A" w:rsidRPr="00144C8A">
        <w:rPr>
          <w:iCs/>
          <w:sz w:val="24"/>
          <w:lang w:val="en-US" w:eastAsia="en-US"/>
        </w:rPr>
        <w:t xml:space="preserve"> </w:t>
      </w:r>
      <w:r w:rsidR="00144C8A">
        <w:rPr>
          <w:iCs/>
          <w:sz w:val="24"/>
          <w:lang w:eastAsia="en-US"/>
        </w:rPr>
        <w:t>зданий</w:t>
      </w:r>
      <w:r w:rsidR="00144C8A" w:rsidRPr="00144C8A">
        <w:rPr>
          <w:iCs/>
          <w:sz w:val="24"/>
          <w:lang w:val="en-US" w:eastAsia="en-US"/>
        </w:rPr>
        <w:t xml:space="preserve">. </w:t>
      </w:r>
      <w:r w:rsidR="00144C8A">
        <w:rPr>
          <w:iCs/>
          <w:sz w:val="24"/>
          <w:lang w:eastAsia="en-US"/>
        </w:rPr>
        <w:t>Часть</w:t>
      </w:r>
      <w:r w:rsidR="00144C8A" w:rsidRPr="00144C8A">
        <w:rPr>
          <w:iCs/>
          <w:sz w:val="24"/>
          <w:lang w:val="en-US" w:eastAsia="en-US"/>
        </w:rPr>
        <w:t xml:space="preserve"> 5-55. </w:t>
      </w:r>
      <w:r w:rsidR="00144C8A">
        <w:rPr>
          <w:iCs/>
          <w:sz w:val="24"/>
          <w:lang w:eastAsia="en-US"/>
        </w:rPr>
        <w:t>Выбор</w:t>
      </w:r>
      <w:r w:rsidR="00144C8A" w:rsidRPr="00144C8A">
        <w:rPr>
          <w:iCs/>
          <w:sz w:val="24"/>
          <w:lang w:val="en-US" w:eastAsia="en-US"/>
        </w:rPr>
        <w:t xml:space="preserve"> </w:t>
      </w:r>
      <w:r w:rsidR="00144C8A">
        <w:rPr>
          <w:iCs/>
          <w:sz w:val="24"/>
          <w:lang w:eastAsia="en-US"/>
        </w:rPr>
        <w:t>и</w:t>
      </w:r>
      <w:r w:rsidR="00144C8A" w:rsidRPr="00144C8A">
        <w:rPr>
          <w:iCs/>
          <w:sz w:val="24"/>
          <w:lang w:val="en-US" w:eastAsia="en-US"/>
        </w:rPr>
        <w:t xml:space="preserve"> </w:t>
      </w:r>
      <w:r w:rsidR="00144C8A">
        <w:rPr>
          <w:iCs/>
          <w:sz w:val="24"/>
          <w:lang w:eastAsia="en-US"/>
        </w:rPr>
        <w:t>монтаж</w:t>
      </w:r>
      <w:r w:rsidR="00144C8A" w:rsidRPr="00144C8A">
        <w:rPr>
          <w:iCs/>
          <w:sz w:val="24"/>
          <w:lang w:val="en-US" w:eastAsia="en-US"/>
        </w:rPr>
        <w:t xml:space="preserve"> </w:t>
      </w:r>
      <w:r w:rsidR="00144C8A">
        <w:rPr>
          <w:iCs/>
          <w:sz w:val="24"/>
          <w:lang w:eastAsia="en-US"/>
        </w:rPr>
        <w:t>электрооборудования</w:t>
      </w:r>
      <w:r w:rsidR="00144C8A" w:rsidRPr="00144C8A">
        <w:rPr>
          <w:iCs/>
          <w:sz w:val="24"/>
          <w:lang w:val="en-US" w:eastAsia="en-US"/>
        </w:rPr>
        <w:t xml:space="preserve">. </w:t>
      </w:r>
      <w:proofErr w:type="gramStart"/>
      <w:r w:rsidR="00144C8A">
        <w:rPr>
          <w:iCs/>
          <w:sz w:val="24"/>
          <w:lang w:eastAsia="en-US"/>
        </w:rPr>
        <w:t>Прочее</w:t>
      </w:r>
      <w:r w:rsidR="00144C8A" w:rsidRPr="00144C8A">
        <w:rPr>
          <w:iCs/>
          <w:sz w:val="24"/>
          <w:lang w:val="en-US" w:eastAsia="en-US"/>
        </w:rPr>
        <w:t xml:space="preserve"> </w:t>
      </w:r>
      <w:r w:rsidR="00144C8A">
        <w:rPr>
          <w:iCs/>
          <w:sz w:val="24"/>
          <w:lang w:eastAsia="en-US"/>
        </w:rPr>
        <w:t>оборудование</w:t>
      </w:r>
      <w:r w:rsidR="00144C8A" w:rsidRPr="00144C8A">
        <w:rPr>
          <w:iCs/>
          <w:sz w:val="24"/>
          <w:lang w:val="en-US" w:eastAsia="en-US"/>
        </w:rPr>
        <w:t>)</w:t>
      </w:r>
      <w:r w:rsidR="00F6683A" w:rsidRPr="00F6683A">
        <w:rPr>
          <w:iCs/>
          <w:sz w:val="24"/>
          <w:lang w:val="en-US" w:eastAsia="en-US"/>
        </w:rPr>
        <w:t>.</w:t>
      </w:r>
      <w:proofErr w:type="gramEnd"/>
    </w:p>
    <w:p w:rsidR="007A6615" w:rsidRPr="00F6683A" w:rsidRDefault="007A6615" w:rsidP="007A6615">
      <w:pPr>
        <w:widowControl/>
        <w:ind w:firstLine="567"/>
        <w:rPr>
          <w:iCs/>
          <w:sz w:val="24"/>
          <w:lang w:val="en-US" w:eastAsia="en-US"/>
        </w:rPr>
      </w:pPr>
      <w:r w:rsidRPr="00F6683A">
        <w:rPr>
          <w:sz w:val="24"/>
          <w:lang w:val="en-US" w:eastAsia="en-US"/>
        </w:rPr>
        <w:t xml:space="preserve">[3] IEC 61173:1992 </w:t>
      </w:r>
      <w:r w:rsidRPr="00F6683A">
        <w:rPr>
          <w:iCs/>
          <w:sz w:val="24"/>
          <w:lang w:val="en-US" w:eastAsia="en-US"/>
        </w:rPr>
        <w:t xml:space="preserve">Overvoltage protection for photovoltaic </w:t>
      </w:r>
      <w:r w:rsidR="00F6683A">
        <w:rPr>
          <w:iCs/>
          <w:sz w:val="24"/>
          <w:lang w:val="en-US" w:eastAsia="en-US"/>
        </w:rPr>
        <w:t>(PV) power generating systems</w:t>
      </w:r>
      <w:r w:rsidR="00F6683A" w:rsidRPr="00F6683A">
        <w:rPr>
          <w:iCs/>
          <w:sz w:val="24"/>
          <w:lang w:val="en-US" w:eastAsia="en-US"/>
        </w:rPr>
        <w:t>-</w:t>
      </w:r>
      <w:r w:rsidRPr="00F6683A">
        <w:rPr>
          <w:iCs/>
          <w:sz w:val="24"/>
          <w:lang w:val="en-US" w:eastAsia="en-US"/>
        </w:rPr>
        <w:t>Guide</w:t>
      </w:r>
      <w:r w:rsidR="00144C8A" w:rsidRPr="00144C8A">
        <w:rPr>
          <w:iCs/>
          <w:sz w:val="24"/>
          <w:lang w:val="en-US" w:eastAsia="en-US"/>
        </w:rPr>
        <w:t xml:space="preserve"> (</w:t>
      </w:r>
      <w:r w:rsidR="00144C8A">
        <w:rPr>
          <w:iCs/>
          <w:sz w:val="24"/>
          <w:lang w:eastAsia="en-US"/>
        </w:rPr>
        <w:t>Защита</w:t>
      </w:r>
      <w:r w:rsidR="00144C8A" w:rsidRPr="00144C8A">
        <w:rPr>
          <w:iCs/>
          <w:sz w:val="24"/>
          <w:lang w:val="en-US" w:eastAsia="en-US"/>
        </w:rPr>
        <w:t xml:space="preserve"> </w:t>
      </w:r>
      <w:r w:rsidR="00144C8A" w:rsidRPr="002F15BE">
        <w:rPr>
          <w:sz w:val="24"/>
          <w:lang w:eastAsia="en-US"/>
        </w:rPr>
        <w:t>фотоэлектрической</w:t>
      </w:r>
      <w:r w:rsidR="00144C8A" w:rsidRPr="00144C8A">
        <w:rPr>
          <w:sz w:val="24"/>
          <w:lang w:val="en-US" w:eastAsia="en-US"/>
        </w:rPr>
        <w:t xml:space="preserve"> </w:t>
      </w:r>
      <w:r w:rsidR="00144C8A" w:rsidRPr="002F15BE">
        <w:rPr>
          <w:sz w:val="24"/>
          <w:lang w:eastAsia="en-US"/>
        </w:rPr>
        <w:t>системы</w:t>
      </w:r>
      <w:r w:rsidR="00144C8A" w:rsidRPr="00144C8A">
        <w:rPr>
          <w:sz w:val="24"/>
          <w:lang w:val="en-US" w:eastAsia="en-US"/>
        </w:rPr>
        <w:t xml:space="preserve"> </w:t>
      </w:r>
      <w:r w:rsidR="00144C8A">
        <w:rPr>
          <w:sz w:val="24"/>
          <w:lang w:eastAsia="en-US"/>
        </w:rPr>
        <w:t>от</w:t>
      </w:r>
      <w:r w:rsidR="00144C8A" w:rsidRPr="00144C8A">
        <w:rPr>
          <w:sz w:val="24"/>
          <w:lang w:val="en-US" w:eastAsia="en-US"/>
        </w:rPr>
        <w:t xml:space="preserve"> </w:t>
      </w:r>
      <w:r w:rsidR="00144C8A">
        <w:rPr>
          <w:sz w:val="24"/>
          <w:lang w:eastAsia="en-US"/>
        </w:rPr>
        <w:t>перепадов</w:t>
      </w:r>
      <w:r w:rsidR="00144C8A" w:rsidRPr="00144C8A">
        <w:rPr>
          <w:sz w:val="24"/>
          <w:lang w:val="en-US" w:eastAsia="en-US"/>
        </w:rPr>
        <w:t xml:space="preserve"> </w:t>
      </w:r>
      <w:r w:rsidR="00144C8A">
        <w:rPr>
          <w:sz w:val="24"/>
          <w:lang w:eastAsia="en-US"/>
        </w:rPr>
        <w:t>напряжения</w:t>
      </w:r>
      <w:r w:rsidR="00144C8A" w:rsidRPr="00144C8A">
        <w:rPr>
          <w:iCs/>
          <w:sz w:val="24"/>
          <w:lang w:val="en-US" w:eastAsia="en-US"/>
        </w:rPr>
        <w:t>)</w:t>
      </w:r>
      <w:r w:rsidRPr="00F6683A">
        <w:rPr>
          <w:iCs/>
          <w:sz w:val="24"/>
          <w:lang w:val="en-US" w:eastAsia="en-US"/>
        </w:rPr>
        <w:t>.</w:t>
      </w:r>
    </w:p>
    <w:p w:rsidR="007A6615" w:rsidRPr="00F6683A" w:rsidRDefault="007A6615" w:rsidP="007A6615">
      <w:pPr>
        <w:widowControl/>
        <w:ind w:firstLine="567"/>
        <w:rPr>
          <w:iCs/>
          <w:sz w:val="24"/>
          <w:lang w:val="en-US" w:eastAsia="en-US"/>
        </w:rPr>
      </w:pPr>
      <w:r w:rsidRPr="00F6683A">
        <w:rPr>
          <w:sz w:val="24"/>
          <w:lang w:val="en-US" w:eastAsia="en-US"/>
        </w:rPr>
        <w:t xml:space="preserve">[4] CIGRE 123:1992 </w:t>
      </w:r>
      <w:r w:rsidRPr="00F6683A">
        <w:rPr>
          <w:iCs/>
          <w:sz w:val="24"/>
          <w:lang w:val="en-US" w:eastAsia="en-US"/>
        </w:rPr>
        <w:t>Equipment producing harmonics and conditions governing their connection to the main power supply</w:t>
      </w:r>
      <w:r w:rsidR="00445AE0" w:rsidRPr="00445AE0">
        <w:rPr>
          <w:iCs/>
          <w:sz w:val="24"/>
          <w:lang w:val="en-US" w:eastAsia="en-US"/>
        </w:rPr>
        <w:t xml:space="preserve"> (</w:t>
      </w:r>
      <w:r w:rsidR="00445AE0">
        <w:rPr>
          <w:iCs/>
          <w:sz w:val="24"/>
          <w:lang w:eastAsia="en-US"/>
        </w:rPr>
        <w:t>Требования</w:t>
      </w:r>
      <w:r w:rsidR="00445AE0" w:rsidRPr="00445AE0">
        <w:rPr>
          <w:iCs/>
          <w:sz w:val="24"/>
          <w:lang w:val="en-US" w:eastAsia="en-US"/>
        </w:rPr>
        <w:t xml:space="preserve"> </w:t>
      </w:r>
      <w:r w:rsidR="00445AE0">
        <w:rPr>
          <w:iCs/>
          <w:sz w:val="24"/>
          <w:lang w:eastAsia="en-US"/>
        </w:rPr>
        <w:t>к</w:t>
      </w:r>
      <w:r w:rsidR="00445AE0" w:rsidRPr="00445AE0">
        <w:rPr>
          <w:iCs/>
          <w:sz w:val="24"/>
          <w:lang w:val="en-US" w:eastAsia="en-US"/>
        </w:rPr>
        <w:t xml:space="preserve"> </w:t>
      </w:r>
      <w:r w:rsidR="00445AE0">
        <w:rPr>
          <w:iCs/>
          <w:sz w:val="24"/>
          <w:lang w:eastAsia="en-US"/>
        </w:rPr>
        <w:t>подключению</w:t>
      </w:r>
      <w:r w:rsidR="00445AE0" w:rsidRPr="00445AE0">
        <w:rPr>
          <w:iCs/>
          <w:sz w:val="24"/>
          <w:lang w:val="en-US" w:eastAsia="en-US"/>
        </w:rPr>
        <w:t xml:space="preserve"> </w:t>
      </w:r>
      <w:r w:rsidR="00445AE0">
        <w:rPr>
          <w:iCs/>
          <w:sz w:val="24"/>
          <w:lang w:eastAsia="en-US"/>
        </w:rPr>
        <w:t>оборудования</w:t>
      </w:r>
      <w:r w:rsidR="00445AE0" w:rsidRPr="00445AE0">
        <w:rPr>
          <w:iCs/>
          <w:sz w:val="24"/>
          <w:lang w:val="en-US" w:eastAsia="en-US"/>
        </w:rPr>
        <w:t xml:space="preserve"> </w:t>
      </w:r>
      <w:r w:rsidR="00445AE0">
        <w:rPr>
          <w:iCs/>
          <w:sz w:val="24"/>
          <w:lang w:eastAsia="en-US"/>
        </w:rPr>
        <w:t>к</w:t>
      </w:r>
      <w:r w:rsidR="00445AE0" w:rsidRPr="00445AE0">
        <w:rPr>
          <w:iCs/>
          <w:sz w:val="24"/>
          <w:lang w:val="en-US" w:eastAsia="en-US"/>
        </w:rPr>
        <w:t xml:space="preserve"> </w:t>
      </w:r>
      <w:r w:rsidR="00445AE0">
        <w:rPr>
          <w:iCs/>
          <w:sz w:val="24"/>
          <w:lang w:eastAsia="en-US"/>
        </w:rPr>
        <w:t>общей</w:t>
      </w:r>
      <w:r w:rsidR="00445AE0" w:rsidRPr="00445AE0">
        <w:rPr>
          <w:iCs/>
          <w:sz w:val="24"/>
          <w:lang w:val="en-US" w:eastAsia="en-US"/>
        </w:rPr>
        <w:t xml:space="preserve"> </w:t>
      </w:r>
      <w:r w:rsidR="00445AE0">
        <w:rPr>
          <w:sz w:val="24"/>
          <w:szCs w:val="24"/>
        </w:rPr>
        <w:t>распределительной</w:t>
      </w:r>
      <w:r w:rsidR="00445AE0" w:rsidRPr="00445AE0">
        <w:rPr>
          <w:sz w:val="24"/>
          <w:szCs w:val="24"/>
          <w:lang w:val="en-US"/>
        </w:rPr>
        <w:t xml:space="preserve"> </w:t>
      </w:r>
      <w:r w:rsidR="00445AE0" w:rsidRPr="00F6683A">
        <w:rPr>
          <w:sz w:val="24"/>
          <w:szCs w:val="24"/>
        </w:rPr>
        <w:t>электрическ</w:t>
      </w:r>
      <w:r w:rsidR="00445AE0">
        <w:rPr>
          <w:sz w:val="24"/>
          <w:szCs w:val="24"/>
        </w:rPr>
        <w:t>ой</w:t>
      </w:r>
      <w:r w:rsidR="00445AE0" w:rsidRPr="00445AE0">
        <w:rPr>
          <w:sz w:val="24"/>
          <w:szCs w:val="24"/>
          <w:lang w:val="en-US"/>
        </w:rPr>
        <w:t xml:space="preserve"> </w:t>
      </w:r>
      <w:r w:rsidR="00445AE0" w:rsidRPr="00F6683A">
        <w:rPr>
          <w:sz w:val="24"/>
          <w:szCs w:val="24"/>
        </w:rPr>
        <w:t>сети</w:t>
      </w:r>
      <w:r w:rsidR="00445AE0" w:rsidRPr="00445AE0">
        <w:rPr>
          <w:iCs/>
          <w:sz w:val="24"/>
          <w:lang w:val="en-US" w:eastAsia="en-US"/>
        </w:rPr>
        <w:t xml:space="preserve">, </w:t>
      </w:r>
      <w:r w:rsidR="00445AE0">
        <w:rPr>
          <w:iCs/>
          <w:sz w:val="24"/>
          <w:lang w:eastAsia="en-US"/>
        </w:rPr>
        <w:t>создающие</w:t>
      </w:r>
      <w:r w:rsidR="00445AE0" w:rsidRPr="00445AE0">
        <w:rPr>
          <w:iCs/>
          <w:sz w:val="24"/>
          <w:lang w:val="en-US" w:eastAsia="en-US"/>
        </w:rPr>
        <w:t xml:space="preserve"> </w:t>
      </w:r>
      <w:r w:rsidR="00445AE0">
        <w:rPr>
          <w:sz w:val="24"/>
          <w:szCs w:val="24"/>
          <w:lang w:eastAsia="en-US"/>
        </w:rPr>
        <w:t>гармонические</w:t>
      </w:r>
      <w:r w:rsidR="00445AE0" w:rsidRPr="00445AE0">
        <w:rPr>
          <w:sz w:val="24"/>
          <w:szCs w:val="24"/>
          <w:lang w:val="en-US" w:eastAsia="en-US"/>
        </w:rPr>
        <w:t xml:space="preserve"> </w:t>
      </w:r>
      <w:r w:rsidR="00445AE0">
        <w:rPr>
          <w:sz w:val="24"/>
          <w:szCs w:val="24"/>
          <w:lang w:eastAsia="en-US"/>
        </w:rPr>
        <w:t>составляющие</w:t>
      </w:r>
      <w:r w:rsidR="00445AE0" w:rsidRPr="00445AE0">
        <w:rPr>
          <w:sz w:val="24"/>
          <w:szCs w:val="24"/>
          <w:lang w:val="en-US" w:eastAsia="en-US"/>
        </w:rPr>
        <w:t xml:space="preserve"> </w:t>
      </w:r>
      <w:r w:rsidR="00445AE0" w:rsidRPr="00A90EED">
        <w:rPr>
          <w:sz w:val="24"/>
          <w:szCs w:val="24"/>
          <w:lang w:eastAsia="en-US"/>
        </w:rPr>
        <w:t>тока</w:t>
      </w:r>
      <w:r w:rsidR="00445AE0" w:rsidRPr="00445AE0">
        <w:rPr>
          <w:iCs/>
          <w:sz w:val="24"/>
          <w:lang w:val="en-US" w:eastAsia="en-US"/>
        </w:rPr>
        <w:t>)</w:t>
      </w:r>
      <w:r w:rsidRPr="00F6683A">
        <w:rPr>
          <w:iCs/>
          <w:sz w:val="24"/>
          <w:lang w:val="en-US" w:eastAsia="en-US"/>
        </w:rPr>
        <w:t>.</w:t>
      </w:r>
    </w:p>
    <w:p w:rsidR="003F06BA" w:rsidRPr="008640B7" w:rsidRDefault="007A6615" w:rsidP="007F22DF">
      <w:pPr>
        <w:widowControl/>
        <w:spacing w:after="1920"/>
        <w:ind w:firstLine="567"/>
        <w:rPr>
          <w:iCs/>
          <w:sz w:val="24"/>
          <w:lang w:val="en-US" w:eastAsia="en-US"/>
        </w:rPr>
      </w:pPr>
      <w:r w:rsidRPr="00445AE0">
        <w:rPr>
          <w:sz w:val="24"/>
          <w:lang w:val="en-US" w:eastAsia="en-US"/>
        </w:rPr>
        <w:t xml:space="preserve">[5] </w:t>
      </w:r>
      <w:r w:rsidRPr="00F6683A">
        <w:rPr>
          <w:sz w:val="24"/>
          <w:lang w:val="en-US" w:eastAsia="en-US"/>
        </w:rPr>
        <w:t>IEEE</w:t>
      </w:r>
      <w:r w:rsidRPr="00445AE0">
        <w:rPr>
          <w:sz w:val="24"/>
          <w:lang w:val="en-US" w:eastAsia="en-US"/>
        </w:rPr>
        <w:t xml:space="preserve"> 929 </w:t>
      </w:r>
      <w:r w:rsidRPr="00F6683A">
        <w:rPr>
          <w:iCs/>
          <w:sz w:val="24"/>
          <w:lang w:val="en-US" w:eastAsia="en-US"/>
        </w:rPr>
        <w:t>Recommended</w:t>
      </w:r>
      <w:r w:rsidRPr="00445AE0">
        <w:rPr>
          <w:iCs/>
          <w:sz w:val="24"/>
          <w:lang w:val="en-US" w:eastAsia="en-US"/>
        </w:rPr>
        <w:t xml:space="preserve"> </w:t>
      </w:r>
      <w:r w:rsidRPr="00F6683A">
        <w:rPr>
          <w:iCs/>
          <w:sz w:val="24"/>
          <w:lang w:val="en-US" w:eastAsia="en-US"/>
        </w:rPr>
        <w:t>Practice</w:t>
      </w:r>
      <w:r w:rsidRPr="00445AE0">
        <w:rPr>
          <w:iCs/>
          <w:sz w:val="24"/>
          <w:lang w:val="en-US" w:eastAsia="en-US"/>
        </w:rPr>
        <w:t xml:space="preserve"> </w:t>
      </w:r>
      <w:r w:rsidRPr="00F6683A">
        <w:rPr>
          <w:iCs/>
          <w:sz w:val="24"/>
          <w:lang w:val="en-US" w:eastAsia="en-US"/>
        </w:rPr>
        <w:t>for</w:t>
      </w:r>
      <w:r w:rsidRPr="00445AE0">
        <w:rPr>
          <w:iCs/>
          <w:sz w:val="24"/>
          <w:lang w:val="en-US" w:eastAsia="en-US"/>
        </w:rPr>
        <w:t xml:space="preserve"> </w:t>
      </w:r>
      <w:r w:rsidRPr="00F6683A">
        <w:rPr>
          <w:iCs/>
          <w:sz w:val="24"/>
          <w:lang w:val="en-US" w:eastAsia="en-US"/>
        </w:rPr>
        <w:t>the</w:t>
      </w:r>
      <w:r w:rsidRPr="00445AE0">
        <w:rPr>
          <w:iCs/>
          <w:sz w:val="24"/>
          <w:lang w:val="en-US" w:eastAsia="en-US"/>
        </w:rPr>
        <w:t xml:space="preserve"> </w:t>
      </w:r>
      <w:r w:rsidRPr="00F6683A">
        <w:rPr>
          <w:iCs/>
          <w:sz w:val="24"/>
          <w:lang w:val="en-US" w:eastAsia="en-US"/>
        </w:rPr>
        <w:t>Utility</w:t>
      </w:r>
      <w:r w:rsidRPr="00445AE0">
        <w:rPr>
          <w:iCs/>
          <w:sz w:val="24"/>
          <w:lang w:val="en-US" w:eastAsia="en-US"/>
        </w:rPr>
        <w:t xml:space="preserve"> </w:t>
      </w:r>
      <w:r w:rsidRPr="00F6683A">
        <w:rPr>
          <w:iCs/>
          <w:sz w:val="24"/>
          <w:lang w:val="en-US" w:eastAsia="en-US"/>
        </w:rPr>
        <w:t>Interface</w:t>
      </w:r>
      <w:r w:rsidRPr="00445AE0">
        <w:rPr>
          <w:iCs/>
          <w:sz w:val="24"/>
          <w:lang w:val="en-US" w:eastAsia="en-US"/>
        </w:rPr>
        <w:t xml:space="preserve"> </w:t>
      </w:r>
      <w:r w:rsidRPr="00F6683A">
        <w:rPr>
          <w:iCs/>
          <w:sz w:val="24"/>
          <w:lang w:val="en-US" w:eastAsia="en-US"/>
        </w:rPr>
        <w:t>of</w:t>
      </w:r>
      <w:r w:rsidRPr="00445AE0">
        <w:rPr>
          <w:iCs/>
          <w:sz w:val="24"/>
          <w:lang w:val="en-US" w:eastAsia="en-US"/>
        </w:rPr>
        <w:t xml:space="preserve"> </w:t>
      </w:r>
      <w:r w:rsidRPr="00F6683A">
        <w:rPr>
          <w:iCs/>
          <w:sz w:val="24"/>
          <w:lang w:val="en-US" w:eastAsia="en-US"/>
        </w:rPr>
        <w:t>Residential</w:t>
      </w:r>
      <w:r w:rsidRPr="00445AE0">
        <w:rPr>
          <w:iCs/>
          <w:sz w:val="24"/>
          <w:lang w:val="en-US" w:eastAsia="en-US"/>
        </w:rPr>
        <w:t xml:space="preserve"> </w:t>
      </w:r>
      <w:r w:rsidRPr="00F6683A">
        <w:rPr>
          <w:iCs/>
          <w:sz w:val="24"/>
          <w:lang w:val="en-US" w:eastAsia="en-US"/>
        </w:rPr>
        <w:t>and</w:t>
      </w:r>
      <w:r w:rsidRPr="00445AE0">
        <w:rPr>
          <w:iCs/>
          <w:sz w:val="24"/>
          <w:lang w:val="en-US" w:eastAsia="en-US"/>
        </w:rPr>
        <w:t xml:space="preserve"> </w:t>
      </w:r>
      <w:r w:rsidRPr="00F6683A">
        <w:rPr>
          <w:iCs/>
          <w:sz w:val="24"/>
          <w:lang w:val="en-US" w:eastAsia="en-US"/>
        </w:rPr>
        <w:t>Intermediate</w:t>
      </w:r>
      <w:r w:rsidRPr="00445AE0">
        <w:rPr>
          <w:iCs/>
          <w:sz w:val="24"/>
          <w:lang w:val="en-US" w:eastAsia="en-US"/>
        </w:rPr>
        <w:t xml:space="preserve"> </w:t>
      </w:r>
      <w:r w:rsidRPr="00F6683A">
        <w:rPr>
          <w:iCs/>
          <w:sz w:val="24"/>
          <w:lang w:val="en-US" w:eastAsia="en-US"/>
        </w:rPr>
        <w:t>Photovoltaic</w:t>
      </w:r>
      <w:r w:rsidRPr="00445AE0">
        <w:rPr>
          <w:iCs/>
          <w:sz w:val="24"/>
          <w:lang w:val="en-US" w:eastAsia="en-US"/>
        </w:rPr>
        <w:t xml:space="preserve"> (</w:t>
      </w:r>
      <w:r w:rsidRPr="00F6683A">
        <w:rPr>
          <w:iCs/>
          <w:sz w:val="24"/>
          <w:lang w:val="en-US" w:eastAsia="en-US"/>
        </w:rPr>
        <w:t>PV</w:t>
      </w:r>
      <w:r w:rsidRPr="00445AE0">
        <w:rPr>
          <w:iCs/>
          <w:sz w:val="24"/>
          <w:lang w:val="en-US" w:eastAsia="en-US"/>
        </w:rPr>
        <w:t xml:space="preserve">) </w:t>
      </w:r>
      <w:r w:rsidRPr="00F6683A">
        <w:rPr>
          <w:iCs/>
          <w:sz w:val="24"/>
          <w:lang w:val="en-US" w:eastAsia="en-US"/>
        </w:rPr>
        <w:t>Systems</w:t>
      </w:r>
      <w:r w:rsidR="00445AE0" w:rsidRPr="00445AE0">
        <w:rPr>
          <w:iCs/>
          <w:sz w:val="24"/>
          <w:lang w:val="en-US" w:eastAsia="en-US"/>
        </w:rPr>
        <w:t xml:space="preserve"> (</w:t>
      </w:r>
      <w:r w:rsidR="00EE042A">
        <w:rPr>
          <w:iCs/>
          <w:sz w:val="24"/>
          <w:lang w:eastAsia="en-US"/>
        </w:rPr>
        <w:t>Общие</w:t>
      </w:r>
      <w:r w:rsidR="00EE042A" w:rsidRPr="00EE042A">
        <w:rPr>
          <w:iCs/>
          <w:sz w:val="24"/>
          <w:lang w:val="en-US" w:eastAsia="en-US"/>
        </w:rPr>
        <w:t xml:space="preserve"> </w:t>
      </w:r>
      <w:r w:rsidR="00EE042A">
        <w:rPr>
          <w:iCs/>
          <w:sz w:val="24"/>
          <w:lang w:eastAsia="en-US"/>
        </w:rPr>
        <w:t>положения</w:t>
      </w:r>
      <w:r w:rsidR="00EE042A" w:rsidRPr="00EE042A">
        <w:rPr>
          <w:iCs/>
          <w:sz w:val="24"/>
          <w:lang w:val="en-US" w:eastAsia="en-US"/>
        </w:rPr>
        <w:t xml:space="preserve"> </w:t>
      </w:r>
      <w:r w:rsidR="00EE042A">
        <w:rPr>
          <w:iCs/>
          <w:sz w:val="24"/>
          <w:lang w:eastAsia="en-US"/>
        </w:rPr>
        <w:t>к</w:t>
      </w:r>
      <w:r w:rsidR="00EE042A" w:rsidRPr="00EE042A">
        <w:rPr>
          <w:iCs/>
          <w:sz w:val="24"/>
          <w:lang w:val="en-US" w:eastAsia="en-US"/>
        </w:rPr>
        <w:t xml:space="preserve"> </w:t>
      </w:r>
      <w:r w:rsidR="00EE042A">
        <w:rPr>
          <w:iCs/>
          <w:sz w:val="24"/>
          <w:lang w:eastAsia="en-US"/>
        </w:rPr>
        <w:t>подключению</w:t>
      </w:r>
      <w:r w:rsidR="00EE042A" w:rsidRPr="00EE042A">
        <w:rPr>
          <w:iCs/>
          <w:sz w:val="24"/>
          <w:lang w:val="en-US" w:eastAsia="en-US"/>
        </w:rPr>
        <w:t xml:space="preserve"> </w:t>
      </w:r>
      <w:r w:rsidR="00445AE0" w:rsidRPr="004D1B00">
        <w:rPr>
          <w:sz w:val="24"/>
          <w:lang w:eastAsia="en-US"/>
        </w:rPr>
        <w:t>фотоэлектрически</w:t>
      </w:r>
      <w:r w:rsidR="00EE042A">
        <w:rPr>
          <w:sz w:val="24"/>
          <w:lang w:eastAsia="en-US"/>
        </w:rPr>
        <w:t>х</w:t>
      </w:r>
      <w:r w:rsidR="00445AE0" w:rsidRPr="00445AE0">
        <w:rPr>
          <w:sz w:val="24"/>
          <w:lang w:val="en-US" w:eastAsia="en-US"/>
        </w:rPr>
        <w:t xml:space="preserve"> </w:t>
      </w:r>
      <w:r w:rsidR="00EE042A">
        <w:rPr>
          <w:sz w:val="24"/>
          <w:lang w:eastAsia="en-US"/>
        </w:rPr>
        <w:t>систем</w:t>
      </w:r>
      <w:r w:rsidR="00445AE0" w:rsidRPr="00445AE0">
        <w:rPr>
          <w:sz w:val="24"/>
          <w:lang w:val="en-US" w:eastAsia="en-US"/>
        </w:rPr>
        <w:t xml:space="preserve">, </w:t>
      </w:r>
      <w:r w:rsidR="00445AE0" w:rsidRPr="004D1B00">
        <w:rPr>
          <w:sz w:val="24"/>
          <w:lang w:eastAsia="en-US"/>
        </w:rPr>
        <w:t>предназначенные</w:t>
      </w:r>
      <w:r w:rsidR="00445AE0" w:rsidRPr="00445AE0">
        <w:rPr>
          <w:sz w:val="24"/>
          <w:lang w:val="en-US" w:eastAsia="en-US"/>
        </w:rPr>
        <w:t xml:space="preserve"> </w:t>
      </w:r>
      <w:r w:rsidR="00445AE0" w:rsidRPr="004D1B00">
        <w:rPr>
          <w:sz w:val="24"/>
          <w:lang w:eastAsia="en-US"/>
        </w:rPr>
        <w:t>для</w:t>
      </w:r>
      <w:r w:rsidR="00445AE0" w:rsidRPr="00445AE0">
        <w:rPr>
          <w:sz w:val="24"/>
          <w:lang w:val="en-US" w:eastAsia="en-US"/>
        </w:rPr>
        <w:t xml:space="preserve"> </w:t>
      </w:r>
      <w:r w:rsidR="00445AE0" w:rsidRPr="004D1B00">
        <w:rPr>
          <w:sz w:val="24"/>
          <w:lang w:eastAsia="en-US"/>
        </w:rPr>
        <w:t>применения</w:t>
      </w:r>
      <w:r w:rsidR="00445AE0" w:rsidRPr="00445AE0">
        <w:rPr>
          <w:sz w:val="24"/>
          <w:lang w:val="en-US" w:eastAsia="en-US"/>
        </w:rPr>
        <w:t xml:space="preserve"> </w:t>
      </w:r>
      <w:r w:rsidR="00445AE0" w:rsidRPr="004D1B00">
        <w:rPr>
          <w:sz w:val="24"/>
          <w:lang w:eastAsia="en-US"/>
        </w:rPr>
        <w:t>в</w:t>
      </w:r>
      <w:r w:rsidR="00445AE0" w:rsidRPr="00445AE0">
        <w:rPr>
          <w:sz w:val="24"/>
          <w:lang w:val="en-US" w:eastAsia="en-US"/>
        </w:rPr>
        <w:t xml:space="preserve"> </w:t>
      </w:r>
      <w:r w:rsidR="00445AE0" w:rsidRPr="004D1B00">
        <w:rPr>
          <w:sz w:val="24"/>
          <w:lang w:eastAsia="en-US"/>
        </w:rPr>
        <w:t>жилых</w:t>
      </w:r>
      <w:r w:rsidR="00445AE0" w:rsidRPr="00445AE0">
        <w:rPr>
          <w:sz w:val="24"/>
          <w:lang w:val="en-US" w:eastAsia="en-US"/>
        </w:rPr>
        <w:t xml:space="preserve"> </w:t>
      </w:r>
      <w:r w:rsidR="00EE042A">
        <w:rPr>
          <w:sz w:val="24"/>
          <w:lang w:eastAsia="en-US"/>
        </w:rPr>
        <w:t>и</w:t>
      </w:r>
      <w:r w:rsidR="00EE042A" w:rsidRPr="00EE042A">
        <w:rPr>
          <w:sz w:val="24"/>
          <w:lang w:val="en-US" w:eastAsia="en-US"/>
        </w:rPr>
        <w:t xml:space="preserve"> </w:t>
      </w:r>
      <w:r w:rsidR="00EE042A">
        <w:rPr>
          <w:sz w:val="24"/>
          <w:lang w:eastAsia="en-US"/>
        </w:rPr>
        <w:t>нежилых</w:t>
      </w:r>
      <w:r w:rsidR="00EE042A" w:rsidRPr="00EE042A">
        <w:rPr>
          <w:sz w:val="24"/>
          <w:lang w:val="en-US" w:eastAsia="en-US"/>
        </w:rPr>
        <w:t xml:space="preserve"> </w:t>
      </w:r>
      <w:r w:rsidR="00EE042A" w:rsidRPr="004D1B00">
        <w:rPr>
          <w:sz w:val="24"/>
          <w:lang w:eastAsia="en-US"/>
        </w:rPr>
        <w:t>зданиях</w:t>
      </w:r>
      <w:r w:rsidR="00445AE0" w:rsidRPr="00445AE0">
        <w:rPr>
          <w:iCs/>
          <w:sz w:val="24"/>
          <w:lang w:val="en-US" w:eastAsia="en-US"/>
        </w:rPr>
        <w:t>)</w:t>
      </w:r>
      <w:r w:rsidRPr="00F6683A">
        <w:rPr>
          <w:iCs/>
          <w:sz w:val="24"/>
          <w:lang w:val="en-US" w:eastAsia="en-US"/>
        </w:rPr>
        <w:t>.</w:t>
      </w:r>
    </w:p>
    <w:p w:rsidR="007F22DF" w:rsidRPr="008640B7" w:rsidRDefault="007F22DF" w:rsidP="007F22DF">
      <w:pPr>
        <w:widowControl/>
        <w:spacing w:after="6120"/>
        <w:ind w:firstLine="567"/>
        <w:rPr>
          <w:rStyle w:val="FontStyle54"/>
          <w:rFonts w:ascii="Times New Roman"/>
          <w:b/>
          <w:sz w:val="36"/>
          <w:szCs w:val="28"/>
          <w:lang w:val="en-US" w:eastAsia="en-US"/>
        </w:rPr>
      </w:pPr>
    </w:p>
    <w:tbl>
      <w:tblPr>
        <w:tblW w:w="935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40"/>
        <w:gridCol w:w="3215"/>
      </w:tblGrid>
      <w:tr w:rsidR="00105F28" w:rsidRPr="00F6683A" w:rsidTr="00F141CC">
        <w:tc>
          <w:tcPr>
            <w:tcW w:w="6100" w:type="dxa"/>
            <w:tcBorders>
              <w:top w:val="single" w:sz="4" w:space="0" w:color="auto"/>
              <w:left w:val="nil"/>
              <w:bottom w:val="nil"/>
              <w:right w:val="nil"/>
            </w:tcBorders>
            <w:shd w:val="clear" w:color="auto" w:fill="auto"/>
          </w:tcPr>
          <w:p w:rsidR="00105F28" w:rsidRPr="00F6683A" w:rsidRDefault="00105F28" w:rsidP="007F22DF">
            <w:pPr>
              <w:spacing w:line="315" w:lineRule="atLeast"/>
              <w:ind w:firstLine="0"/>
              <w:textAlignment w:val="baseline"/>
              <w:rPr>
                <w:b/>
                <w:spacing w:val="2"/>
                <w:sz w:val="24"/>
                <w:szCs w:val="24"/>
              </w:rPr>
            </w:pPr>
            <w:r w:rsidRPr="00F6683A">
              <w:rPr>
                <w:b/>
                <w:sz w:val="24"/>
                <w:szCs w:val="24"/>
              </w:rPr>
              <w:t>МКС</w:t>
            </w:r>
            <w:r w:rsidR="007F0D29">
              <w:rPr>
                <w:b/>
                <w:sz w:val="24"/>
                <w:szCs w:val="24"/>
              </w:rPr>
              <w:t xml:space="preserve"> </w:t>
            </w:r>
            <w:r w:rsidR="007F0D29" w:rsidRPr="007F0D29">
              <w:rPr>
                <w:b/>
                <w:sz w:val="24"/>
                <w:szCs w:val="24"/>
              </w:rPr>
              <w:t>27.160</w:t>
            </w:r>
          </w:p>
        </w:tc>
        <w:tc>
          <w:tcPr>
            <w:tcW w:w="3255" w:type="dxa"/>
            <w:gridSpan w:val="2"/>
            <w:tcBorders>
              <w:top w:val="single" w:sz="4" w:space="0" w:color="auto"/>
              <w:left w:val="nil"/>
              <w:bottom w:val="nil"/>
              <w:right w:val="nil"/>
            </w:tcBorders>
            <w:shd w:val="clear" w:color="auto" w:fill="auto"/>
          </w:tcPr>
          <w:p w:rsidR="00105F28" w:rsidRPr="00F6683A" w:rsidRDefault="00105F28" w:rsidP="007F22DF">
            <w:pPr>
              <w:ind w:firstLine="30"/>
              <w:jc w:val="center"/>
              <w:rPr>
                <w:b/>
                <w:sz w:val="24"/>
                <w:szCs w:val="24"/>
              </w:rPr>
            </w:pPr>
            <w:r w:rsidRPr="00F6683A">
              <w:rPr>
                <w:b/>
                <w:sz w:val="24"/>
                <w:szCs w:val="24"/>
                <w:lang w:val="en-US"/>
              </w:rPr>
              <w:t>(IDT)</w:t>
            </w:r>
          </w:p>
        </w:tc>
      </w:tr>
      <w:tr w:rsidR="003351EC" w:rsidRPr="00F6683A" w:rsidTr="00874050">
        <w:trPr>
          <w:trHeight w:val="652"/>
        </w:trPr>
        <w:tc>
          <w:tcPr>
            <w:tcW w:w="9355" w:type="dxa"/>
            <w:gridSpan w:val="3"/>
            <w:tcBorders>
              <w:top w:val="nil"/>
              <w:left w:val="nil"/>
              <w:bottom w:val="single" w:sz="4" w:space="0" w:color="auto"/>
              <w:right w:val="nil"/>
            </w:tcBorders>
            <w:shd w:val="clear" w:color="auto" w:fill="auto"/>
          </w:tcPr>
          <w:p w:rsidR="003351EC" w:rsidRPr="00F6683A" w:rsidRDefault="003351EC" w:rsidP="007F22DF">
            <w:pPr>
              <w:widowControl/>
              <w:ind w:firstLine="0"/>
              <w:rPr>
                <w:b/>
                <w:sz w:val="24"/>
                <w:szCs w:val="24"/>
              </w:rPr>
            </w:pPr>
            <w:r w:rsidRPr="00F6683A">
              <w:rPr>
                <w:b/>
                <w:sz w:val="24"/>
                <w:szCs w:val="24"/>
              </w:rPr>
              <w:t>Ключевые слова:</w:t>
            </w:r>
            <w:r w:rsidR="002A2909" w:rsidRPr="00F6683A">
              <w:rPr>
                <w:color w:val="000000"/>
                <w:sz w:val="24"/>
                <w:szCs w:val="24"/>
              </w:rPr>
              <w:t xml:space="preserve"> </w:t>
            </w:r>
            <w:r w:rsidR="00F6683A" w:rsidRPr="00F6683A">
              <w:rPr>
                <w:sz w:val="24"/>
                <w:szCs w:val="24"/>
              </w:rPr>
              <w:t>фотоэлектрические системы, инверторы с секционирующей защитой, распределительные</w:t>
            </w:r>
            <w:r w:rsidR="00F6683A">
              <w:rPr>
                <w:sz w:val="24"/>
                <w:szCs w:val="24"/>
              </w:rPr>
              <w:t xml:space="preserve"> </w:t>
            </w:r>
            <w:r w:rsidR="00F6683A" w:rsidRPr="00F6683A">
              <w:rPr>
                <w:sz w:val="24"/>
                <w:szCs w:val="24"/>
              </w:rPr>
              <w:t>электрические сети, работа параллельно с сетью, требования к подключению фотоэлектрических систем</w:t>
            </w:r>
          </w:p>
        </w:tc>
      </w:tr>
      <w:tr w:rsidR="00105F28" w:rsidRPr="00F6683A" w:rsidTr="00F141CC">
        <w:trPr>
          <w:trHeight w:val="331"/>
        </w:trPr>
        <w:tc>
          <w:tcPr>
            <w:tcW w:w="6140" w:type="dxa"/>
            <w:gridSpan w:val="2"/>
            <w:tcBorders>
              <w:top w:val="single" w:sz="4" w:space="0" w:color="auto"/>
              <w:left w:val="nil"/>
              <w:bottom w:val="nil"/>
              <w:right w:val="nil"/>
            </w:tcBorders>
            <w:shd w:val="clear" w:color="auto" w:fill="auto"/>
          </w:tcPr>
          <w:p w:rsidR="00105F28" w:rsidRPr="00F6683A" w:rsidRDefault="00105F28" w:rsidP="007F22DF">
            <w:pPr>
              <w:spacing w:line="315" w:lineRule="atLeast"/>
              <w:ind w:firstLine="0"/>
              <w:textAlignment w:val="baseline"/>
              <w:rPr>
                <w:b/>
                <w:spacing w:val="2"/>
                <w:sz w:val="24"/>
                <w:szCs w:val="24"/>
              </w:rPr>
            </w:pPr>
            <w:r w:rsidRPr="00F6683A">
              <w:rPr>
                <w:b/>
                <w:sz w:val="24"/>
                <w:szCs w:val="24"/>
              </w:rPr>
              <w:t xml:space="preserve">МКС </w:t>
            </w:r>
            <w:r w:rsidR="007F0D29" w:rsidRPr="007F0D29">
              <w:rPr>
                <w:b/>
                <w:sz w:val="24"/>
                <w:shd w:val="clear" w:color="auto" w:fill="FFFFFF"/>
              </w:rPr>
              <w:t>27.160</w:t>
            </w:r>
          </w:p>
        </w:tc>
        <w:tc>
          <w:tcPr>
            <w:tcW w:w="3215" w:type="dxa"/>
            <w:tcBorders>
              <w:top w:val="single" w:sz="4" w:space="0" w:color="auto"/>
              <w:left w:val="nil"/>
              <w:bottom w:val="nil"/>
              <w:right w:val="nil"/>
            </w:tcBorders>
            <w:shd w:val="clear" w:color="auto" w:fill="auto"/>
          </w:tcPr>
          <w:p w:rsidR="00105F28" w:rsidRPr="00F6683A" w:rsidRDefault="00105F28" w:rsidP="007F22DF">
            <w:pPr>
              <w:ind w:hanging="10"/>
              <w:jc w:val="center"/>
              <w:rPr>
                <w:b/>
                <w:sz w:val="24"/>
                <w:szCs w:val="24"/>
              </w:rPr>
            </w:pPr>
            <w:r w:rsidRPr="00F6683A">
              <w:rPr>
                <w:b/>
                <w:sz w:val="24"/>
                <w:szCs w:val="24"/>
                <w:lang w:val="en-US"/>
              </w:rPr>
              <w:t>(IDT)</w:t>
            </w:r>
          </w:p>
        </w:tc>
      </w:tr>
      <w:tr w:rsidR="003351EC" w:rsidRPr="00F6683A" w:rsidTr="00874050">
        <w:trPr>
          <w:trHeight w:val="652"/>
        </w:trPr>
        <w:tc>
          <w:tcPr>
            <w:tcW w:w="9355" w:type="dxa"/>
            <w:gridSpan w:val="3"/>
            <w:tcBorders>
              <w:top w:val="nil"/>
              <w:left w:val="nil"/>
              <w:bottom w:val="single" w:sz="4" w:space="0" w:color="auto"/>
              <w:right w:val="nil"/>
            </w:tcBorders>
            <w:shd w:val="clear" w:color="auto" w:fill="auto"/>
          </w:tcPr>
          <w:p w:rsidR="003351EC" w:rsidRPr="00F6683A" w:rsidRDefault="003351EC" w:rsidP="007F22DF">
            <w:pPr>
              <w:widowControl/>
              <w:ind w:firstLine="0"/>
              <w:rPr>
                <w:b/>
                <w:sz w:val="24"/>
                <w:szCs w:val="24"/>
              </w:rPr>
            </w:pPr>
            <w:r w:rsidRPr="00F6683A">
              <w:rPr>
                <w:b/>
                <w:sz w:val="24"/>
                <w:szCs w:val="24"/>
              </w:rPr>
              <w:t xml:space="preserve">Ключевые слова: </w:t>
            </w:r>
            <w:r w:rsidR="00F6683A" w:rsidRPr="00F6683A">
              <w:rPr>
                <w:sz w:val="24"/>
                <w:szCs w:val="24"/>
              </w:rPr>
              <w:t>фотоэлектрические системы, инверторы с секционирующей защитой, распределительные</w:t>
            </w:r>
            <w:r w:rsidR="00F6683A">
              <w:rPr>
                <w:sz w:val="24"/>
                <w:szCs w:val="24"/>
              </w:rPr>
              <w:t xml:space="preserve"> </w:t>
            </w:r>
            <w:r w:rsidR="00F6683A" w:rsidRPr="00F6683A">
              <w:rPr>
                <w:sz w:val="24"/>
                <w:szCs w:val="24"/>
              </w:rPr>
              <w:t>электрические сети, работа параллельно с сетью, требования к подключению фотоэлектрических систем</w:t>
            </w:r>
          </w:p>
        </w:tc>
      </w:tr>
    </w:tbl>
    <w:p w:rsidR="003351EC" w:rsidRPr="007F0D29" w:rsidRDefault="003351EC" w:rsidP="007F0D29">
      <w:pPr>
        <w:suppressAutoHyphens/>
        <w:spacing w:before="240"/>
        <w:ind w:firstLine="567"/>
        <w:rPr>
          <w:b/>
          <w:sz w:val="24"/>
          <w:szCs w:val="24"/>
        </w:rPr>
      </w:pPr>
      <w:r w:rsidRPr="007F0D29">
        <w:rPr>
          <w:b/>
          <w:sz w:val="24"/>
          <w:szCs w:val="24"/>
        </w:rPr>
        <w:t>РАЗРАБОТЧИК:</w:t>
      </w:r>
    </w:p>
    <w:p w:rsidR="003351EC" w:rsidRPr="007F0D29" w:rsidRDefault="003351EC" w:rsidP="007F0D29">
      <w:pPr>
        <w:suppressAutoHyphens/>
        <w:ind w:firstLine="567"/>
        <w:rPr>
          <w:sz w:val="24"/>
          <w:szCs w:val="24"/>
          <w:shd w:val="clear" w:color="auto" w:fill="FFFFFF"/>
        </w:rPr>
      </w:pPr>
      <w:r w:rsidRPr="007F0D29">
        <w:rPr>
          <w:sz w:val="24"/>
          <w:szCs w:val="24"/>
        </w:rPr>
        <w:t>Республиканское государственное предприятие на праве хозяйственного ведения «Казахстан</w:t>
      </w:r>
      <w:r w:rsidR="00F6683A" w:rsidRPr="007F0D29">
        <w:rPr>
          <w:sz w:val="24"/>
          <w:szCs w:val="24"/>
        </w:rPr>
        <w:t>ский институт стандартизации и метрологии</w:t>
      </w:r>
      <w:r w:rsidRPr="007F0D29">
        <w:rPr>
          <w:sz w:val="24"/>
          <w:szCs w:val="24"/>
        </w:rPr>
        <w:t xml:space="preserve">» </w:t>
      </w:r>
      <w:r w:rsidRPr="007F0D29">
        <w:rPr>
          <w:sz w:val="24"/>
          <w:szCs w:val="24"/>
          <w:shd w:val="clear" w:color="auto" w:fill="FFFFFF"/>
        </w:rPr>
        <w:t xml:space="preserve">Комитета технического регулирования и метрологии </w:t>
      </w:r>
      <w:r w:rsidRPr="007F0D29">
        <w:rPr>
          <w:rStyle w:val="af2"/>
          <w:i w:val="0"/>
          <w:sz w:val="24"/>
          <w:szCs w:val="24"/>
        </w:rPr>
        <w:t>Министерства</w:t>
      </w:r>
      <w:r w:rsidR="003F4C2E" w:rsidRPr="007F0D29">
        <w:rPr>
          <w:rStyle w:val="af2"/>
          <w:i w:val="0"/>
          <w:sz w:val="24"/>
          <w:szCs w:val="24"/>
        </w:rPr>
        <w:t xml:space="preserve"> </w:t>
      </w:r>
      <w:r w:rsidRPr="007F0D29">
        <w:rPr>
          <w:sz w:val="24"/>
          <w:szCs w:val="24"/>
        </w:rPr>
        <w:t>торговли и интеграции</w:t>
      </w:r>
      <w:r w:rsidRPr="007F0D29">
        <w:rPr>
          <w:sz w:val="24"/>
          <w:szCs w:val="24"/>
          <w:shd w:val="clear" w:color="auto" w:fill="FFFFFF"/>
        </w:rPr>
        <w:t xml:space="preserve"> Республики Казахстан</w:t>
      </w:r>
      <w:r w:rsidR="007F0D29">
        <w:rPr>
          <w:sz w:val="24"/>
          <w:szCs w:val="24"/>
          <w:shd w:val="clear" w:color="auto" w:fill="FFFFFF"/>
        </w:rPr>
        <w:t>.</w:t>
      </w:r>
      <w:bookmarkEnd w:id="2"/>
    </w:p>
    <w:sectPr w:rsidR="003351EC" w:rsidRPr="007F0D29" w:rsidSect="00795437">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134" w:header="1021" w:footer="10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C9" w:rsidRDefault="007639C9">
      <w:r>
        <w:separator/>
      </w:r>
    </w:p>
  </w:endnote>
  <w:endnote w:type="continuationSeparator" w:id="0">
    <w:p w:rsidR="007639C9" w:rsidRDefault="0076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bel">
    <w:panose1 w:val="020B0503020204020204"/>
    <w:charset w:val="CC"/>
    <w:family w:val="swiss"/>
    <w:pitch w:val="variable"/>
    <w:sig w:usb0="A00002EF" w:usb1="4000A4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DE" w:rsidRPr="00BA6583" w:rsidRDefault="00BA6583" w:rsidP="00BA6583">
    <w:pPr>
      <w:pStyle w:val="a3"/>
      <w:jc w:val="right"/>
      <w:rPr>
        <w:lang w:val="en-US"/>
      </w:rPr>
    </w:pPr>
    <w:r>
      <w:rPr>
        <w:lang w:val="en-US"/>
      </w:rPr>
      <w:t>III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DE" w:rsidRDefault="00BA6583" w:rsidP="00BA6583">
    <w:pPr>
      <w:pStyle w:val="a3"/>
      <w:ind w:firstLine="567"/>
      <w:jc w:val="left"/>
    </w:pPr>
    <w:r>
      <w:rPr>
        <w:sz w:val="24"/>
        <w:szCs w:val="24"/>
        <w:lang w:val="en-US"/>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00" w:rsidRPr="00230664" w:rsidRDefault="004D1B00" w:rsidP="00230664">
    <w:pPr>
      <w:pStyle w:val="a3"/>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0025470"/>
      <w:docPartObj>
        <w:docPartGallery w:val="Page Numbers (Bottom of Page)"/>
        <w:docPartUnique/>
      </w:docPartObj>
    </w:sdtPr>
    <w:sdtEndPr/>
    <w:sdtContent>
      <w:p w:rsidR="004D1B00" w:rsidRPr="00860176" w:rsidRDefault="004D1B00" w:rsidP="00CC3B9E">
        <w:pPr>
          <w:pStyle w:val="a3"/>
          <w:ind w:firstLine="0"/>
          <w:jc w:val="left"/>
          <w:rPr>
            <w:sz w:val="28"/>
            <w:szCs w:val="28"/>
          </w:rPr>
        </w:pPr>
        <w:r w:rsidRPr="00481D02">
          <w:rPr>
            <w:sz w:val="24"/>
            <w:szCs w:val="28"/>
          </w:rPr>
          <w:fldChar w:fldCharType="begin"/>
        </w:r>
        <w:r w:rsidRPr="00481D02">
          <w:rPr>
            <w:sz w:val="24"/>
            <w:szCs w:val="28"/>
          </w:rPr>
          <w:instrText xml:space="preserve"> PAGE   \* MERGEFORMAT </w:instrText>
        </w:r>
        <w:r w:rsidRPr="00481D02">
          <w:rPr>
            <w:sz w:val="24"/>
            <w:szCs w:val="28"/>
          </w:rPr>
          <w:fldChar w:fldCharType="separate"/>
        </w:r>
        <w:r w:rsidR="00A87FEC">
          <w:rPr>
            <w:noProof/>
            <w:sz w:val="24"/>
            <w:szCs w:val="28"/>
          </w:rPr>
          <w:t>8</w:t>
        </w:r>
        <w:r w:rsidRPr="00481D02">
          <w:rPr>
            <w:sz w:val="24"/>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00" w:rsidRPr="00481D02" w:rsidRDefault="004D1B00" w:rsidP="003B7640">
    <w:pPr>
      <w:pStyle w:val="a3"/>
      <w:ind w:firstLine="0"/>
      <w:jc w:val="right"/>
      <w:rPr>
        <w:sz w:val="24"/>
      </w:rPr>
    </w:pPr>
    <w:r w:rsidRPr="00481D02">
      <w:rPr>
        <w:sz w:val="24"/>
      </w:rPr>
      <w:fldChar w:fldCharType="begin"/>
    </w:r>
    <w:r w:rsidRPr="00481D02">
      <w:rPr>
        <w:sz w:val="24"/>
      </w:rPr>
      <w:instrText xml:space="preserve"> PAGE   \* MERGEFORMAT </w:instrText>
    </w:r>
    <w:r w:rsidRPr="00481D02">
      <w:rPr>
        <w:sz w:val="24"/>
      </w:rPr>
      <w:fldChar w:fldCharType="separate"/>
    </w:r>
    <w:r w:rsidR="00A87FEC">
      <w:rPr>
        <w:noProof/>
        <w:sz w:val="24"/>
      </w:rPr>
      <w:t>9</w:t>
    </w:r>
    <w:r w:rsidRPr="00481D02">
      <w:rPr>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00" w:rsidRPr="002D1E9A" w:rsidRDefault="00163E5D" w:rsidP="00163E5D">
    <w:pPr>
      <w:pStyle w:val="a3"/>
      <w:spacing w:before="240"/>
      <w:jc w:val="left"/>
      <w:rPr>
        <w:sz w:val="24"/>
      </w:rPr>
    </w:pPr>
    <w:r>
      <w:rPr>
        <w:noProof/>
        <w:sz w:val="18"/>
      </w:rPr>
      <mc:AlternateContent>
        <mc:Choice Requires="wps">
          <w:drawing>
            <wp:anchor distT="0" distB="0" distL="114300" distR="114300" simplePos="0" relativeHeight="251661312" behindDoc="0" locked="0" layoutInCell="1" allowOverlap="1" wp14:anchorId="03EF7953" wp14:editId="150E0633">
              <wp:simplePos x="0" y="0"/>
              <wp:positionH relativeFrom="column">
                <wp:posOffset>146685</wp:posOffset>
              </wp:positionH>
              <wp:positionV relativeFrom="paragraph">
                <wp:posOffset>122555</wp:posOffset>
              </wp:positionV>
              <wp:extent cx="6105525" cy="0"/>
              <wp:effectExtent l="9525" t="9525" r="9525" b="952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5pt,9.65pt" to="492.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" strokecolor="black [3213]" strokeweight="1.5pt">
              <v:stroke joinstyle="miter"/>
            </v:line>
          </w:pict>
        </mc:Fallback>
      </mc:AlternateContent>
    </w:r>
    <w:r w:rsidR="004D1B00" w:rsidRPr="002D1E9A">
      <w:rPr>
        <w:i/>
        <w:sz w:val="24"/>
      </w:rPr>
      <w:t xml:space="preserve">Проект, редакция </w:t>
    </w:r>
    <w:r w:rsidR="004D1B00">
      <w:rPr>
        <w:i/>
        <w:sz w:val="24"/>
      </w:rPr>
      <w:t>1</w:t>
    </w:r>
    <w:r w:rsidR="004D1B00" w:rsidRPr="002D1E9A">
      <w:rPr>
        <w:i/>
        <w:sz w:val="24"/>
      </w:rPr>
      <w:t xml:space="preserve">                                                </w:t>
    </w:r>
    <w:r w:rsidR="004D1B00">
      <w:rPr>
        <w:i/>
        <w:sz w:val="24"/>
      </w:rPr>
      <w:t xml:space="preserve">                     </w:t>
    </w:r>
    <w:r w:rsidR="004D1B00" w:rsidRPr="002D1E9A">
      <w:rPr>
        <w:i/>
        <w:sz w:val="24"/>
      </w:rPr>
      <w:t xml:space="preserve">                                           </w:t>
    </w:r>
    <w:r w:rsidR="004D1B00" w:rsidRPr="002D1E9A">
      <w:rPr>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C9" w:rsidRDefault="007639C9">
      <w:r>
        <w:separator/>
      </w:r>
    </w:p>
  </w:footnote>
  <w:footnote w:type="continuationSeparator" w:id="0">
    <w:p w:rsidR="007639C9" w:rsidRDefault="00763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00" w:rsidRPr="00685D03" w:rsidRDefault="004D1B00" w:rsidP="004D1B00">
    <w:pPr>
      <w:ind w:firstLine="567"/>
      <w:jc w:val="right"/>
      <w:rPr>
        <w:b/>
        <w:sz w:val="24"/>
        <w:szCs w:val="24"/>
      </w:rPr>
    </w:pPr>
    <w:proofErr w:type="gramStart"/>
    <w:r w:rsidRPr="00685D03">
      <w:rPr>
        <w:b/>
        <w:sz w:val="24"/>
        <w:szCs w:val="24"/>
      </w:rPr>
      <w:t>СТ</w:t>
    </w:r>
    <w:proofErr w:type="gramEnd"/>
    <w:r w:rsidRPr="00685D03">
      <w:rPr>
        <w:b/>
        <w:sz w:val="24"/>
        <w:szCs w:val="24"/>
      </w:rPr>
      <w:t xml:space="preserve"> РК IEC</w:t>
    </w:r>
    <w:r w:rsidRPr="00685D03">
      <w:rPr>
        <w:b/>
        <w:spacing w:val="-2"/>
        <w:sz w:val="24"/>
        <w:szCs w:val="24"/>
      </w:rPr>
      <w:t xml:space="preserve"> </w:t>
    </w:r>
    <w:r w:rsidRPr="00685D03">
      <w:rPr>
        <w:b/>
        <w:sz w:val="24"/>
        <w:szCs w:val="24"/>
      </w:rPr>
      <w:t>61727-202_</w:t>
    </w:r>
  </w:p>
  <w:p w:rsidR="004D1B00" w:rsidRPr="00437233" w:rsidRDefault="004D1B00" w:rsidP="00163E5D">
    <w:pPr>
      <w:spacing w:after="240"/>
      <w:ind w:firstLine="0"/>
      <w:rPr>
        <w:b/>
        <w:sz w:val="24"/>
        <w:szCs w:val="28"/>
      </w:rPr>
    </w:pPr>
    <w:r w:rsidRPr="00437233">
      <w:rPr>
        <w:i/>
        <w:sz w:val="24"/>
        <w:szCs w:val="28"/>
      </w:rPr>
      <w:t xml:space="preserve">                                                                                              </w:t>
    </w:r>
    <w:r>
      <w:rPr>
        <w:i/>
        <w:sz w:val="24"/>
        <w:szCs w:val="28"/>
      </w:rPr>
      <w:t xml:space="preserve">                </w:t>
    </w:r>
    <w:r w:rsidRPr="00437233">
      <w:rPr>
        <w:i/>
        <w:sz w:val="24"/>
        <w:szCs w:val="28"/>
      </w:rPr>
      <w:t xml:space="preserve">(проект, редакция </w:t>
    </w:r>
    <w:r>
      <w:rPr>
        <w:i/>
        <w:sz w:val="24"/>
        <w:szCs w:val="28"/>
      </w:rPr>
      <w:t>1</w:t>
    </w:r>
    <w:r w:rsidRPr="00437233">
      <w:rPr>
        <w:i/>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00" w:rsidRPr="00A63658" w:rsidRDefault="004D1B00" w:rsidP="004D1B00">
    <w:pPr>
      <w:spacing w:before="240"/>
      <w:ind w:firstLine="0"/>
      <w:jc w:val="left"/>
      <w:rPr>
        <w:b/>
        <w:sz w:val="24"/>
        <w:szCs w:val="28"/>
      </w:rPr>
    </w:pPr>
    <w:proofErr w:type="gramStart"/>
    <w:r w:rsidRPr="00685D03">
      <w:rPr>
        <w:b/>
        <w:sz w:val="24"/>
        <w:szCs w:val="24"/>
      </w:rPr>
      <w:t>СТ</w:t>
    </w:r>
    <w:proofErr w:type="gramEnd"/>
    <w:r w:rsidRPr="00685D03">
      <w:rPr>
        <w:b/>
        <w:sz w:val="24"/>
        <w:szCs w:val="24"/>
      </w:rPr>
      <w:t xml:space="preserve"> РК IEC</w:t>
    </w:r>
    <w:r w:rsidRPr="00685D03">
      <w:rPr>
        <w:b/>
        <w:spacing w:val="-2"/>
        <w:sz w:val="24"/>
        <w:szCs w:val="24"/>
      </w:rPr>
      <w:t xml:space="preserve"> </w:t>
    </w:r>
    <w:r w:rsidRPr="00685D03">
      <w:rPr>
        <w:b/>
        <w:sz w:val="24"/>
        <w:szCs w:val="24"/>
      </w:rPr>
      <w:t>61727-202_</w:t>
    </w:r>
  </w:p>
  <w:p w:rsidR="004D1B00" w:rsidRPr="00A63658" w:rsidRDefault="004D1B00" w:rsidP="00163E5D">
    <w:pPr>
      <w:spacing w:after="240"/>
      <w:ind w:firstLine="0"/>
      <w:rPr>
        <w:b/>
        <w:sz w:val="24"/>
        <w:szCs w:val="28"/>
      </w:rPr>
    </w:pPr>
    <w:r w:rsidRPr="00A63658">
      <w:rPr>
        <w:i/>
        <w:sz w:val="24"/>
        <w:szCs w:val="28"/>
      </w:rPr>
      <w:t xml:space="preserve">(проект, редакция </w:t>
    </w:r>
    <w:r>
      <w:rPr>
        <w:i/>
        <w:sz w:val="24"/>
        <w:szCs w:val="28"/>
      </w:rPr>
      <w:t>1</w:t>
    </w:r>
    <w:r w:rsidRPr="00A63658">
      <w:rPr>
        <w:i/>
        <w:sz w:val="24"/>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00" w:rsidRPr="00F5733D" w:rsidRDefault="004D1B00" w:rsidP="00AE318F">
    <w:pPr>
      <w:ind w:firstLine="0"/>
      <w:jc w:val="center"/>
      <w:rPr>
        <w:color w:val="FFFFFF" w:themeColor="background1"/>
        <w:sz w:val="28"/>
        <w:szCs w:val="28"/>
      </w:rPr>
    </w:pPr>
    <w:r w:rsidRPr="00F5733D">
      <w:rPr>
        <w:i/>
        <w:color w:val="FFFFFF" w:themeColor="background1"/>
        <w:sz w:val="28"/>
        <w:szCs w:val="28"/>
      </w:rPr>
      <w:t xml:space="preserve"> (проект, редакция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00" w:rsidRPr="00685D03" w:rsidRDefault="004D1B00" w:rsidP="004D1B00">
    <w:pPr>
      <w:ind w:firstLine="0"/>
      <w:rPr>
        <w:b/>
        <w:sz w:val="24"/>
        <w:szCs w:val="24"/>
      </w:rPr>
    </w:pPr>
    <w:proofErr w:type="gramStart"/>
    <w:r w:rsidRPr="00685D03">
      <w:rPr>
        <w:b/>
        <w:sz w:val="24"/>
        <w:szCs w:val="24"/>
      </w:rPr>
      <w:t>СТ</w:t>
    </w:r>
    <w:proofErr w:type="gramEnd"/>
    <w:r w:rsidRPr="00685D03">
      <w:rPr>
        <w:b/>
        <w:sz w:val="24"/>
        <w:szCs w:val="24"/>
      </w:rPr>
      <w:t xml:space="preserve"> РК IEC</w:t>
    </w:r>
    <w:r w:rsidRPr="00685D03">
      <w:rPr>
        <w:b/>
        <w:spacing w:val="-2"/>
        <w:sz w:val="24"/>
        <w:szCs w:val="24"/>
      </w:rPr>
      <w:t xml:space="preserve"> </w:t>
    </w:r>
    <w:r w:rsidRPr="00685D03">
      <w:rPr>
        <w:b/>
        <w:sz w:val="24"/>
        <w:szCs w:val="24"/>
      </w:rPr>
      <w:t>61727-202_</w:t>
    </w:r>
  </w:p>
  <w:p w:rsidR="004D1B00" w:rsidRPr="000B5C15" w:rsidRDefault="004D1B00" w:rsidP="00163E5D">
    <w:pPr>
      <w:spacing w:after="240"/>
      <w:ind w:firstLine="0"/>
      <w:rPr>
        <w:b/>
        <w:sz w:val="24"/>
        <w:szCs w:val="28"/>
      </w:rPr>
    </w:pPr>
    <w:r>
      <w:rPr>
        <w:i/>
        <w:sz w:val="24"/>
        <w:szCs w:val="28"/>
      </w:rPr>
      <w:t>(проект, редакция 1</w:t>
    </w:r>
    <w:r w:rsidRPr="000B5C15">
      <w:rPr>
        <w:i/>
        <w:sz w:val="24"/>
        <w:szCs w:val="2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00" w:rsidRPr="00685D03" w:rsidRDefault="004D1B00" w:rsidP="004D1B00">
    <w:pPr>
      <w:ind w:firstLine="567"/>
      <w:jc w:val="right"/>
      <w:rPr>
        <w:b/>
        <w:sz w:val="24"/>
        <w:szCs w:val="24"/>
      </w:rPr>
    </w:pPr>
    <w:proofErr w:type="gramStart"/>
    <w:r w:rsidRPr="00685D03">
      <w:rPr>
        <w:b/>
        <w:sz w:val="24"/>
        <w:szCs w:val="24"/>
      </w:rPr>
      <w:t>СТ</w:t>
    </w:r>
    <w:proofErr w:type="gramEnd"/>
    <w:r w:rsidRPr="00685D03">
      <w:rPr>
        <w:b/>
        <w:sz w:val="24"/>
        <w:szCs w:val="24"/>
      </w:rPr>
      <w:t xml:space="preserve"> РК IEC</w:t>
    </w:r>
    <w:r w:rsidRPr="00685D03">
      <w:rPr>
        <w:b/>
        <w:spacing w:val="-2"/>
        <w:sz w:val="24"/>
        <w:szCs w:val="24"/>
      </w:rPr>
      <w:t xml:space="preserve"> </w:t>
    </w:r>
    <w:r w:rsidRPr="00685D03">
      <w:rPr>
        <w:b/>
        <w:sz w:val="24"/>
        <w:szCs w:val="24"/>
      </w:rPr>
      <w:t>61727-202_</w:t>
    </w:r>
  </w:p>
  <w:p w:rsidR="004D1B00" w:rsidRPr="00914302" w:rsidRDefault="004D1B00" w:rsidP="00163E5D">
    <w:pPr>
      <w:spacing w:after="240"/>
      <w:ind w:firstLine="0"/>
      <w:rPr>
        <w:b/>
        <w:sz w:val="24"/>
        <w:szCs w:val="28"/>
      </w:rPr>
    </w:pPr>
    <w:r w:rsidRPr="00914302">
      <w:rPr>
        <w:i/>
        <w:sz w:val="24"/>
        <w:szCs w:val="28"/>
      </w:rPr>
      <w:t xml:space="preserve">                                                                                                  </w:t>
    </w:r>
    <w:r>
      <w:rPr>
        <w:i/>
        <w:sz w:val="24"/>
        <w:szCs w:val="28"/>
      </w:rPr>
      <w:t xml:space="preserve">               </w:t>
    </w:r>
    <w:r w:rsidRPr="00914302">
      <w:rPr>
        <w:i/>
        <w:sz w:val="24"/>
        <w:szCs w:val="28"/>
      </w:rPr>
      <w:t xml:space="preserve"> (проект, редакция </w:t>
    </w:r>
    <w:r>
      <w:rPr>
        <w:i/>
        <w:sz w:val="24"/>
        <w:szCs w:val="28"/>
      </w:rPr>
      <w:t>1</w:t>
    </w:r>
    <w:r w:rsidRPr="00914302">
      <w:rPr>
        <w:i/>
        <w:sz w:val="24"/>
        <w:szCs w:val="28"/>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00" w:rsidRPr="00685D03" w:rsidRDefault="004D1B00" w:rsidP="004D1B00">
    <w:pPr>
      <w:ind w:firstLine="567"/>
      <w:jc w:val="right"/>
      <w:rPr>
        <w:b/>
        <w:sz w:val="24"/>
        <w:szCs w:val="24"/>
      </w:rPr>
    </w:pPr>
    <w:proofErr w:type="gramStart"/>
    <w:r w:rsidRPr="00685D03">
      <w:rPr>
        <w:b/>
        <w:sz w:val="24"/>
        <w:szCs w:val="24"/>
      </w:rPr>
      <w:t>СТ</w:t>
    </w:r>
    <w:proofErr w:type="gramEnd"/>
    <w:r w:rsidRPr="00685D03">
      <w:rPr>
        <w:b/>
        <w:sz w:val="24"/>
        <w:szCs w:val="24"/>
      </w:rPr>
      <w:t xml:space="preserve"> РК IEC</w:t>
    </w:r>
    <w:r w:rsidRPr="00685D03">
      <w:rPr>
        <w:b/>
        <w:spacing w:val="-2"/>
        <w:sz w:val="24"/>
        <w:szCs w:val="24"/>
      </w:rPr>
      <w:t xml:space="preserve"> </w:t>
    </w:r>
    <w:r w:rsidRPr="00685D03">
      <w:rPr>
        <w:b/>
        <w:sz w:val="24"/>
        <w:szCs w:val="24"/>
      </w:rPr>
      <w:t>61727-202_</w:t>
    </w:r>
  </w:p>
  <w:p w:rsidR="004D1B00" w:rsidRPr="00437233" w:rsidRDefault="004D1B00" w:rsidP="00163E5D">
    <w:pPr>
      <w:spacing w:after="240"/>
      <w:ind w:firstLine="0"/>
      <w:rPr>
        <w:b/>
        <w:sz w:val="24"/>
        <w:szCs w:val="28"/>
      </w:rPr>
    </w:pPr>
    <w:r w:rsidRPr="00437233">
      <w:rPr>
        <w:i/>
        <w:sz w:val="24"/>
        <w:szCs w:val="28"/>
      </w:rPr>
      <w:t xml:space="preserve">                                                                            </w:t>
    </w:r>
    <w:r>
      <w:rPr>
        <w:i/>
        <w:sz w:val="24"/>
        <w:szCs w:val="28"/>
      </w:rPr>
      <w:t xml:space="preserve">                              </w:t>
    </w:r>
    <w:r w:rsidRPr="00437233">
      <w:rPr>
        <w:i/>
        <w:sz w:val="24"/>
        <w:szCs w:val="28"/>
      </w:rPr>
      <w:t xml:space="preserve">        (проект, редакция </w:t>
    </w:r>
    <w:r>
      <w:rPr>
        <w:i/>
        <w:sz w:val="24"/>
        <w:szCs w:val="28"/>
      </w:rPr>
      <w:t>1</w:t>
    </w:r>
    <w:r w:rsidRPr="00437233">
      <w:rPr>
        <w:i/>
        <w:sz w:val="24"/>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F84"/>
    <w:multiLevelType w:val="hybridMultilevel"/>
    <w:tmpl w:val="8114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D75D1"/>
    <w:multiLevelType w:val="hybridMultilevel"/>
    <w:tmpl w:val="B56EB64C"/>
    <w:lvl w:ilvl="0" w:tplc="0AF4AF2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A224D"/>
    <w:multiLevelType w:val="hybridMultilevel"/>
    <w:tmpl w:val="16C4BFD6"/>
    <w:lvl w:ilvl="0" w:tplc="E7ECC82E">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12199"/>
    <w:multiLevelType w:val="hybridMultilevel"/>
    <w:tmpl w:val="0F208016"/>
    <w:lvl w:ilvl="0" w:tplc="BED4844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57D32"/>
    <w:multiLevelType w:val="multilevel"/>
    <w:tmpl w:val="7CECEB3A"/>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5450CB9"/>
    <w:multiLevelType w:val="multilevel"/>
    <w:tmpl w:val="9602576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8B327F9"/>
    <w:multiLevelType w:val="hybridMultilevel"/>
    <w:tmpl w:val="88661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25B46"/>
    <w:multiLevelType w:val="hybridMultilevel"/>
    <w:tmpl w:val="3DD44C9C"/>
    <w:lvl w:ilvl="0" w:tplc="BAEEEBA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B31C6"/>
    <w:multiLevelType w:val="hybridMultilevel"/>
    <w:tmpl w:val="329618B6"/>
    <w:lvl w:ilvl="0" w:tplc="3CA4AD76">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B795218"/>
    <w:multiLevelType w:val="hybridMultilevel"/>
    <w:tmpl w:val="730E5702"/>
    <w:lvl w:ilvl="0" w:tplc="3398BB5A">
      <w:start w:val="3"/>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B57A6E"/>
    <w:multiLevelType w:val="multilevel"/>
    <w:tmpl w:val="38C4068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3BE135F"/>
    <w:multiLevelType w:val="hybridMultilevel"/>
    <w:tmpl w:val="968E6FAE"/>
    <w:lvl w:ilvl="0" w:tplc="06DEE5D4">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3DE5DDA"/>
    <w:multiLevelType w:val="hybridMultilevel"/>
    <w:tmpl w:val="E568768C"/>
    <w:lvl w:ilvl="0" w:tplc="D0B0841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F602BA"/>
    <w:multiLevelType w:val="hybridMultilevel"/>
    <w:tmpl w:val="6D2229FE"/>
    <w:lvl w:ilvl="0" w:tplc="4E42A048">
      <w:start w:val="2"/>
      <w:numFmt w:val="decimal"/>
      <w:lvlText w:val="%1"/>
      <w:lvlJc w:val="left"/>
      <w:pPr>
        <w:ind w:left="234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4B2C0E63"/>
    <w:multiLevelType w:val="multilevel"/>
    <w:tmpl w:val="3B66102A"/>
    <w:lvl w:ilvl="0">
      <w:start w:val="5"/>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nsid w:val="4FB62FA0"/>
    <w:multiLevelType w:val="hybridMultilevel"/>
    <w:tmpl w:val="605C0E88"/>
    <w:lvl w:ilvl="0" w:tplc="C7A80C18">
      <w:start w:val="3"/>
      <w:numFmt w:val="bullet"/>
      <w:lvlText w:val="-"/>
      <w:lvlJc w:val="left"/>
      <w:pPr>
        <w:ind w:left="1428" w:hanging="360"/>
      </w:pPr>
      <w:rPr>
        <w:rFonts w:ascii="Times New Roman" w:eastAsiaTheme="minorHAnsi"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1F6000B"/>
    <w:multiLevelType w:val="multilevel"/>
    <w:tmpl w:val="B024C054"/>
    <w:lvl w:ilvl="0">
      <w:start w:val="3"/>
      <w:numFmt w:val="decimal"/>
      <w:lvlText w:val="%1"/>
      <w:lvlJc w:val="left"/>
      <w:pPr>
        <w:ind w:left="480" w:hanging="480"/>
      </w:pPr>
    </w:lvl>
    <w:lvl w:ilvl="1">
      <w:start w:val="1"/>
      <w:numFmt w:val="decimal"/>
      <w:lvlText w:val="%1.%2"/>
      <w:lvlJc w:val="left"/>
      <w:pPr>
        <w:ind w:left="660" w:hanging="480"/>
      </w:pPr>
    </w:lvl>
    <w:lvl w:ilvl="2">
      <w:start w:val="6"/>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nsid w:val="54A15BB3"/>
    <w:multiLevelType w:val="multilevel"/>
    <w:tmpl w:val="75BAC7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B83AF6"/>
    <w:multiLevelType w:val="multilevel"/>
    <w:tmpl w:val="AD9489E0"/>
    <w:lvl w:ilvl="0">
      <w:start w:val="1"/>
      <w:numFmt w:val="decimal"/>
      <w:lvlText w:val="%1"/>
      <w:lvlJc w:val="left"/>
      <w:pPr>
        <w:ind w:left="1080" w:hanging="360"/>
      </w:pPr>
      <w:rPr>
        <w:rFonts w:hint="default"/>
      </w:rPr>
    </w:lvl>
    <w:lvl w:ilvl="1">
      <w:start w:val="1"/>
      <w:numFmt w:val="decimal"/>
      <w:isLgl/>
      <w:lvlText w:val="%1.%2"/>
      <w:lvlJc w:val="left"/>
      <w:pPr>
        <w:ind w:left="2448" w:hanging="1728"/>
      </w:pPr>
      <w:rPr>
        <w:rFonts w:hint="default"/>
      </w:rPr>
    </w:lvl>
    <w:lvl w:ilvl="2">
      <w:start w:val="1"/>
      <w:numFmt w:val="decimal"/>
      <w:isLgl/>
      <w:lvlText w:val="%1.%2.%3"/>
      <w:lvlJc w:val="left"/>
      <w:pPr>
        <w:ind w:left="2448" w:hanging="1728"/>
      </w:pPr>
      <w:rPr>
        <w:rFonts w:hint="default"/>
      </w:rPr>
    </w:lvl>
    <w:lvl w:ilvl="3">
      <w:start w:val="1"/>
      <w:numFmt w:val="decimal"/>
      <w:isLgl/>
      <w:lvlText w:val="%1.%2.%3.%4"/>
      <w:lvlJc w:val="left"/>
      <w:pPr>
        <w:ind w:left="2448" w:hanging="1728"/>
      </w:pPr>
      <w:rPr>
        <w:rFonts w:hint="default"/>
      </w:rPr>
    </w:lvl>
    <w:lvl w:ilvl="4">
      <w:start w:val="1"/>
      <w:numFmt w:val="decimal"/>
      <w:isLgl/>
      <w:lvlText w:val="%1.%2.%3.%4.%5"/>
      <w:lvlJc w:val="left"/>
      <w:pPr>
        <w:ind w:left="2448" w:hanging="1728"/>
      </w:pPr>
      <w:rPr>
        <w:rFonts w:hint="default"/>
      </w:rPr>
    </w:lvl>
    <w:lvl w:ilvl="5">
      <w:start w:val="1"/>
      <w:numFmt w:val="decimal"/>
      <w:isLgl/>
      <w:lvlText w:val="%1.%2.%3.%4.%5.%6"/>
      <w:lvlJc w:val="left"/>
      <w:pPr>
        <w:ind w:left="2448" w:hanging="1728"/>
      </w:pPr>
      <w:rPr>
        <w:rFonts w:hint="default"/>
      </w:rPr>
    </w:lvl>
    <w:lvl w:ilvl="6">
      <w:start w:val="1"/>
      <w:numFmt w:val="decimal"/>
      <w:isLgl/>
      <w:lvlText w:val="%1.%2.%3.%4.%5.%6.%7"/>
      <w:lvlJc w:val="left"/>
      <w:pPr>
        <w:ind w:left="2448" w:hanging="1728"/>
      </w:pPr>
      <w:rPr>
        <w:rFonts w:hint="default"/>
      </w:rPr>
    </w:lvl>
    <w:lvl w:ilvl="7">
      <w:start w:val="1"/>
      <w:numFmt w:val="decimal"/>
      <w:isLgl/>
      <w:lvlText w:val="%1.%2.%3.%4.%5.%6.%7.%8"/>
      <w:lvlJc w:val="left"/>
      <w:pPr>
        <w:ind w:left="2448" w:hanging="1728"/>
      </w:pPr>
      <w:rPr>
        <w:rFonts w:hint="default"/>
      </w:rPr>
    </w:lvl>
    <w:lvl w:ilvl="8">
      <w:start w:val="1"/>
      <w:numFmt w:val="decimal"/>
      <w:isLgl/>
      <w:lvlText w:val="%1.%2.%3.%4.%5.%6.%7.%8.%9"/>
      <w:lvlJc w:val="left"/>
      <w:pPr>
        <w:ind w:left="2520" w:hanging="1800"/>
      </w:pPr>
      <w:rPr>
        <w:rFonts w:hint="default"/>
      </w:rPr>
    </w:lvl>
  </w:abstractNum>
  <w:abstractNum w:abstractNumId="19">
    <w:nsid w:val="5A7F7439"/>
    <w:multiLevelType w:val="hybridMultilevel"/>
    <w:tmpl w:val="9E48A3FE"/>
    <w:lvl w:ilvl="0" w:tplc="4C862F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315949"/>
    <w:multiLevelType w:val="hybridMultilevel"/>
    <w:tmpl w:val="578C1CA6"/>
    <w:lvl w:ilvl="0" w:tplc="FDCE94DC">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E547986"/>
    <w:multiLevelType w:val="hybridMultilevel"/>
    <w:tmpl w:val="63122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41292F"/>
    <w:multiLevelType w:val="hybridMultilevel"/>
    <w:tmpl w:val="553AE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BB3DE9"/>
    <w:multiLevelType w:val="hybridMultilevel"/>
    <w:tmpl w:val="03D0B13E"/>
    <w:lvl w:ilvl="0" w:tplc="B0E6F2D8">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DD72C5"/>
    <w:multiLevelType w:val="multilevel"/>
    <w:tmpl w:val="A1747DB8"/>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FA85697"/>
    <w:multiLevelType w:val="hybridMultilevel"/>
    <w:tmpl w:val="72E8D194"/>
    <w:lvl w:ilvl="0" w:tplc="9DF0A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051362A"/>
    <w:multiLevelType w:val="multilevel"/>
    <w:tmpl w:val="AD9489E0"/>
    <w:lvl w:ilvl="0">
      <w:start w:val="1"/>
      <w:numFmt w:val="decimal"/>
      <w:lvlText w:val="%1"/>
      <w:lvlJc w:val="left"/>
      <w:pPr>
        <w:ind w:left="1080" w:hanging="360"/>
      </w:pPr>
      <w:rPr>
        <w:rFonts w:hint="default"/>
      </w:rPr>
    </w:lvl>
    <w:lvl w:ilvl="1">
      <w:start w:val="1"/>
      <w:numFmt w:val="decimal"/>
      <w:isLgl/>
      <w:lvlText w:val="%1.%2"/>
      <w:lvlJc w:val="left"/>
      <w:pPr>
        <w:ind w:left="2448" w:hanging="1728"/>
      </w:pPr>
      <w:rPr>
        <w:rFonts w:hint="default"/>
      </w:rPr>
    </w:lvl>
    <w:lvl w:ilvl="2">
      <w:start w:val="1"/>
      <w:numFmt w:val="decimal"/>
      <w:isLgl/>
      <w:lvlText w:val="%1.%2.%3"/>
      <w:lvlJc w:val="left"/>
      <w:pPr>
        <w:ind w:left="2448" w:hanging="1728"/>
      </w:pPr>
      <w:rPr>
        <w:rFonts w:hint="default"/>
      </w:rPr>
    </w:lvl>
    <w:lvl w:ilvl="3">
      <w:start w:val="1"/>
      <w:numFmt w:val="decimal"/>
      <w:isLgl/>
      <w:lvlText w:val="%1.%2.%3.%4"/>
      <w:lvlJc w:val="left"/>
      <w:pPr>
        <w:ind w:left="2448" w:hanging="1728"/>
      </w:pPr>
      <w:rPr>
        <w:rFonts w:hint="default"/>
      </w:rPr>
    </w:lvl>
    <w:lvl w:ilvl="4">
      <w:start w:val="1"/>
      <w:numFmt w:val="decimal"/>
      <w:isLgl/>
      <w:lvlText w:val="%1.%2.%3.%4.%5"/>
      <w:lvlJc w:val="left"/>
      <w:pPr>
        <w:ind w:left="2448" w:hanging="1728"/>
      </w:pPr>
      <w:rPr>
        <w:rFonts w:hint="default"/>
      </w:rPr>
    </w:lvl>
    <w:lvl w:ilvl="5">
      <w:start w:val="1"/>
      <w:numFmt w:val="decimal"/>
      <w:isLgl/>
      <w:lvlText w:val="%1.%2.%3.%4.%5.%6"/>
      <w:lvlJc w:val="left"/>
      <w:pPr>
        <w:ind w:left="2448" w:hanging="1728"/>
      </w:pPr>
      <w:rPr>
        <w:rFonts w:hint="default"/>
      </w:rPr>
    </w:lvl>
    <w:lvl w:ilvl="6">
      <w:start w:val="1"/>
      <w:numFmt w:val="decimal"/>
      <w:isLgl/>
      <w:lvlText w:val="%1.%2.%3.%4.%5.%6.%7"/>
      <w:lvlJc w:val="left"/>
      <w:pPr>
        <w:ind w:left="2448" w:hanging="1728"/>
      </w:pPr>
      <w:rPr>
        <w:rFonts w:hint="default"/>
      </w:rPr>
    </w:lvl>
    <w:lvl w:ilvl="7">
      <w:start w:val="1"/>
      <w:numFmt w:val="decimal"/>
      <w:isLgl/>
      <w:lvlText w:val="%1.%2.%3.%4.%5.%6.%7.%8"/>
      <w:lvlJc w:val="left"/>
      <w:pPr>
        <w:ind w:left="2448" w:hanging="1728"/>
      </w:pPr>
      <w:rPr>
        <w:rFonts w:hint="default"/>
      </w:rPr>
    </w:lvl>
    <w:lvl w:ilvl="8">
      <w:start w:val="1"/>
      <w:numFmt w:val="decimal"/>
      <w:isLgl/>
      <w:lvlText w:val="%1.%2.%3.%4.%5.%6.%7.%8.%9"/>
      <w:lvlJc w:val="left"/>
      <w:pPr>
        <w:ind w:left="2520" w:hanging="1800"/>
      </w:pPr>
      <w:rPr>
        <w:rFonts w:hint="default"/>
      </w:rPr>
    </w:lvl>
  </w:abstractNum>
  <w:abstractNum w:abstractNumId="27">
    <w:nsid w:val="733B7335"/>
    <w:multiLevelType w:val="hybridMultilevel"/>
    <w:tmpl w:val="F75886D8"/>
    <w:lvl w:ilvl="0" w:tplc="493AA36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5F421C"/>
    <w:multiLevelType w:val="hybridMultilevel"/>
    <w:tmpl w:val="985C89FC"/>
    <w:lvl w:ilvl="0" w:tplc="BC3A7D76">
      <w:start w:val="2"/>
      <w:numFmt w:val="bullet"/>
      <w:lvlText w:val="-"/>
      <w:lvlJc w:val="left"/>
      <w:pPr>
        <w:ind w:left="1080" w:hanging="360"/>
      </w:pPr>
      <w:rPr>
        <w:rFonts w:ascii="Times New Roman" w:eastAsia="Arial Unicode MS"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9">
    <w:nsid w:val="767660AA"/>
    <w:multiLevelType w:val="hybridMultilevel"/>
    <w:tmpl w:val="F9BA0A68"/>
    <w:lvl w:ilvl="0" w:tplc="5DB41A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9B4753"/>
    <w:multiLevelType w:val="hybridMultilevel"/>
    <w:tmpl w:val="D59EBA74"/>
    <w:lvl w:ilvl="0" w:tplc="95E2A198">
      <w:start w:val="3"/>
      <w:numFmt w:val="bullet"/>
      <w:lvlText w:val="-"/>
      <w:lvlJc w:val="left"/>
      <w:pPr>
        <w:ind w:left="786" w:hanging="360"/>
      </w:pPr>
      <w:rPr>
        <w:rFonts w:ascii="Times New Roman" w:eastAsiaTheme="minorHAnsi"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78256B80"/>
    <w:multiLevelType w:val="hybridMultilevel"/>
    <w:tmpl w:val="BC0A8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8"/>
  </w:num>
  <w:num w:numId="3">
    <w:abstractNumId w:val="21"/>
  </w:num>
  <w:num w:numId="4">
    <w:abstractNumId w:val="29"/>
  </w:num>
  <w:num w:numId="5">
    <w:abstractNumId w:val="31"/>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8"/>
  </w:num>
  <w:num w:numId="13">
    <w:abstractNumId w:val="10"/>
  </w:num>
  <w:num w:numId="14">
    <w:abstractNumId w:val="8"/>
  </w:num>
  <w:num w:numId="15">
    <w:abstractNumId w:val="15"/>
  </w:num>
  <w:num w:numId="16">
    <w:abstractNumId w:val="30"/>
  </w:num>
  <w:num w:numId="17">
    <w:abstractNumId w:val="25"/>
  </w:num>
  <w:num w:numId="18">
    <w:abstractNumId w:val="1"/>
  </w:num>
  <w:num w:numId="19">
    <w:abstractNumId w:val="27"/>
  </w:num>
  <w:num w:numId="20">
    <w:abstractNumId w:val="12"/>
  </w:num>
  <w:num w:numId="21">
    <w:abstractNumId w:val="11"/>
  </w:num>
  <w:num w:numId="22">
    <w:abstractNumId w:val="23"/>
  </w:num>
  <w:num w:numId="23">
    <w:abstractNumId w:val="26"/>
  </w:num>
  <w:num w:numId="24">
    <w:abstractNumId w:val="13"/>
  </w:num>
  <w:num w:numId="25">
    <w:abstractNumId w:val="22"/>
  </w:num>
  <w:num w:numId="26">
    <w:abstractNumId w:val="24"/>
  </w:num>
  <w:num w:numId="27">
    <w:abstractNumId w:val="5"/>
  </w:num>
  <w:num w:numId="28">
    <w:abstractNumId w:val="17"/>
  </w:num>
  <w:num w:numId="29">
    <w:abstractNumId w:val="2"/>
  </w:num>
  <w:num w:numId="30">
    <w:abstractNumId w:val="7"/>
  </w:num>
  <w:num w:numId="31">
    <w:abstractNumId w:val="19"/>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00"/>
  <w:displayHorizontalDrawingGridEvery w:val="2"/>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E6"/>
    <w:rsid w:val="0000054F"/>
    <w:rsid w:val="0000132C"/>
    <w:rsid w:val="000014A9"/>
    <w:rsid w:val="00001B66"/>
    <w:rsid w:val="0000216A"/>
    <w:rsid w:val="00002DF9"/>
    <w:rsid w:val="00004229"/>
    <w:rsid w:val="0000445E"/>
    <w:rsid w:val="00005064"/>
    <w:rsid w:val="00006B5D"/>
    <w:rsid w:val="00010988"/>
    <w:rsid w:val="0001287E"/>
    <w:rsid w:val="000155A1"/>
    <w:rsid w:val="0001653E"/>
    <w:rsid w:val="00016A85"/>
    <w:rsid w:val="0001762C"/>
    <w:rsid w:val="00020825"/>
    <w:rsid w:val="00021580"/>
    <w:rsid w:val="00024AFA"/>
    <w:rsid w:val="00025B06"/>
    <w:rsid w:val="00026807"/>
    <w:rsid w:val="00026B13"/>
    <w:rsid w:val="00026BD1"/>
    <w:rsid w:val="00026C24"/>
    <w:rsid w:val="00026FB0"/>
    <w:rsid w:val="000277C1"/>
    <w:rsid w:val="000308C6"/>
    <w:rsid w:val="00030B24"/>
    <w:rsid w:val="00031B36"/>
    <w:rsid w:val="00031B58"/>
    <w:rsid w:val="00033376"/>
    <w:rsid w:val="000334B8"/>
    <w:rsid w:val="00033D5F"/>
    <w:rsid w:val="0003521C"/>
    <w:rsid w:val="00035B4E"/>
    <w:rsid w:val="00035DEB"/>
    <w:rsid w:val="00035FE7"/>
    <w:rsid w:val="00036B1F"/>
    <w:rsid w:val="00037DF9"/>
    <w:rsid w:val="000403D8"/>
    <w:rsid w:val="00040AC9"/>
    <w:rsid w:val="00041A0A"/>
    <w:rsid w:val="00042708"/>
    <w:rsid w:val="00042783"/>
    <w:rsid w:val="00043767"/>
    <w:rsid w:val="000446F1"/>
    <w:rsid w:val="00044811"/>
    <w:rsid w:val="00044A2C"/>
    <w:rsid w:val="00044C5D"/>
    <w:rsid w:val="000454C4"/>
    <w:rsid w:val="00045E7C"/>
    <w:rsid w:val="00045EAB"/>
    <w:rsid w:val="0004626C"/>
    <w:rsid w:val="00046AAF"/>
    <w:rsid w:val="00046F2B"/>
    <w:rsid w:val="000476C7"/>
    <w:rsid w:val="000477E3"/>
    <w:rsid w:val="00050FBC"/>
    <w:rsid w:val="00051E83"/>
    <w:rsid w:val="000521FE"/>
    <w:rsid w:val="00052F69"/>
    <w:rsid w:val="00053155"/>
    <w:rsid w:val="00053676"/>
    <w:rsid w:val="000538D8"/>
    <w:rsid w:val="000539B3"/>
    <w:rsid w:val="00053DDD"/>
    <w:rsid w:val="00053DE7"/>
    <w:rsid w:val="00054127"/>
    <w:rsid w:val="000548B6"/>
    <w:rsid w:val="00054D07"/>
    <w:rsid w:val="00055499"/>
    <w:rsid w:val="0005592E"/>
    <w:rsid w:val="000563DC"/>
    <w:rsid w:val="00056EA1"/>
    <w:rsid w:val="00057327"/>
    <w:rsid w:val="00060AB0"/>
    <w:rsid w:val="00061855"/>
    <w:rsid w:val="00061B78"/>
    <w:rsid w:val="0006204B"/>
    <w:rsid w:val="000620F7"/>
    <w:rsid w:val="00062455"/>
    <w:rsid w:val="00063027"/>
    <w:rsid w:val="000632B1"/>
    <w:rsid w:val="000661AE"/>
    <w:rsid w:val="00066DC5"/>
    <w:rsid w:val="00066F90"/>
    <w:rsid w:val="00067CFE"/>
    <w:rsid w:val="00067DE1"/>
    <w:rsid w:val="0007024A"/>
    <w:rsid w:val="00070435"/>
    <w:rsid w:val="000705E5"/>
    <w:rsid w:val="00070ABC"/>
    <w:rsid w:val="00070B56"/>
    <w:rsid w:val="00070DFC"/>
    <w:rsid w:val="000710EB"/>
    <w:rsid w:val="00071702"/>
    <w:rsid w:val="00071ABF"/>
    <w:rsid w:val="0007207F"/>
    <w:rsid w:val="000721D8"/>
    <w:rsid w:val="00072D99"/>
    <w:rsid w:val="0007306D"/>
    <w:rsid w:val="0007398C"/>
    <w:rsid w:val="00075037"/>
    <w:rsid w:val="000762C3"/>
    <w:rsid w:val="00076BA1"/>
    <w:rsid w:val="00076FFF"/>
    <w:rsid w:val="0007762C"/>
    <w:rsid w:val="00081319"/>
    <w:rsid w:val="00081992"/>
    <w:rsid w:val="00081F65"/>
    <w:rsid w:val="00082136"/>
    <w:rsid w:val="00082396"/>
    <w:rsid w:val="00082538"/>
    <w:rsid w:val="000827EE"/>
    <w:rsid w:val="00084E81"/>
    <w:rsid w:val="0008525A"/>
    <w:rsid w:val="00085DCF"/>
    <w:rsid w:val="00085FC6"/>
    <w:rsid w:val="000879E3"/>
    <w:rsid w:val="00090EDB"/>
    <w:rsid w:val="00091389"/>
    <w:rsid w:val="00092B50"/>
    <w:rsid w:val="00093BE8"/>
    <w:rsid w:val="000949C8"/>
    <w:rsid w:val="00095D4B"/>
    <w:rsid w:val="00096550"/>
    <w:rsid w:val="00096AF9"/>
    <w:rsid w:val="0009794E"/>
    <w:rsid w:val="00097ED7"/>
    <w:rsid w:val="000A0262"/>
    <w:rsid w:val="000A112F"/>
    <w:rsid w:val="000A11CB"/>
    <w:rsid w:val="000A1216"/>
    <w:rsid w:val="000A2017"/>
    <w:rsid w:val="000A2170"/>
    <w:rsid w:val="000A2C01"/>
    <w:rsid w:val="000A3656"/>
    <w:rsid w:val="000A5A44"/>
    <w:rsid w:val="000A5C85"/>
    <w:rsid w:val="000A6394"/>
    <w:rsid w:val="000A66FC"/>
    <w:rsid w:val="000A6D3C"/>
    <w:rsid w:val="000A76FE"/>
    <w:rsid w:val="000A78FF"/>
    <w:rsid w:val="000B0DD5"/>
    <w:rsid w:val="000B1D29"/>
    <w:rsid w:val="000B2C6F"/>
    <w:rsid w:val="000B2DA9"/>
    <w:rsid w:val="000B309A"/>
    <w:rsid w:val="000B3A50"/>
    <w:rsid w:val="000B3F25"/>
    <w:rsid w:val="000B53FE"/>
    <w:rsid w:val="000B5863"/>
    <w:rsid w:val="000B5A8A"/>
    <w:rsid w:val="000B5C15"/>
    <w:rsid w:val="000B5D23"/>
    <w:rsid w:val="000B67FC"/>
    <w:rsid w:val="000B7584"/>
    <w:rsid w:val="000B76A4"/>
    <w:rsid w:val="000C19CB"/>
    <w:rsid w:val="000C3248"/>
    <w:rsid w:val="000C32EF"/>
    <w:rsid w:val="000C409C"/>
    <w:rsid w:val="000C4E30"/>
    <w:rsid w:val="000C6066"/>
    <w:rsid w:val="000C613B"/>
    <w:rsid w:val="000C6595"/>
    <w:rsid w:val="000C692B"/>
    <w:rsid w:val="000C699D"/>
    <w:rsid w:val="000C6F62"/>
    <w:rsid w:val="000C7099"/>
    <w:rsid w:val="000C729A"/>
    <w:rsid w:val="000C79B9"/>
    <w:rsid w:val="000C7A56"/>
    <w:rsid w:val="000C7CB2"/>
    <w:rsid w:val="000C7CC0"/>
    <w:rsid w:val="000D0798"/>
    <w:rsid w:val="000D0A77"/>
    <w:rsid w:val="000D0F91"/>
    <w:rsid w:val="000D25BB"/>
    <w:rsid w:val="000D3319"/>
    <w:rsid w:val="000D4323"/>
    <w:rsid w:val="000D5813"/>
    <w:rsid w:val="000D77ED"/>
    <w:rsid w:val="000D7FD2"/>
    <w:rsid w:val="000E0587"/>
    <w:rsid w:val="000E11A4"/>
    <w:rsid w:val="000E272B"/>
    <w:rsid w:val="000E2E79"/>
    <w:rsid w:val="000E2EFE"/>
    <w:rsid w:val="000E3588"/>
    <w:rsid w:val="000E4DFD"/>
    <w:rsid w:val="000E58CC"/>
    <w:rsid w:val="000E636A"/>
    <w:rsid w:val="000E645D"/>
    <w:rsid w:val="000E772E"/>
    <w:rsid w:val="000E7AEE"/>
    <w:rsid w:val="000E7BB5"/>
    <w:rsid w:val="000E7E3B"/>
    <w:rsid w:val="000F2DE9"/>
    <w:rsid w:val="000F348F"/>
    <w:rsid w:val="000F45B9"/>
    <w:rsid w:val="000F51A5"/>
    <w:rsid w:val="00100236"/>
    <w:rsid w:val="00100FA1"/>
    <w:rsid w:val="00102C4C"/>
    <w:rsid w:val="0010304E"/>
    <w:rsid w:val="00103860"/>
    <w:rsid w:val="00103A62"/>
    <w:rsid w:val="00103CE0"/>
    <w:rsid w:val="001045F2"/>
    <w:rsid w:val="00104CC6"/>
    <w:rsid w:val="001058B2"/>
    <w:rsid w:val="00105F28"/>
    <w:rsid w:val="001078D2"/>
    <w:rsid w:val="001104C8"/>
    <w:rsid w:val="001109AB"/>
    <w:rsid w:val="00110BDF"/>
    <w:rsid w:val="0011185D"/>
    <w:rsid w:val="00112968"/>
    <w:rsid w:val="0011369D"/>
    <w:rsid w:val="001137DD"/>
    <w:rsid w:val="00113A52"/>
    <w:rsid w:val="00114540"/>
    <w:rsid w:val="001149C6"/>
    <w:rsid w:val="00114D28"/>
    <w:rsid w:val="00114F28"/>
    <w:rsid w:val="00115334"/>
    <w:rsid w:val="00115CF8"/>
    <w:rsid w:val="00115DDF"/>
    <w:rsid w:val="00116592"/>
    <w:rsid w:val="00116C58"/>
    <w:rsid w:val="001178B0"/>
    <w:rsid w:val="001178F0"/>
    <w:rsid w:val="00117E44"/>
    <w:rsid w:val="00120A14"/>
    <w:rsid w:val="00121793"/>
    <w:rsid w:val="001219CC"/>
    <w:rsid w:val="00122028"/>
    <w:rsid w:val="001222A8"/>
    <w:rsid w:val="0012250F"/>
    <w:rsid w:val="001229BE"/>
    <w:rsid w:val="00122B3E"/>
    <w:rsid w:val="00123EEC"/>
    <w:rsid w:val="00124804"/>
    <w:rsid w:val="00124F00"/>
    <w:rsid w:val="001264A5"/>
    <w:rsid w:val="00126C0B"/>
    <w:rsid w:val="00126F67"/>
    <w:rsid w:val="00126FFD"/>
    <w:rsid w:val="00130681"/>
    <w:rsid w:val="001316C6"/>
    <w:rsid w:val="00131AAD"/>
    <w:rsid w:val="001323A9"/>
    <w:rsid w:val="00134FAC"/>
    <w:rsid w:val="00134FAD"/>
    <w:rsid w:val="00135B47"/>
    <w:rsid w:val="00135D16"/>
    <w:rsid w:val="001363E4"/>
    <w:rsid w:val="00136AC5"/>
    <w:rsid w:val="00136B50"/>
    <w:rsid w:val="00137777"/>
    <w:rsid w:val="00140379"/>
    <w:rsid w:val="001405BC"/>
    <w:rsid w:val="0014102F"/>
    <w:rsid w:val="0014234B"/>
    <w:rsid w:val="00143CBE"/>
    <w:rsid w:val="001442F7"/>
    <w:rsid w:val="00144394"/>
    <w:rsid w:val="00144C8A"/>
    <w:rsid w:val="00145D66"/>
    <w:rsid w:val="0014605F"/>
    <w:rsid w:val="0014613A"/>
    <w:rsid w:val="0015013F"/>
    <w:rsid w:val="00150422"/>
    <w:rsid w:val="00150DCC"/>
    <w:rsid w:val="00151370"/>
    <w:rsid w:val="001518E0"/>
    <w:rsid w:val="001525DC"/>
    <w:rsid w:val="00152C99"/>
    <w:rsid w:val="00153156"/>
    <w:rsid w:val="00153B58"/>
    <w:rsid w:val="00155558"/>
    <w:rsid w:val="00155798"/>
    <w:rsid w:val="001558FB"/>
    <w:rsid w:val="00155B5F"/>
    <w:rsid w:val="00155E2B"/>
    <w:rsid w:val="0015640B"/>
    <w:rsid w:val="001566FE"/>
    <w:rsid w:val="0016096F"/>
    <w:rsid w:val="00161288"/>
    <w:rsid w:val="001618B3"/>
    <w:rsid w:val="00161EE3"/>
    <w:rsid w:val="00161F1E"/>
    <w:rsid w:val="00162683"/>
    <w:rsid w:val="00162F8C"/>
    <w:rsid w:val="00163312"/>
    <w:rsid w:val="00163592"/>
    <w:rsid w:val="00163E5D"/>
    <w:rsid w:val="001641CC"/>
    <w:rsid w:val="001644B5"/>
    <w:rsid w:val="0016503E"/>
    <w:rsid w:val="0016508B"/>
    <w:rsid w:val="001654E9"/>
    <w:rsid w:val="00165F1F"/>
    <w:rsid w:val="00165FDB"/>
    <w:rsid w:val="001673FB"/>
    <w:rsid w:val="0017050B"/>
    <w:rsid w:val="00170E8D"/>
    <w:rsid w:val="0017157C"/>
    <w:rsid w:val="00172161"/>
    <w:rsid w:val="001725AE"/>
    <w:rsid w:val="00172A41"/>
    <w:rsid w:val="00173D90"/>
    <w:rsid w:val="00173FA2"/>
    <w:rsid w:val="001744FC"/>
    <w:rsid w:val="00175B85"/>
    <w:rsid w:val="00176034"/>
    <w:rsid w:val="00176ABB"/>
    <w:rsid w:val="00176BB9"/>
    <w:rsid w:val="00177B14"/>
    <w:rsid w:val="00177BA7"/>
    <w:rsid w:val="00177C48"/>
    <w:rsid w:val="00177D9A"/>
    <w:rsid w:val="00180124"/>
    <w:rsid w:val="00180204"/>
    <w:rsid w:val="001807C8"/>
    <w:rsid w:val="00180ABB"/>
    <w:rsid w:val="00180DA0"/>
    <w:rsid w:val="00182190"/>
    <w:rsid w:val="001823D2"/>
    <w:rsid w:val="001828ED"/>
    <w:rsid w:val="00183415"/>
    <w:rsid w:val="00183884"/>
    <w:rsid w:val="00183A59"/>
    <w:rsid w:val="00183C78"/>
    <w:rsid w:val="00183E14"/>
    <w:rsid w:val="00184FFE"/>
    <w:rsid w:val="0018524A"/>
    <w:rsid w:val="00187140"/>
    <w:rsid w:val="001871CA"/>
    <w:rsid w:val="00187670"/>
    <w:rsid w:val="00187844"/>
    <w:rsid w:val="001878F9"/>
    <w:rsid w:val="001901C2"/>
    <w:rsid w:val="0019081A"/>
    <w:rsid w:val="00190D87"/>
    <w:rsid w:val="00190EEC"/>
    <w:rsid w:val="00192345"/>
    <w:rsid w:val="0019277A"/>
    <w:rsid w:val="00192907"/>
    <w:rsid w:val="00194655"/>
    <w:rsid w:val="00195112"/>
    <w:rsid w:val="001965A3"/>
    <w:rsid w:val="0019754F"/>
    <w:rsid w:val="0019795C"/>
    <w:rsid w:val="00197AD7"/>
    <w:rsid w:val="001A00B6"/>
    <w:rsid w:val="001A07A6"/>
    <w:rsid w:val="001A200E"/>
    <w:rsid w:val="001A3DFE"/>
    <w:rsid w:val="001A403C"/>
    <w:rsid w:val="001A40EB"/>
    <w:rsid w:val="001A42D1"/>
    <w:rsid w:val="001A5D53"/>
    <w:rsid w:val="001A6409"/>
    <w:rsid w:val="001A75B7"/>
    <w:rsid w:val="001A7C15"/>
    <w:rsid w:val="001A7DA6"/>
    <w:rsid w:val="001B0566"/>
    <w:rsid w:val="001B0AA7"/>
    <w:rsid w:val="001B1BB9"/>
    <w:rsid w:val="001B3065"/>
    <w:rsid w:val="001B3641"/>
    <w:rsid w:val="001B40EA"/>
    <w:rsid w:val="001B4A7B"/>
    <w:rsid w:val="001B55A6"/>
    <w:rsid w:val="001B674F"/>
    <w:rsid w:val="001B719D"/>
    <w:rsid w:val="001B7EE2"/>
    <w:rsid w:val="001B7FD0"/>
    <w:rsid w:val="001C14ED"/>
    <w:rsid w:val="001C15EC"/>
    <w:rsid w:val="001C16AA"/>
    <w:rsid w:val="001C19C5"/>
    <w:rsid w:val="001C2500"/>
    <w:rsid w:val="001C2E73"/>
    <w:rsid w:val="001C3F8B"/>
    <w:rsid w:val="001C4487"/>
    <w:rsid w:val="001C45DA"/>
    <w:rsid w:val="001C4785"/>
    <w:rsid w:val="001C4B53"/>
    <w:rsid w:val="001C69B0"/>
    <w:rsid w:val="001C751D"/>
    <w:rsid w:val="001D098F"/>
    <w:rsid w:val="001D15BE"/>
    <w:rsid w:val="001D2C0A"/>
    <w:rsid w:val="001D2E4D"/>
    <w:rsid w:val="001D3298"/>
    <w:rsid w:val="001D4366"/>
    <w:rsid w:val="001D4641"/>
    <w:rsid w:val="001D68BB"/>
    <w:rsid w:val="001D6FE1"/>
    <w:rsid w:val="001D76AD"/>
    <w:rsid w:val="001D778E"/>
    <w:rsid w:val="001E0650"/>
    <w:rsid w:val="001E0C92"/>
    <w:rsid w:val="001E0FDE"/>
    <w:rsid w:val="001E11F5"/>
    <w:rsid w:val="001E222D"/>
    <w:rsid w:val="001E3CE0"/>
    <w:rsid w:val="001E47F5"/>
    <w:rsid w:val="001E563A"/>
    <w:rsid w:val="001E58A0"/>
    <w:rsid w:val="001E60E2"/>
    <w:rsid w:val="001E6AD2"/>
    <w:rsid w:val="001E6CE0"/>
    <w:rsid w:val="001E710C"/>
    <w:rsid w:val="001E76DC"/>
    <w:rsid w:val="001E7877"/>
    <w:rsid w:val="001E7FAB"/>
    <w:rsid w:val="001F0606"/>
    <w:rsid w:val="001F1253"/>
    <w:rsid w:val="001F1B9B"/>
    <w:rsid w:val="001F1C8A"/>
    <w:rsid w:val="001F2111"/>
    <w:rsid w:val="001F2B44"/>
    <w:rsid w:val="001F376A"/>
    <w:rsid w:val="001F4D74"/>
    <w:rsid w:val="001F4E1C"/>
    <w:rsid w:val="001F547D"/>
    <w:rsid w:val="001F56CA"/>
    <w:rsid w:val="001F5D77"/>
    <w:rsid w:val="001F5FB4"/>
    <w:rsid w:val="001F71E1"/>
    <w:rsid w:val="0020024C"/>
    <w:rsid w:val="0020099D"/>
    <w:rsid w:val="00200CD1"/>
    <w:rsid w:val="00200FE4"/>
    <w:rsid w:val="00201EA5"/>
    <w:rsid w:val="00202085"/>
    <w:rsid w:val="0020211F"/>
    <w:rsid w:val="00202A5F"/>
    <w:rsid w:val="0020320E"/>
    <w:rsid w:val="0020324E"/>
    <w:rsid w:val="0020330B"/>
    <w:rsid w:val="00203501"/>
    <w:rsid w:val="0020351F"/>
    <w:rsid w:val="00204028"/>
    <w:rsid w:val="00205DEB"/>
    <w:rsid w:val="002070C6"/>
    <w:rsid w:val="00207660"/>
    <w:rsid w:val="00207C96"/>
    <w:rsid w:val="0021166F"/>
    <w:rsid w:val="00211811"/>
    <w:rsid w:val="0021457E"/>
    <w:rsid w:val="00214C5B"/>
    <w:rsid w:val="002156D3"/>
    <w:rsid w:val="0021585A"/>
    <w:rsid w:val="002167F9"/>
    <w:rsid w:val="00216823"/>
    <w:rsid w:val="00217934"/>
    <w:rsid w:val="00217C29"/>
    <w:rsid w:val="00217D39"/>
    <w:rsid w:val="00220A20"/>
    <w:rsid w:val="00222BD9"/>
    <w:rsid w:val="002231D3"/>
    <w:rsid w:val="00223A44"/>
    <w:rsid w:val="00224159"/>
    <w:rsid w:val="00224F35"/>
    <w:rsid w:val="0022581B"/>
    <w:rsid w:val="00225BC3"/>
    <w:rsid w:val="00225DAB"/>
    <w:rsid w:val="002263A5"/>
    <w:rsid w:val="00226AA9"/>
    <w:rsid w:val="00230664"/>
    <w:rsid w:val="0023097F"/>
    <w:rsid w:val="00230FCA"/>
    <w:rsid w:val="002321A0"/>
    <w:rsid w:val="0023226F"/>
    <w:rsid w:val="002337F6"/>
    <w:rsid w:val="0023530A"/>
    <w:rsid w:val="002355E3"/>
    <w:rsid w:val="0023677B"/>
    <w:rsid w:val="00236CD5"/>
    <w:rsid w:val="00237B13"/>
    <w:rsid w:val="00240421"/>
    <w:rsid w:val="00242490"/>
    <w:rsid w:val="00242A05"/>
    <w:rsid w:val="0024380E"/>
    <w:rsid w:val="0024424C"/>
    <w:rsid w:val="00245A31"/>
    <w:rsid w:val="00247807"/>
    <w:rsid w:val="002479BE"/>
    <w:rsid w:val="00247F6B"/>
    <w:rsid w:val="0025036E"/>
    <w:rsid w:val="00251D05"/>
    <w:rsid w:val="002523BE"/>
    <w:rsid w:val="002533B7"/>
    <w:rsid w:val="002537B6"/>
    <w:rsid w:val="0025395F"/>
    <w:rsid w:val="0025571E"/>
    <w:rsid w:val="0025632E"/>
    <w:rsid w:val="00260CE3"/>
    <w:rsid w:val="00261961"/>
    <w:rsid w:val="00261BA9"/>
    <w:rsid w:val="00261D8B"/>
    <w:rsid w:val="002627AE"/>
    <w:rsid w:val="002630EC"/>
    <w:rsid w:val="00263371"/>
    <w:rsid w:val="0026358F"/>
    <w:rsid w:val="00263687"/>
    <w:rsid w:val="00263A4A"/>
    <w:rsid w:val="002646C4"/>
    <w:rsid w:val="002652ED"/>
    <w:rsid w:val="002656CB"/>
    <w:rsid w:val="0026581A"/>
    <w:rsid w:val="0026602C"/>
    <w:rsid w:val="0026644D"/>
    <w:rsid w:val="002666BB"/>
    <w:rsid w:val="00266942"/>
    <w:rsid w:val="00266F17"/>
    <w:rsid w:val="00266F78"/>
    <w:rsid w:val="002672C9"/>
    <w:rsid w:val="00270C34"/>
    <w:rsid w:val="00272215"/>
    <w:rsid w:val="00272396"/>
    <w:rsid w:val="00272FFC"/>
    <w:rsid w:val="0027465A"/>
    <w:rsid w:val="00274B0A"/>
    <w:rsid w:val="002750C6"/>
    <w:rsid w:val="0027513D"/>
    <w:rsid w:val="0027549D"/>
    <w:rsid w:val="0027588C"/>
    <w:rsid w:val="00275FB1"/>
    <w:rsid w:val="002762AF"/>
    <w:rsid w:val="002764EC"/>
    <w:rsid w:val="00276783"/>
    <w:rsid w:val="00276A7D"/>
    <w:rsid w:val="002807D1"/>
    <w:rsid w:val="002807D7"/>
    <w:rsid w:val="00283557"/>
    <w:rsid w:val="00283C5F"/>
    <w:rsid w:val="00283C74"/>
    <w:rsid w:val="00283DD5"/>
    <w:rsid w:val="00283FD0"/>
    <w:rsid w:val="0028576D"/>
    <w:rsid w:val="00286593"/>
    <w:rsid w:val="00287548"/>
    <w:rsid w:val="00287A9D"/>
    <w:rsid w:val="00287C02"/>
    <w:rsid w:val="0029013D"/>
    <w:rsid w:val="00290465"/>
    <w:rsid w:val="002904F7"/>
    <w:rsid w:val="0029091E"/>
    <w:rsid w:val="00290E1E"/>
    <w:rsid w:val="00291AA7"/>
    <w:rsid w:val="00292EEE"/>
    <w:rsid w:val="00293497"/>
    <w:rsid w:val="00293CA4"/>
    <w:rsid w:val="002941FE"/>
    <w:rsid w:val="00294DD3"/>
    <w:rsid w:val="00294EBA"/>
    <w:rsid w:val="0029516B"/>
    <w:rsid w:val="00295A64"/>
    <w:rsid w:val="00296017"/>
    <w:rsid w:val="00296E17"/>
    <w:rsid w:val="00297BE9"/>
    <w:rsid w:val="00297F41"/>
    <w:rsid w:val="002A0262"/>
    <w:rsid w:val="002A048A"/>
    <w:rsid w:val="002A0E9F"/>
    <w:rsid w:val="002A0FB1"/>
    <w:rsid w:val="002A142D"/>
    <w:rsid w:val="002A1763"/>
    <w:rsid w:val="002A18FD"/>
    <w:rsid w:val="002A2909"/>
    <w:rsid w:val="002A31B9"/>
    <w:rsid w:val="002A5756"/>
    <w:rsid w:val="002A6AD5"/>
    <w:rsid w:val="002A7616"/>
    <w:rsid w:val="002B0A97"/>
    <w:rsid w:val="002B12EF"/>
    <w:rsid w:val="002B225D"/>
    <w:rsid w:val="002B23FD"/>
    <w:rsid w:val="002B42ED"/>
    <w:rsid w:val="002B483F"/>
    <w:rsid w:val="002B5C6B"/>
    <w:rsid w:val="002B6893"/>
    <w:rsid w:val="002C0C20"/>
    <w:rsid w:val="002C0EF7"/>
    <w:rsid w:val="002C1224"/>
    <w:rsid w:val="002C13A2"/>
    <w:rsid w:val="002C2426"/>
    <w:rsid w:val="002C4547"/>
    <w:rsid w:val="002C4B4F"/>
    <w:rsid w:val="002C4C9E"/>
    <w:rsid w:val="002C522F"/>
    <w:rsid w:val="002C61F4"/>
    <w:rsid w:val="002C6345"/>
    <w:rsid w:val="002C64A9"/>
    <w:rsid w:val="002C735E"/>
    <w:rsid w:val="002C74B8"/>
    <w:rsid w:val="002C78BA"/>
    <w:rsid w:val="002D00B4"/>
    <w:rsid w:val="002D0DB2"/>
    <w:rsid w:val="002D10B6"/>
    <w:rsid w:val="002D1E9A"/>
    <w:rsid w:val="002D23E1"/>
    <w:rsid w:val="002D28E6"/>
    <w:rsid w:val="002D34EC"/>
    <w:rsid w:val="002D3548"/>
    <w:rsid w:val="002D35D1"/>
    <w:rsid w:val="002D3E53"/>
    <w:rsid w:val="002D3FA2"/>
    <w:rsid w:val="002D55F4"/>
    <w:rsid w:val="002D5633"/>
    <w:rsid w:val="002D578E"/>
    <w:rsid w:val="002D5BC6"/>
    <w:rsid w:val="002D5C21"/>
    <w:rsid w:val="002D7BA8"/>
    <w:rsid w:val="002E00AB"/>
    <w:rsid w:val="002E07D2"/>
    <w:rsid w:val="002E0B99"/>
    <w:rsid w:val="002E3337"/>
    <w:rsid w:val="002E4410"/>
    <w:rsid w:val="002E577C"/>
    <w:rsid w:val="002E5A1D"/>
    <w:rsid w:val="002E6AA3"/>
    <w:rsid w:val="002E6BB0"/>
    <w:rsid w:val="002E7B0F"/>
    <w:rsid w:val="002F0B97"/>
    <w:rsid w:val="002F0ED2"/>
    <w:rsid w:val="002F15BE"/>
    <w:rsid w:val="002F1A71"/>
    <w:rsid w:val="002F1DC9"/>
    <w:rsid w:val="002F2868"/>
    <w:rsid w:val="002F3714"/>
    <w:rsid w:val="002F3D24"/>
    <w:rsid w:val="002F432D"/>
    <w:rsid w:val="002F43F4"/>
    <w:rsid w:val="002F43F9"/>
    <w:rsid w:val="002F5987"/>
    <w:rsid w:val="002F66C3"/>
    <w:rsid w:val="002F6733"/>
    <w:rsid w:val="002F7322"/>
    <w:rsid w:val="002F7C59"/>
    <w:rsid w:val="00300084"/>
    <w:rsid w:val="003004C6"/>
    <w:rsid w:val="003007C7"/>
    <w:rsid w:val="003015AF"/>
    <w:rsid w:val="003023A4"/>
    <w:rsid w:val="003029A1"/>
    <w:rsid w:val="00302BC1"/>
    <w:rsid w:val="00303AAA"/>
    <w:rsid w:val="003043E3"/>
    <w:rsid w:val="003065F0"/>
    <w:rsid w:val="00306ECE"/>
    <w:rsid w:val="003072D9"/>
    <w:rsid w:val="0031029D"/>
    <w:rsid w:val="00310329"/>
    <w:rsid w:val="00310B42"/>
    <w:rsid w:val="00310CB0"/>
    <w:rsid w:val="003118AC"/>
    <w:rsid w:val="00312F86"/>
    <w:rsid w:val="0031338D"/>
    <w:rsid w:val="00313DD3"/>
    <w:rsid w:val="0031435F"/>
    <w:rsid w:val="003147A7"/>
    <w:rsid w:val="00314E3C"/>
    <w:rsid w:val="003152F4"/>
    <w:rsid w:val="00315633"/>
    <w:rsid w:val="00315F1B"/>
    <w:rsid w:val="0031693B"/>
    <w:rsid w:val="00316D5B"/>
    <w:rsid w:val="00317EE5"/>
    <w:rsid w:val="00320372"/>
    <w:rsid w:val="00320D52"/>
    <w:rsid w:val="00321247"/>
    <w:rsid w:val="00321A3C"/>
    <w:rsid w:val="00323612"/>
    <w:rsid w:val="00323C4C"/>
    <w:rsid w:val="00323E18"/>
    <w:rsid w:val="00325289"/>
    <w:rsid w:val="00325B92"/>
    <w:rsid w:val="00326B5F"/>
    <w:rsid w:val="00326CD2"/>
    <w:rsid w:val="0032760A"/>
    <w:rsid w:val="00327FFD"/>
    <w:rsid w:val="0033036D"/>
    <w:rsid w:val="00330AE3"/>
    <w:rsid w:val="00331622"/>
    <w:rsid w:val="00331E0A"/>
    <w:rsid w:val="003328A7"/>
    <w:rsid w:val="00332CB3"/>
    <w:rsid w:val="00333CDB"/>
    <w:rsid w:val="003351EC"/>
    <w:rsid w:val="00335405"/>
    <w:rsid w:val="00340267"/>
    <w:rsid w:val="00340CE9"/>
    <w:rsid w:val="0034311C"/>
    <w:rsid w:val="003437B2"/>
    <w:rsid w:val="00344607"/>
    <w:rsid w:val="0034481C"/>
    <w:rsid w:val="00344B09"/>
    <w:rsid w:val="00344D27"/>
    <w:rsid w:val="003454EF"/>
    <w:rsid w:val="003458C4"/>
    <w:rsid w:val="00345B9A"/>
    <w:rsid w:val="00346D50"/>
    <w:rsid w:val="003503E7"/>
    <w:rsid w:val="003506DC"/>
    <w:rsid w:val="003513C2"/>
    <w:rsid w:val="00351AA5"/>
    <w:rsid w:val="00351E07"/>
    <w:rsid w:val="003531F1"/>
    <w:rsid w:val="003534B4"/>
    <w:rsid w:val="00354051"/>
    <w:rsid w:val="003544FC"/>
    <w:rsid w:val="00354851"/>
    <w:rsid w:val="00355D6F"/>
    <w:rsid w:val="003560A6"/>
    <w:rsid w:val="003563B2"/>
    <w:rsid w:val="00356B16"/>
    <w:rsid w:val="00356EF0"/>
    <w:rsid w:val="003573AD"/>
    <w:rsid w:val="00357785"/>
    <w:rsid w:val="00357A6D"/>
    <w:rsid w:val="00357BA2"/>
    <w:rsid w:val="00360105"/>
    <w:rsid w:val="00360C50"/>
    <w:rsid w:val="00360D8E"/>
    <w:rsid w:val="0036161B"/>
    <w:rsid w:val="003616D9"/>
    <w:rsid w:val="0036262C"/>
    <w:rsid w:val="00362B61"/>
    <w:rsid w:val="0036489D"/>
    <w:rsid w:val="003649CB"/>
    <w:rsid w:val="00365000"/>
    <w:rsid w:val="003650C9"/>
    <w:rsid w:val="003657C5"/>
    <w:rsid w:val="0036599B"/>
    <w:rsid w:val="00365C29"/>
    <w:rsid w:val="00367A99"/>
    <w:rsid w:val="00370048"/>
    <w:rsid w:val="0037128A"/>
    <w:rsid w:val="003725DC"/>
    <w:rsid w:val="0037282F"/>
    <w:rsid w:val="00374A1F"/>
    <w:rsid w:val="00374B63"/>
    <w:rsid w:val="003752A5"/>
    <w:rsid w:val="003764B6"/>
    <w:rsid w:val="00376610"/>
    <w:rsid w:val="00376ECB"/>
    <w:rsid w:val="003770B4"/>
    <w:rsid w:val="003808C5"/>
    <w:rsid w:val="00381628"/>
    <w:rsid w:val="00381E27"/>
    <w:rsid w:val="00381FBF"/>
    <w:rsid w:val="0038282E"/>
    <w:rsid w:val="003831F2"/>
    <w:rsid w:val="00383FAB"/>
    <w:rsid w:val="00384D45"/>
    <w:rsid w:val="00385105"/>
    <w:rsid w:val="00385665"/>
    <w:rsid w:val="00385787"/>
    <w:rsid w:val="003858E6"/>
    <w:rsid w:val="003874B8"/>
    <w:rsid w:val="003874E9"/>
    <w:rsid w:val="00387982"/>
    <w:rsid w:val="00387B0A"/>
    <w:rsid w:val="00391FA7"/>
    <w:rsid w:val="00393474"/>
    <w:rsid w:val="00393CFA"/>
    <w:rsid w:val="00393E08"/>
    <w:rsid w:val="0039451A"/>
    <w:rsid w:val="00394C39"/>
    <w:rsid w:val="003966A3"/>
    <w:rsid w:val="00397A73"/>
    <w:rsid w:val="003A1667"/>
    <w:rsid w:val="003A1AE2"/>
    <w:rsid w:val="003A4BAC"/>
    <w:rsid w:val="003A5609"/>
    <w:rsid w:val="003A6B82"/>
    <w:rsid w:val="003B0417"/>
    <w:rsid w:val="003B1EDB"/>
    <w:rsid w:val="003B1FD9"/>
    <w:rsid w:val="003B2C97"/>
    <w:rsid w:val="003B2D19"/>
    <w:rsid w:val="003B30A9"/>
    <w:rsid w:val="003B355F"/>
    <w:rsid w:val="003B3DA2"/>
    <w:rsid w:val="003B479B"/>
    <w:rsid w:val="003B51D4"/>
    <w:rsid w:val="003B7640"/>
    <w:rsid w:val="003B76C3"/>
    <w:rsid w:val="003B7AD5"/>
    <w:rsid w:val="003C072D"/>
    <w:rsid w:val="003C1070"/>
    <w:rsid w:val="003C1500"/>
    <w:rsid w:val="003C230D"/>
    <w:rsid w:val="003C37EB"/>
    <w:rsid w:val="003C3ADA"/>
    <w:rsid w:val="003C3FA0"/>
    <w:rsid w:val="003C5B03"/>
    <w:rsid w:val="003C6978"/>
    <w:rsid w:val="003C7F00"/>
    <w:rsid w:val="003D0847"/>
    <w:rsid w:val="003D0AC9"/>
    <w:rsid w:val="003D0C21"/>
    <w:rsid w:val="003D1DD8"/>
    <w:rsid w:val="003D4378"/>
    <w:rsid w:val="003D57C6"/>
    <w:rsid w:val="003D7153"/>
    <w:rsid w:val="003D7E76"/>
    <w:rsid w:val="003E0EA0"/>
    <w:rsid w:val="003E18C1"/>
    <w:rsid w:val="003E2EFE"/>
    <w:rsid w:val="003E3CA2"/>
    <w:rsid w:val="003E3ECD"/>
    <w:rsid w:val="003E48A3"/>
    <w:rsid w:val="003E5108"/>
    <w:rsid w:val="003E543A"/>
    <w:rsid w:val="003E582A"/>
    <w:rsid w:val="003E6B4C"/>
    <w:rsid w:val="003E7B82"/>
    <w:rsid w:val="003F0173"/>
    <w:rsid w:val="003F06BA"/>
    <w:rsid w:val="003F1102"/>
    <w:rsid w:val="003F141B"/>
    <w:rsid w:val="003F1AB1"/>
    <w:rsid w:val="003F38AE"/>
    <w:rsid w:val="003F3FF3"/>
    <w:rsid w:val="003F4C2E"/>
    <w:rsid w:val="003F5564"/>
    <w:rsid w:val="003F6995"/>
    <w:rsid w:val="003F6F94"/>
    <w:rsid w:val="003F7161"/>
    <w:rsid w:val="003F7E06"/>
    <w:rsid w:val="004007FE"/>
    <w:rsid w:val="00400CF4"/>
    <w:rsid w:val="00400E6E"/>
    <w:rsid w:val="00401036"/>
    <w:rsid w:val="004017FC"/>
    <w:rsid w:val="0040191E"/>
    <w:rsid w:val="00401D13"/>
    <w:rsid w:val="00402903"/>
    <w:rsid w:val="00403D73"/>
    <w:rsid w:val="0040450B"/>
    <w:rsid w:val="00404742"/>
    <w:rsid w:val="00404D0C"/>
    <w:rsid w:val="00404D3A"/>
    <w:rsid w:val="004060DB"/>
    <w:rsid w:val="0040631F"/>
    <w:rsid w:val="00406689"/>
    <w:rsid w:val="00407110"/>
    <w:rsid w:val="00407F07"/>
    <w:rsid w:val="004102EA"/>
    <w:rsid w:val="00410BAC"/>
    <w:rsid w:val="00411566"/>
    <w:rsid w:val="00411904"/>
    <w:rsid w:val="00412B9A"/>
    <w:rsid w:val="00412DF6"/>
    <w:rsid w:val="00413015"/>
    <w:rsid w:val="00414B8B"/>
    <w:rsid w:val="00415575"/>
    <w:rsid w:val="004155D4"/>
    <w:rsid w:val="00415B41"/>
    <w:rsid w:val="004160F1"/>
    <w:rsid w:val="00416D31"/>
    <w:rsid w:val="00416E1D"/>
    <w:rsid w:val="00417752"/>
    <w:rsid w:val="004179FB"/>
    <w:rsid w:val="0042187C"/>
    <w:rsid w:val="00422690"/>
    <w:rsid w:val="00422DD3"/>
    <w:rsid w:val="004231E6"/>
    <w:rsid w:val="00423A0D"/>
    <w:rsid w:val="00423C90"/>
    <w:rsid w:val="00423FCF"/>
    <w:rsid w:val="00424362"/>
    <w:rsid w:val="0042441F"/>
    <w:rsid w:val="00424E31"/>
    <w:rsid w:val="004250AA"/>
    <w:rsid w:val="00425724"/>
    <w:rsid w:val="004258F2"/>
    <w:rsid w:val="00425C24"/>
    <w:rsid w:val="00425E79"/>
    <w:rsid w:val="0042653A"/>
    <w:rsid w:val="00426B6C"/>
    <w:rsid w:val="004270A2"/>
    <w:rsid w:val="0042728E"/>
    <w:rsid w:val="0042776A"/>
    <w:rsid w:val="00427812"/>
    <w:rsid w:val="00430733"/>
    <w:rsid w:val="00431025"/>
    <w:rsid w:val="00433F76"/>
    <w:rsid w:val="00434371"/>
    <w:rsid w:val="00434DA0"/>
    <w:rsid w:val="00437233"/>
    <w:rsid w:val="0043728A"/>
    <w:rsid w:val="00437696"/>
    <w:rsid w:val="0044048E"/>
    <w:rsid w:val="0044343F"/>
    <w:rsid w:val="00443A84"/>
    <w:rsid w:val="00444A20"/>
    <w:rsid w:val="00444CD4"/>
    <w:rsid w:val="00445AE0"/>
    <w:rsid w:val="00446A17"/>
    <w:rsid w:val="00446D00"/>
    <w:rsid w:val="0044742D"/>
    <w:rsid w:val="004474EA"/>
    <w:rsid w:val="00447791"/>
    <w:rsid w:val="00451B23"/>
    <w:rsid w:val="004527D3"/>
    <w:rsid w:val="004533DA"/>
    <w:rsid w:val="00453D2D"/>
    <w:rsid w:val="00453F66"/>
    <w:rsid w:val="0045419C"/>
    <w:rsid w:val="00454BF8"/>
    <w:rsid w:val="00455145"/>
    <w:rsid w:val="0045527A"/>
    <w:rsid w:val="00455F1A"/>
    <w:rsid w:val="00456181"/>
    <w:rsid w:val="00457716"/>
    <w:rsid w:val="00460368"/>
    <w:rsid w:val="004615B9"/>
    <w:rsid w:val="0046178B"/>
    <w:rsid w:val="004622B2"/>
    <w:rsid w:val="00463EC4"/>
    <w:rsid w:val="004640AD"/>
    <w:rsid w:val="00464C7A"/>
    <w:rsid w:val="00464C9F"/>
    <w:rsid w:val="00465AEE"/>
    <w:rsid w:val="00466971"/>
    <w:rsid w:val="0046790C"/>
    <w:rsid w:val="00467A71"/>
    <w:rsid w:val="004705AE"/>
    <w:rsid w:val="0047076E"/>
    <w:rsid w:val="00470793"/>
    <w:rsid w:val="00470D0B"/>
    <w:rsid w:val="00470DB4"/>
    <w:rsid w:val="00470E02"/>
    <w:rsid w:val="004714E5"/>
    <w:rsid w:val="004719BF"/>
    <w:rsid w:val="004722CE"/>
    <w:rsid w:val="004723B0"/>
    <w:rsid w:val="00473675"/>
    <w:rsid w:val="0047382D"/>
    <w:rsid w:val="00474417"/>
    <w:rsid w:val="00474CB4"/>
    <w:rsid w:val="00476341"/>
    <w:rsid w:val="00476663"/>
    <w:rsid w:val="00480B68"/>
    <w:rsid w:val="0048155A"/>
    <w:rsid w:val="004815F3"/>
    <w:rsid w:val="00481D02"/>
    <w:rsid w:val="00482D4F"/>
    <w:rsid w:val="0048377C"/>
    <w:rsid w:val="00483A07"/>
    <w:rsid w:val="00484436"/>
    <w:rsid w:val="0048505A"/>
    <w:rsid w:val="004853AB"/>
    <w:rsid w:val="0048595C"/>
    <w:rsid w:val="00485D27"/>
    <w:rsid w:val="00486F7B"/>
    <w:rsid w:val="004874CD"/>
    <w:rsid w:val="004904A4"/>
    <w:rsid w:val="00490D65"/>
    <w:rsid w:val="004912B3"/>
    <w:rsid w:val="0049151D"/>
    <w:rsid w:val="004928BC"/>
    <w:rsid w:val="00492E5D"/>
    <w:rsid w:val="004938B4"/>
    <w:rsid w:val="00493F66"/>
    <w:rsid w:val="00494342"/>
    <w:rsid w:val="004952F9"/>
    <w:rsid w:val="00495664"/>
    <w:rsid w:val="004956C5"/>
    <w:rsid w:val="004964A2"/>
    <w:rsid w:val="00497F39"/>
    <w:rsid w:val="00497FD3"/>
    <w:rsid w:val="004A17C1"/>
    <w:rsid w:val="004A2BA4"/>
    <w:rsid w:val="004A2CA6"/>
    <w:rsid w:val="004A2CF3"/>
    <w:rsid w:val="004A3934"/>
    <w:rsid w:val="004A40E2"/>
    <w:rsid w:val="004A437C"/>
    <w:rsid w:val="004A5860"/>
    <w:rsid w:val="004A5EB3"/>
    <w:rsid w:val="004A5EF5"/>
    <w:rsid w:val="004A6169"/>
    <w:rsid w:val="004A7967"/>
    <w:rsid w:val="004A797B"/>
    <w:rsid w:val="004A7D9A"/>
    <w:rsid w:val="004B02B4"/>
    <w:rsid w:val="004B1647"/>
    <w:rsid w:val="004B1AED"/>
    <w:rsid w:val="004B1CD0"/>
    <w:rsid w:val="004B37CC"/>
    <w:rsid w:val="004B3A9B"/>
    <w:rsid w:val="004B48C4"/>
    <w:rsid w:val="004B5070"/>
    <w:rsid w:val="004B5FB2"/>
    <w:rsid w:val="004B6608"/>
    <w:rsid w:val="004B6688"/>
    <w:rsid w:val="004B71D4"/>
    <w:rsid w:val="004B7C13"/>
    <w:rsid w:val="004C03D6"/>
    <w:rsid w:val="004C0DA7"/>
    <w:rsid w:val="004C25E0"/>
    <w:rsid w:val="004C3817"/>
    <w:rsid w:val="004C4618"/>
    <w:rsid w:val="004C5AE6"/>
    <w:rsid w:val="004C5CA3"/>
    <w:rsid w:val="004C5ED9"/>
    <w:rsid w:val="004C66CB"/>
    <w:rsid w:val="004C66E2"/>
    <w:rsid w:val="004C68B7"/>
    <w:rsid w:val="004C6B72"/>
    <w:rsid w:val="004C7B9B"/>
    <w:rsid w:val="004D012A"/>
    <w:rsid w:val="004D0578"/>
    <w:rsid w:val="004D0978"/>
    <w:rsid w:val="004D0C09"/>
    <w:rsid w:val="004D0EDD"/>
    <w:rsid w:val="004D0FF1"/>
    <w:rsid w:val="004D1978"/>
    <w:rsid w:val="004D1B00"/>
    <w:rsid w:val="004D1E53"/>
    <w:rsid w:val="004D2309"/>
    <w:rsid w:val="004D2591"/>
    <w:rsid w:val="004D2C3B"/>
    <w:rsid w:val="004D31AC"/>
    <w:rsid w:val="004D331B"/>
    <w:rsid w:val="004D36C6"/>
    <w:rsid w:val="004D483D"/>
    <w:rsid w:val="004D4B8B"/>
    <w:rsid w:val="004D4DD9"/>
    <w:rsid w:val="004D50A0"/>
    <w:rsid w:val="004D557B"/>
    <w:rsid w:val="004D5850"/>
    <w:rsid w:val="004E000D"/>
    <w:rsid w:val="004E1906"/>
    <w:rsid w:val="004E2E2C"/>
    <w:rsid w:val="004E341B"/>
    <w:rsid w:val="004E6852"/>
    <w:rsid w:val="004F0284"/>
    <w:rsid w:val="004F056D"/>
    <w:rsid w:val="004F0D4C"/>
    <w:rsid w:val="004F2BB1"/>
    <w:rsid w:val="004F3BC9"/>
    <w:rsid w:val="004F3C6F"/>
    <w:rsid w:val="004F46E6"/>
    <w:rsid w:val="004F48C3"/>
    <w:rsid w:val="004F59B4"/>
    <w:rsid w:val="004F63EC"/>
    <w:rsid w:val="004F6A3C"/>
    <w:rsid w:val="004F6D72"/>
    <w:rsid w:val="004F6DA1"/>
    <w:rsid w:val="004F7375"/>
    <w:rsid w:val="004F7379"/>
    <w:rsid w:val="004F781D"/>
    <w:rsid w:val="004F79F2"/>
    <w:rsid w:val="00500804"/>
    <w:rsid w:val="00500AEF"/>
    <w:rsid w:val="00500D6E"/>
    <w:rsid w:val="0050119D"/>
    <w:rsid w:val="00502641"/>
    <w:rsid w:val="00504922"/>
    <w:rsid w:val="0050605D"/>
    <w:rsid w:val="005070D4"/>
    <w:rsid w:val="0050739A"/>
    <w:rsid w:val="0051039F"/>
    <w:rsid w:val="0051104B"/>
    <w:rsid w:val="00512114"/>
    <w:rsid w:val="005123CF"/>
    <w:rsid w:val="00512673"/>
    <w:rsid w:val="005129E8"/>
    <w:rsid w:val="00512A51"/>
    <w:rsid w:val="00512DEC"/>
    <w:rsid w:val="00513926"/>
    <w:rsid w:val="0051402F"/>
    <w:rsid w:val="005150DC"/>
    <w:rsid w:val="00516403"/>
    <w:rsid w:val="00517411"/>
    <w:rsid w:val="0051764E"/>
    <w:rsid w:val="00517A97"/>
    <w:rsid w:val="00517DD7"/>
    <w:rsid w:val="005201E9"/>
    <w:rsid w:val="00521169"/>
    <w:rsid w:val="00521252"/>
    <w:rsid w:val="0052173F"/>
    <w:rsid w:val="00521B90"/>
    <w:rsid w:val="00521C47"/>
    <w:rsid w:val="00523894"/>
    <w:rsid w:val="00523A19"/>
    <w:rsid w:val="00524987"/>
    <w:rsid w:val="00524C5D"/>
    <w:rsid w:val="00525241"/>
    <w:rsid w:val="00525613"/>
    <w:rsid w:val="00525A47"/>
    <w:rsid w:val="0052648E"/>
    <w:rsid w:val="0052684E"/>
    <w:rsid w:val="00527927"/>
    <w:rsid w:val="00530912"/>
    <w:rsid w:val="00531299"/>
    <w:rsid w:val="00531BF1"/>
    <w:rsid w:val="00532181"/>
    <w:rsid w:val="005321D5"/>
    <w:rsid w:val="00533AA4"/>
    <w:rsid w:val="00533BA8"/>
    <w:rsid w:val="00533E1F"/>
    <w:rsid w:val="00534028"/>
    <w:rsid w:val="00534EFD"/>
    <w:rsid w:val="00535A58"/>
    <w:rsid w:val="00536349"/>
    <w:rsid w:val="005363A1"/>
    <w:rsid w:val="0053686B"/>
    <w:rsid w:val="00537500"/>
    <w:rsid w:val="005375C0"/>
    <w:rsid w:val="00537CAD"/>
    <w:rsid w:val="005402EE"/>
    <w:rsid w:val="00540EEB"/>
    <w:rsid w:val="0054108E"/>
    <w:rsid w:val="00541762"/>
    <w:rsid w:val="00541A93"/>
    <w:rsid w:val="00541AC2"/>
    <w:rsid w:val="005425CE"/>
    <w:rsid w:val="00542A90"/>
    <w:rsid w:val="00542B75"/>
    <w:rsid w:val="0054310A"/>
    <w:rsid w:val="00543C23"/>
    <w:rsid w:val="00544A6B"/>
    <w:rsid w:val="005460EF"/>
    <w:rsid w:val="005468E2"/>
    <w:rsid w:val="0054693C"/>
    <w:rsid w:val="005475DE"/>
    <w:rsid w:val="0054785F"/>
    <w:rsid w:val="00550875"/>
    <w:rsid w:val="005511EC"/>
    <w:rsid w:val="005520F3"/>
    <w:rsid w:val="005536C3"/>
    <w:rsid w:val="005539A6"/>
    <w:rsid w:val="00553E4C"/>
    <w:rsid w:val="00554947"/>
    <w:rsid w:val="00554C02"/>
    <w:rsid w:val="005550C6"/>
    <w:rsid w:val="005572A5"/>
    <w:rsid w:val="0056165C"/>
    <w:rsid w:val="00561C49"/>
    <w:rsid w:val="005637F6"/>
    <w:rsid w:val="00563887"/>
    <w:rsid w:val="00564CE5"/>
    <w:rsid w:val="005657FE"/>
    <w:rsid w:val="005658B9"/>
    <w:rsid w:val="0056603E"/>
    <w:rsid w:val="00566C92"/>
    <w:rsid w:val="00567946"/>
    <w:rsid w:val="00570028"/>
    <w:rsid w:val="00570F60"/>
    <w:rsid w:val="005710E6"/>
    <w:rsid w:val="00571775"/>
    <w:rsid w:val="00572B42"/>
    <w:rsid w:val="00573D16"/>
    <w:rsid w:val="0057472F"/>
    <w:rsid w:val="00574DDF"/>
    <w:rsid w:val="00575608"/>
    <w:rsid w:val="0057763C"/>
    <w:rsid w:val="005779FD"/>
    <w:rsid w:val="00577B48"/>
    <w:rsid w:val="00577E74"/>
    <w:rsid w:val="00580C7E"/>
    <w:rsid w:val="00580CA1"/>
    <w:rsid w:val="005841CF"/>
    <w:rsid w:val="00584BC2"/>
    <w:rsid w:val="00585839"/>
    <w:rsid w:val="00585B3C"/>
    <w:rsid w:val="00585C65"/>
    <w:rsid w:val="005869EB"/>
    <w:rsid w:val="00586BEB"/>
    <w:rsid w:val="00586E1F"/>
    <w:rsid w:val="00587548"/>
    <w:rsid w:val="00590010"/>
    <w:rsid w:val="005904DA"/>
    <w:rsid w:val="005908AA"/>
    <w:rsid w:val="0059113F"/>
    <w:rsid w:val="00591904"/>
    <w:rsid w:val="005919C3"/>
    <w:rsid w:val="00592844"/>
    <w:rsid w:val="005929F5"/>
    <w:rsid w:val="0059390B"/>
    <w:rsid w:val="00593B71"/>
    <w:rsid w:val="0059421C"/>
    <w:rsid w:val="00594262"/>
    <w:rsid w:val="005944E3"/>
    <w:rsid w:val="005946F5"/>
    <w:rsid w:val="00594E98"/>
    <w:rsid w:val="00595132"/>
    <w:rsid w:val="0059533F"/>
    <w:rsid w:val="0059547C"/>
    <w:rsid w:val="00597381"/>
    <w:rsid w:val="00597822"/>
    <w:rsid w:val="00597A92"/>
    <w:rsid w:val="00597C90"/>
    <w:rsid w:val="005A017C"/>
    <w:rsid w:val="005A0EFB"/>
    <w:rsid w:val="005A10EF"/>
    <w:rsid w:val="005A110E"/>
    <w:rsid w:val="005A2607"/>
    <w:rsid w:val="005A2B8A"/>
    <w:rsid w:val="005A2DB6"/>
    <w:rsid w:val="005A345C"/>
    <w:rsid w:val="005A38C6"/>
    <w:rsid w:val="005A40D7"/>
    <w:rsid w:val="005A58BC"/>
    <w:rsid w:val="005A615B"/>
    <w:rsid w:val="005A6A78"/>
    <w:rsid w:val="005A6E1F"/>
    <w:rsid w:val="005A7178"/>
    <w:rsid w:val="005A7227"/>
    <w:rsid w:val="005A7E1C"/>
    <w:rsid w:val="005A7E70"/>
    <w:rsid w:val="005B0A11"/>
    <w:rsid w:val="005B0D0A"/>
    <w:rsid w:val="005B0F37"/>
    <w:rsid w:val="005B22C1"/>
    <w:rsid w:val="005B22EF"/>
    <w:rsid w:val="005B2BA1"/>
    <w:rsid w:val="005B4121"/>
    <w:rsid w:val="005B4647"/>
    <w:rsid w:val="005B4986"/>
    <w:rsid w:val="005B4CB6"/>
    <w:rsid w:val="005B5585"/>
    <w:rsid w:val="005B5AD9"/>
    <w:rsid w:val="005B5BEF"/>
    <w:rsid w:val="005B6CE7"/>
    <w:rsid w:val="005B6CF7"/>
    <w:rsid w:val="005B73E2"/>
    <w:rsid w:val="005B7D6A"/>
    <w:rsid w:val="005C0107"/>
    <w:rsid w:val="005C047D"/>
    <w:rsid w:val="005C0795"/>
    <w:rsid w:val="005C0A3D"/>
    <w:rsid w:val="005C0DBF"/>
    <w:rsid w:val="005C1DAF"/>
    <w:rsid w:val="005C272C"/>
    <w:rsid w:val="005C2C38"/>
    <w:rsid w:val="005C356D"/>
    <w:rsid w:val="005C3C12"/>
    <w:rsid w:val="005C3E9C"/>
    <w:rsid w:val="005C3EE7"/>
    <w:rsid w:val="005C44AA"/>
    <w:rsid w:val="005C4857"/>
    <w:rsid w:val="005C4F16"/>
    <w:rsid w:val="005C569D"/>
    <w:rsid w:val="005C5C54"/>
    <w:rsid w:val="005C6449"/>
    <w:rsid w:val="005C6A53"/>
    <w:rsid w:val="005C6ADC"/>
    <w:rsid w:val="005C7026"/>
    <w:rsid w:val="005C7D8E"/>
    <w:rsid w:val="005D02AB"/>
    <w:rsid w:val="005D0510"/>
    <w:rsid w:val="005D05AC"/>
    <w:rsid w:val="005D05E6"/>
    <w:rsid w:val="005D158D"/>
    <w:rsid w:val="005D231E"/>
    <w:rsid w:val="005D2800"/>
    <w:rsid w:val="005D3289"/>
    <w:rsid w:val="005D3F16"/>
    <w:rsid w:val="005D4991"/>
    <w:rsid w:val="005D5183"/>
    <w:rsid w:val="005D6ADE"/>
    <w:rsid w:val="005D7D51"/>
    <w:rsid w:val="005E01B0"/>
    <w:rsid w:val="005E193F"/>
    <w:rsid w:val="005E1C08"/>
    <w:rsid w:val="005E1E7B"/>
    <w:rsid w:val="005E2243"/>
    <w:rsid w:val="005E23F6"/>
    <w:rsid w:val="005E2419"/>
    <w:rsid w:val="005E2792"/>
    <w:rsid w:val="005E29CB"/>
    <w:rsid w:val="005E2E30"/>
    <w:rsid w:val="005E32B7"/>
    <w:rsid w:val="005E3310"/>
    <w:rsid w:val="005E3DB4"/>
    <w:rsid w:val="005E4888"/>
    <w:rsid w:val="005E4CDF"/>
    <w:rsid w:val="005E500A"/>
    <w:rsid w:val="005E53FA"/>
    <w:rsid w:val="005E5C72"/>
    <w:rsid w:val="005E656F"/>
    <w:rsid w:val="005E686D"/>
    <w:rsid w:val="005E786F"/>
    <w:rsid w:val="005E7C60"/>
    <w:rsid w:val="005F0543"/>
    <w:rsid w:val="005F0CFC"/>
    <w:rsid w:val="005F1E10"/>
    <w:rsid w:val="005F2428"/>
    <w:rsid w:val="005F25F0"/>
    <w:rsid w:val="005F2920"/>
    <w:rsid w:val="005F3252"/>
    <w:rsid w:val="005F39E2"/>
    <w:rsid w:val="005F3A14"/>
    <w:rsid w:val="005F3C39"/>
    <w:rsid w:val="005F44A3"/>
    <w:rsid w:val="005F5480"/>
    <w:rsid w:val="005F74F0"/>
    <w:rsid w:val="006004FB"/>
    <w:rsid w:val="00600938"/>
    <w:rsid w:val="00600DC5"/>
    <w:rsid w:val="006029D5"/>
    <w:rsid w:val="006039F2"/>
    <w:rsid w:val="006042BC"/>
    <w:rsid w:val="00605216"/>
    <w:rsid w:val="00605A1A"/>
    <w:rsid w:val="006070C3"/>
    <w:rsid w:val="006077E8"/>
    <w:rsid w:val="00607FB7"/>
    <w:rsid w:val="00610FFB"/>
    <w:rsid w:val="00611149"/>
    <w:rsid w:val="00611552"/>
    <w:rsid w:val="00612831"/>
    <w:rsid w:val="00612AD7"/>
    <w:rsid w:val="006138C3"/>
    <w:rsid w:val="00614623"/>
    <w:rsid w:val="00615FB6"/>
    <w:rsid w:val="00615FD9"/>
    <w:rsid w:val="00616559"/>
    <w:rsid w:val="00616684"/>
    <w:rsid w:val="006168D6"/>
    <w:rsid w:val="00617025"/>
    <w:rsid w:val="00617914"/>
    <w:rsid w:val="006215F0"/>
    <w:rsid w:val="00621A0D"/>
    <w:rsid w:val="00621B13"/>
    <w:rsid w:val="00621CF2"/>
    <w:rsid w:val="00621E90"/>
    <w:rsid w:val="006222ED"/>
    <w:rsid w:val="00622E0B"/>
    <w:rsid w:val="006230F4"/>
    <w:rsid w:val="006238F1"/>
    <w:rsid w:val="00624229"/>
    <w:rsid w:val="006269D3"/>
    <w:rsid w:val="006271A2"/>
    <w:rsid w:val="006278A5"/>
    <w:rsid w:val="0063015A"/>
    <w:rsid w:val="00630CB4"/>
    <w:rsid w:val="00630CD9"/>
    <w:rsid w:val="00630F29"/>
    <w:rsid w:val="00631334"/>
    <w:rsid w:val="006313BD"/>
    <w:rsid w:val="00633E3C"/>
    <w:rsid w:val="006340BA"/>
    <w:rsid w:val="00634315"/>
    <w:rsid w:val="00634522"/>
    <w:rsid w:val="006346C4"/>
    <w:rsid w:val="00634736"/>
    <w:rsid w:val="00634C10"/>
    <w:rsid w:val="00636926"/>
    <w:rsid w:val="00636D8E"/>
    <w:rsid w:val="006372FA"/>
    <w:rsid w:val="006377E6"/>
    <w:rsid w:val="0064067E"/>
    <w:rsid w:val="00640E3B"/>
    <w:rsid w:val="006411DF"/>
    <w:rsid w:val="00642794"/>
    <w:rsid w:val="00644696"/>
    <w:rsid w:val="0064473C"/>
    <w:rsid w:val="00644BC2"/>
    <w:rsid w:val="00644F94"/>
    <w:rsid w:val="00644FD0"/>
    <w:rsid w:val="00647162"/>
    <w:rsid w:val="0065055C"/>
    <w:rsid w:val="00650F0E"/>
    <w:rsid w:val="006520AE"/>
    <w:rsid w:val="0065218D"/>
    <w:rsid w:val="006537C7"/>
    <w:rsid w:val="0065482B"/>
    <w:rsid w:val="006550C3"/>
    <w:rsid w:val="006613BB"/>
    <w:rsid w:val="00661667"/>
    <w:rsid w:val="006617CD"/>
    <w:rsid w:val="006619BB"/>
    <w:rsid w:val="00662003"/>
    <w:rsid w:val="006627E3"/>
    <w:rsid w:val="0066349D"/>
    <w:rsid w:val="00663681"/>
    <w:rsid w:val="00664320"/>
    <w:rsid w:val="0066681F"/>
    <w:rsid w:val="0066689D"/>
    <w:rsid w:val="00666E76"/>
    <w:rsid w:val="00666FE8"/>
    <w:rsid w:val="00667577"/>
    <w:rsid w:val="0067091A"/>
    <w:rsid w:val="006717A1"/>
    <w:rsid w:val="00673AD2"/>
    <w:rsid w:val="00673B5B"/>
    <w:rsid w:val="00673F7F"/>
    <w:rsid w:val="00674255"/>
    <w:rsid w:val="00674D1F"/>
    <w:rsid w:val="00674D71"/>
    <w:rsid w:val="0067502E"/>
    <w:rsid w:val="00675094"/>
    <w:rsid w:val="0067555C"/>
    <w:rsid w:val="0067563B"/>
    <w:rsid w:val="006756F4"/>
    <w:rsid w:val="00675A19"/>
    <w:rsid w:val="00675E29"/>
    <w:rsid w:val="006770CB"/>
    <w:rsid w:val="006778B2"/>
    <w:rsid w:val="006801F9"/>
    <w:rsid w:val="00680DF5"/>
    <w:rsid w:val="0068188B"/>
    <w:rsid w:val="006820B2"/>
    <w:rsid w:val="00682AEF"/>
    <w:rsid w:val="00682BF0"/>
    <w:rsid w:val="0068375E"/>
    <w:rsid w:val="00683A12"/>
    <w:rsid w:val="0068412D"/>
    <w:rsid w:val="00684209"/>
    <w:rsid w:val="0068577F"/>
    <w:rsid w:val="00685D03"/>
    <w:rsid w:val="00686335"/>
    <w:rsid w:val="00686E70"/>
    <w:rsid w:val="00687924"/>
    <w:rsid w:val="0069056B"/>
    <w:rsid w:val="0069122F"/>
    <w:rsid w:val="0069384F"/>
    <w:rsid w:val="00693EB0"/>
    <w:rsid w:val="0069698F"/>
    <w:rsid w:val="00697B83"/>
    <w:rsid w:val="00697CB2"/>
    <w:rsid w:val="006A186A"/>
    <w:rsid w:val="006A1FBE"/>
    <w:rsid w:val="006A25CF"/>
    <w:rsid w:val="006A2619"/>
    <w:rsid w:val="006A2E4B"/>
    <w:rsid w:val="006A418F"/>
    <w:rsid w:val="006A68FF"/>
    <w:rsid w:val="006A6DAD"/>
    <w:rsid w:val="006A77DA"/>
    <w:rsid w:val="006A7A3F"/>
    <w:rsid w:val="006A7D6C"/>
    <w:rsid w:val="006B0018"/>
    <w:rsid w:val="006B0057"/>
    <w:rsid w:val="006B05EE"/>
    <w:rsid w:val="006B0C7C"/>
    <w:rsid w:val="006B134A"/>
    <w:rsid w:val="006B24FF"/>
    <w:rsid w:val="006B261E"/>
    <w:rsid w:val="006B3D35"/>
    <w:rsid w:val="006B46E5"/>
    <w:rsid w:val="006B4AF7"/>
    <w:rsid w:val="006B4C83"/>
    <w:rsid w:val="006B7E95"/>
    <w:rsid w:val="006C0240"/>
    <w:rsid w:val="006C071E"/>
    <w:rsid w:val="006C2138"/>
    <w:rsid w:val="006C2241"/>
    <w:rsid w:val="006C2887"/>
    <w:rsid w:val="006C32DF"/>
    <w:rsid w:val="006C3B45"/>
    <w:rsid w:val="006C41AC"/>
    <w:rsid w:val="006C4E4E"/>
    <w:rsid w:val="006C5107"/>
    <w:rsid w:val="006C5812"/>
    <w:rsid w:val="006C5B66"/>
    <w:rsid w:val="006D057A"/>
    <w:rsid w:val="006D091C"/>
    <w:rsid w:val="006D0CE5"/>
    <w:rsid w:val="006D11BE"/>
    <w:rsid w:val="006D1BF1"/>
    <w:rsid w:val="006D1EED"/>
    <w:rsid w:val="006D27E4"/>
    <w:rsid w:val="006D298E"/>
    <w:rsid w:val="006D2B40"/>
    <w:rsid w:val="006D2E42"/>
    <w:rsid w:val="006D4000"/>
    <w:rsid w:val="006D42B3"/>
    <w:rsid w:val="006D5370"/>
    <w:rsid w:val="006D553B"/>
    <w:rsid w:val="006D5670"/>
    <w:rsid w:val="006D60EE"/>
    <w:rsid w:val="006D6270"/>
    <w:rsid w:val="006D644E"/>
    <w:rsid w:val="006D6966"/>
    <w:rsid w:val="006D6D0F"/>
    <w:rsid w:val="006D6EF5"/>
    <w:rsid w:val="006D7808"/>
    <w:rsid w:val="006D7F80"/>
    <w:rsid w:val="006E0191"/>
    <w:rsid w:val="006E20A0"/>
    <w:rsid w:val="006E40BF"/>
    <w:rsid w:val="006E6469"/>
    <w:rsid w:val="006E762D"/>
    <w:rsid w:val="006E78F5"/>
    <w:rsid w:val="006E791F"/>
    <w:rsid w:val="006F2A80"/>
    <w:rsid w:val="006F2B1A"/>
    <w:rsid w:val="006F371B"/>
    <w:rsid w:val="006F3BE5"/>
    <w:rsid w:val="006F4BCD"/>
    <w:rsid w:val="006F5E1E"/>
    <w:rsid w:val="006F75E8"/>
    <w:rsid w:val="006F7E13"/>
    <w:rsid w:val="007005A6"/>
    <w:rsid w:val="00700ABE"/>
    <w:rsid w:val="00701146"/>
    <w:rsid w:val="0070231F"/>
    <w:rsid w:val="007024FB"/>
    <w:rsid w:val="00703576"/>
    <w:rsid w:val="00703BFB"/>
    <w:rsid w:val="00703C7E"/>
    <w:rsid w:val="00703E6C"/>
    <w:rsid w:val="0070425E"/>
    <w:rsid w:val="007044F6"/>
    <w:rsid w:val="00704609"/>
    <w:rsid w:val="00704B01"/>
    <w:rsid w:val="00704B4D"/>
    <w:rsid w:val="00705027"/>
    <w:rsid w:val="007054D7"/>
    <w:rsid w:val="00706715"/>
    <w:rsid w:val="0070703A"/>
    <w:rsid w:val="007070F1"/>
    <w:rsid w:val="0070763D"/>
    <w:rsid w:val="0070796D"/>
    <w:rsid w:val="00707AD3"/>
    <w:rsid w:val="007106CF"/>
    <w:rsid w:val="007108E6"/>
    <w:rsid w:val="00710F82"/>
    <w:rsid w:val="007115C2"/>
    <w:rsid w:val="0071174C"/>
    <w:rsid w:val="00711880"/>
    <w:rsid w:val="007124FE"/>
    <w:rsid w:val="0071265E"/>
    <w:rsid w:val="00713A0F"/>
    <w:rsid w:val="00714030"/>
    <w:rsid w:val="00714956"/>
    <w:rsid w:val="00714EBF"/>
    <w:rsid w:val="007157AA"/>
    <w:rsid w:val="00715CA0"/>
    <w:rsid w:val="007162BC"/>
    <w:rsid w:val="00716E37"/>
    <w:rsid w:val="00716F1C"/>
    <w:rsid w:val="007177C8"/>
    <w:rsid w:val="007177F0"/>
    <w:rsid w:val="007206DF"/>
    <w:rsid w:val="00721136"/>
    <w:rsid w:val="007216F9"/>
    <w:rsid w:val="00722133"/>
    <w:rsid w:val="0072218C"/>
    <w:rsid w:val="00722FB5"/>
    <w:rsid w:val="00723839"/>
    <w:rsid w:val="00723A5E"/>
    <w:rsid w:val="00723DFF"/>
    <w:rsid w:val="00724A65"/>
    <w:rsid w:val="007263E2"/>
    <w:rsid w:val="0072684B"/>
    <w:rsid w:val="00727B87"/>
    <w:rsid w:val="00727C77"/>
    <w:rsid w:val="007302F9"/>
    <w:rsid w:val="00730741"/>
    <w:rsid w:val="00730CE6"/>
    <w:rsid w:val="00732100"/>
    <w:rsid w:val="00732F5C"/>
    <w:rsid w:val="00733187"/>
    <w:rsid w:val="0073325B"/>
    <w:rsid w:val="007337D8"/>
    <w:rsid w:val="0073424B"/>
    <w:rsid w:val="007348CE"/>
    <w:rsid w:val="007350FF"/>
    <w:rsid w:val="007355B5"/>
    <w:rsid w:val="00735750"/>
    <w:rsid w:val="00735AA0"/>
    <w:rsid w:val="00735C69"/>
    <w:rsid w:val="0073660C"/>
    <w:rsid w:val="0073716D"/>
    <w:rsid w:val="007375B2"/>
    <w:rsid w:val="007402E3"/>
    <w:rsid w:val="00740B9B"/>
    <w:rsid w:val="007415C4"/>
    <w:rsid w:val="00741B0C"/>
    <w:rsid w:val="00741E97"/>
    <w:rsid w:val="00742188"/>
    <w:rsid w:val="00742777"/>
    <w:rsid w:val="0074294A"/>
    <w:rsid w:val="00742CB7"/>
    <w:rsid w:val="00742D30"/>
    <w:rsid w:val="00743439"/>
    <w:rsid w:val="00743BD9"/>
    <w:rsid w:val="00744332"/>
    <w:rsid w:val="007451D4"/>
    <w:rsid w:val="007453D0"/>
    <w:rsid w:val="007460BD"/>
    <w:rsid w:val="00746B60"/>
    <w:rsid w:val="00750951"/>
    <w:rsid w:val="00750F06"/>
    <w:rsid w:val="00751F9B"/>
    <w:rsid w:val="0075341E"/>
    <w:rsid w:val="00753A03"/>
    <w:rsid w:val="00753B05"/>
    <w:rsid w:val="00753C93"/>
    <w:rsid w:val="00754555"/>
    <w:rsid w:val="00754A86"/>
    <w:rsid w:val="00755008"/>
    <w:rsid w:val="0075548E"/>
    <w:rsid w:val="00755DBD"/>
    <w:rsid w:val="00756D9D"/>
    <w:rsid w:val="00757598"/>
    <w:rsid w:val="00760E0E"/>
    <w:rsid w:val="007611F9"/>
    <w:rsid w:val="00761239"/>
    <w:rsid w:val="0076284A"/>
    <w:rsid w:val="00762D4B"/>
    <w:rsid w:val="007639C9"/>
    <w:rsid w:val="00764393"/>
    <w:rsid w:val="00765370"/>
    <w:rsid w:val="00765379"/>
    <w:rsid w:val="00765A5A"/>
    <w:rsid w:val="00765E87"/>
    <w:rsid w:val="00766737"/>
    <w:rsid w:val="00766965"/>
    <w:rsid w:val="00766C12"/>
    <w:rsid w:val="00766F2C"/>
    <w:rsid w:val="0076770B"/>
    <w:rsid w:val="00767ED8"/>
    <w:rsid w:val="007703E8"/>
    <w:rsid w:val="00770451"/>
    <w:rsid w:val="00770FEB"/>
    <w:rsid w:val="00771145"/>
    <w:rsid w:val="00771F21"/>
    <w:rsid w:val="00773168"/>
    <w:rsid w:val="00773C56"/>
    <w:rsid w:val="00773FAD"/>
    <w:rsid w:val="007744BC"/>
    <w:rsid w:val="007755C1"/>
    <w:rsid w:val="00775FE3"/>
    <w:rsid w:val="00776727"/>
    <w:rsid w:val="007769C9"/>
    <w:rsid w:val="00777BD5"/>
    <w:rsid w:val="00777F91"/>
    <w:rsid w:val="00781E56"/>
    <w:rsid w:val="00782BC4"/>
    <w:rsid w:val="007833BB"/>
    <w:rsid w:val="00783665"/>
    <w:rsid w:val="00783A83"/>
    <w:rsid w:val="00783FA4"/>
    <w:rsid w:val="007851D4"/>
    <w:rsid w:val="00785715"/>
    <w:rsid w:val="007857F3"/>
    <w:rsid w:val="0078604A"/>
    <w:rsid w:val="00786702"/>
    <w:rsid w:val="0078682E"/>
    <w:rsid w:val="0078684A"/>
    <w:rsid w:val="007874FC"/>
    <w:rsid w:val="00790188"/>
    <w:rsid w:val="00790279"/>
    <w:rsid w:val="00790528"/>
    <w:rsid w:val="007914F3"/>
    <w:rsid w:val="00792170"/>
    <w:rsid w:val="00792641"/>
    <w:rsid w:val="00793559"/>
    <w:rsid w:val="00793CA3"/>
    <w:rsid w:val="00793FA0"/>
    <w:rsid w:val="00794390"/>
    <w:rsid w:val="00794772"/>
    <w:rsid w:val="00794B03"/>
    <w:rsid w:val="00794CEA"/>
    <w:rsid w:val="00794D73"/>
    <w:rsid w:val="00795359"/>
    <w:rsid w:val="00795437"/>
    <w:rsid w:val="00795FDB"/>
    <w:rsid w:val="00796474"/>
    <w:rsid w:val="00796614"/>
    <w:rsid w:val="00796B38"/>
    <w:rsid w:val="0079700E"/>
    <w:rsid w:val="00797311"/>
    <w:rsid w:val="00797725"/>
    <w:rsid w:val="007A13EF"/>
    <w:rsid w:val="007A1ABB"/>
    <w:rsid w:val="007A278A"/>
    <w:rsid w:val="007A2B87"/>
    <w:rsid w:val="007A46A7"/>
    <w:rsid w:val="007A48BA"/>
    <w:rsid w:val="007A495F"/>
    <w:rsid w:val="007A5D6B"/>
    <w:rsid w:val="007A64C9"/>
    <w:rsid w:val="007A6615"/>
    <w:rsid w:val="007A6694"/>
    <w:rsid w:val="007A6CAE"/>
    <w:rsid w:val="007A70FE"/>
    <w:rsid w:val="007A73B1"/>
    <w:rsid w:val="007B04A5"/>
    <w:rsid w:val="007B06DA"/>
    <w:rsid w:val="007B0A1A"/>
    <w:rsid w:val="007B0B48"/>
    <w:rsid w:val="007B0D19"/>
    <w:rsid w:val="007B10F9"/>
    <w:rsid w:val="007B117E"/>
    <w:rsid w:val="007B14B8"/>
    <w:rsid w:val="007B150B"/>
    <w:rsid w:val="007B1811"/>
    <w:rsid w:val="007B2638"/>
    <w:rsid w:val="007B286E"/>
    <w:rsid w:val="007B2F0E"/>
    <w:rsid w:val="007B369B"/>
    <w:rsid w:val="007B3D74"/>
    <w:rsid w:val="007B4BB4"/>
    <w:rsid w:val="007B4BC8"/>
    <w:rsid w:val="007B6EB9"/>
    <w:rsid w:val="007B6FC3"/>
    <w:rsid w:val="007B7349"/>
    <w:rsid w:val="007B7A4C"/>
    <w:rsid w:val="007C0F06"/>
    <w:rsid w:val="007C133C"/>
    <w:rsid w:val="007C15C3"/>
    <w:rsid w:val="007C163C"/>
    <w:rsid w:val="007C1D79"/>
    <w:rsid w:val="007C26B4"/>
    <w:rsid w:val="007C280B"/>
    <w:rsid w:val="007C3921"/>
    <w:rsid w:val="007C3999"/>
    <w:rsid w:val="007C4044"/>
    <w:rsid w:val="007C5A7F"/>
    <w:rsid w:val="007C612F"/>
    <w:rsid w:val="007C6375"/>
    <w:rsid w:val="007C6856"/>
    <w:rsid w:val="007C712F"/>
    <w:rsid w:val="007C7636"/>
    <w:rsid w:val="007D205B"/>
    <w:rsid w:val="007D2520"/>
    <w:rsid w:val="007D264E"/>
    <w:rsid w:val="007D28C8"/>
    <w:rsid w:val="007D2B36"/>
    <w:rsid w:val="007D31C3"/>
    <w:rsid w:val="007D3B3C"/>
    <w:rsid w:val="007D3B82"/>
    <w:rsid w:val="007D3F04"/>
    <w:rsid w:val="007D4839"/>
    <w:rsid w:val="007D52FE"/>
    <w:rsid w:val="007D6272"/>
    <w:rsid w:val="007D6CEC"/>
    <w:rsid w:val="007D6FAE"/>
    <w:rsid w:val="007D70CC"/>
    <w:rsid w:val="007D7374"/>
    <w:rsid w:val="007D7491"/>
    <w:rsid w:val="007D7721"/>
    <w:rsid w:val="007D7BD7"/>
    <w:rsid w:val="007E08C8"/>
    <w:rsid w:val="007E0AFE"/>
    <w:rsid w:val="007E0B54"/>
    <w:rsid w:val="007E0B82"/>
    <w:rsid w:val="007E0C6A"/>
    <w:rsid w:val="007E1A23"/>
    <w:rsid w:val="007E39F5"/>
    <w:rsid w:val="007E49AD"/>
    <w:rsid w:val="007E49EB"/>
    <w:rsid w:val="007E5717"/>
    <w:rsid w:val="007E65D9"/>
    <w:rsid w:val="007E66BC"/>
    <w:rsid w:val="007E6EC3"/>
    <w:rsid w:val="007E758D"/>
    <w:rsid w:val="007E7FDE"/>
    <w:rsid w:val="007F0351"/>
    <w:rsid w:val="007F0D29"/>
    <w:rsid w:val="007F1954"/>
    <w:rsid w:val="007F1CEE"/>
    <w:rsid w:val="007F2219"/>
    <w:rsid w:val="007F22D9"/>
    <w:rsid w:val="007F22DF"/>
    <w:rsid w:val="007F2CC6"/>
    <w:rsid w:val="007F34B4"/>
    <w:rsid w:val="007F3AF6"/>
    <w:rsid w:val="007F4474"/>
    <w:rsid w:val="007F468D"/>
    <w:rsid w:val="007F6A10"/>
    <w:rsid w:val="007F7650"/>
    <w:rsid w:val="007F7CB5"/>
    <w:rsid w:val="00801041"/>
    <w:rsid w:val="00801FFE"/>
    <w:rsid w:val="00802848"/>
    <w:rsid w:val="00802C2B"/>
    <w:rsid w:val="00802D3E"/>
    <w:rsid w:val="00803B52"/>
    <w:rsid w:val="0080436F"/>
    <w:rsid w:val="008044A7"/>
    <w:rsid w:val="008059B3"/>
    <w:rsid w:val="00806722"/>
    <w:rsid w:val="00806F5D"/>
    <w:rsid w:val="00807A1B"/>
    <w:rsid w:val="00810029"/>
    <w:rsid w:val="00810197"/>
    <w:rsid w:val="00811031"/>
    <w:rsid w:val="008114FD"/>
    <w:rsid w:val="00811626"/>
    <w:rsid w:val="00811931"/>
    <w:rsid w:val="00811F23"/>
    <w:rsid w:val="00811FF2"/>
    <w:rsid w:val="00812256"/>
    <w:rsid w:val="00812B14"/>
    <w:rsid w:val="0081312E"/>
    <w:rsid w:val="008139FD"/>
    <w:rsid w:val="00814143"/>
    <w:rsid w:val="00814954"/>
    <w:rsid w:val="00814EBE"/>
    <w:rsid w:val="00815986"/>
    <w:rsid w:val="0081729B"/>
    <w:rsid w:val="00817F88"/>
    <w:rsid w:val="00820C24"/>
    <w:rsid w:val="008212D5"/>
    <w:rsid w:val="0082185B"/>
    <w:rsid w:val="00821EA0"/>
    <w:rsid w:val="008221C9"/>
    <w:rsid w:val="0082273B"/>
    <w:rsid w:val="008238F6"/>
    <w:rsid w:val="00823F2D"/>
    <w:rsid w:val="008246F0"/>
    <w:rsid w:val="008250E3"/>
    <w:rsid w:val="0082550B"/>
    <w:rsid w:val="008255D9"/>
    <w:rsid w:val="00826359"/>
    <w:rsid w:val="00827043"/>
    <w:rsid w:val="0082778C"/>
    <w:rsid w:val="008309DB"/>
    <w:rsid w:val="00830AA6"/>
    <w:rsid w:val="00830D05"/>
    <w:rsid w:val="0083101B"/>
    <w:rsid w:val="0083139E"/>
    <w:rsid w:val="00831646"/>
    <w:rsid w:val="008319F5"/>
    <w:rsid w:val="00831DFB"/>
    <w:rsid w:val="0083264C"/>
    <w:rsid w:val="00833B32"/>
    <w:rsid w:val="0083442B"/>
    <w:rsid w:val="00835181"/>
    <w:rsid w:val="00837AD2"/>
    <w:rsid w:val="00837B92"/>
    <w:rsid w:val="00841BD9"/>
    <w:rsid w:val="00844253"/>
    <w:rsid w:val="008457B9"/>
    <w:rsid w:val="00845B5E"/>
    <w:rsid w:val="00847204"/>
    <w:rsid w:val="00847C55"/>
    <w:rsid w:val="00850016"/>
    <w:rsid w:val="00850312"/>
    <w:rsid w:val="00850C8A"/>
    <w:rsid w:val="00850CB7"/>
    <w:rsid w:val="00850CEF"/>
    <w:rsid w:val="00850EA2"/>
    <w:rsid w:val="00851169"/>
    <w:rsid w:val="00851344"/>
    <w:rsid w:val="00851500"/>
    <w:rsid w:val="00851D0C"/>
    <w:rsid w:val="00851DD7"/>
    <w:rsid w:val="00852145"/>
    <w:rsid w:val="00852CC3"/>
    <w:rsid w:val="00853344"/>
    <w:rsid w:val="00854428"/>
    <w:rsid w:val="008548C8"/>
    <w:rsid w:val="00855924"/>
    <w:rsid w:val="00855B3D"/>
    <w:rsid w:val="00856B7D"/>
    <w:rsid w:val="00857ED0"/>
    <w:rsid w:val="00860176"/>
    <w:rsid w:val="00860B23"/>
    <w:rsid w:val="00861CBA"/>
    <w:rsid w:val="00861F23"/>
    <w:rsid w:val="0086253C"/>
    <w:rsid w:val="00863099"/>
    <w:rsid w:val="0086327E"/>
    <w:rsid w:val="0086386C"/>
    <w:rsid w:val="00863C34"/>
    <w:rsid w:val="00863D6A"/>
    <w:rsid w:val="008640B7"/>
    <w:rsid w:val="008656E0"/>
    <w:rsid w:val="00866495"/>
    <w:rsid w:val="00866625"/>
    <w:rsid w:val="008667E2"/>
    <w:rsid w:val="00866C3A"/>
    <w:rsid w:val="00867A0B"/>
    <w:rsid w:val="008708E1"/>
    <w:rsid w:val="00870B41"/>
    <w:rsid w:val="00870D59"/>
    <w:rsid w:val="00871190"/>
    <w:rsid w:val="00871CBA"/>
    <w:rsid w:val="00871D20"/>
    <w:rsid w:val="00871EAC"/>
    <w:rsid w:val="00874050"/>
    <w:rsid w:val="00875501"/>
    <w:rsid w:val="008755A7"/>
    <w:rsid w:val="00875CED"/>
    <w:rsid w:val="00876303"/>
    <w:rsid w:val="00876563"/>
    <w:rsid w:val="00877DDD"/>
    <w:rsid w:val="00880C51"/>
    <w:rsid w:val="00881343"/>
    <w:rsid w:val="00881DFD"/>
    <w:rsid w:val="00882689"/>
    <w:rsid w:val="00882781"/>
    <w:rsid w:val="0088297C"/>
    <w:rsid w:val="00883ACA"/>
    <w:rsid w:val="00883D4A"/>
    <w:rsid w:val="00883F14"/>
    <w:rsid w:val="008863EB"/>
    <w:rsid w:val="00887D76"/>
    <w:rsid w:val="00890438"/>
    <w:rsid w:val="008904AD"/>
    <w:rsid w:val="00890A94"/>
    <w:rsid w:val="00891056"/>
    <w:rsid w:val="008910A2"/>
    <w:rsid w:val="00892D74"/>
    <w:rsid w:val="00893FB4"/>
    <w:rsid w:val="008965CD"/>
    <w:rsid w:val="008A0B42"/>
    <w:rsid w:val="008A1051"/>
    <w:rsid w:val="008A1895"/>
    <w:rsid w:val="008A2489"/>
    <w:rsid w:val="008A287A"/>
    <w:rsid w:val="008A3882"/>
    <w:rsid w:val="008A5BB3"/>
    <w:rsid w:val="008A6925"/>
    <w:rsid w:val="008A7C3B"/>
    <w:rsid w:val="008B0C42"/>
    <w:rsid w:val="008B30FC"/>
    <w:rsid w:val="008B38BD"/>
    <w:rsid w:val="008B403F"/>
    <w:rsid w:val="008B4758"/>
    <w:rsid w:val="008B6477"/>
    <w:rsid w:val="008B6826"/>
    <w:rsid w:val="008B6CEA"/>
    <w:rsid w:val="008B7664"/>
    <w:rsid w:val="008B7B1B"/>
    <w:rsid w:val="008B7B2F"/>
    <w:rsid w:val="008C01CC"/>
    <w:rsid w:val="008C0CC6"/>
    <w:rsid w:val="008C1090"/>
    <w:rsid w:val="008C20E3"/>
    <w:rsid w:val="008C2C38"/>
    <w:rsid w:val="008C3149"/>
    <w:rsid w:val="008C43DA"/>
    <w:rsid w:val="008C467E"/>
    <w:rsid w:val="008C4B09"/>
    <w:rsid w:val="008C4EFC"/>
    <w:rsid w:val="008C5CFA"/>
    <w:rsid w:val="008C62EA"/>
    <w:rsid w:val="008C6319"/>
    <w:rsid w:val="008D016A"/>
    <w:rsid w:val="008D0244"/>
    <w:rsid w:val="008D03DE"/>
    <w:rsid w:val="008D2362"/>
    <w:rsid w:val="008D3456"/>
    <w:rsid w:val="008D4B7E"/>
    <w:rsid w:val="008D507C"/>
    <w:rsid w:val="008D50E8"/>
    <w:rsid w:val="008D6B0E"/>
    <w:rsid w:val="008D733D"/>
    <w:rsid w:val="008D7BFF"/>
    <w:rsid w:val="008E0417"/>
    <w:rsid w:val="008E0B41"/>
    <w:rsid w:val="008E0C14"/>
    <w:rsid w:val="008E1112"/>
    <w:rsid w:val="008E1136"/>
    <w:rsid w:val="008E1F47"/>
    <w:rsid w:val="008E2BA8"/>
    <w:rsid w:val="008E30CB"/>
    <w:rsid w:val="008E3681"/>
    <w:rsid w:val="008E3B20"/>
    <w:rsid w:val="008E4F5E"/>
    <w:rsid w:val="008E597A"/>
    <w:rsid w:val="008E6319"/>
    <w:rsid w:val="008E6781"/>
    <w:rsid w:val="008E6F8B"/>
    <w:rsid w:val="008E6FF9"/>
    <w:rsid w:val="008E7088"/>
    <w:rsid w:val="008E70FE"/>
    <w:rsid w:val="008E7707"/>
    <w:rsid w:val="008E77D9"/>
    <w:rsid w:val="008F179E"/>
    <w:rsid w:val="008F2471"/>
    <w:rsid w:val="008F26A6"/>
    <w:rsid w:val="008F2C9D"/>
    <w:rsid w:val="008F332D"/>
    <w:rsid w:val="008F365B"/>
    <w:rsid w:val="008F6BF6"/>
    <w:rsid w:val="008F701E"/>
    <w:rsid w:val="008F72B6"/>
    <w:rsid w:val="008F758D"/>
    <w:rsid w:val="008F7773"/>
    <w:rsid w:val="008F7A56"/>
    <w:rsid w:val="008F7D8D"/>
    <w:rsid w:val="009003F9"/>
    <w:rsid w:val="009017F4"/>
    <w:rsid w:val="00901D20"/>
    <w:rsid w:val="00902277"/>
    <w:rsid w:val="009025BE"/>
    <w:rsid w:val="009028B2"/>
    <w:rsid w:val="009036BD"/>
    <w:rsid w:val="00903CF7"/>
    <w:rsid w:val="00903F36"/>
    <w:rsid w:val="00904EF9"/>
    <w:rsid w:val="0090548A"/>
    <w:rsid w:val="00905EFF"/>
    <w:rsid w:val="0090616F"/>
    <w:rsid w:val="009068D2"/>
    <w:rsid w:val="00906CE7"/>
    <w:rsid w:val="00907F54"/>
    <w:rsid w:val="009102E1"/>
    <w:rsid w:val="00910694"/>
    <w:rsid w:val="00910A17"/>
    <w:rsid w:val="0091165F"/>
    <w:rsid w:val="009122C4"/>
    <w:rsid w:val="009128FE"/>
    <w:rsid w:val="00912ABD"/>
    <w:rsid w:val="00913372"/>
    <w:rsid w:val="00913E1A"/>
    <w:rsid w:val="00913E46"/>
    <w:rsid w:val="00914302"/>
    <w:rsid w:val="00914F2B"/>
    <w:rsid w:val="00916919"/>
    <w:rsid w:val="0091710F"/>
    <w:rsid w:val="00917622"/>
    <w:rsid w:val="0092075A"/>
    <w:rsid w:val="00921C25"/>
    <w:rsid w:val="00922222"/>
    <w:rsid w:val="009233C4"/>
    <w:rsid w:val="00924953"/>
    <w:rsid w:val="00924C24"/>
    <w:rsid w:val="0092505C"/>
    <w:rsid w:val="00926100"/>
    <w:rsid w:val="00926552"/>
    <w:rsid w:val="0092719B"/>
    <w:rsid w:val="0092762E"/>
    <w:rsid w:val="009308B3"/>
    <w:rsid w:val="00931792"/>
    <w:rsid w:val="00932DED"/>
    <w:rsid w:val="00932E26"/>
    <w:rsid w:val="00932EA9"/>
    <w:rsid w:val="00932F71"/>
    <w:rsid w:val="00933289"/>
    <w:rsid w:val="00933B6A"/>
    <w:rsid w:val="0093419F"/>
    <w:rsid w:val="0093499E"/>
    <w:rsid w:val="00934EF6"/>
    <w:rsid w:val="0093524B"/>
    <w:rsid w:val="00936277"/>
    <w:rsid w:val="00936F36"/>
    <w:rsid w:val="009410FB"/>
    <w:rsid w:val="00942B0B"/>
    <w:rsid w:val="00943973"/>
    <w:rsid w:val="00943EA3"/>
    <w:rsid w:val="0094524E"/>
    <w:rsid w:val="00945948"/>
    <w:rsid w:val="009465B4"/>
    <w:rsid w:val="009468CB"/>
    <w:rsid w:val="00946A2C"/>
    <w:rsid w:val="0094778F"/>
    <w:rsid w:val="009478D3"/>
    <w:rsid w:val="00947A1A"/>
    <w:rsid w:val="00947B31"/>
    <w:rsid w:val="00947C00"/>
    <w:rsid w:val="00947C69"/>
    <w:rsid w:val="0095116D"/>
    <w:rsid w:val="00951C28"/>
    <w:rsid w:val="00951FB4"/>
    <w:rsid w:val="009520FB"/>
    <w:rsid w:val="00952EB7"/>
    <w:rsid w:val="00953086"/>
    <w:rsid w:val="009537F7"/>
    <w:rsid w:val="00953880"/>
    <w:rsid w:val="00954648"/>
    <w:rsid w:val="009558C2"/>
    <w:rsid w:val="00955DFC"/>
    <w:rsid w:val="00955EAD"/>
    <w:rsid w:val="00956184"/>
    <w:rsid w:val="00956C64"/>
    <w:rsid w:val="00957528"/>
    <w:rsid w:val="00957B02"/>
    <w:rsid w:val="00960B44"/>
    <w:rsid w:val="009612A9"/>
    <w:rsid w:val="0096257A"/>
    <w:rsid w:val="00965441"/>
    <w:rsid w:val="00966433"/>
    <w:rsid w:val="00966956"/>
    <w:rsid w:val="00966C5F"/>
    <w:rsid w:val="00967071"/>
    <w:rsid w:val="00967309"/>
    <w:rsid w:val="00967ABE"/>
    <w:rsid w:val="009700F9"/>
    <w:rsid w:val="0097054A"/>
    <w:rsid w:val="009708E4"/>
    <w:rsid w:val="00970F2C"/>
    <w:rsid w:val="00972319"/>
    <w:rsid w:val="009728E9"/>
    <w:rsid w:val="009730C7"/>
    <w:rsid w:val="009730D8"/>
    <w:rsid w:val="00973F44"/>
    <w:rsid w:val="00974DB6"/>
    <w:rsid w:val="00975399"/>
    <w:rsid w:val="009754D4"/>
    <w:rsid w:val="0097576D"/>
    <w:rsid w:val="009761C1"/>
    <w:rsid w:val="0097622B"/>
    <w:rsid w:val="009766D2"/>
    <w:rsid w:val="00976779"/>
    <w:rsid w:val="0097784E"/>
    <w:rsid w:val="009801B3"/>
    <w:rsid w:val="009809F7"/>
    <w:rsid w:val="0098183D"/>
    <w:rsid w:val="00982E2D"/>
    <w:rsid w:val="00983945"/>
    <w:rsid w:val="0098440B"/>
    <w:rsid w:val="0098466F"/>
    <w:rsid w:val="00984A7D"/>
    <w:rsid w:val="009859D5"/>
    <w:rsid w:val="00985BF2"/>
    <w:rsid w:val="009906A2"/>
    <w:rsid w:val="009909D1"/>
    <w:rsid w:val="00992168"/>
    <w:rsid w:val="009922F3"/>
    <w:rsid w:val="00992B52"/>
    <w:rsid w:val="0099338B"/>
    <w:rsid w:val="0099388F"/>
    <w:rsid w:val="00996D48"/>
    <w:rsid w:val="00996D62"/>
    <w:rsid w:val="0099719D"/>
    <w:rsid w:val="00997826"/>
    <w:rsid w:val="009A0182"/>
    <w:rsid w:val="009A21A4"/>
    <w:rsid w:val="009A265E"/>
    <w:rsid w:val="009A2995"/>
    <w:rsid w:val="009A2FE1"/>
    <w:rsid w:val="009A3A5C"/>
    <w:rsid w:val="009A3FEF"/>
    <w:rsid w:val="009A4E91"/>
    <w:rsid w:val="009A522D"/>
    <w:rsid w:val="009A5FB5"/>
    <w:rsid w:val="009A636F"/>
    <w:rsid w:val="009A65E8"/>
    <w:rsid w:val="009A6DB2"/>
    <w:rsid w:val="009A725D"/>
    <w:rsid w:val="009A7D8B"/>
    <w:rsid w:val="009A7FAF"/>
    <w:rsid w:val="009B009C"/>
    <w:rsid w:val="009B0829"/>
    <w:rsid w:val="009B09E2"/>
    <w:rsid w:val="009B0F50"/>
    <w:rsid w:val="009B139B"/>
    <w:rsid w:val="009B14E5"/>
    <w:rsid w:val="009B1AE2"/>
    <w:rsid w:val="009B2123"/>
    <w:rsid w:val="009B5C2A"/>
    <w:rsid w:val="009B65AC"/>
    <w:rsid w:val="009B7251"/>
    <w:rsid w:val="009B7C03"/>
    <w:rsid w:val="009C0075"/>
    <w:rsid w:val="009C036A"/>
    <w:rsid w:val="009C0806"/>
    <w:rsid w:val="009C1733"/>
    <w:rsid w:val="009C2035"/>
    <w:rsid w:val="009C2C75"/>
    <w:rsid w:val="009C3DA4"/>
    <w:rsid w:val="009C49EB"/>
    <w:rsid w:val="009C4F39"/>
    <w:rsid w:val="009C5162"/>
    <w:rsid w:val="009C617A"/>
    <w:rsid w:val="009C61A3"/>
    <w:rsid w:val="009C7DB9"/>
    <w:rsid w:val="009C7E33"/>
    <w:rsid w:val="009D012A"/>
    <w:rsid w:val="009D0774"/>
    <w:rsid w:val="009D08F4"/>
    <w:rsid w:val="009D2351"/>
    <w:rsid w:val="009D2CEB"/>
    <w:rsid w:val="009D33A8"/>
    <w:rsid w:val="009D414C"/>
    <w:rsid w:val="009D42AA"/>
    <w:rsid w:val="009D4C22"/>
    <w:rsid w:val="009D4EFF"/>
    <w:rsid w:val="009D4F50"/>
    <w:rsid w:val="009D6B45"/>
    <w:rsid w:val="009D6D9E"/>
    <w:rsid w:val="009D7A81"/>
    <w:rsid w:val="009E078D"/>
    <w:rsid w:val="009E0D4F"/>
    <w:rsid w:val="009E0F1D"/>
    <w:rsid w:val="009E16C0"/>
    <w:rsid w:val="009E251C"/>
    <w:rsid w:val="009E29F0"/>
    <w:rsid w:val="009E4060"/>
    <w:rsid w:val="009E42E0"/>
    <w:rsid w:val="009E482B"/>
    <w:rsid w:val="009E49EA"/>
    <w:rsid w:val="009E5CF3"/>
    <w:rsid w:val="009E6B63"/>
    <w:rsid w:val="009E6E57"/>
    <w:rsid w:val="009E7610"/>
    <w:rsid w:val="009E7BF5"/>
    <w:rsid w:val="009F211D"/>
    <w:rsid w:val="009F2B67"/>
    <w:rsid w:val="009F2D41"/>
    <w:rsid w:val="009F2D98"/>
    <w:rsid w:val="009F40B9"/>
    <w:rsid w:val="009F443B"/>
    <w:rsid w:val="009F4942"/>
    <w:rsid w:val="009F50E7"/>
    <w:rsid w:val="009F5DCD"/>
    <w:rsid w:val="009F6F3F"/>
    <w:rsid w:val="009F74BC"/>
    <w:rsid w:val="009F7510"/>
    <w:rsid w:val="009F7F77"/>
    <w:rsid w:val="009F7F7B"/>
    <w:rsid w:val="00A00A96"/>
    <w:rsid w:val="00A01001"/>
    <w:rsid w:val="00A013B4"/>
    <w:rsid w:val="00A02394"/>
    <w:rsid w:val="00A024AA"/>
    <w:rsid w:val="00A036F4"/>
    <w:rsid w:val="00A03B1B"/>
    <w:rsid w:val="00A03B6D"/>
    <w:rsid w:val="00A0406E"/>
    <w:rsid w:val="00A041AD"/>
    <w:rsid w:val="00A04F06"/>
    <w:rsid w:val="00A05C21"/>
    <w:rsid w:val="00A05EF8"/>
    <w:rsid w:val="00A06397"/>
    <w:rsid w:val="00A06757"/>
    <w:rsid w:val="00A07462"/>
    <w:rsid w:val="00A100B9"/>
    <w:rsid w:val="00A1018C"/>
    <w:rsid w:val="00A107F6"/>
    <w:rsid w:val="00A10935"/>
    <w:rsid w:val="00A1102F"/>
    <w:rsid w:val="00A11EBB"/>
    <w:rsid w:val="00A12F26"/>
    <w:rsid w:val="00A135E4"/>
    <w:rsid w:val="00A13D4F"/>
    <w:rsid w:val="00A13F91"/>
    <w:rsid w:val="00A143A9"/>
    <w:rsid w:val="00A14453"/>
    <w:rsid w:val="00A147F8"/>
    <w:rsid w:val="00A14A11"/>
    <w:rsid w:val="00A15B15"/>
    <w:rsid w:val="00A163C2"/>
    <w:rsid w:val="00A1681C"/>
    <w:rsid w:val="00A16A33"/>
    <w:rsid w:val="00A16C0E"/>
    <w:rsid w:val="00A17A20"/>
    <w:rsid w:val="00A2132E"/>
    <w:rsid w:val="00A21693"/>
    <w:rsid w:val="00A2179F"/>
    <w:rsid w:val="00A21B53"/>
    <w:rsid w:val="00A22483"/>
    <w:rsid w:val="00A23AE4"/>
    <w:rsid w:val="00A23ECD"/>
    <w:rsid w:val="00A24025"/>
    <w:rsid w:val="00A24390"/>
    <w:rsid w:val="00A24B2B"/>
    <w:rsid w:val="00A24C71"/>
    <w:rsid w:val="00A24CF0"/>
    <w:rsid w:val="00A257A4"/>
    <w:rsid w:val="00A262AA"/>
    <w:rsid w:val="00A262DD"/>
    <w:rsid w:val="00A26472"/>
    <w:rsid w:val="00A26732"/>
    <w:rsid w:val="00A27122"/>
    <w:rsid w:val="00A276AB"/>
    <w:rsid w:val="00A301DA"/>
    <w:rsid w:val="00A31125"/>
    <w:rsid w:val="00A31299"/>
    <w:rsid w:val="00A31837"/>
    <w:rsid w:val="00A3241B"/>
    <w:rsid w:val="00A33405"/>
    <w:rsid w:val="00A342C2"/>
    <w:rsid w:val="00A34A7B"/>
    <w:rsid w:val="00A34E55"/>
    <w:rsid w:val="00A34F3C"/>
    <w:rsid w:val="00A36297"/>
    <w:rsid w:val="00A36361"/>
    <w:rsid w:val="00A3750F"/>
    <w:rsid w:val="00A37727"/>
    <w:rsid w:val="00A37A22"/>
    <w:rsid w:val="00A412BC"/>
    <w:rsid w:val="00A4191E"/>
    <w:rsid w:val="00A41A79"/>
    <w:rsid w:val="00A4262C"/>
    <w:rsid w:val="00A42840"/>
    <w:rsid w:val="00A4285C"/>
    <w:rsid w:val="00A43FC0"/>
    <w:rsid w:val="00A44A9B"/>
    <w:rsid w:val="00A44EB1"/>
    <w:rsid w:val="00A45793"/>
    <w:rsid w:val="00A45836"/>
    <w:rsid w:val="00A46466"/>
    <w:rsid w:val="00A4659C"/>
    <w:rsid w:val="00A468DD"/>
    <w:rsid w:val="00A47325"/>
    <w:rsid w:val="00A50664"/>
    <w:rsid w:val="00A50915"/>
    <w:rsid w:val="00A5218E"/>
    <w:rsid w:val="00A53534"/>
    <w:rsid w:val="00A536E7"/>
    <w:rsid w:val="00A557D5"/>
    <w:rsid w:val="00A55C63"/>
    <w:rsid w:val="00A56B9F"/>
    <w:rsid w:val="00A57BDA"/>
    <w:rsid w:val="00A60DD4"/>
    <w:rsid w:val="00A61455"/>
    <w:rsid w:val="00A62082"/>
    <w:rsid w:val="00A6246E"/>
    <w:rsid w:val="00A62759"/>
    <w:rsid w:val="00A63495"/>
    <w:rsid w:val="00A63658"/>
    <w:rsid w:val="00A63D33"/>
    <w:rsid w:val="00A66049"/>
    <w:rsid w:val="00A66C28"/>
    <w:rsid w:val="00A678A1"/>
    <w:rsid w:val="00A70254"/>
    <w:rsid w:val="00A705A7"/>
    <w:rsid w:val="00A70E40"/>
    <w:rsid w:val="00A7110D"/>
    <w:rsid w:val="00A7225F"/>
    <w:rsid w:val="00A722F9"/>
    <w:rsid w:val="00A726A2"/>
    <w:rsid w:val="00A73458"/>
    <w:rsid w:val="00A73BE3"/>
    <w:rsid w:val="00A75293"/>
    <w:rsid w:val="00A75DCD"/>
    <w:rsid w:val="00A775C2"/>
    <w:rsid w:val="00A8048E"/>
    <w:rsid w:val="00A8175B"/>
    <w:rsid w:val="00A81863"/>
    <w:rsid w:val="00A81C8A"/>
    <w:rsid w:val="00A83408"/>
    <w:rsid w:val="00A83C72"/>
    <w:rsid w:val="00A83E3B"/>
    <w:rsid w:val="00A83F53"/>
    <w:rsid w:val="00A84949"/>
    <w:rsid w:val="00A85319"/>
    <w:rsid w:val="00A87BA1"/>
    <w:rsid w:val="00A87DE2"/>
    <w:rsid w:val="00A87FEC"/>
    <w:rsid w:val="00A90EED"/>
    <w:rsid w:val="00A910E4"/>
    <w:rsid w:val="00A91FA7"/>
    <w:rsid w:val="00A9205C"/>
    <w:rsid w:val="00A92268"/>
    <w:rsid w:val="00A92A8F"/>
    <w:rsid w:val="00A93D99"/>
    <w:rsid w:val="00A950C7"/>
    <w:rsid w:val="00A95467"/>
    <w:rsid w:val="00A964B0"/>
    <w:rsid w:val="00A96739"/>
    <w:rsid w:val="00A96753"/>
    <w:rsid w:val="00AA0857"/>
    <w:rsid w:val="00AA0942"/>
    <w:rsid w:val="00AA224B"/>
    <w:rsid w:val="00AA255E"/>
    <w:rsid w:val="00AA275F"/>
    <w:rsid w:val="00AA32FA"/>
    <w:rsid w:val="00AA3D6F"/>
    <w:rsid w:val="00AA4B04"/>
    <w:rsid w:val="00AA51F5"/>
    <w:rsid w:val="00AA65E3"/>
    <w:rsid w:val="00AA6DBF"/>
    <w:rsid w:val="00AA7948"/>
    <w:rsid w:val="00AA795C"/>
    <w:rsid w:val="00AB0524"/>
    <w:rsid w:val="00AB07BE"/>
    <w:rsid w:val="00AB0B74"/>
    <w:rsid w:val="00AB1D05"/>
    <w:rsid w:val="00AB1DCB"/>
    <w:rsid w:val="00AB2445"/>
    <w:rsid w:val="00AB29D7"/>
    <w:rsid w:val="00AB32BF"/>
    <w:rsid w:val="00AB3661"/>
    <w:rsid w:val="00AB3E78"/>
    <w:rsid w:val="00AB4CF0"/>
    <w:rsid w:val="00AB54C1"/>
    <w:rsid w:val="00AB5E2C"/>
    <w:rsid w:val="00AB7D4C"/>
    <w:rsid w:val="00AC0299"/>
    <w:rsid w:val="00AC02A6"/>
    <w:rsid w:val="00AC1655"/>
    <w:rsid w:val="00AC193D"/>
    <w:rsid w:val="00AC2195"/>
    <w:rsid w:val="00AC23E3"/>
    <w:rsid w:val="00AC252F"/>
    <w:rsid w:val="00AC2863"/>
    <w:rsid w:val="00AC315B"/>
    <w:rsid w:val="00AC375D"/>
    <w:rsid w:val="00AC3A69"/>
    <w:rsid w:val="00AC3E49"/>
    <w:rsid w:val="00AC44BC"/>
    <w:rsid w:val="00AC4736"/>
    <w:rsid w:val="00AC526E"/>
    <w:rsid w:val="00AC6C03"/>
    <w:rsid w:val="00AD0623"/>
    <w:rsid w:val="00AD0A98"/>
    <w:rsid w:val="00AD1005"/>
    <w:rsid w:val="00AD13C8"/>
    <w:rsid w:val="00AD194A"/>
    <w:rsid w:val="00AD1E89"/>
    <w:rsid w:val="00AD1F87"/>
    <w:rsid w:val="00AD606A"/>
    <w:rsid w:val="00AD6783"/>
    <w:rsid w:val="00AE011D"/>
    <w:rsid w:val="00AE0BB8"/>
    <w:rsid w:val="00AE16C7"/>
    <w:rsid w:val="00AE1A63"/>
    <w:rsid w:val="00AE1D2C"/>
    <w:rsid w:val="00AE318F"/>
    <w:rsid w:val="00AE4579"/>
    <w:rsid w:val="00AE4987"/>
    <w:rsid w:val="00AE5324"/>
    <w:rsid w:val="00AE6785"/>
    <w:rsid w:val="00AE6A1B"/>
    <w:rsid w:val="00AE6D32"/>
    <w:rsid w:val="00AE6FC7"/>
    <w:rsid w:val="00AE7210"/>
    <w:rsid w:val="00AE7532"/>
    <w:rsid w:val="00AE7694"/>
    <w:rsid w:val="00AF06FF"/>
    <w:rsid w:val="00AF078D"/>
    <w:rsid w:val="00AF0D22"/>
    <w:rsid w:val="00AF2C1E"/>
    <w:rsid w:val="00AF3042"/>
    <w:rsid w:val="00AF38D7"/>
    <w:rsid w:val="00AF39FE"/>
    <w:rsid w:val="00AF3D1E"/>
    <w:rsid w:val="00AF40B3"/>
    <w:rsid w:val="00AF754E"/>
    <w:rsid w:val="00B00D75"/>
    <w:rsid w:val="00B00EFC"/>
    <w:rsid w:val="00B01200"/>
    <w:rsid w:val="00B0238E"/>
    <w:rsid w:val="00B03531"/>
    <w:rsid w:val="00B03866"/>
    <w:rsid w:val="00B03E80"/>
    <w:rsid w:val="00B0453C"/>
    <w:rsid w:val="00B047A2"/>
    <w:rsid w:val="00B04FEE"/>
    <w:rsid w:val="00B05524"/>
    <w:rsid w:val="00B05549"/>
    <w:rsid w:val="00B05D21"/>
    <w:rsid w:val="00B05F1B"/>
    <w:rsid w:val="00B06C4F"/>
    <w:rsid w:val="00B07DF7"/>
    <w:rsid w:val="00B07EC3"/>
    <w:rsid w:val="00B100E1"/>
    <w:rsid w:val="00B10AA4"/>
    <w:rsid w:val="00B11D6F"/>
    <w:rsid w:val="00B11F7F"/>
    <w:rsid w:val="00B11FAA"/>
    <w:rsid w:val="00B1227A"/>
    <w:rsid w:val="00B128BA"/>
    <w:rsid w:val="00B12BDC"/>
    <w:rsid w:val="00B12E5A"/>
    <w:rsid w:val="00B12FDD"/>
    <w:rsid w:val="00B135DA"/>
    <w:rsid w:val="00B14561"/>
    <w:rsid w:val="00B15109"/>
    <w:rsid w:val="00B15AEB"/>
    <w:rsid w:val="00B165AF"/>
    <w:rsid w:val="00B16614"/>
    <w:rsid w:val="00B16811"/>
    <w:rsid w:val="00B1691B"/>
    <w:rsid w:val="00B17343"/>
    <w:rsid w:val="00B17455"/>
    <w:rsid w:val="00B177AA"/>
    <w:rsid w:val="00B17861"/>
    <w:rsid w:val="00B17B9E"/>
    <w:rsid w:val="00B20B9F"/>
    <w:rsid w:val="00B20D84"/>
    <w:rsid w:val="00B213EB"/>
    <w:rsid w:val="00B22304"/>
    <w:rsid w:val="00B2319C"/>
    <w:rsid w:val="00B23C8F"/>
    <w:rsid w:val="00B23F2E"/>
    <w:rsid w:val="00B2424E"/>
    <w:rsid w:val="00B25333"/>
    <w:rsid w:val="00B258B8"/>
    <w:rsid w:val="00B25B20"/>
    <w:rsid w:val="00B25E79"/>
    <w:rsid w:val="00B25F14"/>
    <w:rsid w:val="00B26C14"/>
    <w:rsid w:val="00B2712D"/>
    <w:rsid w:val="00B2760E"/>
    <w:rsid w:val="00B27F83"/>
    <w:rsid w:val="00B30BB0"/>
    <w:rsid w:val="00B30C53"/>
    <w:rsid w:val="00B312BB"/>
    <w:rsid w:val="00B32D1D"/>
    <w:rsid w:val="00B330D0"/>
    <w:rsid w:val="00B3349D"/>
    <w:rsid w:val="00B34ACC"/>
    <w:rsid w:val="00B34B35"/>
    <w:rsid w:val="00B355DE"/>
    <w:rsid w:val="00B35806"/>
    <w:rsid w:val="00B35864"/>
    <w:rsid w:val="00B35B75"/>
    <w:rsid w:val="00B35E6D"/>
    <w:rsid w:val="00B360A6"/>
    <w:rsid w:val="00B36557"/>
    <w:rsid w:val="00B36C51"/>
    <w:rsid w:val="00B36FBC"/>
    <w:rsid w:val="00B375AB"/>
    <w:rsid w:val="00B37AD7"/>
    <w:rsid w:val="00B37E6C"/>
    <w:rsid w:val="00B4155C"/>
    <w:rsid w:val="00B42974"/>
    <w:rsid w:val="00B42BC1"/>
    <w:rsid w:val="00B43777"/>
    <w:rsid w:val="00B437C5"/>
    <w:rsid w:val="00B4446A"/>
    <w:rsid w:val="00B449BE"/>
    <w:rsid w:val="00B44AB5"/>
    <w:rsid w:val="00B4508B"/>
    <w:rsid w:val="00B45430"/>
    <w:rsid w:val="00B47169"/>
    <w:rsid w:val="00B4751A"/>
    <w:rsid w:val="00B50D9B"/>
    <w:rsid w:val="00B5132E"/>
    <w:rsid w:val="00B51DB9"/>
    <w:rsid w:val="00B51DCD"/>
    <w:rsid w:val="00B52DB4"/>
    <w:rsid w:val="00B53176"/>
    <w:rsid w:val="00B533CA"/>
    <w:rsid w:val="00B546D7"/>
    <w:rsid w:val="00B55CF8"/>
    <w:rsid w:val="00B56DD6"/>
    <w:rsid w:val="00B56F22"/>
    <w:rsid w:val="00B57B61"/>
    <w:rsid w:val="00B6004E"/>
    <w:rsid w:val="00B60162"/>
    <w:rsid w:val="00B60457"/>
    <w:rsid w:val="00B60814"/>
    <w:rsid w:val="00B610DE"/>
    <w:rsid w:val="00B613DB"/>
    <w:rsid w:val="00B632DF"/>
    <w:rsid w:val="00B637F6"/>
    <w:rsid w:val="00B64345"/>
    <w:rsid w:val="00B6494B"/>
    <w:rsid w:val="00B65EC7"/>
    <w:rsid w:val="00B6622C"/>
    <w:rsid w:val="00B666C6"/>
    <w:rsid w:val="00B6781F"/>
    <w:rsid w:val="00B71424"/>
    <w:rsid w:val="00B71B2E"/>
    <w:rsid w:val="00B71BD3"/>
    <w:rsid w:val="00B72067"/>
    <w:rsid w:val="00B72594"/>
    <w:rsid w:val="00B72BDC"/>
    <w:rsid w:val="00B7315C"/>
    <w:rsid w:val="00B73296"/>
    <w:rsid w:val="00B734CA"/>
    <w:rsid w:val="00B74699"/>
    <w:rsid w:val="00B74778"/>
    <w:rsid w:val="00B749F1"/>
    <w:rsid w:val="00B75271"/>
    <w:rsid w:val="00B7685B"/>
    <w:rsid w:val="00B8054C"/>
    <w:rsid w:val="00B80C59"/>
    <w:rsid w:val="00B80CB5"/>
    <w:rsid w:val="00B81928"/>
    <w:rsid w:val="00B8241A"/>
    <w:rsid w:val="00B82DD0"/>
    <w:rsid w:val="00B834E3"/>
    <w:rsid w:val="00B835D5"/>
    <w:rsid w:val="00B838C3"/>
    <w:rsid w:val="00B847F6"/>
    <w:rsid w:val="00B855D9"/>
    <w:rsid w:val="00B857B5"/>
    <w:rsid w:val="00B866C3"/>
    <w:rsid w:val="00B87257"/>
    <w:rsid w:val="00B872A6"/>
    <w:rsid w:val="00B87739"/>
    <w:rsid w:val="00B87FDA"/>
    <w:rsid w:val="00B90097"/>
    <w:rsid w:val="00B92028"/>
    <w:rsid w:val="00B928CF"/>
    <w:rsid w:val="00B93831"/>
    <w:rsid w:val="00B93A13"/>
    <w:rsid w:val="00B93A33"/>
    <w:rsid w:val="00B94440"/>
    <w:rsid w:val="00B95F04"/>
    <w:rsid w:val="00B9615E"/>
    <w:rsid w:val="00B96F88"/>
    <w:rsid w:val="00BA085B"/>
    <w:rsid w:val="00BA0CD4"/>
    <w:rsid w:val="00BA1336"/>
    <w:rsid w:val="00BA16CE"/>
    <w:rsid w:val="00BA25D1"/>
    <w:rsid w:val="00BA357B"/>
    <w:rsid w:val="00BA35CC"/>
    <w:rsid w:val="00BA37C8"/>
    <w:rsid w:val="00BA4211"/>
    <w:rsid w:val="00BA6089"/>
    <w:rsid w:val="00BA6352"/>
    <w:rsid w:val="00BA6583"/>
    <w:rsid w:val="00BA7167"/>
    <w:rsid w:val="00BA7A8B"/>
    <w:rsid w:val="00BA7F51"/>
    <w:rsid w:val="00BB0168"/>
    <w:rsid w:val="00BB0200"/>
    <w:rsid w:val="00BB0DF6"/>
    <w:rsid w:val="00BB1675"/>
    <w:rsid w:val="00BB3129"/>
    <w:rsid w:val="00BB314F"/>
    <w:rsid w:val="00BB3337"/>
    <w:rsid w:val="00BB56C1"/>
    <w:rsid w:val="00BB6081"/>
    <w:rsid w:val="00BB60F6"/>
    <w:rsid w:val="00BB65EA"/>
    <w:rsid w:val="00BC0641"/>
    <w:rsid w:val="00BC1D85"/>
    <w:rsid w:val="00BC1D92"/>
    <w:rsid w:val="00BC235F"/>
    <w:rsid w:val="00BC311F"/>
    <w:rsid w:val="00BC3768"/>
    <w:rsid w:val="00BC4340"/>
    <w:rsid w:val="00BC453B"/>
    <w:rsid w:val="00BC4A25"/>
    <w:rsid w:val="00BC4FC4"/>
    <w:rsid w:val="00BC565F"/>
    <w:rsid w:val="00BC5CB0"/>
    <w:rsid w:val="00BC6039"/>
    <w:rsid w:val="00BC672F"/>
    <w:rsid w:val="00BC6763"/>
    <w:rsid w:val="00BD0291"/>
    <w:rsid w:val="00BD04CD"/>
    <w:rsid w:val="00BD0AB2"/>
    <w:rsid w:val="00BD18F4"/>
    <w:rsid w:val="00BD1DE4"/>
    <w:rsid w:val="00BD342E"/>
    <w:rsid w:val="00BD3672"/>
    <w:rsid w:val="00BD49CE"/>
    <w:rsid w:val="00BD4DD3"/>
    <w:rsid w:val="00BD597D"/>
    <w:rsid w:val="00BD5B87"/>
    <w:rsid w:val="00BD5BB9"/>
    <w:rsid w:val="00BD6B65"/>
    <w:rsid w:val="00BD70E7"/>
    <w:rsid w:val="00BE0244"/>
    <w:rsid w:val="00BE093C"/>
    <w:rsid w:val="00BE0B6F"/>
    <w:rsid w:val="00BE1E47"/>
    <w:rsid w:val="00BE2000"/>
    <w:rsid w:val="00BE2011"/>
    <w:rsid w:val="00BE24BA"/>
    <w:rsid w:val="00BE25BE"/>
    <w:rsid w:val="00BE3B79"/>
    <w:rsid w:val="00BE3E97"/>
    <w:rsid w:val="00BE65D7"/>
    <w:rsid w:val="00BE6771"/>
    <w:rsid w:val="00BE6951"/>
    <w:rsid w:val="00BE719C"/>
    <w:rsid w:val="00BE71D5"/>
    <w:rsid w:val="00BE79C6"/>
    <w:rsid w:val="00BF004B"/>
    <w:rsid w:val="00BF069F"/>
    <w:rsid w:val="00BF0C47"/>
    <w:rsid w:val="00BF1F20"/>
    <w:rsid w:val="00BF2A17"/>
    <w:rsid w:val="00BF2ECA"/>
    <w:rsid w:val="00BF34B4"/>
    <w:rsid w:val="00BF3C83"/>
    <w:rsid w:val="00BF3E76"/>
    <w:rsid w:val="00BF5B46"/>
    <w:rsid w:val="00BF6AF5"/>
    <w:rsid w:val="00BF7102"/>
    <w:rsid w:val="00C00641"/>
    <w:rsid w:val="00C00C74"/>
    <w:rsid w:val="00C01C9B"/>
    <w:rsid w:val="00C01F8C"/>
    <w:rsid w:val="00C0253E"/>
    <w:rsid w:val="00C02815"/>
    <w:rsid w:val="00C02965"/>
    <w:rsid w:val="00C03746"/>
    <w:rsid w:val="00C04035"/>
    <w:rsid w:val="00C044A3"/>
    <w:rsid w:val="00C04E13"/>
    <w:rsid w:val="00C05356"/>
    <w:rsid w:val="00C0573D"/>
    <w:rsid w:val="00C0608D"/>
    <w:rsid w:val="00C06CF1"/>
    <w:rsid w:val="00C10615"/>
    <w:rsid w:val="00C106EE"/>
    <w:rsid w:val="00C10EA9"/>
    <w:rsid w:val="00C1124A"/>
    <w:rsid w:val="00C1157C"/>
    <w:rsid w:val="00C115B8"/>
    <w:rsid w:val="00C11CA9"/>
    <w:rsid w:val="00C12080"/>
    <w:rsid w:val="00C12791"/>
    <w:rsid w:val="00C12AE0"/>
    <w:rsid w:val="00C13C81"/>
    <w:rsid w:val="00C144D5"/>
    <w:rsid w:val="00C214BB"/>
    <w:rsid w:val="00C2230E"/>
    <w:rsid w:val="00C23B33"/>
    <w:rsid w:val="00C24D1E"/>
    <w:rsid w:val="00C25122"/>
    <w:rsid w:val="00C25253"/>
    <w:rsid w:val="00C2562C"/>
    <w:rsid w:val="00C256F6"/>
    <w:rsid w:val="00C2742D"/>
    <w:rsid w:val="00C27EA6"/>
    <w:rsid w:val="00C31E26"/>
    <w:rsid w:val="00C31EE6"/>
    <w:rsid w:val="00C3374F"/>
    <w:rsid w:val="00C338E2"/>
    <w:rsid w:val="00C33FEE"/>
    <w:rsid w:val="00C35B34"/>
    <w:rsid w:val="00C36804"/>
    <w:rsid w:val="00C37D0A"/>
    <w:rsid w:val="00C37EDE"/>
    <w:rsid w:val="00C4032F"/>
    <w:rsid w:val="00C4061C"/>
    <w:rsid w:val="00C40A05"/>
    <w:rsid w:val="00C40E9A"/>
    <w:rsid w:val="00C40F0A"/>
    <w:rsid w:val="00C41A1C"/>
    <w:rsid w:val="00C41A31"/>
    <w:rsid w:val="00C43B20"/>
    <w:rsid w:val="00C448FC"/>
    <w:rsid w:val="00C44F96"/>
    <w:rsid w:val="00C45F88"/>
    <w:rsid w:val="00C46A73"/>
    <w:rsid w:val="00C502CD"/>
    <w:rsid w:val="00C50516"/>
    <w:rsid w:val="00C51216"/>
    <w:rsid w:val="00C5152B"/>
    <w:rsid w:val="00C5236D"/>
    <w:rsid w:val="00C52758"/>
    <w:rsid w:val="00C54466"/>
    <w:rsid w:val="00C5499C"/>
    <w:rsid w:val="00C54EE0"/>
    <w:rsid w:val="00C55BD6"/>
    <w:rsid w:val="00C560C6"/>
    <w:rsid w:val="00C57416"/>
    <w:rsid w:val="00C57535"/>
    <w:rsid w:val="00C60430"/>
    <w:rsid w:val="00C60592"/>
    <w:rsid w:val="00C60661"/>
    <w:rsid w:val="00C61175"/>
    <w:rsid w:val="00C6153D"/>
    <w:rsid w:val="00C61D77"/>
    <w:rsid w:val="00C6309B"/>
    <w:rsid w:val="00C634B9"/>
    <w:rsid w:val="00C64287"/>
    <w:rsid w:val="00C6460F"/>
    <w:rsid w:val="00C6699F"/>
    <w:rsid w:val="00C66E3A"/>
    <w:rsid w:val="00C66F8C"/>
    <w:rsid w:val="00C6740D"/>
    <w:rsid w:val="00C6797A"/>
    <w:rsid w:val="00C67D0F"/>
    <w:rsid w:val="00C67DBD"/>
    <w:rsid w:val="00C70A43"/>
    <w:rsid w:val="00C70AAC"/>
    <w:rsid w:val="00C7127C"/>
    <w:rsid w:val="00C7175A"/>
    <w:rsid w:val="00C718C0"/>
    <w:rsid w:val="00C71EDB"/>
    <w:rsid w:val="00C72417"/>
    <w:rsid w:val="00C72C64"/>
    <w:rsid w:val="00C73C4D"/>
    <w:rsid w:val="00C73F20"/>
    <w:rsid w:val="00C748A2"/>
    <w:rsid w:val="00C74A2A"/>
    <w:rsid w:val="00C74B84"/>
    <w:rsid w:val="00C74EA8"/>
    <w:rsid w:val="00C75F68"/>
    <w:rsid w:val="00C760B4"/>
    <w:rsid w:val="00C76D74"/>
    <w:rsid w:val="00C76D7C"/>
    <w:rsid w:val="00C77CB6"/>
    <w:rsid w:val="00C8010A"/>
    <w:rsid w:val="00C8159A"/>
    <w:rsid w:val="00C81B7B"/>
    <w:rsid w:val="00C821BD"/>
    <w:rsid w:val="00C843F3"/>
    <w:rsid w:val="00C847FE"/>
    <w:rsid w:val="00C85004"/>
    <w:rsid w:val="00C90132"/>
    <w:rsid w:val="00C90B97"/>
    <w:rsid w:val="00C90CB8"/>
    <w:rsid w:val="00C919AC"/>
    <w:rsid w:val="00C91ABF"/>
    <w:rsid w:val="00C92867"/>
    <w:rsid w:val="00C929BB"/>
    <w:rsid w:val="00C93753"/>
    <w:rsid w:val="00C93963"/>
    <w:rsid w:val="00C93DF4"/>
    <w:rsid w:val="00C9493B"/>
    <w:rsid w:val="00C94CDE"/>
    <w:rsid w:val="00C954F9"/>
    <w:rsid w:val="00C956DF"/>
    <w:rsid w:val="00C95E1D"/>
    <w:rsid w:val="00C96A8A"/>
    <w:rsid w:val="00C96D91"/>
    <w:rsid w:val="00C977B0"/>
    <w:rsid w:val="00C97D34"/>
    <w:rsid w:val="00CA03CE"/>
    <w:rsid w:val="00CA0D9D"/>
    <w:rsid w:val="00CA15BC"/>
    <w:rsid w:val="00CA1743"/>
    <w:rsid w:val="00CA27F0"/>
    <w:rsid w:val="00CA2C71"/>
    <w:rsid w:val="00CA321A"/>
    <w:rsid w:val="00CA46AF"/>
    <w:rsid w:val="00CA4AA7"/>
    <w:rsid w:val="00CA5206"/>
    <w:rsid w:val="00CA5230"/>
    <w:rsid w:val="00CA558E"/>
    <w:rsid w:val="00CA5B88"/>
    <w:rsid w:val="00CA7371"/>
    <w:rsid w:val="00CA7798"/>
    <w:rsid w:val="00CA7A8F"/>
    <w:rsid w:val="00CA7AEF"/>
    <w:rsid w:val="00CB0842"/>
    <w:rsid w:val="00CB16A7"/>
    <w:rsid w:val="00CB18D2"/>
    <w:rsid w:val="00CB2060"/>
    <w:rsid w:val="00CB2322"/>
    <w:rsid w:val="00CB3089"/>
    <w:rsid w:val="00CB3888"/>
    <w:rsid w:val="00CB5007"/>
    <w:rsid w:val="00CB6AEA"/>
    <w:rsid w:val="00CB6D2C"/>
    <w:rsid w:val="00CB705C"/>
    <w:rsid w:val="00CB77AE"/>
    <w:rsid w:val="00CB7C8E"/>
    <w:rsid w:val="00CC07D5"/>
    <w:rsid w:val="00CC10B0"/>
    <w:rsid w:val="00CC116F"/>
    <w:rsid w:val="00CC230A"/>
    <w:rsid w:val="00CC2619"/>
    <w:rsid w:val="00CC3B9E"/>
    <w:rsid w:val="00CC3C02"/>
    <w:rsid w:val="00CC3CF8"/>
    <w:rsid w:val="00CC4084"/>
    <w:rsid w:val="00CC5033"/>
    <w:rsid w:val="00CC61F8"/>
    <w:rsid w:val="00CC69F4"/>
    <w:rsid w:val="00CC6EA6"/>
    <w:rsid w:val="00CC71A1"/>
    <w:rsid w:val="00CC7979"/>
    <w:rsid w:val="00CC7D6D"/>
    <w:rsid w:val="00CD0F76"/>
    <w:rsid w:val="00CD2AE2"/>
    <w:rsid w:val="00CD2DD4"/>
    <w:rsid w:val="00CD33A9"/>
    <w:rsid w:val="00CD3D5E"/>
    <w:rsid w:val="00CD5482"/>
    <w:rsid w:val="00CD5567"/>
    <w:rsid w:val="00CD5A5C"/>
    <w:rsid w:val="00CD6266"/>
    <w:rsid w:val="00CD63FE"/>
    <w:rsid w:val="00CD7ABD"/>
    <w:rsid w:val="00CD7CAC"/>
    <w:rsid w:val="00CE07EB"/>
    <w:rsid w:val="00CE0C04"/>
    <w:rsid w:val="00CE0C14"/>
    <w:rsid w:val="00CE0C69"/>
    <w:rsid w:val="00CE1312"/>
    <w:rsid w:val="00CE1867"/>
    <w:rsid w:val="00CE1F63"/>
    <w:rsid w:val="00CE3863"/>
    <w:rsid w:val="00CE38F0"/>
    <w:rsid w:val="00CE3F52"/>
    <w:rsid w:val="00CE425B"/>
    <w:rsid w:val="00CE458A"/>
    <w:rsid w:val="00CE4AB8"/>
    <w:rsid w:val="00CE5256"/>
    <w:rsid w:val="00CE579F"/>
    <w:rsid w:val="00CE6AF8"/>
    <w:rsid w:val="00CE71C2"/>
    <w:rsid w:val="00CE73AC"/>
    <w:rsid w:val="00CE771A"/>
    <w:rsid w:val="00CF0010"/>
    <w:rsid w:val="00CF134E"/>
    <w:rsid w:val="00CF196D"/>
    <w:rsid w:val="00CF1A02"/>
    <w:rsid w:val="00CF1D90"/>
    <w:rsid w:val="00CF2238"/>
    <w:rsid w:val="00CF276A"/>
    <w:rsid w:val="00CF286C"/>
    <w:rsid w:val="00CF4661"/>
    <w:rsid w:val="00CF53E5"/>
    <w:rsid w:val="00CF5B28"/>
    <w:rsid w:val="00CF6289"/>
    <w:rsid w:val="00CF70C4"/>
    <w:rsid w:val="00D004F6"/>
    <w:rsid w:val="00D03106"/>
    <w:rsid w:val="00D03384"/>
    <w:rsid w:val="00D037CC"/>
    <w:rsid w:val="00D03F39"/>
    <w:rsid w:val="00D05639"/>
    <w:rsid w:val="00D05891"/>
    <w:rsid w:val="00D069C2"/>
    <w:rsid w:val="00D06A94"/>
    <w:rsid w:val="00D06F97"/>
    <w:rsid w:val="00D0706E"/>
    <w:rsid w:val="00D07957"/>
    <w:rsid w:val="00D10162"/>
    <w:rsid w:val="00D10933"/>
    <w:rsid w:val="00D1162C"/>
    <w:rsid w:val="00D1165F"/>
    <w:rsid w:val="00D11E96"/>
    <w:rsid w:val="00D13820"/>
    <w:rsid w:val="00D139D1"/>
    <w:rsid w:val="00D13CD2"/>
    <w:rsid w:val="00D15367"/>
    <w:rsid w:val="00D15C2F"/>
    <w:rsid w:val="00D1705D"/>
    <w:rsid w:val="00D1730B"/>
    <w:rsid w:val="00D20702"/>
    <w:rsid w:val="00D21AC9"/>
    <w:rsid w:val="00D21F12"/>
    <w:rsid w:val="00D2250D"/>
    <w:rsid w:val="00D2272B"/>
    <w:rsid w:val="00D23299"/>
    <w:rsid w:val="00D2337B"/>
    <w:rsid w:val="00D233EC"/>
    <w:rsid w:val="00D23418"/>
    <w:rsid w:val="00D236CF"/>
    <w:rsid w:val="00D23E63"/>
    <w:rsid w:val="00D24D71"/>
    <w:rsid w:val="00D260A4"/>
    <w:rsid w:val="00D2632E"/>
    <w:rsid w:val="00D264CE"/>
    <w:rsid w:val="00D2667B"/>
    <w:rsid w:val="00D26A79"/>
    <w:rsid w:val="00D26CCB"/>
    <w:rsid w:val="00D27340"/>
    <w:rsid w:val="00D27958"/>
    <w:rsid w:val="00D27B36"/>
    <w:rsid w:val="00D30899"/>
    <w:rsid w:val="00D3298A"/>
    <w:rsid w:val="00D32CA0"/>
    <w:rsid w:val="00D33552"/>
    <w:rsid w:val="00D33D53"/>
    <w:rsid w:val="00D33F20"/>
    <w:rsid w:val="00D34348"/>
    <w:rsid w:val="00D34FAC"/>
    <w:rsid w:val="00D350D8"/>
    <w:rsid w:val="00D353FA"/>
    <w:rsid w:val="00D357CD"/>
    <w:rsid w:val="00D35B3F"/>
    <w:rsid w:val="00D36C02"/>
    <w:rsid w:val="00D41830"/>
    <w:rsid w:val="00D42084"/>
    <w:rsid w:val="00D422DC"/>
    <w:rsid w:val="00D42910"/>
    <w:rsid w:val="00D43890"/>
    <w:rsid w:val="00D4419C"/>
    <w:rsid w:val="00D44CD0"/>
    <w:rsid w:val="00D452ED"/>
    <w:rsid w:val="00D45AE6"/>
    <w:rsid w:val="00D45CCC"/>
    <w:rsid w:val="00D46149"/>
    <w:rsid w:val="00D46153"/>
    <w:rsid w:val="00D469C6"/>
    <w:rsid w:val="00D50B17"/>
    <w:rsid w:val="00D50C09"/>
    <w:rsid w:val="00D51A15"/>
    <w:rsid w:val="00D5214A"/>
    <w:rsid w:val="00D526EA"/>
    <w:rsid w:val="00D52719"/>
    <w:rsid w:val="00D53335"/>
    <w:rsid w:val="00D5449A"/>
    <w:rsid w:val="00D5483F"/>
    <w:rsid w:val="00D5524F"/>
    <w:rsid w:val="00D55B1B"/>
    <w:rsid w:val="00D56A21"/>
    <w:rsid w:val="00D5758D"/>
    <w:rsid w:val="00D57E73"/>
    <w:rsid w:val="00D6006B"/>
    <w:rsid w:val="00D60403"/>
    <w:rsid w:val="00D60689"/>
    <w:rsid w:val="00D60912"/>
    <w:rsid w:val="00D612D7"/>
    <w:rsid w:val="00D613C6"/>
    <w:rsid w:val="00D6192D"/>
    <w:rsid w:val="00D61E1B"/>
    <w:rsid w:val="00D61E9F"/>
    <w:rsid w:val="00D62D94"/>
    <w:rsid w:val="00D63BCF"/>
    <w:rsid w:val="00D64B93"/>
    <w:rsid w:val="00D65200"/>
    <w:rsid w:val="00D6540F"/>
    <w:rsid w:val="00D658AF"/>
    <w:rsid w:val="00D66859"/>
    <w:rsid w:val="00D66909"/>
    <w:rsid w:val="00D67091"/>
    <w:rsid w:val="00D67247"/>
    <w:rsid w:val="00D704C0"/>
    <w:rsid w:val="00D72183"/>
    <w:rsid w:val="00D72ACE"/>
    <w:rsid w:val="00D73A35"/>
    <w:rsid w:val="00D7420A"/>
    <w:rsid w:val="00D74280"/>
    <w:rsid w:val="00D7442A"/>
    <w:rsid w:val="00D74F76"/>
    <w:rsid w:val="00D75292"/>
    <w:rsid w:val="00D761E3"/>
    <w:rsid w:val="00D762F1"/>
    <w:rsid w:val="00D76AAB"/>
    <w:rsid w:val="00D772E5"/>
    <w:rsid w:val="00D807AE"/>
    <w:rsid w:val="00D80D6F"/>
    <w:rsid w:val="00D80DB2"/>
    <w:rsid w:val="00D823DA"/>
    <w:rsid w:val="00D829E7"/>
    <w:rsid w:val="00D82F05"/>
    <w:rsid w:val="00D8362F"/>
    <w:rsid w:val="00D83EE4"/>
    <w:rsid w:val="00D84171"/>
    <w:rsid w:val="00D8443C"/>
    <w:rsid w:val="00D85A5C"/>
    <w:rsid w:val="00D861D2"/>
    <w:rsid w:val="00D86CD1"/>
    <w:rsid w:val="00D87467"/>
    <w:rsid w:val="00D87674"/>
    <w:rsid w:val="00D87844"/>
    <w:rsid w:val="00D87D68"/>
    <w:rsid w:val="00D901D8"/>
    <w:rsid w:val="00D90597"/>
    <w:rsid w:val="00D917F8"/>
    <w:rsid w:val="00D925E4"/>
    <w:rsid w:val="00D928D5"/>
    <w:rsid w:val="00D92C69"/>
    <w:rsid w:val="00D931F0"/>
    <w:rsid w:val="00D9336A"/>
    <w:rsid w:val="00D93D1F"/>
    <w:rsid w:val="00D94B2A"/>
    <w:rsid w:val="00D9576A"/>
    <w:rsid w:val="00D9605E"/>
    <w:rsid w:val="00D96383"/>
    <w:rsid w:val="00D96525"/>
    <w:rsid w:val="00D9713E"/>
    <w:rsid w:val="00D972C4"/>
    <w:rsid w:val="00D979EF"/>
    <w:rsid w:val="00D97D49"/>
    <w:rsid w:val="00DA0270"/>
    <w:rsid w:val="00DA039E"/>
    <w:rsid w:val="00DA0542"/>
    <w:rsid w:val="00DA0CF9"/>
    <w:rsid w:val="00DA0D45"/>
    <w:rsid w:val="00DA0FFB"/>
    <w:rsid w:val="00DA39A5"/>
    <w:rsid w:val="00DA3F58"/>
    <w:rsid w:val="00DA455A"/>
    <w:rsid w:val="00DA4837"/>
    <w:rsid w:val="00DA496A"/>
    <w:rsid w:val="00DA65A8"/>
    <w:rsid w:val="00DA770B"/>
    <w:rsid w:val="00DB012F"/>
    <w:rsid w:val="00DB049D"/>
    <w:rsid w:val="00DB0E79"/>
    <w:rsid w:val="00DB28AE"/>
    <w:rsid w:val="00DB3248"/>
    <w:rsid w:val="00DB3A61"/>
    <w:rsid w:val="00DB3B1B"/>
    <w:rsid w:val="00DB3B92"/>
    <w:rsid w:val="00DB3CD6"/>
    <w:rsid w:val="00DB40F2"/>
    <w:rsid w:val="00DB55F3"/>
    <w:rsid w:val="00DB591E"/>
    <w:rsid w:val="00DB69AD"/>
    <w:rsid w:val="00DB76A1"/>
    <w:rsid w:val="00DB783B"/>
    <w:rsid w:val="00DB783D"/>
    <w:rsid w:val="00DC1059"/>
    <w:rsid w:val="00DC2605"/>
    <w:rsid w:val="00DC42FC"/>
    <w:rsid w:val="00DC4FB8"/>
    <w:rsid w:val="00DC516E"/>
    <w:rsid w:val="00DC54DC"/>
    <w:rsid w:val="00DC60B0"/>
    <w:rsid w:val="00DC70FF"/>
    <w:rsid w:val="00DC7A39"/>
    <w:rsid w:val="00DD05FB"/>
    <w:rsid w:val="00DD09CD"/>
    <w:rsid w:val="00DD09E9"/>
    <w:rsid w:val="00DD1F74"/>
    <w:rsid w:val="00DD2534"/>
    <w:rsid w:val="00DD293B"/>
    <w:rsid w:val="00DD3745"/>
    <w:rsid w:val="00DD4011"/>
    <w:rsid w:val="00DD41D4"/>
    <w:rsid w:val="00DD4B54"/>
    <w:rsid w:val="00DD4BC4"/>
    <w:rsid w:val="00DD675D"/>
    <w:rsid w:val="00DD697C"/>
    <w:rsid w:val="00DD69EE"/>
    <w:rsid w:val="00DD6C15"/>
    <w:rsid w:val="00DD6DB9"/>
    <w:rsid w:val="00DD7574"/>
    <w:rsid w:val="00DE081E"/>
    <w:rsid w:val="00DE1C92"/>
    <w:rsid w:val="00DE21D8"/>
    <w:rsid w:val="00DE25BA"/>
    <w:rsid w:val="00DE2AB0"/>
    <w:rsid w:val="00DE347A"/>
    <w:rsid w:val="00DE3B0F"/>
    <w:rsid w:val="00DE3CEA"/>
    <w:rsid w:val="00DE449E"/>
    <w:rsid w:val="00DE4F10"/>
    <w:rsid w:val="00DE5ECD"/>
    <w:rsid w:val="00DE6B18"/>
    <w:rsid w:val="00DE6C1F"/>
    <w:rsid w:val="00DF02B4"/>
    <w:rsid w:val="00DF0DBC"/>
    <w:rsid w:val="00DF18E0"/>
    <w:rsid w:val="00DF1B11"/>
    <w:rsid w:val="00DF2D0C"/>
    <w:rsid w:val="00DF331A"/>
    <w:rsid w:val="00DF335B"/>
    <w:rsid w:val="00DF3A9F"/>
    <w:rsid w:val="00DF4C8C"/>
    <w:rsid w:val="00DF64AC"/>
    <w:rsid w:val="00DF6A80"/>
    <w:rsid w:val="00DF71BB"/>
    <w:rsid w:val="00DF7555"/>
    <w:rsid w:val="00E002C0"/>
    <w:rsid w:val="00E00528"/>
    <w:rsid w:val="00E00600"/>
    <w:rsid w:val="00E00A35"/>
    <w:rsid w:val="00E01CCD"/>
    <w:rsid w:val="00E0282F"/>
    <w:rsid w:val="00E03691"/>
    <w:rsid w:val="00E03C7B"/>
    <w:rsid w:val="00E0577F"/>
    <w:rsid w:val="00E06184"/>
    <w:rsid w:val="00E067B9"/>
    <w:rsid w:val="00E0697C"/>
    <w:rsid w:val="00E06C5D"/>
    <w:rsid w:val="00E07CAB"/>
    <w:rsid w:val="00E10371"/>
    <w:rsid w:val="00E10C1A"/>
    <w:rsid w:val="00E10EF2"/>
    <w:rsid w:val="00E11D92"/>
    <w:rsid w:val="00E1268F"/>
    <w:rsid w:val="00E13353"/>
    <w:rsid w:val="00E13432"/>
    <w:rsid w:val="00E13999"/>
    <w:rsid w:val="00E13D5F"/>
    <w:rsid w:val="00E1470E"/>
    <w:rsid w:val="00E14909"/>
    <w:rsid w:val="00E14C56"/>
    <w:rsid w:val="00E16419"/>
    <w:rsid w:val="00E175FB"/>
    <w:rsid w:val="00E17CA2"/>
    <w:rsid w:val="00E2094E"/>
    <w:rsid w:val="00E20A71"/>
    <w:rsid w:val="00E20B1A"/>
    <w:rsid w:val="00E20EC4"/>
    <w:rsid w:val="00E213BC"/>
    <w:rsid w:val="00E22CA0"/>
    <w:rsid w:val="00E23849"/>
    <w:rsid w:val="00E25233"/>
    <w:rsid w:val="00E26667"/>
    <w:rsid w:val="00E269C7"/>
    <w:rsid w:val="00E30539"/>
    <w:rsid w:val="00E30DF0"/>
    <w:rsid w:val="00E30E3D"/>
    <w:rsid w:val="00E30E8F"/>
    <w:rsid w:val="00E3148A"/>
    <w:rsid w:val="00E33045"/>
    <w:rsid w:val="00E333D8"/>
    <w:rsid w:val="00E33407"/>
    <w:rsid w:val="00E335A2"/>
    <w:rsid w:val="00E335F5"/>
    <w:rsid w:val="00E33644"/>
    <w:rsid w:val="00E33EAB"/>
    <w:rsid w:val="00E34AB6"/>
    <w:rsid w:val="00E34E28"/>
    <w:rsid w:val="00E3669F"/>
    <w:rsid w:val="00E36CFE"/>
    <w:rsid w:val="00E3739F"/>
    <w:rsid w:val="00E37507"/>
    <w:rsid w:val="00E37887"/>
    <w:rsid w:val="00E37998"/>
    <w:rsid w:val="00E40935"/>
    <w:rsid w:val="00E409DA"/>
    <w:rsid w:val="00E40B8D"/>
    <w:rsid w:val="00E4119B"/>
    <w:rsid w:val="00E413CE"/>
    <w:rsid w:val="00E41896"/>
    <w:rsid w:val="00E41C1D"/>
    <w:rsid w:val="00E42AD2"/>
    <w:rsid w:val="00E42BB3"/>
    <w:rsid w:val="00E431B1"/>
    <w:rsid w:val="00E437BA"/>
    <w:rsid w:val="00E43C8C"/>
    <w:rsid w:val="00E44C27"/>
    <w:rsid w:val="00E45461"/>
    <w:rsid w:val="00E45D2C"/>
    <w:rsid w:val="00E46496"/>
    <w:rsid w:val="00E46D08"/>
    <w:rsid w:val="00E46E66"/>
    <w:rsid w:val="00E47364"/>
    <w:rsid w:val="00E474CB"/>
    <w:rsid w:val="00E50D99"/>
    <w:rsid w:val="00E514DF"/>
    <w:rsid w:val="00E518C7"/>
    <w:rsid w:val="00E5197E"/>
    <w:rsid w:val="00E51CD2"/>
    <w:rsid w:val="00E52A7E"/>
    <w:rsid w:val="00E52BD9"/>
    <w:rsid w:val="00E54996"/>
    <w:rsid w:val="00E54A01"/>
    <w:rsid w:val="00E55147"/>
    <w:rsid w:val="00E55538"/>
    <w:rsid w:val="00E559EB"/>
    <w:rsid w:val="00E570A1"/>
    <w:rsid w:val="00E57182"/>
    <w:rsid w:val="00E57313"/>
    <w:rsid w:val="00E57C6E"/>
    <w:rsid w:val="00E61209"/>
    <w:rsid w:val="00E619CC"/>
    <w:rsid w:val="00E631FB"/>
    <w:rsid w:val="00E633DA"/>
    <w:rsid w:val="00E64186"/>
    <w:rsid w:val="00E64D19"/>
    <w:rsid w:val="00E64EB5"/>
    <w:rsid w:val="00E651CD"/>
    <w:rsid w:val="00E67237"/>
    <w:rsid w:val="00E672E5"/>
    <w:rsid w:val="00E70BFC"/>
    <w:rsid w:val="00E71109"/>
    <w:rsid w:val="00E718E9"/>
    <w:rsid w:val="00E72176"/>
    <w:rsid w:val="00E73541"/>
    <w:rsid w:val="00E75F12"/>
    <w:rsid w:val="00E76815"/>
    <w:rsid w:val="00E76AD4"/>
    <w:rsid w:val="00E77250"/>
    <w:rsid w:val="00E77349"/>
    <w:rsid w:val="00E77DA5"/>
    <w:rsid w:val="00E77DF1"/>
    <w:rsid w:val="00E77F69"/>
    <w:rsid w:val="00E80C25"/>
    <w:rsid w:val="00E8114A"/>
    <w:rsid w:val="00E812C5"/>
    <w:rsid w:val="00E815C0"/>
    <w:rsid w:val="00E81781"/>
    <w:rsid w:val="00E81B53"/>
    <w:rsid w:val="00E82A9A"/>
    <w:rsid w:val="00E82E36"/>
    <w:rsid w:val="00E83FD6"/>
    <w:rsid w:val="00E84A01"/>
    <w:rsid w:val="00E853CD"/>
    <w:rsid w:val="00E86321"/>
    <w:rsid w:val="00E873E9"/>
    <w:rsid w:val="00E87513"/>
    <w:rsid w:val="00E90238"/>
    <w:rsid w:val="00E903A2"/>
    <w:rsid w:val="00E90578"/>
    <w:rsid w:val="00E9064B"/>
    <w:rsid w:val="00E91383"/>
    <w:rsid w:val="00E9259C"/>
    <w:rsid w:val="00E92972"/>
    <w:rsid w:val="00E92A4E"/>
    <w:rsid w:val="00E92B73"/>
    <w:rsid w:val="00E92D8D"/>
    <w:rsid w:val="00E94195"/>
    <w:rsid w:val="00E94A14"/>
    <w:rsid w:val="00E95198"/>
    <w:rsid w:val="00E95253"/>
    <w:rsid w:val="00E9603D"/>
    <w:rsid w:val="00E964B5"/>
    <w:rsid w:val="00E96FB5"/>
    <w:rsid w:val="00E978C3"/>
    <w:rsid w:val="00E97970"/>
    <w:rsid w:val="00EA048C"/>
    <w:rsid w:val="00EA08B1"/>
    <w:rsid w:val="00EA1272"/>
    <w:rsid w:val="00EA1BB1"/>
    <w:rsid w:val="00EA21D1"/>
    <w:rsid w:val="00EA2210"/>
    <w:rsid w:val="00EA25D0"/>
    <w:rsid w:val="00EA2A52"/>
    <w:rsid w:val="00EA3342"/>
    <w:rsid w:val="00EA3E49"/>
    <w:rsid w:val="00EA4E0A"/>
    <w:rsid w:val="00EA4FDD"/>
    <w:rsid w:val="00EA6140"/>
    <w:rsid w:val="00EA6BA5"/>
    <w:rsid w:val="00EB03EF"/>
    <w:rsid w:val="00EB0CDE"/>
    <w:rsid w:val="00EB152B"/>
    <w:rsid w:val="00EB297F"/>
    <w:rsid w:val="00EB33F1"/>
    <w:rsid w:val="00EB47E9"/>
    <w:rsid w:val="00EB4D3E"/>
    <w:rsid w:val="00EB522C"/>
    <w:rsid w:val="00EB5CE9"/>
    <w:rsid w:val="00EB5DFA"/>
    <w:rsid w:val="00EB6D36"/>
    <w:rsid w:val="00EB7515"/>
    <w:rsid w:val="00EB7BD0"/>
    <w:rsid w:val="00EC07BE"/>
    <w:rsid w:val="00EC0F28"/>
    <w:rsid w:val="00EC168F"/>
    <w:rsid w:val="00EC2682"/>
    <w:rsid w:val="00EC4C76"/>
    <w:rsid w:val="00EC4FE2"/>
    <w:rsid w:val="00EC55C2"/>
    <w:rsid w:val="00EC5A49"/>
    <w:rsid w:val="00EC7D6F"/>
    <w:rsid w:val="00EC7ED7"/>
    <w:rsid w:val="00ED128D"/>
    <w:rsid w:val="00ED3907"/>
    <w:rsid w:val="00ED4F67"/>
    <w:rsid w:val="00ED58E2"/>
    <w:rsid w:val="00ED5A55"/>
    <w:rsid w:val="00ED5FBE"/>
    <w:rsid w:val="00ED6168"/>
    <w:rsid w:val="00ED6486"/>
    <w:rsid w:val="00ED6E8C"/>
    <w:rsid w:val="00ED7435"/>
    <w:rsid w:val="00ED7B0C"/>
    <w:rsid w:val="00EE042A"/>
    <w:rsid w:val="00EE05D3"/>
    <w:rsid w:val="00EE185E"/>
    <w:rsid w:val="00EE25CA"/>
    <w:rsid w:val="00EE29A3"/>
    <w:rsid w:val="00EE2F75"/>
    <w:rsid w:val="00EE3BF5"/>
    <w:rsid w:val="00EE48A2"/>
    <w:rsid w:val="00EE517E"/>
    <w:rsid w:val="00EE56F8"/>
    <w:rsid w:val="00EE57BD"/>
    <w:rsid w:val="00EE5B24"/>
    <w:rsid w:val="00EE6222"/>
    <w:rsid w:val="00EE6C21"/>
    <w:rsid w:val="00EE766C"/>
    <w:rsid w:val="00EF0F64"/>
    <w:rsid w:val="00EF1C96"/>
    <w:rsid w:val="00EF21F2"/>
    <w:rsid w:val="00EF30D4"/>
    <w:rsid w:val="00EF4067"/>
    <w:rsid w:val="00EF4478"/>
    <w:rsid w:val="00EF5039"/>
    <w:rsid w:val="00EF5348"/>
    <w:rsid w:val="00EF74FA"/>
    <w:rsid w:val="00EF7991"/>
    <w:rsid w:val="00EF7A4A"/>
    <w:rsid w:val="00F00959"/>
    <w:rsid w:val="00F023E5"/>
    <w:rsid w:val="00F02BC8"/>
    <w:rsid w:val="00F0344E"/>
    <w:rsid w:val="00F03F60"/>
    <w:rsid w:val="00F04225"/>
    <w:rsid w:val="00F04A9F"/>
    <w:rsid w:val="00F04D87"/>
    <w:rsid w:val="00F04E8B"/>
    <w:rsid w:val="00F04ECB"/>
    <w:rsid w:val="00F04FE8"/>
    <w:rsid w:val="00F05827"/>
    <w:rsid w:val="00F05A58"/>
    <w:rsid w:val="00F05CCD"/>
    <w:rsid w:val="00F05DE6"/>
    <w:rsid w:val="00F05E29"/>
    <w:rsid w:val="00F06029"/>
    <w:rsid w:val="00F108E2"/>
    <w:rsid w:val="00F12E63"/>
    <w:rsid w:val="00F132F6"/>
    <w:rsid w:val="00F141CC"/>
    <w:rsid w:val="00F15D11"/>
    <w:rsid w:val="00F15D57"/>
    <w:rsid w:val="00F15E2F"/>
    <w:rsid w:val="00F20E8A"/>
    <w:rsid w:val="00F2130F"/>
    <w:rsid w:val="00F21462"/>
    <w:rsid w:val="00F221E8"/>
    <w:rsid w:val="00F22DAF"/>
    <w:rsid w:val="00F238FF"/>
    <w:rsid w:val="00F23CD6"/>
    <w:rsid w:val="00F23F37"/>
    <w:rsid w:val="00F24055"/>
    <w:rsid w:val="00F25650"/>
    <w:rsid w:val="00F25B8F"/>
    <w:rsid w:val="00F263F8"/>
    <w:rsid w:val="00F26CAE"/>
    <w:rsid w:val="00F309DD"/>
    <w:rsid w:val="00F31C1B"/>
    <w:rsid w:val="00F325A2"/>
    <w:rsid w:val="00F32906"/>
    <w:rsid w:val="00F34A97"/>
    <w:rsid w:val="00F35336"/>
    <w:rsid w:val="00F35C2E"/>
    <w:rsid w:val="00F35CA4"/>
    <w:rsid w:val="00F3613B"/>
    <w:rsid w:val="00F366CD"/>
    <w:rsid w:val="00F36E6A"/>
    <w:rsid w:val="00F37DAC"/>
    <w:rsid w:val="00F40407"/>
    <w:rsid w:val="00F40C53"/>
    <w:rsid w:val="00F410F4"/>
    <w:rsid w:val="00F41CA7"/>
    <w:rsid w:val="00F423CE"/>
    <w:rsid w:val="00F42765"/>
    <w:rsid w:val="00F429D9"/>
    <w:rsid w:val="00F440BB"/>
    <w:rsid w:val="00F444AC"/>
    <w:rsid w:val="00F445EA"/>
    <w:rsid w:val="00F448CD"/>
    <w:rsid w:val="00F454B3"/>
    <w:rsid w:val="00F459F6"/>
    <w:rsid w:val="00F46491"/>
    <w:rsid w:val="00F4678F"/>
    <w:rsid w:val="00F46998"/>
    <w:rsid w:val="00F4729F"/>
    <w:rsid w:val="00F47CC5"/>
    <w:rsid w:val="00F500C1"/>
    <w:rsid w:val="00F5031C"/>
    <w:rsid w:val="00F50928"/>
    <w:rsid w:val="00F5343D"/>
    <w:rsid w:val="00F53CA3"/>
    <w:rsid w:val="00F547F0"/>
    <w:rsid w:val="00F550FD"/>
    <w:rsid w:val="00F5558B"/>
    <w:rsid w:val="00F55834"/>
    <w:rsid w:val="00F55963"/>
    <w:rsid w:val="00F55E0F"/>
    <w:rsid w:val="00F56352"/>
    <w:rsid w:val="00F5733D"/>
    <w:rsid w:val="00F57428"/>
    <w:rsid w:val="00F60E00"/>
    <w:rsid w:val="00F60FAF"/>
    <w:rsid w:val="00F61567"/>
    <w:rsid w:val="00F61871"/>
    <w:rsid w:val="00F624A0"/>
    <w:rsid w:val="00F62D94"/>
    <w:rsid w:val="00F6336E"/>
    <w:rsid w:val="00F63F70"/>
    <w:rsid w:val="00F6402B"/>
    <w:rsid w:val="00F64689"/>
    <w:rsid w:val="00F6511C"/>
    <w:rsid w:val="00F6573C"/>
    <w:rsid w:val="00F66648"/>
    <w:rsid w:val="00F6683A"/>
    <w:rsid w:val="00F66C80"/>
    <w:rsid w:val="00F70D99"/>
    <w:rsid w:val="00F70F07"/>
    <w:rsid w:val="00F711C7"/>
    <w:rsid w:val="00F7170E"/>
    <w:rsid w:val="00F71AA1"/>
    <w:rsid w:val="00F73982"/>
    <w:rsid w:val="00F73A1F"/>
    <w:rsid w:val="00F73B8C"/>
    <w:rsid w:val="00F747FA"/>
    <w:rsid w:val="00F74D42"/>
    <w:rsid w:val="00F74E00"/>
    <w:rsid w:val="00F76428"/>
    <w:rsid w:val="00F76CFD"/>
    <w:rsid w:val="00F80F8F"/>
    <w:rsid w:val="00F82190"/>
    <w:rsid w:val="00F82422"/>
    <w:rsid w:val="00F82561"/>
    <w:rsid w:val="00F85AA1"/>
    <w:rsid w:val="00F85B60"/>
    <w:rsid w:val="00F85BFD"/>
    <w:rsid w:val="00F86B48"/>
    <w:rsid w:val="00F86C96"/>
    <w:rsid w:val="00F871F4"/>
    <w:rsid w:val="00F87C03"/>
    <w:rsid w:val="00F87DF6"/>
    <w:rsid w:val="00F90150"/>
    <w:rsid w:val="00F901CC"/>
    <w:rsid w:val="00F90B85"/>
    <w:rsid w:val="00F91461"/>
    <w:rsid w:val="00F914CC"/>
    <w:rsid w:val="00F933BC"/>
    <w:rsid w:val="00F93A52"/>
    <w:rsid w:val="00F94669"/>
    <w:rsid w:val="00F94E92"/>
    <w:rsid w:val="00F95756"/>
    <w:rsid w:val="00F96370"/>
    <w:rsid w:val="00F969A9"/>
    <w:rsid w:val="00F96A4F"/>
    <w:rsid w:val="00F96A78"/>
    <w:rsid w:val="00F96B5C"/>
    <w:rsid w:val="00F96F2D"/>
    <w:rsid w:val="00F973F5"/>
    <w:rsid w:val="00FA0042"/>
    <w:rsid w:val="00FA04C6"/>
    <w:rsid w:val="00FA17D9"/>
    <w:rsid w:val="00FA1B92"/>
    <w:rsid w:val="00FA33D4"/>
    <w:rsid w:val="00FA34BD"/>
    <w:rsid w:val="00FA3EEB"/>
    <w:rsid w:val="00FA4679"/>
    <w:rsid w:val="00FA4D4E"/>
    <w:rsid w:val="00FA67F9"/>
    <w:rsid w:val="00FA69DC"/>
    <w:rsid w:val="00FA70B5"/>
    <w:rsid w:val="00FA75CE"/>
    <w:rsid w:val="00FA7E16"/>
    <w:rsid w:val="00FB054F"/>
    <w:rsid w:val="00FB1379"/>
    <w:rsid w:val="00FB1704"/>
    <w:rsid w:val="00FB19D8"/>
    <w:rsid w:val="00FB1F6C"/>
    <w:rsid w:val="00FB25EC"/>
    <w:rsid w:val="00FB2CB6"/>
    <w:rsid w:val="00FB2CC2"/>
    <w:rsid w:val="00FB3D8B"/>
    <w:rsid w:val="00FB4A97"/>
    <w:rsid w:val="00FB5119"/>
    <w:rsid w:val="00FB55EB"/>
    <w:rsid w:val="00FB55EC"/>
    <w:rsid w:val="00FB5D11"/>
    <w:rsid w:val="00FB5D75"/>
    <w:rsid w:val="00FB6037"/>
    <w:rsid w:val="00FB62C1"/>
    <w:rsid w:val="00FB6CC3"/>
    <w:rsid w:val="00FC0779"/>
    <w:rsid w:val="00FC2545"/>
    <w:rsid w:val="00FC49FE"/>
    <w:rsid w:val="00FC4B24"/>
    <w:rsid w:val="00FC4DDF"/>
    <w:rsid w:val="00FC4DEE"/>
    <w:rsid w:val="00FC5790"/>
    <w:rsid w:val="00FC5FF4"/>
    <w:rsid w:val="00FC6A16"/>
    <w:rsid w:val="00FC751B"/>
    <w:rsid w:val="00FC7614"/>
    <w:rsid w:val="00FC7BE9"/>
    <w:rsid w:val="00FC7CEE"/>
    <w:rsid w:val="00FD034C"/>
    <w:rsid w:val="00FD239B"/>
    <w:rsid w:val="00FD2680"/>
    <w:rsid w:val="00FD2AB7"/>
    <w:rsid w:val="00FD2E0E"/>
    <w:rsid w:val="00FD3E21"/>
    <w:rsid w:val="00FD4D11"/>
    <w:rsid w:val="00FD5365"/>
    <w:rsid w:val="00FD6258"/>
    <w:rsid w:val="00FD698A"/>
    <w:rsid w:val="00FD6D06"/>
    <w:rsid w:val="00FD6DB9"/>
    <w:rsid w:val="00FE0609"/>
    <w:rsid w:val="00FE073D"/>
    <w:rsid w:val="00FE1373"/>
    <w:rsid w:val="00FE13C8"/>
    <w:rsid w:val="00FE1452"/>
    <w:rsid w:val="00FE2678"/>
    <w:rsid w:val="00FE26F4"/>
    <w:rsid w:val="00FE3BA2"/>
    <w:rsid w:val="00FE5396"/>
    <w:rsid w:val="00FE5B58"/>
    <w:rsid w:val="00FE5F6A"/>
    <w:rsid w:val="00FE664F"/>
    <w:rsid w:val="00FE7CD8"/>
    <w:rsid w:val="00FF0E57"/>
    <w:rsid w:val="00FF27B2"/>
    <w:rsid w:val="00FF28B7"/>
    <w:rsid w:val="00FF32D1"/>
    <w:rsid w:val="00FF3D7A"/>
    <w:rsid w:val="00FF605A"/>
    <w:rsid w:val="00FF7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EE6"/>
    <w:pPr>
      <w:widowControl w:val="0"/>
      <w:autoSpaceDE w:val="0"/>
      <w:autoSpaceDN w:val="0"/>
      <w:adjustRightInd w:val="0"/>
      <w:ind w:firstLine="720"/>
      <w:jc w:val="both"/>
    </w:pPr>
  </w:style>
  <w:style w:type="paragraph" w:styleId="1">
    <w:name w:val="heading 1"/>
    <w:basedOn w:val="a"/>
    <w:next w:val="a"/>
    <w:link w:val="10"/>
    <w:uiPriority w:val="9"/>
    <w:qFormat/>
    <w:rsid w:val="006D2E42"/>
    <w:pPr>
      <w:keepNext/>
      <w:keepLines/>
      <w:widowControl/>
      <w:autoSpaceDE/>
      <w:autoSpaceDN/>
      <w:adjustRightInd/>
      <w:spacing w:before="480" w:line="276" w:lineRule="auto"/>
      <w:ind w:firstLine="0"/>
      <w:jc w:val="left"/>
      <w:outlineLvl w:val="0"/>
    </w:pPr>
    <w:rPr>
      <w:rFonts w:ascii="Cambria" w:hAnsi="Cambria"/>
      <w:b/>
      <w:bCs/>
      <w:color w:val="365F91"/>
      <w:sz w:val="28"/>
      <w:szCs w:val="28"/>
    </w:rPr>
  </w:style>
  <w:style w:type="paragraph" w:styleId="2">
    <w:name w:val="heading 2"/>
    <w:basedOn w:val="a"/>
    <w:next w:val="a"/>
    <w:link w:val="20"/>
    <w:uiPriority w:val="9"/>
    <w:unhideWhenUsed/>
    <w:qFormat/>
    <w:rsid w:val="007B4BB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11031"/>
    <w:pPr>
      <w:keepNext/>
      <w:spacing w:before="240" w:after="60"/>
      <w:outlineLvl w:val="2"/>
    </w:pPr>
    <w:rPr>
      <w:rFonts w:ascii="Cambria" w:hAnsi="Cambria"/>
      <w:b/>
      <w:bCs/>
      <w:sz w:val="26"/>
      <w:szCs w:val="26"/>
    </w:rPr>
  </w:style>
  <w:style w:type="paragraph" w:styleId="8">
    <w:name w:val="heading 8"/>
    <w:basedOn w:val="a"/>
    <w:next w:val="a"/>
    <w:link w:val="80"/>
    <w:semiHidden/>
    <w:unhideWhenUsed/>
    <w:qFormat/>
    <w:rsid w:val="0042653A"/>
    <w:pPr>
      <w:spacing w:before="240" w:after="60"/>
      <w:outlineLvl w:val="7"/>
    </w:pPr>
    <w:rPr>
      <w:rFonts w:ascii="Calibri" w:hAnsi="Calibri"/>
      <w:i/>
      <w:iCs/>
      <w:sz w:val="24"/>
      <w:szCs w:val="24"/>
    </w:rPr>
  </w:style>
  <w:style w:type="paragraph" w:styleId="9">
    <w:name w:val="heading 9"/>
    <w:basedOn w:val="a"/>
    <w:next w:val="a"/>
    <w:link w:val="90"/>
    <w:uiPriority w:val="9"/>
    <w:qFormat/>
    <w:rsid w:val="00ED6E8C"/>
    <w:pPr>
      <w:keepNext/>
      <w:widowControl/>
      <w:suppressAutoHyphens/>
      <w:autoSpaceDE/>
      <w:autoSpaceDN/>
      <w:adjustRightInd/>
      <w:outlineLvl w:val="8"/>
    </w:pPr>
    <w:rPr>
      <w:rFonts w:ascii="Courier New" w:hAnsi="Courier New"/>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rsid w:val="00ED6E8C"/>
    <w:rPr>
      <w:rFonts w:ascii="Courier New" w:hAnsi="Courier New"/>
      <w:sz w:val="28"/>
      <w:lang w:val="en-US"/>
    </w:rPr>
  </w:style>
  <w:style w:type="paragraph" w:styleId="a3">
    <w:name w:val="footer"/>
    <w:basedOn w:val="a"/>
    <w:link w:val="a4"/>
    <w:uiPriority w:val="99"/>
    <w:rsid w:val="00C31EE6"/>
    <w:pPr>
      <w:tabs>
        <w:tab w:val="center" w:pos="4677"/>
        <w:tab w:val="right" w:pos="9355"/>
      </w:tabs>
    </w:pPr>
  </w:style>
  <w:style w:type="character" w:customStyle="1" w:styleId="a4">
    <w:name w:val="Нижний колонтитул Знак"/>
    <w:basedOn w:val="a0"/>
    <w:link w:val="a3"/>
    <w:uiPriority w:val="99"/>
    <w:rsid w:val="00ED6E8C"/>
  </w:style>
  <w:style w:type="character" w:styleId="a5">
    <w:name w:val="page number"/>
    <w:basedOn w:val="a0"/>
    <w:rsid w:val="00C31EE6"/>
  </w:style>
  <w:style w:type="paragraph" w:styleId="a6">
    <w:name w:val="header"/>
    <w:basedOn w:val="a"/>
    <w:link w:val="a7"/>
    <w:uiPriority w:val="99"/>
    <w:rsid w:val="00C31EE6"/>
    <w:pPr>
      <w:tabs>
        <w:tab w:val="center" w:pos="4677"/>
        <w:tab w:val="right" w:pos="9355"/>
      </w:tabs>
    </w:pPr>
  </w:style>
  <w:style w:type="paragraph" w:customStyle="1" w:styleId="CM15">
    <w:name w:val="CM15"/>
    <w:basedOn w:val="a"/>
    <w:next w:val="a"/>
    <w:rsid w:val="00C31EE6"/>
    <w:pPr>
      <w:spacing w:after="323"/>
    </w:pPr>
    <w:rPr>
      <w:sz w:val="24"/>
      <w:szCs w:val="24"/>
    </w:rPr>
  </w:style>
  <w:style w:type="paragraph" w:customStyle="1" w:styleId="Default">
    <w:name w:val="Default"/>
    <w:rsid w:val="00C31EE6"/>
    <w:pPr>
      <w:widowControl w:val="0"/>
      <w:autoSpaceDE w:val="0"/>
      <w:autoSpaceDN w:val="0"/>
      <w:adjustRightInd w:val="0"/>
      <w:ind w:firstLine="720"/>
      <w:jc w:val="both"/>
    </w:pPr>
    <w:rPr>
      <w:color w:val="000000"/>
      <w:sz w:val="24"/>
      <w:szCs w:val="24"/>
    </w:rPr>
  </w:style>
  <w:style w:type="paragraph" w:customStyle="1" w:styleId="Style14">
    <w:name w:val="Style14"/>
    <w:basedOn w:val="a"/>
    <w:uiPriority w:val="99"/>
    <w:rsid w:val="00C31EE6"/>
    <w:rPr>
      <w:rFonts w:ascii="Arial Unicode MS" w:hAnsi="Calibri" w:cs="Arial Unicode MS"/>
      <w:sz w:val="24"/>
      <w:szCs w:val="24"/>
    </w:rPr>
  </w:style>
  <w:style w:type="character" w:customStyle="1" w:styleId="FontStyle51">
    <w:name w:val="Font Style51"/>
    <w:uiPriority w:val="99"/>
    <w:rsid w:val="00C31EE6"/>
    <w:rPr>
      <w:rFonts w:ascii="Arial Unicode MS" w:eastAsia="Times New Roman" w:cs="Arial Unicode MS"/>
      <w:b/>
      <w:bCs/>
      <w:color w:val="000000"/>
      <w:sz w:val="28"/>
      <w:szCs w:val="28"/>
    </w:rPr>
  </w:style>
  <w:style w:type="paragraph" w:customStyle="1" w:styleId="Style2">
    <w:name w:val="Style2"/>
    <w:basedOn w:val="a"/>
    <w:uiPriority w:val="99"/>
    <w:rsid w:val="00C31EE6"/>
    <w:rPr>
      <w:rFonts w:ascii="Arial Unicode MS" w:hAnsi="Calibri" w:cs="Arial Unicode MS"/>
      <w:sz w:val="24"/>
      <w:szCs w:val="24"/>
    </w:rPr>
  </w:style>
  <w:style w:type="character" w:customStyle="1" w:styleId="FontStyle36">
    <w:name w:val="Font Style36"/>
    <w:uiPriority w:val="99"/>
    <w:rsid w:val="00C31EE6"/>
    <w:rPr>
      <w:rFonts w:ascii="Arial" w:hAnsi="Arial" w:cs="Arial" w:hint="default"/>
      <w:b/>
      <w:bCs/>
      <w:color w:val="000000"/>
      <w:sz w:val="42"/>
      <w:szCs w:val="42"/>
    </w:rPr>
  </w:style>
  <w:style w:type="paragraph" w:customStyle="1" w:styleId="Style23">
    <w:name w:val="Style23"/>
    <w:basedOn w:val="a"/>
    <w:uiPriority w:val="99"/>
    <w:rsid w:val="00E3148A"/>
    <w:rPr>
      <w:rFonts w:ascii="Arial" w:hAnsi="Arial" w:cs="Arial"/>
      <w:sz w:val="24"/>
      <w:szCs w:val="24"/>
    </w:rPr>
  </w:style>
  <w:style w:type="character" w:customStyle="1" w:styleId="FontStyle60">
    <w:name w:val="Font Style60"/>
    <w:uiPriority w:val="99"/>
    <w:rsid w:val="00E3148A"/>
    <w:rPr>
      <w:rFonts w:ascii="Arial" w:hAnsi="Arial" w:cs="Arial"/>
      <w:i/>
      <w:iCs/>
      <w:color w:val="000000"/>
      <w:sz w:val="18"/>
      <w:szCs w:val="18"/>
    </w:rPr>
  </w:style>
  <w:style w:type="character" w:customStyle="1" w:styleId="FontStyle62">
    <w:name w:val="Font Style62"/>
    <w:rsid w:val="00E3148A"/>
    <w:rPr>
      <w:rFonts w:ascii="Arial" w:hAnsi="Arial" w:cs="Arial"/>
      <w:color w:val="000000"/>
      <w:sz w:val="18"/>
      <w:szCs w:val="18"/>
    </w:rPr>
  </w:style>
  <w:style w:type="paragraph" w:customStyle="1" w:styleId="Style16">
    <w:name w:val="Style16"/>
    <w:basedOn w:val="a"/>
    <w:uiPriority w:val="99"/>
    <w:rsid w:val="00866C3A"/>
    <w:rPr>
      <w:rFonts w:ascii="Arial" w:hAnsi="Arial" w:cs="Arial"/>
      <w:sz w:val="24"/>
      <w:szCs w:val="24"/>
    </w:rPr>
  </w:style>
  <w:style w:type="paragraph" w:customStyle="1" w:styleId="Style19">
    <w:name w:val="Style19"/>
    <w:basedOn w:val="a"/>
    <w:uiPriority w:val="99"/>
    <w:rsid w:val="00866C3A"/>
    <w:rPr>
      <w:rFonts w:ascii="Arial" w:hAnsi="Arial" w:cs="Arial"/>
      <w:sz w:val="24"/>
      <w:szCs w:val="24"/>
    </w:rPr>
  </w:style>
  <w:style w:type="paragraph" w:customStyle="1" w:styleId="Style20">
    <w:name w:val="Style20"/>
    <w:basedOn w:val="a"/>
    <w:uiPriority w:val="99"/>
    <w:rsid w:val="00866C3A"/>
    <w:rPr>
      <w:rFonts w:ascii="Arial" w:hAnsi="Arial" w:cs="Arial"/>
      <w:sz w:val="24"/>
      <w:szCs w:val="24"/>
    </w:rPr>
  </w:style>
  <w:style w:type="character" w:customStyle="1" w:styleId="FontStyle57">
    <w:name w:val="Font Style57"/>
    <w:rsid w:val="00866C3A"/>
    <w:rPr>
      <w:rFonts w:ascii="Arial" w:hAnsi="Arial" w:cs="Arial"/>
      <w:b/>
      <w:bCs/>
      <w:color w:val="000000"/>
      <w:sz w:val="22"/>
      <w:szCs w:val="22"/>
    </w:rPr>
  </w:style>
  <w:style w:type="character" w:customStyle="1" w:styleId="FontStyle59">
    <w:name w:val="Font Style59"/>
    <w:rsid w:val="00866C3A"/>
    <w:rPr>
      <w:rFonts w:ascii="Arial" w:hAnsi="Arial" w:cs="Arial"/>
      <w:b/>
      <w:bCs/>
      <w:color w:val="000000"/>
      <w:sz w:val="26"/>
      <w:szCs w:val="26"/>
    </w:rPr>
  </w:style>
  <w:style w:type="character" w:customStyle="1" w:styleId="FontStyle63">
    <w:name w:val="Font Style63"/>
    <w:rsid w:val="00866C3A"/>
    <w:rPr>
      <w:rFonts w:ascii="Arial" w:hAnsi="Arial" w:cs="Arial"/>
      <w:b/>
      <w:bCs/>
      <w:color w:val="000000"/>
      <w:sz w:val="18"/>
      <w:szCs w:val="18"/>
    </w:rPr>
  </w:style>
  <w:style w:type="character" w:styleId="a8">
    <w:name w:val="Hyperlink"/>
    <w:uiPriority w:val="99"/>
    <w:unhideWhenUsed/>
    <w:rsid w:val="0066689D"/>
    <w:rPr>
      <w:color w:val="0000FF"/>
      <w:u w:val="single"/>
    </w:rPr>
  </w:style>
  <w:style w:type="paragraph" w:customStyle="1" w:styleId="Style6">
    <w:name w:val="Style6"/>
    <w:basedOn w:val="a"/>
    <w:uiPriority w:val="99"/>
    <w:rsid w:val="00A70254"/>
    <w:rPr>
      <w:rFonts w:ascii="Arial Unicode MS" w:eastAsia="Arial Unicode MS" w:hAnsi="Calibri" w:cs="Arial Unicode MS"/>
      <w:sz w:val="24"/>
      <w:szCs w:val="24"/>
    </w:rPr>
  </w:style>
  <w:style w:type="paragraph" w:customStyle="1" w:styleId="Style12">
    <w:name w:val="Style12"/>
    <w:basedOn w:val="a"/>
    <w:uiPriority w:val="99"/>
    <w:rsid w:val="00A70254"/>
    <w:rPr>
      <w:rFonts w:ascii="Arial Unicode MS" w:eastAsia="Arial Unicode MS" w:hAnsi="Calibri" w:cs="Arial Unicode MS"/>
      <w:sz w:val="24"/>
      <w:szCs w:val="24"/>
    </w:rPr>
  </w:style>
  <w:style w:type="character" w:customStyle="1" w:styleId="FontStyle54">
    <w:name w:val="Font Style54"/>
    <w:uiPriority w:val="99"/>
    <w:rsid w:val="00A70254"/>
    <w:rPr>
      <w:rFonts w:ascii="Arial Unicode MS" w:eastAsia="Arial Unicode MS"/>
      <w:color w:val="000000"/>
      <w:sz w:val="16"/>
    </w:rPr>
  </w:style>
  <w:style w:type="character" w:customStyle="1" w:styleId="FontStyle66">
    <w:name w:val="Font Style66"/>
    <w:rsid w:val="00A70254"/>
    <w:rPr>
      <w:rFonts w:ascii="Arial Unicode MS" w:eastAsia="Arial Unicode MS"/>
      <w:color w:val="000000"/>
      <w:sz w:val="26"/>
    </w:rPr>
  </w:style>
  <w:style w:type="character" w:customStyle="1" w:styleId="FontStyle74">
    <w:name w:val="Font Style74"/>
    <w:uiPriority w:val="99"/>
    <w:rsid w:val="00A70254"/>
    <w:rPr>
      <w:rFonts w:ascii="Arial Unicode MS" w:eastAsia="Arial Unicode MS"/>
      <w:color w:val="000000"/>
      <w:sz w:val="18"/>
    </w:rPr>
  </w:style>
  <w:style w:type="character" w:customStyle="1" w:styleId="FontStyle65">
    <w:name w:val="Font Style65"/>
    <w:rsid w:val="00A70254"/>
    <w:rPr>
      <w:rFonts w:ascii="Arial Unicode MS" w:eastAsia="Arial Unicode MS"/>
      <w:b/>
      <w:color w:val="000000"/>
      <w:sz w:val="28"/>
    </w:rPr>
  </w:style>
  <w:style w:type="paragraph" w:customStyle="1" w:styleId="Style13">
    <w:name w:val="Style13"/>
    <w:basedOn w:val="a"/>
    <w:uiPriority w:val="99"/>
    <w:rsid w:val="00A70254"/>
    <w:rPr>
      <w:rFonts w:ascii="Arial Unicode MS" w:eastAsia="Arial Unicode MS" w:hAnsi="Calibri" w:cs="Arial Unicode MS"/>
      <w:sz w:val="24"/>
      <w:szCs w:val="24"/>
    </w:rPr>
  </w:style>
  <w:style w:type="character" w:customStyle="1" w:styleId="FontStyle71">
    <w:name w:val="Font Style71"/>
    <w:rsid w:val="00A70254"/>
    <w:rPr>
      <w:rFonts w:ascii="Arial Unicode MS" w:eastAsia="Arial Unicode MS"/>
      <w:b/>
      <w:color w:val="000000"/>
      <w:sz w:val="18"/>
    </w:rPr>
  </w:style>
  <w:style w:type="paragraph" w:customStyle="1" w:styleId="Style25">
    <w:name w:val="Style25"/>
    <w:basedOn w:val="a"/>
    <w:uiPriority w:val="99"/>
    <w:rsid w:val="00DB69AD"/>
    <w:rPr>
      <w:rFonts w:ascii="Arial Unicode MS" w:eastAsia="Arial Unicode MS" w:hAnsi="Calibri" w:cs="Arial Unicode MS"/>
      <w:sz w:val="24"/>
      <w:szCs w:val="24"/>
    </w:rPr>
  </w:style>
  <w:style w:type="character" w:customStyle="1" w:styleId="FontStyle39">
    <w:name w:val="Font Style39"/>
    <w:uiPriority w:val="99"/>
    <w:rsid w:val="00DB69AD"/>
    <w:rPr>
      <w:rFonts w:ascii="Arial" w:hAnsi="Arial"/>
      <w:color w:val="000000"/>
      <w:sz w:val="18"/>
    </w:rPr>
  </w:style>
  <w:style w:type="paragraph" w:customStyle="1" w:styleId="a9">
    <w:name w:val="Знак Знак Знак Знак"/>
    <w:basedOn w:val="a"/>
    <w:autoRedefine/>
    <w:rsid w:val="00542B75"/>
    <w:pPr>
      <w:widowControl/>
      <w:autoSpaceDE/>
      <w:autoSpaceDN/>
      <w:adjustRightInd/>
      <w:spacing w:after="160" w:line="240" w:lineRule="exact"/>
    </w:pPr>
    <w:rPr>
      <w:rFonts w:eastAsia="SimSun"/>
      <w:b/>
      <w:sz w:val="28"/>
      <w:szCs w:val="24"/>
      <w:lang w:val="en-US" w:eastAsia="en-US"/>
    </w:rPr>
  </w:style>
  <w:style w:type="paragraph" w:customStyle="1" w:styleId="Style21">
    <w:name w:val="Style21"/>
    <w:basedOn w:val="a"/>
    <w:uiPriority w:val="99"/>
    <w:rsid w:val="00512DEC"/>
    <w:rPr>
      <w:rFonts w:ascii="Arial Unicode MS" w:hAnsi="Calibri" w:cs="Arial Unicode MS"/>
      <w:sz w:val="24"/>
      <w:szCs w:val="24"/>
    </w:rPr>
  </w:style>
  <w:style w:type="character" w:customStyle="1" w:styleId="FontStyle55">
    <w:name w:val="Font Style55"/>
    <w:uiPriority w:val="99"/>
    <w:rsid w:val="00512DEC"/>
    <w:rPr>
      <w:rFonts w:ascii="Arial Unicode MS" w:eastAsia="Times New Roman" w:cs="Arial Unicode MS"/>
      <w:color w:val="000000"/>
      <w:sz w:val="16"/>
      <w:szCs w:val="16"/>
    </w:rPr>
  </w:style>
  <w:style w:type="character" w:customStyle="1" w:styleId="FontStyle64">
    <w:name w:val="Font Style64"/>
    <w:rsid w:val="00512DEC"/>
    <w:rPr>
      <w:rFonts w:ascii="Arial" w:hAnsi="Arial" w:cs="Arial"/>
      <w:color w:val="000000"/>
      <w:sz w:val="16"/>
      <w:szCs w:val="16"/>
    </w:rPr>
  </w:style>
  <w:style w:type="paragraph" w:customStyle="1" w:styleId="Style4">
    <w:name w:val="Style4"/>
    <w:basedOn w:val="a"/>
    <w:uiPriority w:val="99"/>
    <w:rsid w:val="00512DEC"/>
    <w:rPr>
      <w:rFonts w:ascii="Arial" w:hAnsi="Arial" w:cs="Arial"/>
      <w:sz w:val="24"/>
      <w:szCs w:val="24"/>
    </w:rPr>
  </w:style>
  <w:style w:type="paragraph" w:customStyle="1" w:styleId="Style15">
    <w:name w:val="Style15"/>
    <w:basedOn w:val="a"/>
    <w:uiPriority w:val="99"/>
    <w:rsid w:val="00512DEC"/>
    <w:rPr>
      <w:rFonts w:ascii="Arial" w:hAnsi="Arial" w:cs="Arial"/>
      <w:sz w:val="24"/>
      <w:szCs w:val="24"/>
    </w:rPr>
  </w:style>
  <w:style w:type="character" w:customStyle="1" w:styleId="FontStyle47">
    <w:name w:val="Font Style47"/>
    <w:uiPriority w:val="99"/>
    <w:rsid w:val="00512DEC"/>
    <w:rPr>
      <w:rFonts w:ascii="Times New Roman" w:hAnsi="Times New Roman" w:cs="Times New Roman"/>
      <w:b/>
      <w:bCs/>
      <w:sz w:val="26"/>
      <w:szCs w:val="26"/>
    </w:rPr>
  </w:style>
  <w:style w:type="character" w:customStyle="1" w:styleId="FontStyle48">
    <w:name w:val="Font Style48"/>
    <w:uiPriority w:val="99"/>
    <w:rsid w:val="00512DEC"/>
    <w:rPr>
      <w:rFonts w:ascii="Times New Roman" w:hAnsi="Times New Roman" w:cs="Times New Roman"/>
      <w:sz w:val="26"/>
      <w:szCs w:val="26"/>
    </w:rPr>
  </w:style>
  <w:style w:type="paragraph" w:customStyle="1" w:styleId="Style3">
    <w:name w:val="Style3"/>
    <w:basedOn w:val="a"/>
    <w:uiPriority w:val="99"/>
    <w:rsid w:val="00512DEC"/>
    <w:pPr>
      <w:spacing w:line="480" w:lineRule="exact"/>
      <w:jc w:val="center"/>
    </w:pPr>
    <w:rPr>
      <w:sz w:val="24"/>
      <w:szCs w:val="24"/>
    </w:rPr>
  </w:style>
  <w:style w:type="paragraph" w:customStyle="1" w:styleId="Style7">
    <w:name w:val="Style7"/>
    <w:basedOn w:val="a"/>
    <w:uiPriority w:val="99"/>
    <w:rsid w:val="00512DEC"/>
    <w:pPr>
      <w:spacing w:line="322" w:lineRule="exact"/>
    </w:pPr>
    <w:rPr>
      <w:sz w:val="24"/>
      <w:szCs w:val="24"/>
    </w:rPr>
  </w:style>
  <w:style w:type="paragraph" w:customStyle="1" w:styleId="Style24">
    <w:name w:val="Style24"/>
    <w:basedOn w:val="a"/>
    <w:uiPriority w:val="99"/>
    <w:rsid w:val="00512DEC"/>
    <w:rPr>
      <w:sz w:val="24"/>
      <w:szCs w:val="24"/>
    </w:rPr>
  </w:style>
  <w:style w:type="paragraph" w:customStyle="1" w:styleId="Style26">
    <w:name w:val="Style26"/>
    <w:basedOn w:val="a"/>
    <w:uiPriority w:val="99"/>
    <w:rsid w:val="00512DEC"/>
    <w:pPr>
      <w:spacing w:line="483" w:lineRule="exact"/>
      <w:ind w:hanging="710"/>
    </w:pPr>
    <w:rPr>
      <w:sz w:val="24"/>
      <w:szCs w:val="24"/>
    </w:rPr>
  </w:style>
  <w:style w:type="paragraph" w:customStyle="1" w:styleId="Style27">
    <w:name w:val="Style27"/>
    <w:basedOn w:val="a"/>
    <w:uiPriority w:val="99"/>
    <w:rsid w:val="00512DEC"/>
    <w:pPr>
      <w:spacing w:line="487" w:lineRule="exact"/>
      <w:ind w:hanging="720"/>
    </w:pPr>
    <w:rPr>
      <w:sz w:val="24"/>
      <w:szCs w:val="24"/>
    </w:rPr>
  </w:style>
  <w:style w:type="paragraph" w:customStyle="1" w:styleId="Style28">
    <w:name w:val="Style28"/>
    <w:basedOn w:val="a"/>
    <w:uiPriority w:val="99"/>
    <w:rsid w:val="00512DEC"/>
    <w:pPr>
      <w:spacing w:line="229" w:lineRule="exact"/>
      <w:ind w:firstLine="67"/>
    </w:pPr>
    <w:rPr>
      <w:sz w:val="24"/>
      <w:szCs w:val="24"/>
    </w:rPr>
  </w:style>
  <w:style w:type="paragraph" w:customStyle="1" w:styleId="Style30">
    <w:name w:val="Style30"/>
    <w:basedOn w:val="a"/>
    <w:uiPriority w:val="99"/>
    <w:rsid w:val="00512DEC"/>
    <w:rPr>
      <w:sz w:val="24"/>
      <w:szCs w:val="24"/>
    </w:rPr>
  </w:style>
  <w:style w:type="paragraph" w:customStyle="1" w:styleId="Style32">
    <w:name w:val="Style32"/>
    <w:basedOn w:val="a"/>
    <w:uiPriority w:val="99"/>
    <w:rsid w:val="00512DEC"/>
    <w:pPr>
      <w:spacing w:line="413" w:lineRule="exact"/>
      <w:ind w:firstLine="710"/>
    </w:pPr>
    <w:rPr>
      <w:sz w:val="24"/>
      <w:szCs w:val="24"/>
    </w:rPr>
  </w:style>
  <w:style w:type="paragraph" w:customStyle="1" w:styleId="Style35">
    <w:name w:val="Style35"/>
    <w:basedOn w:val="a"/>
    <w:uiPriority w:val="99"/>
    <w:rsid w:val="00512DEC"/>
    <w:rPr>
      <w:sz w:val="24"/>
      <w:szCs w:val="24"/>
    </w:rPr>
  </w:style>
  <w:style w:type="character" w:customStyle="1" w:styleId="FontStyle49">
    <w:name w:val="Font Style49"/>
    <w:uiPriority w:val="99"/>
    <w:rsid w:val="00512DEC"/>
    <w:rPr>
      <w:rFonts w:ascii="Times New Roman" w:hAnsi="Times New Roman" w:cs="Times New Roman"/>
      <w:b/>
      <w:bCs/>
      <w:sz w:val="32"/>
      <w:szCs w:val="32"/>
    </w:rPr>
  </w:style>
  <w:style w:type="character" w:customStyle="1" w:styleId="FontStyle73">
    <w:name w:val="Font Style73"/>
    <w:uiPriority w:val="99"/>
    <w:rsid w:val="00512DEC"/>
    <w:rPr>
      <w:rFonts w:ascii="Arial Unicode MS" w:eastAsia="Arial Unicode MS"/>
      <w:color w:val="000000"/>
      <w:sz w:val="16"/>
    </w:rPr>
  </w:style>
  <w:style w:type="paragraph" w:customStyle="1" w:styleId="Style43">
    <w:name w:val="Style43"/>
    <w:basedOn w:val="a"/>
    <w:uiPriority w:val="99"/>
    <w:rsid w:val="00512DEC"/>
    <w:rPr>
      <w:rFonts w:ascii="Arial Unicode MS" w:eastAsia="Arial Unicode MS" w:hAnsi="Calibri" w:cs="Arial Unicode MS"/>
      <w:sz w:val="24"/>
      <w:szCs w:val="24"/>
    </w:rPr>
  </w:style>
  <w:style w:type="character" w:customStyle="1" w:styleId="FontStyle72">
    <w:name w:val="Font Style72"/>
    <w:rsid w:val="00512DEC"/>
    <w:rPr>
      <w:rFonts w:ascii="Arial Unicode MS" w:eastAsia="Arial Unicode MS"/>
      <w:b/>
      <w:color w:val="000000"/>
      <w:sz w:val="16"/>
    </w:rPr>
  </w:style>
  <w:style w:type="paragraph" w:customStyle="1" w:styleId="Style40">
    <w:name w:val="Style40"/>
    <w:basedOn w:val="a"/>
    <w:uiPriority w:val="99"/>
    <w:rsid w:val="00512DEC"/>
    <w:rPr>
      <w:rFonts w:ascii="Arial Unicode MS" w:eastAsia="Arial Unicode MS" w:hAnsi="Calibri" w:cs="Arial Unicode MS"/>
      <w:sz w:val="24"/>
      <w:szCs w:val="24"/>
    </w:rPr>
  </w:style>
  <w:style w:type="paragraph" w:customStyle="1" w:styleId="Style22">
    <w:name w:val="Style22"/>
    <w:basedOn w:val="a"/>
    <w:uiPriority w:val="99"/>
    <w:rsid w:val="00512DEC"/>
    <w:rPr>
      <w:rFonts w:ascii="Arial Unicode MS" w:eastAsia="Arial Unicode MS" w:hAnsi="Calibri" w:cs="Arial Unicode MS"/>
      <w:sz w:val="24"/>
      <w:szCs w:val="24"/>
    </w:rPr>
  </w:style>
  <w:style w:type="paragraph" w:customStyle="1" w:styleId="Style42">
    <w:name w:val="Style42"/>
    <w:basedOn w:val="a"/>
    <w:uiPriority w:val="99"/>
    <w:rsid w:val="00512DEC"/>
    <w:rPr>
      <w:rFonts w:ascii="Arial Unicode MS" w:eastAsia="Arial Unicode MS" w:hAnsi="Calibri" w:cs="Arial Unicode MS"/>
      <w:sz w:val="24"/>
      <w:szCs w:val="24"/>
    </w:rPr>
  </w:style>
  <w:style w:type="paragraph" w:customStyle="1" w:styleId="Style5">
    <w:name w:val="Style5"/>
    <w:basedOn w:val="a"/>
    <w:uiPriority w:val="99"/>
    <w:rsid w:val="00512DEC"/>
    <w:rPr>
      <w:rFonts w:ascii="Arial Unicode MS" w:eastAsia="Arial Unicode MS" w:hAnsi="Calibri" w:cs="Arial Unicode MS"/>
      <w:sz w:val="24"/>
      <w:szCs w:val="24"/>
    </w:rPr>
  </w:style>
  <w:style w:type="paragraph" w:customStyle="1" w:styleId="11">
    <w:name w:val="1 Знак Знак Знак Знак Знак Знак Знак"/>
    <w:basedOn w:val="a"/>
    <w:autoRedefine/>
    <w:rsid w:val="00242A05"/>
    <w:pPr>
      <w:widowControl/>
      <w:autoSpaceDE/>
      <w:autoSpaceDN/>
      <w:adjustRightInd/>
      <w:spacing w:after="160" w:line="240" w:lineRule="exact"/>
    </w:pPr>
    <w:rPr>
      <w:rFonts w:eastAsia="SimSun"/>
      <w:b/>
      <w:sz w:val="28"/>
      <w:szCs w:val="24"/>
      <w:lang w:val="en-US" w:eastAsia="en-US"/>
    </w:rPr>
  </w:style>
  <w:style w:type="character" w:customStyle="1" w:styleId="FontStyle26">
    <w:name w:val="Font Style26"/>
    <w:uiPriority w:val="99"/>
    <w:rsid w:val="00CA7371"/>
    <w:rPr>
      <w:rFonts w:ascii="Times New Roman" w:hAnsi="Times New Roman" w:cs="Times New Roman"/>
      <w:i/>
      <w:iCs/>
      <w:sz w:val="20"/>
      <w:szCs w:val="20"/>
    </w:rPr>
  </w:style>
  <w:style w:type="paragraph" w:customStyle="1" w:styleId="Style1">
    <w:name w:val="Style1"/>
    <w:basedOn w:val="a"/>
    <w:uiPriority w:val="99"/>
    <w:rsid w:val="00730CE6"/>
    <w:rPr>
      <w:sz w:val="24"/>
      <w:szCs w:val="24"/>
    </w:rPr>
  </w:style>
  <w:style w:type="character" w:customStyle="1" w:styleId="apple-style-span">
    <w:name w:val="apple-style-span"/>
    <w:basedOn w:val="a0"/>
    <w:rsid w:val="00CF70C4"/>
  </w:style>
  <w:style w:type="character" w:customStyle="1" w:styleId="FontStyle114">
    <w:name w:val="Font Style114"/>
    <w:uiPriority w:val="99"/>
    <w:rsid w:val="00B213EB"/>
    <w:rPr>
      <w:rFonts w:ascii="Courier New" w:hAnsi="Courier New" w:cs="Courier New"/>
      <w:color w:val="000000"/>
      <w:sz w:val="20"/>
      <w:szCs w:val="20"/>
    </w:rPr>
  </w:style>
  <w:style w:type="character" w:customStyle="1" w:styleId="FontStyle140">
    <w:name w:val="Font Style140"/>
    <w:uiPriority w:val="99"/>
    <w:rsid w:val="00DC42FC"/>
    <w:rPr>
      <w:rFonts w:ascii="Courier New" w:hAnsi="Courier New" w:cs="Courier New"/>
      <w:color w:val="000000"/>
      <w:spacing w:val="-10"/>
      <w:sz w:val="20"/>
      <w:szCs w:val="20"/>
    </w:rPr>
  </w:style>
  <w:style w:type="paragraph" w:customStyle="1" w:styleId="Style8">
    <w:name w:val="Style8"/>
    <w:basedOn w:val="a"/>
    <w:uiPriority w:val="99"/>
    <w:rsid w:val="00ED6E8C"/>
    <w:rPr>
      <w:rFonts w:ascii="Arial" w:hAnsi="Arial" w:cs="Arial"/>
      <w:sz w:val="24"/>
      <w:szCs w:val="24"/>
    </w:rPr>
  </w:style>
  <w:style w:type="paragraph" w:customStyle="1" w:styleId="Style9">
    <w:name w:val="Style9"/>
    <w:basedOn w:val="a"/>
    <w:uiPriority w:val="99"/>
    <w:rsid w:val="00ED6E8C"/>
    <w:rPr>
      <w:rFonts w:ascii="Arial" w:hAnsi="Arial" w:cs="Arial"/>
      <w:sz w:val="24"/>
      <w:szCs w:val="24"/>
    </w:rPr>
  </w:style>
  <w:style w:type="paragraph" w:customStyle="1" w:styleId="Style10">
    <w:name w:val="Style10"/>
    <w:basedOn w:val="a"/>
    <w:uiPriority w:val="99"/>
    <w:rsid w:val="00ED6E8C"/>
    <w:rPr>
      <w:rFonts w:ascii="Arial" w:hAnsi="Arial" w:cs="Arial"/>
      <w:sz w:val="24"/>
      <w:szCs w:val="24"/>
    </w:rPr>
  </w:style>
  <w:style w:type="paragraph" w:customStyle="1" w:styleId="Style11">
    <w:name w:val="Style11"/>
    <w:basedOn w:val="a"/>
    <w:uiPriority w:val="99"/>
    <w:rsid w:val="00ED6E8C"/>
    <w:rPr>
      <w:rFonts w:ascii="Arial" w:hAnsi="Arial" w:cs="Arial"/>
      <w:sz w:val="24"/>
      <w:szCs w:val="24"/>
    </w:rPr>
  </w:style>
  <w:style w:type="paragraph" w:customStyle="1" w:styleId="Style17">
    <w:name w:val="Style17"/>
    <w:basedOn w:val="a"/>
    <w:uiPriority w:val="99"/>
    <w:rsid w:val="00ED6E8C"/>
    <w:rPr>
      <w:rFonts w:ascii="Arial" w:hAnsi="Arial" w:cs="Arial"/>
      <w:sz w:val="24"/>
      <w:szCs w:val="24"/>
    </w:rPr>
  </w:style>
  <w:style w:type="paragraph" w:customStyle="1" w:styleId="Style18">
    <w:name w:val="Style18"/>
    <w:basedOn w:val="a"/>
    <w:uiPriority w:val="99"/>
    <w:rsid w:val="00ED6E8C"/>
    <w:rPr>
      <w:rFonts w:ascii="Arial" w:hAnsi="Arial" w:cs="Arial"/>
      <w:sz w:val="24"/>
      <w:szCs w:val="24"/>
    </w:rPr>
  </w:style>
  <w:style w:type="paragraph" w:customStyle="1" w:styleId="Style29">
    <w:name w:val="Style29"/>
    <w:basedOn w:val="a"/>
    <w:uiPriority w:val="99"/>
    <w:rsid w:val="00ED6E8C"/>
    <w:rPr>
      <w:rFonts w:ascii="Arial" w:hAnsi="Arial" w:cs="Arial"/>
      <w:sz w:val="24"/>
      <w:szCs w:val="24"/>
    </w:rPr>
  </w:style>
  <w:style w:type="paragraph" w:customStyle="1" w:styleId="Style31">
    <w:name w:val="Style31"/>
    <w:basedOn w:val="a"/>
    <w:uiPriority w:val="99"/>
    <w:rsid w:val="00ED6E8C"/>
    <w:rPr>
      <w:rFonts w:ascii="Arial" w:hAnsi="Arial" w:cs="Arial"/>
      <w:sz w:val="24"/>
      <w:szCs w:val="24"/>
    </w:rPr>
  </w:style>
  <w:style w:type="paragraph" w:customStyle="1" w:styleId="Style33">
    <w:name w:val="Style33"/>
    <w:basedOn w:val="a"/>
    <w:uiPriority w:val="99"/>
    <w:rsid w:val="00ED6E8C"/>
    <w:rPr>
      <w:rFonts w:ascii="Arial" w:hAnsi="Arial" w:cs="Arial"/>
      <w:sz w:val="24"/>
      <w:szCs w:val="24"/>
    </w:rPr>
  </w:style>
  <w:style w:type="paragraph" w:customStyle="1" w:styleId="Style34">
    <w:name w:val="Style34"/>
    <w:basedOn w:val="a"/>
    <w:uiPriority w:val="99"/>
    <w:rsid w:val="00ED6E8C"/>
    <w:rPr>
      <w:rFonts w:ascii="Arial" w:hAnsi="Arial" w:cs="Arial"/>
      <w:sz w:val="24"/>
      <w:szCs w:val="24"/>
    </w:rPr>
  </w:style>
  <w:style w:type="paragraph" w:customStyle="1" w:styleId="Style36">
    <w:name w:val="Style36"/>
    <w:basedOn w:val="a"/>
    <w:uiPriority w:val="99"/>
    <w:rsid w:val="00ED6E8C"/>
    <w:rPr>
      <w:rFonts w:ascii="Arial" w:hAnsi="Arial" w:cs="Arial"/>
      <w:sz w:val="24"/>
      <w:szCs w:val="24"/>
    </w:rPr>
  </w:style>
  <w:style w:type="paragraph" w:customStyle="1" w:styleId="Style37">
    <w:name w:val="Style37"/>
    <w:basedOn w:val="a"/>
    <w:uiPriority w:val="99"/>
    <w:rsid w:val="00ED6E8C"/>
    <w:rPr>
      <w:rFonts w:ascii="Arial" w:hAnsi="Arial" w:cs="Arial"/>
      <w:sz w:val="24"/>
      <w:szCs w:val="24"/>
    </w:rPr>
  </w:style>
  <w:style w:type="paragraph" w:customStyle="1" w:styleId="Style38">
    <w:name w:val="Style38"/>
    <w:basedOn w:val="a"/>
    <w:uiPriority w:val="99"/>
    <w:rsid w:val="00ED6E8C"/>
    <w:rPr>
      <w:rFonts w:ascii="Arial" w:hAnsi="Arial" w:cs="Arial"/>
      <w:sz w:val="24"/>
      <w:szCs w:val="24"/>
    </w:rPr>
  </w:style>
  <w:style w:type="paragraph" w:customStyle="1" w:styleId="Style39">
    <w:name w:val="Style39"/>
    <w:basedOn w:val="a"/>
    <w:uiPriority w:val="99"/>
    <w:rsid w:val="00ED6E8C"/>
    <w:rPr>
      <w:rFonts w:ascii="Arial" w:hAnsi="Arial" w:cs="Arial"/>
      <w:sz w:val="24"/>
      <w:szCs w:val="24"/>
    </w:rPr>
  </w:style>
  <w:style w:type="paragraph" w:customStyle="1" w:styleId="Style41">
    <w:name w:val="Style41"/>
    <w:basedOn w:val="a"/>
    <w:uiPriority w:val="99"/>
    <w:rsid w:val="00ED6E8C"/>
    <w:rPr>
      <w:rFonts w:ascii="Arial" w:hAnsi="Arial" w:cs="Arial"/>
      <w:sz w:val="24"/>
      <w:szCs w:val="24"/>
    </w:rPr>
  </w:style>
  <w:style w:type="paragraph" w:customStyle="1" w:styleId="Style44">
    <w:name w:val="Style44"/>
    <w:basedOn w:val="a"/>
    <w:uiPriority w:val="99"/>
    <w:rsid w:val="00ED6E8C"/>
    <w:rPr>
      <w:rFonts w:ascii="Arial" w:hAnsi="Arial" w:cs="Arial"/>
      <w:sz w:val="24"/>
      <w:szCs w:val="24"/>
    </w:rPr>
  </w:style>
  <w:style w:type="paragraph" w:customStyle="1" w:styleId="Style45">
    <w:name w:val="Style45"/>
    <w:basedOn w:val="a"/>
    <w:uiPriority w:val="99"/>
    <w:rsid w:val="00ED6E8C"/>
    <w:rPr>
      <w:rFonts w:ascii="Arial" w:hAnsi="Arial" w:cs="Arial"/>
      <w:sz w:val="24"/>
      <w:szCs w:val="24"/>
    </w:rPr>
  </w:style>
  <w:style w:type="paragraph" w:customStyle="1" w:styleId="Style46">
    <w:name w:val="Style46"/>
    <w:basedOn w:val="a"/>
    <w:uiPriority w:val="99"/>
    <w:rsid w:val="00ED6E8C"/>
    <w:rPr>
      <w:rFonts w:ascii="Arial" w:hAnsi="Arial" w:cs="Arial"/>
      <w:sz w:val="24"/>
      <w:szCs w:val="24"/>
    </w:rPr>
  </w:style>
  <w:style w:type="paragraph" w:customStyle="1" w:styleId="Style47">
    <w:name w:val="Style47"/>
    <w:basedOn w:val="a"/>
    <w:uiPriority w:val="99"/>
    <w:rsid w:val="00ED6E8C"/>
    <w:rPr>
      <w:rFonts w:ascii="Arial" w:hAnsi="Arial" w:cs="Arial"/>
      <w:sz w:val="24"/>
      <w:szCs w:val="24"/>
    </w:rPr>
  </w:style>
  <w:style w:type="paragraph" w:customStyle="1" w:styleId="Style48">
    <w:name w:val="Style48"/>
    <w:basedOn w:val="a"/>
    <w:uiPriority w:val="99"/>
    <w:rsid w:val="00ED6E8C"/>
    <w:rPr>
      <w:rFonts w:ascii="Arial" w:hAnsi="Arial" w:cs="Arial"/>
      <w:sz w:val="24"/>
      <w:szCs w:val="24"/>
    </w:rPr>
  </w:style>
  <w:style w:type="paragraph" w:customStyle="1" w:styleId="Style49">
    <w:name w:val="Style49"/>
    <w:basedOn w:val="a"/>
    <w:uiPriority w:val="99"/>
    <w:rsid w:val="00ED6E8C"/>
    <w:rPr>
      <w:rFonts w:ascii="Arial" w:hAnsi="Arial" w:cs="Arial"/>
      <w:sz w:val="24"/>
      <w:szCs w:val="24"/>
    </w:rPr>
  </w:style>
  <w:style w:type="paragraph" w:customStyle="1" w:styleId="Style50">
    <w:name w:val="Style50"/>
    <w:basedOn w:val="a"/>
    <w:uiPriority w:val="99"/>
    <w:rsid w:val="00ED6E8C"/>
    <w:rPr>
      <w:rFonts w:ascii="Arial" w:hAnsi="Arial" w:cs="Arial"/>
      <w:sz w:val="24"/>
      <w:szCs w:val="24"/>
    </w:rPr>
  </w:style>
  <w:style w:type="paragraph" w:customStyle="1" w:styleId="Style51">
    <w:name w:val="Style51"/>
    <w:basedOn w:val="a"/>
    <w:uiPriority w:val="99"/>
    <w:rsid w:val="00ED6E8C"/>
    <w:rPr>
      <w:rFonts w:ascii="Arial" w:hAnsi="Arial" w:cs="Arial"/>
      <w:sz w:val="24"/>
      <w:szCs w:val="24"/>
    </w:rPr>
  </w:style>
  <w:style w:type="paragraph" w:customStyle="1" w:styleId="Style52">
    <w:name w:val="Style52"/>
    <w:basedOn w:val="a"/>
    <w:uiPriority w:val="99"/>
    <w:rsid w:val="00ED6E8C"/>
    <w:rPr>
      <w:rFonts w:ascii="Arial" w:hAnsi="Arial" w:cs="Arial"/>
      <w:sz w:val="24"/>
      <w:szCs w:val="24"/>
    </w:rPr>
  </w:style>
  <w:style w:type="paragraph" w:customStyle="1" w:styleId="Style53">
    <w:name w:val="Style53"/>
    <w:basedOn w:val="a"/>
    <w:uiPriority w:val="99"/>
    <w:rsid w:val="00ED6E8C"/>
    <w:rPr>
      <w:rFonts w:ascii="Arial" w:hAnsi="Arial" w:cs="Arial"/>
      <w:sz w:val="24"/>
      <w:szCs w:val="24"/>
    </w:rPr>
  </w:style>
  <w:style w:type="paragraph" w:customStyle="1" w:styleId="Style54">
    <w:name w:val="Style54"/>
    <w:basedOn w:val="a"/>
    <w:uiPriority w:val="99"/>
    <w:rsid w:val="00ED6E8C"/>
    <w:rPr>
      <w:rFonts w:ascii="Arial" w:hAnsi="Arial" w:cs="Arial"/>
      <w:sz w:val="24"/>
      <w:szCs w:val="24"/>
    </w:rPr>
  </w:style>
  <w:style w:type="paragraph" w:customStyle="1" w:styleId="Style55">
    <w:name w:val="Style55"/>
    <w:basedOn w:val="a"/>
    <w:uiPriority w:val="99"/>
    <w:rsid w:val="00ED6E8C"/>
    <w:rPr>
      <w:rFonts w:ascii="Arial" w:hAnsi="Arial" w:cs="Arial"/>
      <w:sz w:val="24"/>
      <w:szCs w:val="24"/>
    </w:rPr>
  </w:style>
  <w:style w:type="paragraph" w:customStyle="1" w:styleId="Style56">
    <w:name w:val="Style56"/>
    <w:basedOn w:val="a"/>
    <w:uiPriority w:val="99"/>
    <w:rsid w:val="00ED6E8C"/>
    <w:rPr>
      <w:rFonts w:ascii="Arial" w:hAnsi="Arial" w:cs="Arial"/>
      <w:sz w:val="24"/>
      <w:szCs w:val="24"/>
    </w:rPr>
  </w:style>
  <w:style w:type="paragraph" w:customStyle="1" w:styleId="Style57">
    <w:name w:val="Style57"/>
    <w:basedOn w:val="a"/>
    <w:uiPriority w:val="99"/>
    <w:rsid w:val="00ED6E8C"/>
    <w:rPr>
      <w:rFonts w:ascii="Arial" w:hAnsi="Arial" w:cs="Arial"/>
      <w:sz w:val="24"/>
      <w:szCs w:val="24"/>
    </w:rPr>
  </w:style>
  <w:style w:type="paragraph" w:customStyle="1" w:styleId="Style58">
    <w:name w:val="Style58"/>
    <w:basedOn w:val="a"/>
    <w:uiPriority w:val="99"/>
    <w:rsid w:val="00ED6E8C"/>
    <w:rPr>
      <w:rFonts w:ascii="Arial" w:hAnsi="Arial" w:cs="Arial"/>
      <w:sz w:val="24"/>
      <w:szCs w:val="24"/>
    </w:rPr>
  </w:style>
  <w:style w:type="paragraph" w:customStyle="1" w:styleId="Style59">
    <w:name w:val="Style59"/>
    <w:basedOn w:val="a"/>
    <w:uiPriority w:val="99"/>
    <w:rsid w:val="00ED6E8C"/>
    <w:rPr>
      <w:rFonts w:ascii="Arial" w:hAnsi="Arial" w:cs="Arial"/>
      <w:sz w:val="24"/>
      <w:szCs w:val="24"/>
    </w:rPr>
  </w:style>
  <w:style w:type="paragraph" w:customStyle="1" w:styleId="Style60">
    <w:name w:val="Style60"/>
    <w:basedOn w:val="a"/>
    <w:uiPriority w:val="99"/>
    <w:rsid w:val="00ED6E8C"/>
    <w:rPr>
      <w:rFonts w:ascii="Arial" w:hAnsi="Arial" w:cs="Arial"/>
      <w:sz w:val="24"/>
      <w:szCs w:val="24"/>
    </w:rPr>
  </w:style>
  <w:style w:type="paragraph" w:customStyle="1" w:styleId="Style61">
    <w:name w:val="Style61"/>
    <w:basedOn w:val="a"/>
    <w:uiPriority w:val="99"/>
    <w:rsid w:val="00ED6E8C"/>
    <w:rPr>
      <w:rFonts w:ascii="Arial" w:hAnsi="Arial" w:cs="Arial"/>
      <w:sz w:val="24"/>
      <w:szCs w:val="24"/>
    </w:rPr>
  </w:style>
  <w:style w:type="paragraph" w:customStyle="1" w:styleId="Style62">
    <w:name w:val="Style62"/>
    <w:basedOn w:val="a"/>
    <w:uiPriority w:val="99"/>
    <w:rsid w:val="00ED6E8C"/>
    <w:rPr>
      <w:rFonts w:ascii="Arial" w:hAnsi="Arial" w:cs="Arial"/>
      <w:sz w:val="24"/>
      <w:szCs w:val="24"/>
    </w:rPr>
  </w:style>
  <w:style w:type="paragraph" w:customStyle="1" w:styleId="Style63">
    <w:name w:val="Style63"/>
    <w:basedOn w:val="a"/>
    <w:uiPriority w:val="99"/>
    <w:rsid w:val="00ED6E8C"/>
    <w:rPr>
      <w:rFonts w:ascii="Arial" w:hAnsi="Arial" w:cs="Arial"/>
      <w:sz w:val="24"/>
      <w:szCs w:val="24"/>
    </w:rPr>
  </w:style>
  <w:style w:type="paragraph" w:customStyle="1" w:styleId="Style64">
    <w:name w:val="Style64"/>
    <w:basedOn w:val="a"/>
    <w:uiPriority w:val="99"/>
    <w:rsid w:val="00ED6E8C"/>
    <w:rPr>
      <w:rFonts w:ascii="Arial" w:hAnsi="Arial" w:cs="Arial"/>
      <w:sz w:val="24"/>
      <w:szCs w:val="24"/>
    </w:rPr>
  </w:style>
  <w:style w:type="paragraph" w:customStyle="1" w:styleId="Style65">
    <w:name w:val="Style65"/>
    <w:basedOn w:val="a"/>
    <w:uiPriority w:val="99"/>
    <w:rsid w:val="00ED6E8C"/>
    <w:rPr>
      <w:rFonts w:ascii="Arial" w:hAnsi="Arial" w:cs="Arial"/>
      <w:sz w:val="24"/>
      <w:szCs w:val="24"/>
    </w:rPr>
  </w:style>
  <w:style w:type="paragraph" w:customStyle="1" w:styleId="Style66">
    <w:name w:val="Style66"/>
    <w:basedOn w:val="a"/>
    <w:uiPriority w:val="99"/>
    <w:rsid w:val="00ED6E8C"/>
    <w:rPr>
      <w:rFonts w:ascii="Arial" w:hAnsi="Arial" w:cs="Arial"/>
      <w:sz w:val="24"/>
      <w:szCs w:val="24"/>
    </w:rPr>
  </w:style>
  <w:style w:type="paragraph" w:customStyle="1" w:styleId="Style67">
    <w:name w:val="Style67"/>
    <w:basedOn w:val="a"/>
    <w:uiPriority w:val="99"/>
    <w:rsid w:val="00ED6E8C"/>
    <w:rPr>
      <w:rFonts w:ascii="Arial" w:hAnsi="Arial" w:cs="Arial"/>
      <w:sz w:val="24"/>
      <w:szCs w:val="24"/>
    </w:rPr>
  </w:style>
  <w:style w:type="paragraph" w:customStyle="1" w:styleId="Style68">
    <w:name w:val="Style68"/>
    <w:basedOn w:val="a"/>
    <w:uiPriority w:val="99"/>
    <w:rsid w:val="00ED6E8C"/>
    <w:rPr>
      <w:rFonts w:ascii="Arial" w:hAnsi="Arial" w:cs="Arial"/>
      <w:sz w:val="24"/>
      <w:szCs w:val="24"/>
    </w:rPr>
  </w:style>
  <w:style w:type="paragraph" w:customStyle="1" w:styleId="Style69">
    <w:name w:val="Style69"/>
    <w:basedOn w:val="a"/>
    <w:uiPriority w:val="99"/>
    <w:rsid w:val="00ED6E8C"/>
    <w:rPr>
      <w:rFonts w:ascii="Arial" w:hAnsi="Arial" w:cs="Arial"/>
      <w:sz w:val="24"/>
      <w:szCs w:val="24"/>
    </w:rPr>
  </w:style>
  <w:style w:type="paragraph" w:customStyle="1" w:styleId="Style70">
    <w:name w:val="Style70"/>
    <w:basedOn w:val="a"/>
    <w:uiPriority w:val="99"/>
    <w:rsid w:val="00ED6E8C"/>
    <w:rPr>
      <w:rFonts w:ascii="Arial" w:hAnsi="Arial" w:cs="Arial"/>
      <w:sz w:val="24"/>
      <w:szCs w:val="24"/>
    </w:rPr>
  </w:style>
  <w:style w:type="paragraph" w:customStyle="1" w:styleId="Style71">
    <w:name w:val="Style71"/>
    <w:basedOn w:val="a"/>
    <w:uiPriority w:val="99"/>
    <w:rsid w:val="00ED6E8C"/>
    <w:rPr>
      <w:rFonts w:ascii="Arial" w:hAnsi="Arial" w:cs="Arial"/>
      <w:sz w:val="24"/>
      <w:szCs w:val="24"/>
    </w:rPr>
  </w:style>
  <w:style w:type="paragraph" w:customStyle="1" w:styleId="Style72">
    <w:name w:val="Style72"/>
    <w:basedOn w:val="a"/>
    <w:uiPriority w:val="99"/>
    <w:rsid w:val="00ED6E8C"/>
    <w:rPr>
      <w:rFonts w:ascii="Arial" w:hAnsi="Arial" w:cs="Arial"/>
      <w:sz w:val="24"/>
      <w:szCs w:val="24"/>
    </w:rPr>
  </w:style>
  <w:style w:type="paragraph" w:customStyle="1" w:styleId="Style73">
    <w:name w:val="Style73"/>
    <w:basedOn w:val="a"/>
    <w:uiPriority w:val="99"/>
    <w:rsid w:val="00ED6E8C"/>
    <w:rPr>
      <w:rFonts w:ascii="Arial" w:hAnsi="Arial" w:cs="Arial"/>
      <w:sz w:val="24"/>
      <w:szCs w:val="24"/>
    </w:rPr>
  </w:style>
  <w:style w:type="paragraph" w:customStyle="1" w:styleId="Style74">
    <w:name w:val="Style74"/>
    <w:basedOn w:val="a"/>
    <w:uiPriority w:val="99"/>
    <w:rsid w:val="00ED6E8C"/>
    <w:rPr>
      <w:rFonts w:ascii="Arial" w:hAnsi="Arial" w:cs="Arial"/>
      <w:sz w:val="24"/>
      <w:szCs w:val="24"/>
    </w:rPr>
  </w:style>
  <w:style w:type="paragraph" w:customStyle="1" w:styleId="Style75">
    <w:name w:val="Style75"/>
    <w:basedOn w:val="a"/>
    <w:uiPriority w:val="99"/>
    <w:rsid w:val="00ED6E8C"/>
    <w:rPr>
      <w:rFonts w:ascii="Arial" w:hAnsi="Arial" w:cs="Arial"/>
      <w:sz w:val="24"/>
      <w:szCs w:val="24"/>
    </w:rPr>
  </w:style>
  <w:style w:type="paragraph" w:customStyle="1" w:styleId="Style76">
    <w:name w:val="Style76"/>
    <w:basedOn w:val="a"/>
    <w:uiPriority w:val="99"/>
    <w:rsid w:val="00ED6E8C"/>
    <w:rPr>
      <w:rFonts w:ascii="Arial" w:hAnsi="Arial" w:cs="Arial"/>
      <w:sz w:val="24"/>
      <w:szCs w:val="24"/>
    </w:rPr>
  </w:style>
  <w:style w:type="paragraph" w:customStyle="1" w:styleId="Style77">
    <w:name w:val="Style77"/>
    <w:basedOn w:val="a"/>
    <w:uiPriority w:val="99"/>
    <w:rsid w:val="00ED6E8C"/>
    <w:rPr>
      <w:rFonts w:ascii="Arial" w:hAnsi="Arial" w:cs="Arial"/>
      <w:sz w:val="24"/>
      <w:szCs w:val="24"/>
    </w:rPr>
  </w:style>
  <w:style w:type="paragraph" w:customStyle="1" w:styleId="Style78">
    <w:name w:val="Style78"/>
    <w:basedOn w:val="a"/>
    <w:uiPriority w:val="99"/>
    <w:rsid w:val="00ED6E8C"/>
    <w:rPr>
      <w:rFonts w:ascii="Arial" w:hAnsi="Arial" w:cs="Arial"/>
      <w:sz w:val="24"/>
      <w:szCs w:val="24"/>
    </w:rPr>
  </w:style>
  <w:style w:type="paragraph" w:customStyle="1" w:styleId="Style79">
    <w:name w:val="Style79"/>
    <w:basedOn w:val="a"/>
    <w:uiPriority w:val="99"/>
    <w:rsid w:val="00ED6E8C"/>
    <w:rPr>
      <w:rFonts w:ascii="Arial" w:hAnsi="Arial" w:cs="Arial"/>
      <w:sz w:val="24"/>
      <w:szCs w:val="24"/>
    </w:rPr>
  </w:style>
  <w:style w:type="paragraph" w:customStyle="1" w:styleId="Style80">
    <w:name w:val="Style80"/>
    <w:basedOn w:val="a"/>
    <w:uiPriority w:val="99"/>
    <w:rsid w:val="00ED6E8C"/>
    <w:rPr>
      <w:rFonts w:ascii="Arial" w:hAnsi="Arial" w:cs="Arial"/>
      <w:sz w:val="24"/>
      <w:szCs w:val="24"/>
    </w:rPr>
  </w:style>
  <w:style w:type="paragraph" w:customStyle="1" w:styleId="Style81">
    <w:name w:val="Style81"/>
    <w:basedOn w:val="a"/>
    <w:uiPriority w:val="99"/>
    <w:rsid w:val="00ED6E8C"/>
    <w:rPr>
      <w:rFonts w:ascii="Arial" w:hAnsi="Arial" w:cs="Arial"/>
      <w:sz w:val="24"/>
      <w:szCs w:val="24"/>
    </w:rPr>
  </w:style>
  <w:style w:type="paragraph" w:customStyle="1" w:styleId="Style82">
    <w:name w:val="Style82"/>
    <w:basedOn w:val="a"/>
    <w:uiPriority w:val="99"/>
    <w:rsid w:val="00ED6E8C"/>
    <w:rPr>
      <w:rFonts w:ascii="Arial" w:hAnsi="Arial" w:cs="Arial"/>
      <w:sz w:val="24"/>
      <w:szCs w:val="24"/>
    </w:rPr>
  </w:style>
  <w:style w:type="paragraph" w:customStyle="1" w:styleId="Style83">
    <w:name w:val="Style83"/>
    <w:basedOn w:val="a"/>
    <w:uiPriority w:val="99"/>
    <w:rsid w:val="00ED6E8C"/>
    <w:rPr>
      <w:rFonts w:ascii="Arial" w:hAnsi="Arial" w:cs="Arial"/>
      <w:sz w:val="24"/>
      <w:szCs w:val="24"/>
    </w:rPr>
  </w:style>
  <w:style w:type="paragraph" w:customStyle="1" w:styleId="Style84">
    <w:name w:val="Style84"/>
    <w:basedOn w:val="a"/>
    <w:uiPriority w:val="99"/>
    <w:rsid w:val="00ED6E8C"/>
    <w:rPr>
      <w:rFonts w:ascii="Arial" w:hAnsi="Arial" w:cs="Arial"/>
      <w:sz w:val="24"/>
      <w:szCs w:val="24"/>
    </w:rPr>
  </w:style>
  <w:style w:type="paragraph" w:customStyle="1" w:styleId="Style85">
    <w:name w:val="Style85"/>
    <w:basedOn w:val="a"/>
    <w:uiPriority w:val="99"/>
    <w:rsid w:val="00ED6E8C"/>
    <w:rPr>
      <w:rFonts w:ascii="Arial" w:hAnsi="Arial" w:cs="Arial"/>
      <w:sz w:val="24"/>
      <w:szCs w:val="24"/>
    </w:rPr>
  </w:style>
  <w:style w:type="paragraph" w:customStyle="1" w:styleId="Style86">
    <w:name w:val="Style86"/>
    <w:basedOn w:val="a"/>
    <w:uiPriority w:val="99"/>
    <w:rsid w:val="00ED6E8C"/>
    <w:rPr>
      <w:rFonts w:ascii="Arial" w:hAnsi="Arial" w:cs="Arial"/>
      <w:sz w:val="24"/>
      <w:szCs w:val="24"/>
    </w:rPr>
  </w:style>
  <w:style w:type="paragraph" w:customStyle="1" w:styleId="Style87">
    <w:name w:val="Style87"/>
    <w:basedOn w:val="a"/>
    <w:uiPriority w:val="99"/>
    <w:rsid w:val="00ED6E8C"/>
    <w:rPr>
      <w:rFonts w:ascii="Arial" w:hAnsi="Arial" w:cs="Arial"/>
      <w:sz w:val="24"/>
      <w:szCs w:val="24"/>
    </w:rPr>
  </w:style>
  <w:style w:type="paragraph" w:customStyle="1" w:styleId="Style88">
    <w:name w:val="Style88"/>
    <w:basedOn w:val="a"/>
    <w:uiPriority w:val="99"/>
    <w:rsid w:val="00ED6E8C"/>
    <w:rPr>
      <w:rFonts w:ascii="Arial" w:hAnsi="Arial" w:cs="Arial"/>
      <w:sz w:val="24"/>
      <w:szCs w:val="24"/>
    </w:rPr>
  </w:style>
  <w:style w:type="paragraph" w:customStyle="1" w:styleId="Style89">
    <w:name w:val="Style89"/>
    <w:basedOn w:val="a"/>
    <w:uiPriority w:val="99"/>
    <w:rsid w:val="00ED6E8C"/>
    <w:rPr>
      <w:rFonts w:ascii="Arial" w:hAnsi="Arial" w:cs="Arial"/>
      <w:sz w:val="24"/>
      <w:szCs w:val="24"/>
    </w:rPr>
  </w:style>
  <w:style w:type="paragraph" w:customStyle="1" w:styleId="Style90">
    <w:name w:val="Style90"/>
    <w:basedOn w:val="a"/>
    <w:uiPriority w:val="99"/>
    <w:rsid w:val="00ED6E8C"/>
    <w:rPr>
      <w:rFonts w:ascii="Arial" w:hAnsi="Arial" w:cs="Arial"/>
      <w:sz w:val="24"/>
      <w:szCs w:val="24"/>
    </w:rPr>
  </w:style>
  <w:style w:type="paragraph" w:customStyle="1" w:styleId="Style91">
    <w:name w:val="Style91"/>
    <w:basedOn w:val="a"/>
    <w:uiPriority w:val="99"/>
    <w:rsid w:val="00ED6E8C"/>
    <w:rPr>
      <w:rFonts w:ascii="Arial" w:hAnsi="Arial" w:cs="Arial"/>
      <w:sz w:val="24"/>
      <w:szCs w:val="24"/>
    </w:rPr>
  </w:style>
  <w:style w:type="paragraph" w:customStyle="1" w:styleId="Style92">
    <w:name w:val="Style92"/>
    <w:basedOn w:val="a"/>
    <w:uiPriority w:val="99"/>
    <w:rsid w:val="00ED6E8C"/>
    <w:rPr>
      <w:rFonts w:ascii="Arial" w:hAnsi="Arial" w:cs="Arial"/>
      <w:sz w:val="24"/>
      <w:szCs w:val="24"/>
    </w:rPr>
  </w:style>
  <w:style w:type="paragraph" w:customStyle="1" w:styleId="Style93">
    <w:name w:val="Style93"/>
    <w:basedOn w:val="a"/>
    <w:uiPriority w:val="99"/>
    <w:rsid w:val="00ED6E8C"/>
    <w:rPr>
      <w:rFonts w:ascii="Arial" w:hAnsi="Arial" w:cs="Arial"/>
      <w:sz w:val="24"/>
      <w:szCs w:val="24"/>
    </w:rPr>
  </w:style>
  <w:style w:type="paragraph" w:customStyle="1" w:styleId="Style94">
    <w:name w:val="Style94"/>
    <w:basedOn w:val="a"/>
    <w:uiPriority w:val="99"/>
    <w:rsid w:val="00ED6E8C"/>
    <w:rPr>
      <w:rFonts w:ascii="Arial" w:hAnsi="Arial" w:cs="Arial"/>
      <w:sz w:val="24"/>
      <w:szCs w:val="24"/>
    </w:rPr>
  </w:style>
  <w:style w:type="paragraph" w:customStyle="1" w:styleId="Style95">
    <w:name w:val="Style95"/>
    <w:basedOn w:val="a"/>
    <w:uiPriority w:val="99"/>
    <w:rsid w:val="00ED6E8C"/>
    <w:rPr>
      <w:rFonts w:ascii="Arial" w:hAnsi="Arial" w:cs="Arial"/>
      <w:sz w:val="24"/>
      <w:szCs w:val="24"/>
    </w:rPr>
  </w:style>
  <w:style w:type="paragraph" w:customStyle="1" w:styleId="Style96">
    <w:name w:val="Style96"/>
    <w:basedOn w:val="a"/>
    <w:uiPriority w:val="99"/>
    <w:rsid w:val="00ED6E8C"/>
    <w:rPr>
      <w:rFonts w:ascii="Arial" w:hAnsi="Arial" w:cs="Arial"/>
      <w:sz w:val="24"/>
      <w:szCs w:val="24"/>
    </w:rPr>
  </w:style>
  <w:style w:type="paragraph" w:customStyle="1" w:styleId="Style97">
    <w:name w:val="Style97"/>
    <w:basedOn w:val="a"/>
    <w:uiPriority w:val="99"/>
    <w:rsid w:val="00ED6E8C"/>
    <w:rPr>
      <w:rFonts w:ascii="Arial" w:hAnsi="Arial" w:cs="Arial"/>
      <w:sz w:val="24"/>
      <w:szCs w:val="24"/>
    </w:rPr>
  </w:style>
  <w:style w:type="paragraph" w:customStyle="1" w:styleId="Style98">
    <w:name w:val="Style98"/>
    <w:basedOn w:val="a"/>
    <w:uiPriority w:val="99"/>
    <w:rsid w:val="00ED6E8C"/>
    <w:rPr>
      <w:rFonts w:ascii="Arial" w:hAnsi="Arial" w:cs="Arial"/>
      <w:sz w:val="24"/>
      <w:szCs w:val="24"/>
    </w:rPr>
  </w:style>
  <w:style w:type="paragraph" w:customStyle="1" w:styleId="Style99">
    <w:name w:val="Style99"/>
    <w:basedOn w:val="a"/>
    <w:uiPriority w:val="99"/>
    <w:rsid w:val="00ED6E8C"/>
    <w:rPr>
      <w:rFonts w:ascii="Arial" w:hAnsi="Arial" w:cs="Arial"/>
      <w:sz w:val="24"/>
      <w:szCs w:val="24"/>
    </w:rPr>
  </w:style>
  <w:style w:type="paragraph" w:customStyle="1" w:styleId="Style100">
    <w:name w:val="Style100"/>
    <w:basedOn w:val="a"/>
    <w:uiPriority w:val="99"/>
    <w:rsid w:val="00ED6E8C"/>
    <w:rPr>
      <w:rFonts w:ascii="Arial" w:hAnsi="Arial" w:cs="Arial"/>
      <w:sz w:val="24"/>
      <w:szCs w:val="24"/>
    </w:rPr>
  </w:style>
  <w:style w:type="paragraph" w:customStyle="1" w:styleId="Style101">
    <w:name w:val="Style101"/>
    <w:basedOn w:val="a"/>
    <w:uiPriority w:val="99"/>
    <w:rsid w:val="00ED6E8C"/>
    <w:rPr>
      <w:rFonts w:ascii="Arial" w:hAnsi="Arial" w:cs="Arial"/>
      <w:sz w:val="24"/>
      <w:szCs w:val="24"/>
    </w:rPr>
  </w:style>
  <w:style w:type="paragraph" w:customStyle="1" w:styleId="Style102">
    <w:name w:val="Style102"/>
    <w:basedOn w:val="a"/>
    <w:uiPriority w:val="99"/>
    <w:rsid w:val="00ED6E8C"/>
    <w:rPr>
      <w:rFonts w:ascii="Arial" w:hAnsi="Arial" w:cs="Arial"/>
      <w:sz w:val="24"/>
      <w:szCs w:val="24"/>
    </w:rPr>
  </w:style>
  <w:style w:type="paragraph" w:customStyle="1" w:styleId="Style103">
    <w:name w:val="Style103"/>
    <w:basedOn w:val="a"/>
    <w:uiPriority w:val="99"/>
    <w:rsid w:val="00ED6E8C"/>
    <w:rPr>
      <w:rFonts w:ascii="Arial" w:hAnsi="Arial" w:cs="Arial"/>
      <w:sz w:val="24"/>
      <w:szCs w:val="24"/>
    </w:rPr>
  </w:style>
  <w:style w:type="paragraph" w:customStyle="1" w:styleId="Style104">
    <w:name w:val="Style104"/>
    <w:basedOn w:val="a"/>
    <w:uiPriority w:val="99"/>
    <w:rsid w:val="00ED6E8C"/>
    <w:rPr>
      <w:rFonts w:ascii="Arial" w:hAnsi="Arial" w:cs="Arial"/>
      <w:sz w:val="24"/>
      <w:szCs w:val="24"/>
    </w:rPr>
  </w:style>
  <w:style w:type="paragraph" w:customStyle="1" w:styleId="Style105">
    <w:name w:val="Style105"/>
    <w:basedOn w:val="a"/>
    <w:uiPriority w:val="99"/>
    <w:rsid w:val="00ED6E8C"/>
    <w:rPr>
      <w:rFonts w:ascii="Arial" w:hAnsi="Arial" w:cs="Arial"/>
      <w:sz w:val="24"/>
      <w:szCs w:val="24"/>
    </w:rPr>
  </w:style>
  <w:style w:type="paragraph" w:customStyle="1" w:styleId="Style106">
    <w:name w:val="Style106"/>
    <w:basedOn w:val="a"/>
    <w:uiPriority w:val="99"/>
    <w:rsid w:val="00ED6E8C"/>
    <w:rPr>
      <w:rFonts w:ascii="Arial" w:hAnsi="Arial" w:cs="Arial"/>
      <w:sz w:val="24"/>
      <w:szCs w:val="24"/>
    </w:rPr>
  </w:style>
  <w:style w:type="paragraph" w:customStyle="1" w:styleId="Style107">
    <w:name w:val="Style107"/>
    <w:basedOn w:val="a"/>
    <w:uiPriority w:val="99"/>
    <w:rsid w:val="00ED6E8C"/>
    <w:rPr>
      <w:rFonts w:ascii="Arial" w:hAnsi="Arial" w:cs="Arial"/>
      <w:sz w:val="24"/>
      <w:szCs w:val="24"/>
    </w:rPr>
  </w:style>
  <w:style w:type="character" w:customStyle="1" w:styleId="FontStyle109">
    <w:name w:val="Font Style109"/>
    <w:uiPriority w:val="99"/>
    <w:rsid w:val="00ED6E8C"/>
    <w:rPr>
      <w:rFonts w:ascii="Arial" w:hAnsi="Arial" w:cs="Arial"/>
      <w:color w:val="000000"/>
      <w:sz w:val="20"/>
      <w:szCs w:val="20"/>
    </w:rPr>
  </w:style>
  <w:style w:type="character" w:customStyle="1" w:styleId="FontStyle110">
    <w:name w:val="Font Style110"/>
    <w:uiPriority w:val="99"/>
    <w:rsid w:val="00ED6E8C"/>
    <w:rPr>
      <w:rFonts w:ascii="Arial" w:hAnsi="Arial" w:cs="Arial"/>
      <w:b/>
      <w:bCs/>
      <w:color w:val="000000"/>
      <w:sz w:val="14"/>
      <w:szCs w:val="14"/>
    </w:rPr>
  </w:style>
  <w:style w:type="character" w:customStyle="1" w:styleId="FontStyle111">
    <w:name w:val="Font Style111"/>
    <w:uiPriority w:val="99"/>
    <w:rsid w:val="00ED6E8C"/>
    <w:rPr>
      <w:rFonts w:ascii="Arial" w:hAnsi="Arial" w:cs="Arial"/>
      <w:b/>
      <w:bCs/>
      <w:color w:val="000000"/>
      <w:sz w:val="22"/>
      <w:szCs w:val="22"/>
    </w:rPr>
  </w:style>
  <w:style w:type="character" w:customStyle="1" w:styleId="FontStyle112">
    <w:name w:val="Font Style112"/>
    <w:uiPriority w:val="99"/>
    <w:rsid w:val="00ED6E8C"/>
    <w:rPr>
      <w:rFonts w:ascii="Courier New" w:hAnsi="Courier New" w:cs="Courier New"/>
      <w:color w:val="000000"/>
      <w:sz w:val="14"/>
      <w:szCs w:val="14"/>
    </w:rPr>
  </w:style>
  <w:style w:type="character" w:customStyle="1" w:styleId="FontStyle113">
    <w:name w:val="Font Style113"/>
    <w:uiPriority w:val="99"/>
    <w:rsid w:val="00ED6E8C"/>
    <w:rPr>
      <w:rFonts w:ascii="Candara" w:hAnsi="Candara" w:cs="Candara"/>
      <w:b/>
      <w:bCs/>
      <w:color w:val="000000"/>
      <w:spacing w:val="-30"/>
      <w:sz w:val="42"/>
      <w:szCs w:val="42"/>
    </w:rPr>
  </w:style>
  <w:style w:type="character" w:customStyle="1" w:styleId="FontStyle115">
    <w:name w:val="Font Style115"/>
    <w:uiPriority w:val="99"/>
    <w:rsid w:val="00ED6E8C"/>
    <w:rPr>
      <w:rFonts w:ascii="SimHei" w:eastAsia="SimHei" w:cs="SimHei"/>
      <w:b/>
      <w:bCs/>
      <w:color w:val="000000"/>
      <w:sz w:val="20"/>
      <w:szCs w:val="20"/>
    </w:rPr>
  </w:style>
  <w:style w:type="character" w:customStyle="1" w:styleId="FontStyle116">
    <w:name w:val="Font Style116"/>
    <w:uiPriority w:val="99"/>
    <w:rsid w:val="00ED6E8C"/>
    <w:rPr>
      <w:rFonts w:ascii="Courier New" w:hAnsi="Courier New" w:cs="Courier New"/>
      <w:i/>
      <w:iCs/>
      <w:color w:val="000000"/>
      <w:spacing w:val="-20"/>
      <w:sz w:val="20"/>
      <w:szCs w:val="20"/>
    </w:rPr>
  </w:style>
  <w:style w:type="character" w:customStyle="1" w:styleId="FontStyle117">
    <w:name w:val="Font Style117"/>
    <w:uiPriority w:val="99"/>
    <w:rsid w:val="00ED6E8C"/>
    <w:rPr>
      <w:rFonts w:ascii="SimSun" w:eastAsia="SimSun" w:cs="SimSun"/>
      <w:b/>
      <w:bCs/>
      <w:color w:val="000000"/>
      <w:sz w:val="20"/>
      <w:szCs w:val="20"/>
    </w:rPr>
  </w:style>
  <w:style w:type="character" w:customStyle="1" w:styleId="FontStyle118">
    <w:name w:val="Font Style118"/>
    <w:uiPriority w:val="99"/>
    <w:rsid w:val="00ED6E8C"/>
    <w:rPr>
      <w:rFonts w:ascii="Candara" w:hAnsi="Candara" w:cs="Candara"/>
      <w:b/>
      <w:bCs/>
      <w:color w:val="000000"/>
      <w:sz w:val="24"/>
      <w:szCs w:val="24"/>
    </w:rPr>
  </w:style>
  <w:style w:type="character" w:customStyle="1" w:styleId="FontStyle119">
    <w:name w:val="Font Style119"/>
    <w:uiPriority w:val="99"/>
    <w:rsid w:val="00ED6E8C"/>
    <w:rPr>
      <w:rFonts w:ascii="Corbel" w:hAnsi="Corbel" w:cs="Corbel"/>
      <w:b/>
      <w:bCs/>
      <w:color w:val="000000"/>
      <w:sz w:val="26"/>
      <w:szCs w:val="26"/>
    </w:rPr>
  </w:style>
  <w:style w:type="character" w:customStyle="1" w:styleId="FontStyle120">
    <w:name w:val="Font Style120"/>
    <w:uiPriority w:val="99"/>
    <w:rsid w:val="00ED6E8C"/>
    <w:rPr>
      <w:rFonts w:ascii="Angsana New" w:hAnsi="Angsana New" w:cs="Angsana New"/>
      <w:b/>
      <w:bCs/>
      <w:color w:val="000000"/>
      <w:sz w:val="36"/>
      <w:szCs w:val="36"/>
    </w:rPr>
  </w:style>
  <w:style w:type="character" w:customStyle="1" w:styleId="FontStyle121">
    <w:name w:val="Font Style121"/>
    <w:uiPriority w:val="99"/>
    <w:rsid w:val="00ED6E8C"/>
    <w:rPr>
      <w:rFonts w:ascii="Consolas" w:hAnsi="Consolas" w:cs="Consolas"/>
      <w:b/>
      <w:bCs/>
      <w:color w:val="000000"/>
      <w:sz w:val="22"/>
      <w:szCs w:val="22"/>
    </w:rPr>
  </w:style>
  <w:style w:type="character" w:customStyle="1" w:styleId="FontStyle122">
    <w:name w:val="Font Style122"/>
    <w:uiPriority w:val="99"/>
    <w:rsid w:val="00ED6E8C"/>
    <w:rPr>
      <w:rFonts w:ascii="Courier New" w:hAnsi="Courier New" w:cs="Courier New"/>
      <w:b/>
      <w:bCs/>
      <w:color w:val="000000"/>
      <w:sz w:val="18"/>
      <w:szCs w:val="18"/>
    </w:rPr>
  </w:style>
  <w:style w:type="character" w:customStyle="1" w:styleId="FontStyle123">
    <w:name w:val="Font Style123"/>
    <w:uiPriority w:val="99"/>
    <w:rsid w:val="00ED6E8C"/>
    <w:rPr>
      <w:rFonts w:ascii="MS Mincho" w:eastAsia="MS Mincho" w:cs="MS Mincho"/>
      <w:color w:val="000000"/>
      <w:spacing w:val="-10"/>
      <w:sz w:val="10"/>
      <w:szCs w:val="10"/>
    </w:rPr>
  </w:style>
  <w:style w:type="character" w:customStyle="1" w:styleId="FontStyle124">
    <w:name w:val="Font Style124"/>
    <w:uiPriority w:val="99"/>
    <w:rsid w:val="00ED6E8C"/>
    <w:rPr>
      <w:rFonts w:ascii="MS Mincho" w:eastAsia="MS Mincho" w:cs="MS Mincho"/>
      <w:b/>
      <w:bCs/>
      <w:color w:val="000000"/>
      <w:sz w:val="22"/>
      <w:szCs w:val="22"/>
    </w:rPr>
  </w:style>
  <w:style w:type="character" w:customStyle="1" w:styleId="FontStyle125">
    <w:name w:val="Font Style125"/>
    <w:uiPriority w:val="99"/>
    <w:rsid w:val="00ED6E8C"/>
    <w:rPr>
      <w:rFonts w:ascii="Candara" w:hAnsi="Candara" w:cs="Candara"/>
      <w:b/>
      <w:bCs/>
      <w:color w:val="000000"/>
      <w:spacing w:val="-10"/>
      <w:sz w:val="16"/>
      <w:szCs w:val="16"/>
    </w:rPr>
  </w:style>
  <w:style w:type="character" w:customStyle="1" w:styleId="FontStyle126">
    <w:name w:val="Font Style126"/>
    <w:uiPriority w:val="99"/>
    <w:rsid w:val="00ED6E8C"/>
    <w:rPr>
      <w:rFonts w:ascii="Arial" w:hAnsi="Arial" w:cs="Arial"/>
      <w:b/>
      <w:bCs/>
      <w:color w:val="000000"/>
      <w:spacing w:val="-10"/>
      <w:sz w:val="12"/>
      <w:szCs w:val="12"/>
    </w:rPr>
  </w:style>
  <w:style w:type="character" w:customStyle="1" w:styleId="FontStyle127">
    <w:name w:val="Font Style127"/>
    <w:uiPriority w:val="99"/>
    <w:rsid w:val="00ED6E8C"/>
    <w:rPr>
      <w:rFonts w:ascii="Courier New" w:hAnsi="Courier New" w:cs="Courier New"/>
      <w:b/>
      <w:bCs/>
      <w:color w:val="000000"/>
      <w:sz w:val="18"/>
      <w:szCs w:val="18"/>
    </w:rPr>
  </w:style>
  <w:style w:type="character" w:customStyle="1" w:styleId="FontStyle128">
    <w:name w:val="Font Style128"/>
    <w:uiPriority w:val="99"/>
    <w:rsid w:val="00ED6E8C"/>
    <w:rPr>
      <w:rFonts w:ascii="Franklin Gothic Medium" w:hAnsi="Franklin Gothic Medium" w:cs="Franklin Gothic Medium"/>
      <w:b/>
      <w:bCs/>
      <w:color w:val="000000"/>
      <w:sz w:val="34"/>
      <w:szCs w:val="34"/>
    </w:rPr>
  </w:style>
  <w:style w:type="character" w:customStyle="1" w:styleId="FontStyle129">
    <w:name w:val="Font Style129"/>
    <w:uiPriority w:val="99"/>
    <w:rsid w:val="00ED6E8C"/>
    <w:rPr>
      <w:rFonts w:ascii="Arial" w:hAnsi="Arial" w:cs="Arial"/>
      <w:b/>
      <w:bCs/>
      <w:color w:val="000000"/>
      <w:spacing w:val="-10"/>
      <w:sz w:val="14"/>
      <w:szCs w:val="14"/>
    </w:rPr>
  </w:style>
  <w:style w:type="character" w:customStyle="1" w:styleId="FontStyle130">
    <w:name w:val="Font Style130"/>
    <w:uiPriority w:val="99"/>
    <w:rsid w:val="00ED6E8C"/>
    <w:rPr>
      <w:rFonts w:ascii="Arial" w:hAnsi="Arial" w:cs="Arial"/>
      <w:b/>
      <w:bCs/>
      <w:i/>
      <w:iCs/>
      <w:color w:val="000000"/>
      <w:spacing w:val="-10"/>
      <w:sz w:val="20"/>
      <w:szCs w:val="20"/>
    </w:rPr>
  </w:style>
  <w:style w:type="character" w:customStyle="1" w:styleId="FontStyle131">
    <w:name w:val="Font Style131"/>
    <w:uiPriority w:val="99"/>
    <w:rsid w:val="00ED6E8C"/>
    <w:rPr>
      <w:rFonts w:ascii="Candara" w:hAnsi="Candara" w:cs="Candara"/>
      <w:b/>
      <w:bCs/>
      <w:color w:val="000000"/>
      <w:spacing w:val="-10"/>
      <w:sz w:val="20"/>
      <w:szCs w:val="20"/>
    </w:rPr>
  </w:style>
  <w:style w:type="character" w:customStyle="1" w:styleId="FontStyle132">
    <w:name w:val="Font Style132"/>
    <w:uiPriority w:val="99"/>
    <w:rsid w:val="00ED6E8C"/>
    <w:rPr>
      <w:rFonts w:ascii="Courier New" w:hAnsi="Courier New" w:cs="Courier New"/>
      <w:b/>
      <w:bCs/>
      <w:color w:val="000000"/>
      <w:sz w:val="16"/>
      <w:szCs w:val="16"/>
    </w:rPr>
  </w:style>
  <w:style w:type="character" w:customStyle="1" w:styleId="FontStyle133">
    <w:name w:val="Font Style133"/>
    <w:uiPriority w:val="99"/>
    <w:rsid w:val="00ED6E8C"/>
    <w:rPr>
      <w:rFonts w:ascii="Courier New" w:hAnsi="Courier New" w:cs="Courier New"/>
      <w:i/>
      <w:iCs/>
      <w:color w:val="000000"/>
      <w:sz w:val="20"/>
      <w:szCs w:val="20"/>
    </w:rPr>
  </w:style>
  <w:style w:type="character" w:customStyle="1" w:styleId="FontStyle134">
    <w:name w:val="Font Style134"/>
    <w:uiPriority w:val="99"/>
    <w:rsid w:val="00ED6E8C"/>
    <w:rPr>
      <w:rFonts w:ascii="Arial" w:hAnsi="Arial" w:cs="Arial"/>
      <w:b/>
      <w:bCs/>
      <w:color w:val="000000"/>
      <w:spacing w:val="-10"/>
      <w:sz w:val="8"/>
      <w:szCs w:val="8"/>
    </w:rPr>
  </w:style>
  <w:style w:type="character" w:customStyle="1" w:styleId="FontStyle135">
    <w:name w:val="Font Style135"/>
    <w:uiPriority w:val="99"/>
    <w:rsid w:val="00ED6E8C"/>
    <w:rPr>
      <w:rFonts w:ascii="Candara" w:hAnsi="Candara" w:cs="Candara"/>
      <w:b/>
      <w:bCs/>
      <w:smallCaps/>
      <w:color w:val="000000"/>
      <w:spacing w:val="-10"/>
      <w:sz w:val="14"/>
      <w:szCs w:val="14"/>
    </w:rPr>
  </w:style>
  <w:style w:type="character" w:customStyle="1" w:styleId="FontStyle136">
    <w:name w:val="Font Style136"/>
    <w:uiPriority w:val="99"/>
    <w:rsid w:val="00ED6E8C"/>
    <w:rPr>
      <w:rFonts w:ascii="Constantia" w:hAnsi="Constantia" w:cs="Constantia"/>
      <w:b/>
      <w:bCs/>
      <w:color w:val="000000"/>
      <w:sz w:val="8"/>
      <w:szCs w:val="8"/>
    </w:rPr>
  </w:style>
  <w:style w:type="character" w:customStyle="1" w:styleId="FontStyle137">
    <w:name w:val="Font Style137"/>
    <w:uiPriority w:val="99"/>
    <w:rsid w:val="00ED6E8C"/>
    <w:rPr>
      <w:rFonts w:ascii="Courier New" w:hAnsi="Courier New" w:cs="Courier New"/>
      <w:b/>
      <w:bCs/>
      <w:color w:val="000000"/>
      <w:sz w:val="20"/>
      <w:szCs w:val="20"/>
    </w:rPr>
  </w:style>
  <w:style w:type="character" w:customStyle="1" w:styleId="FontStyle138">
    <w:name w:val="Font Style138"/>
    <w:uiPriority w:val="99"/>
    <w:rsid w:val="00ED6E8C"/>
    <w:rPr>
      <w:rFonts w:ascii="Arial" w:hAnsi="Arial" w:cs="Arial"/>
      <w:color w:val="000000"/>
      <w:spacing w:val="20"/>
      <w:w w:val="150"/>
      <w:sz w:val="24"/>
      <w:szCs w:val="24"/>
    </w:rPr>
  </w:style>
  <w:style w:type="character" w:customStyle="1" w:styleId="FontStyle139">
    <w:name w:val="Font Style139"/>
    <w:uiPriority w:val="99"/>
    <w:rsid w:val="00ED6E8C"/>
    <w:rPr>
      <w:rFonts w:ascii="Courier New" w:hAnsi="Courier New" w:cs="Courier New"/>
      <w:b/>
      <w:bCs/>
      <w:color w:val="000000"/>
      <w:sz w:val="12"/>
      <w:szCs w:val="12"/>
    </w:rPr>
  </w:style>
  <w:style w:type="character" w:customStyle="1" w:styleId="FontStyle141">
    <w:name w:val="Font Style141"/>
    <w:uiPriority w:val="99"/>
    <w:rsid w:val="00ED6E8C"/>
    <w:rPr>
      <w:rFonts w:ascii="Courier New" w:hAnsi="Courier New" w:cs="Courier New"/>
      <w:b/>
      <w:bCs/>
      <w:i/>
      <w:iCs/>
      <w:color w:val="000000"/>
      <w:sz w:val="18"/>
      <w:szCs w:val="18"/>
    </w:rPr>
  </w:style>
  <w:style w:type="character" w:customStyle="1" w:styleId="FontStyle142">
    <w:name w:val="Font Style142"/>
    <w:uiPriority w:val="99"/>
    <w:rsid w:val="00ED6E8C"/>
    <w:rPr>
      <w:rFonts w:ascii="Courier New" w:hAnsi="Courier New" w:cs="Courier New"/>
      <w:b/>
      <w:bCs/>
      <w:i/>
      <w:iCs/>
      <w:color w:val="000000"/>
      <w:spacing w:val="-30"/>
      <w:sz w:val="30"/>
      <w:szCs w:val="30"/>
    </w:rPr>
  </w:style>
  <w:style w:type="character" w:customStyle="1" w:styleId="FontStyle143">
    <w:name w:val="Font Style143"/>
    <w:uiPriority w:val="99"/>
    <w:rsid w:val="00ED6E8C"/>
    <w:rPr>
      <w:rFonts w:ascii="Impact" w:hAnsi="Impact" w:cs="Impact"/>
      <w:color w:val="000000"/>
      <w:spacing w:val="30"/>
      <w:sz w:val="14"/>
      <w:szCs w:val="14"/>
    </w:rPr>
  </w:style>
  <w:style w:type="character" w:customStyle="1" w:styleId="FontStyle144">
    <w:name w:val="Font Style144"/>
    <w:uiPriority w:val="99"/>
    <w:rsid w:val="00ED6E8C"/>
    <w:rPr>
      <w:rFonts w:ascii="Courier New" w:hAnsi="Courier New" w:cs="Courier New"/>
      <w:b/>
      <w:bCs/>
      <w:color w:val="000000"/>
      <w:sz w:val="24"/>
      <w:szCs w:val="24"/>
    </w:rPr>
  </w:style>
  <w:style w:type="character" w:customStyle="1" w:styleId="FontStyle145">
    <w:name w:val="Font Style145"/>
    <w:uiPriority w:val="99"/>
    <w:rsid w:val="00ED6E8C"/>
    <w:rPr>
      <w:rFonts w:ascii="MS Mincho" w:eastAsia="MS Mincho" w:cs="MS Mincho"/>
      <w:b/>
      <w:bCs/>
      <w:color w:val="000000"/>
      <w:sz w:val="18"/>
      <w:szCs w:val="18"/>
    </w:rPr>
  </w:style>
  <w:style w:type="character" w:customStyle="1" w:styleId="FontStyle146">
    <w:name w:val="Font Style146"/>
    <w:uiPriority w:val="99"/>
    <w:rsid w:val="00ED6E8C"/>
    <w:rPr>
      <w:rFonts w:ascii="Arial" w:hAnsi="Arial" w:cs="Arial"/>
      <w:color w:val="000000"/>
      <w:spacing w:val="-100"/>
      <w:sz w:val="96"/>
      <w:szCs w:val="96"/>
    </w:rPr>
  </w:style>
  <w:style w:type="character" w:customStyle="1" w:styleId="FontStyle147">
    <w:name w:val="Font Style147"/>
    <w:uiPriority w:val="99"/>
    <w:rsid w:val="00ED6E8C"/>
    <w:rPr>
      <w:rFonts w:ascii="Courier New" w:hAnsi="Courier New" w:cs="Courier New"/>
      <w:b/>
      <w:bCs/>
      <w:color w:val="000000"/>
      <w:sz w:val="20"/>
      <w:szCs w:val="20"/>
    </w:rPr>
  </w:style>
  <w:style w:type="character" w:customStyle="1" w:styleId="FontStyle148">
    <w:name w:val="Font Style148"/>
    <w:uiPriority w:val="99"/>
    <w:rsid w:val="00ED6E8C"/>
    <w:rPr>
      <w:rFonts w:ascii="Courier New" w:hAnsi="Courier New" w:cs="Courier New"/>
      <w:b/>
      <w:bCs/>
      <w:i/>
      <w:iCs/>
      <w:color w:val="000000"/>
      <w:sz w:val="22"/>
      <w:szCs w:val="22"/>
    </w:rPr>
  </w:style>
  <w:style w:type="character" w:customStyle="1" w:styleId="FontStyle149">
    <w:name w:val="Font Style149"/>
    <w:uiPriority w:val="99"/>
    <w:rsid w:val="00ED6E8C"/>
    <w:rPr>
      <w:rFonts w:ascii="Courier New" w:hAnsi="Courier New" w:cs="Courier New"/>
      <w:color w:val="000000"/>
      <w:spacing w:val="20"/>
      <w:sz w:val="20"/>
      <w:szCs w:val="20"/>
    </w:rPr>
  </w:style>
  <w:style w:type="character" w:customStyle="1" w:styleId="FontStyle150">
    <w:name w:val="Font Style150"/>
    <w:uiPriority w:val="99"/>
    <w:rsid w:val="00ED6E8C"/>
    <w:rPr>
      <w:rFonts w:ascii="Courier New" w:hAnsi="Courier New" w:cs="Courier New"/>
      <w:b/>
      <w:bCs/>
      <w:i/>
      <w:iCs/>
      <w:color w:val="000000"/>
      <w:w w:val="60"/>
      <w:sz w:val="28"/>
      <w:szCs w:val="28"/>
    </w:rPr>
  </w:style>
  <w:style w:type="character" w:customStyle="1" w:styleId="FontStyle32">
    <w:name w:val="Font Style32"/>
    <w:uiPriority w:val="99"/>
    <w:rsid w:val="00ED6E8C"/>
    <w:rPr>
      <w:rFonts w:ascii="Arial" w:hAnsi="Arial" w:cs="Arial"/>
      <w:color w:val="000000"/>
      <w:sz w:val="14"/>
      <w:szCs w:val="14"/>
    </w:rPr>
  </w:style>
  <w:style w:type="character" w:customStyle="1" w:styleId="FontStyle58">
    <w:name w:val="Font Style58"/>
    <w:uiPriority w:val="99"/>
    <w:rsid w:val="00ED6E8C"/>
    <w:rPr>
      <w:rFonts w:ascii="Arial" w:hAnsi="Arial" w:cs="Arial"/>
      <w:color w:val="000000"/>
      <w:sz w:val="14"/>
      <w:szCs w:val="14"/>
    </w:rPr>
  </w:style>
  <w:style w:type="character" w:customStyle="1" w:styleId="FontStyle16">
    <w:name w:val="Font Style16"/>
    <w:uiPriority w:val="99"/>
    <w:rsid w:val="00ED6E8C"/>
    <w:rPr>
      <w:rFonts w:ascii="Consolas" w:hAnsi="Consolas" w:cs="Consolas"/>
      <w:color w:val="000000"/>
      <w:sz w:val="14"/>
      <w:szCs w:val="14"/>
    </w:rPr>
  </w:style>
  <w:style w:type="character" w:customStyle="1" w:styleId="FontStyle17">
    <w:name w:val="Font Style17"/>
    <w:uiPriority w:val="99"/>
    <w:rsid w:val="00ED6E8C"/>
    <w:rPr>
      <w:rFonts w:ascii="Tahoma" w:hAnsi="Tahoma" w:cs="Tahoma"/>
      <w:b/>
      <w:bCs/>
      <w:color w:val="000000"/>
      <w:sz w:val="36"/>
      <w:szCs w:val="36"/>
    </w:rPr>
  </w:style>
  <w:style w:type="character" w:customStyle="1" w:styleId="FontStyle18">
    <w:name w:val="Font Style18"/>
    <w:uiPriority w:val="99"/>
    <w:rsid w:val="00ED6E8C"/>
    <w:rPr>
      <w:rFonts w:ascii="Consolas" w:hAnsi="Consolas" w:cs="Consolas"/>
      <w:b/>
      <w:bCs/>
      <w:color w:val="000000"/>
      <w:sz w:val="14"/>
      <w:szCs w:val="14"/>
    </w:rPr>
  </w:style>
  <w:style w:type="character" w:customStyle="1" w:styleId="FontStyle41">
    <w:name w:val="Font Style41"/>
    <w:uiPriority w:val="99"/>
    <w:rsid w:val="00ED6E8C"/>
    <w:rPr>
      <w:rFonts w:ascii="Arial" w:hAnsi="Arial" w:cs="Arial"/>
      <w:color w:val="000000"/>
      <w:sz w:val="16"/>
      <w:szCs w:val="16"/>
    </w:rPr>
  </w:style>
  <w:style w:type="character" w:customStyle="1" w:styleId="FontStyle11">
    <w:name w:val="Font Style11"/>
    <w:uiPriority w:val="99"/>
    <w:rsid w:val="00ED6E8C"/>
    <w:rPr>
      <w:rFonts w:ascii="MS Mincho" w:eastAsia="MS Mincho" w:cs="MS Mincho"/>
      <w:b/>
      <w:bCs/>
      <w:color w:val="000000"/>
      <w:sz w:val="22"/>
      <w:szCs w:val="22"/>
    </w:rPr>
  </w:style>
  <w:style w:type="character" w:customStyle="1" w:styleId="FontStyle161">
    <w:name w:val="Font Style161"/>
    <w:uiPriority w:val="99"/>
    <w:rsid w:val="00ED6E8C"/>
    <w:rPr>
      <w:rFonts w:ascii="Arial" w:hAnsi="Arial" w:cs="Arial"/>
      <w:color w:val="000000"/>
      <w:sz w:val="18"/>
      <w:szCs w:val="18"/>
    </w:rPr>
  </w:style>
  <w:style w:type="character" w:customStyle="1" w:styleId="apple-converted-space">
    <w:name w:val="apple-converted-space"/>
    <w:basedOn w:val="a0"/>
    <w:rsid w:val="00ED6E8C"/>
  </w:style>
  <w:style w:type="character" w:customStyle="1" w:styleId="FontStyle88">
    <w:name w:val="Font Style88"/>
    <w:uiPriority w:val="99"/>
    <w:rsid w:val="00ED6E8C"/>
    <w:rPr>
      <w:rFonts w:ascii="Arial" w:hAnsi="Arial" w:cs="Arial"/>
      <w:color w:val="000000"/>
      <w:sz w:val="26"/>
      <w:szCs w:val="26"/>
    </w:rPr>
  </w:style>
  <w:style w:type="paragraph" w:customStyle="1" w:styleId="Iauiue">
    <w:name w:val="Iau?iue"/>
    <w:rsid w:val="00ED6E8C"/>
    <w:pPr>
      <w:ind w:firstLine="720"/>
      <w:jc w:val="both"/>
    </w:pPr>
    <w:rPr>
      <w:lang w:val="en-US"/>
    </w:rPr>
  </w:style>
  <w:style w:type="paragraph" w:customStyle="1" w:styleId="caaieiaie3">
    <w:name w:val="caaieiaie 3"/>
    <w:basedOn w:val="Iauiue"/>
    <w:next w:val="Iauiue"/>
    <w:rsid w:val="00ED6E8C"/>
    <w:pPr>
      <w:keepNext/>
      <w:spacing w:line="360" w:lineRule="auto"/>
    </w:pPr>
    <w:rPr>
      <w:b/>
      <w:sz w:val="32"/>
      <w:lang w:val="ru-RU"/>
    </w:rPr>
  </w:style>
  <w:style w:type="paragraph" w:customStyle="1" w:styleId="caaieiaie5">
    <w:name w:val="caaieiaie 5"/>
    <w:basedOn w:val="Iauiue"/>
    <w:next w:val="Iauiue"/>
    <w:rsid w:val="00ED6E8C"/>
    <w:pPr>
      <w:keepNext/>
      <w:spacing w:line="360" w:lineRule="auto"/>
    </w:pPr>
    <w:rPr>
      <w:b/>
      <w:sz w:val="28"/>
      <w:lang w:val="ru-RU"/>
    </w:rPr>
  </w:style>
  <w:style w:type="paragraph" w:customStyle="1" w:styleId="Iniiaiieoaeno">
    <w:name w:val="Iniiaiie oaeno"/>
    <w:basedOn w:val="Iauiue"/>
    <w:rsid w:val="00ED6E8C"/>
    <w:pPr>
      <w:tabs>
        <w:tab w:val="left" w:pos="720"/>
        <w:tab w:val="left" w:pos="3969"/>
      </w:tabs>
      <w:spacing w:line="360" w:lineRule="auto"/>
    </w:pPr>
    <w:rPr>
      <w:b/>
      <w:color w:val="000000"/>
      <w:sz w:val="40"/>
      <w:lang w:val="ru-RU"/>
    </w:rPr>
  </w:style>
  <w:style w:type="table" w:styleId="aa">
    <w:name w:val="Table Grid"/>
    <w:basedOn w:val="a1"/>
    <w:uiPriority w:val="59"/>
    <w:rsid w:val="00400CF4"/>
    <w:rPr>
      <w:rFonts w:ascii="Arial"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B4BB4"/>
    <w:rPr>
      <w:rFonts w:ascii="Cambria" w:eastAsia="Times New Roman" w:hAnsi="Cambria" w:cs="Times New Roman"/>
      <w:b/>
      <w:bCs/>
      <w:i/>
      <w:iCs/>
      <w:sz w:val="28"/>
      <w:szCs w:val="28"/>
    </w:rPr>
  </w:style>
  <w:style w:type="character" w:customStyle="1" w:styleId="FontStyle34">
    <w:name w:val="Font Style34"/>
    <w:uiPriority w:val="99"/>
    <w:rsid w:val="007B4BB4"/>
    <w:rPr>
      <w:rFonts w:ascii="Arial Unicode MS" w:eastAsia="Arial Unicode MS" w:cs="Arial Unicode MS"/>
      <w:b/>
      <w:bCs/>
      <w:color w:val="000000"/>
      <w:sz w:val="18"/>
      <w:szCs w:val="18"/>
    </w:rPr>
  </w:style>
  <w:style w:type="paragraph" w:styleId="ab">
    <w:name w:val="Balloon Text"/>
    <w:basedOn w:val="a"/>
    <w:link w:val="ac"/>
    <w:uiPriority w:val="99"/>
    <w:rsid w:val="00053155"/>
    <w:rPr>
      <w:rFonts w:ascii="Tahoma" w:hAnsi="Tahoma" w:cs="Tahoma"/>
      <w:sz w:val="16"/>
      <w:szCs w:val="16"/>
    </w:rPr>
  </w:style>
  <w:style w:type="character" w:customStyle="1" w:styleId="ac">
    <w:name w:val="Текст выноски Знак"/>
    <w:link w:val="ab"/>
    <w:uiPriority w:val="99"/>
    <w:rsid w:val="00053155"/>
    <w:rPr>
      <w:rFonts w:ascii="Tahoma" w:hAnsi="Tahoma" w:cs="Tahoma"/>
      <w:sz w:val="16"/>
      <w:szCs w:val="16"/>
    </w:rPr>
  </w:style>
  <w:style w:type="character" w:customStyle="1" w:styleId="10">
    <w:name w:val="Заголовок 1 Знак"/>
    <w:link w:val="1"/>
    <w:uiPriority w:val="9"/>
    <w:rsid w:val="006D2E42"/>
    <w:rPr>
      <w:rFonts w:ascii="Cambria" w:hAnsi="Cambria"/>
      <w:b/>
      <w:bCs/>
      <w:color w:val="365F91"/>
      <w:sz w:val="28"/>
      <w:szCs w:val="28"/>
    </w:rPr>
  </w:style>
  <w:style w:type="character" w:customStyle="1" w:styleId="125pt">
    <w:name w:val="Колонтитул + 12;5 pt"/>
    <w:rsid w:val="006D2E42"/>
    <w:rPr>
      <w:rFonts w:ascii="Arial" w:eastAsia="Arial" w:hAnsi="Arial" w:cs="Arial"/>
      <w:b w:val="0"/>
      <w:bCs w:val="0"/>
      <w:i w:val="0"/>
      <w:iCs w:val="0"/>
      <w:smallCaps w:val="0"/>
      <w:strike w:val="0"/>
      <w:color w:val="000000"/>
      <w:spacing w:val="0"/>
      <w:w w:val="100"/>
      <w:position w:val="0"/>
      <w:sz w:val="25"/>
      <w:szCs w:val="25"/>
      <w:u w:val="none"/>
      <w:lang w:val="en-US"/>
    </w:rPr>
  </w:style>
  <w:style w:type="character" w:customStyle="1" w:styleId="FontStyle35">
    <w:name w:val="Font Style35"/>
    <w:uiPriority w:val="99"/>
    <w:rsid w:val="00B17861"/>
    <w:rPr>
      <w:rFonts w:ascii="Arial Unicode MS" w:eastAsia="Arial Unicode MS" w:cs="Arial Unicode MS"/>
      <w:color w:val="000000"/>
      <w:sz w:val="18"/>
      <w:szCs w:val="18"/>
    </w:rPr>
  </w:style>
  <w:style w:type="character" w:customStyle="1" w:styleId="30">
    <w:name w:val="Заголовок 3 Знак"/>
    <w:link w:val="3"/>
    <w:uiPriority w:val="9"/>
    <w:rsid w:val="00811031"/>
    <w:rPr>
      <w:rFonts w:ascii="Cambria" w:eastAsia="Times New Roman" w:hAnsi="Cambria" w:cs="Times New Roman"/>
      <w:b/>
      <w:bCs/>
      <w:sz w:val="26"/>
      <w:szCs w:val="26"/>
    </w:rPr>
  </w:style>
  <w:style w:type="paragraph" w:styleId="ad">
    <w:name w:val="Title"/>
    <w:basedOn w:val="a"/>
    <w:next w:val="a"/>
    <w:link w:val="ae"/>
    <w:uiPriority w:val="10"/>
    <w:qFormat/>
    <w:rsid w:val="003F6995"/>
    <w:pPr>
      <w:spacing w:before="240" w:after="240"/>
      <w:ind w:firstLine="680"/>
      <w:jc w:val="left"/>
      <w:outlineLvl w:val="0"/>
    </w:pPr>
    <w:rPr>
      <w:b/>
      <w:bCs/>
      <w:kern w:val="28"/>
      <w:sz w:val="24"/>
      <w:szCs w:val="32"/>
    </w:rPr>
  </w:style>
  <w:style w:type="character" w:customStyle="1" w:styleId="ae">
    <w:name w:val="Название Знак"/>
    <w:link w:val="ad"/>
    <w:uiPriority w:val="10"/>
    <w:rsid w:val="003F6995"/>
    <w:rPr>
      <w:rFonts w:eastAsia="Times New Roman" w:cs="Times New Roman"/>
      <w:b/>
      <w:bCs/>
      <w:kern w:val="28"/>
      <w:sz w:val="24"/>
      <w:szCs w:val="32"/>
    </w:rPr>
  </w:style>
  <w:style w:type="paragraph" w:styleId="af">
    <w:name w:val="TOC Heading"/>
    <w:basedOn w:val="1"/>
    <w:next w:val="a"/>
    <w:uiPriority w:val="39"/>
    <w:unhideWhenUsed/>
    <w:qFormat/>
    <w:rsid w:val="00035DEB"/>
    <w:pPr>
      <w:spacing w:before="240" w:line="259" w:lineRule="auto"/>
      <w:outlineLvl w:val="9"/>
    </w:pPr>
    <w:rPr>
      <w:rFonts w:ascii="Calibri Light" w:hAnsi="Calibri Light"/>
      <w:b w:val="0"/>
      <w:bCs w:val="0"/>
      <w:color w:val="2E74B5"/>
      <w:sz w:val="32"/>
      <w:szCs w:val="32"/>
    </w:rPr>
  </w:style>
  <w:style w:type="paragraph" w:styleId="21">
    <w:name w:val="toc 2"/>
    <w:basedOn w:val="a"/>
    <w:next w:val="a"/>
    <w:autoRedefine/>
    <w:uiPriority w:val="39"/>
    <w:rsid w:val="00035DEB"/>
    <w:pPr>
      <w:ind w:left="200"/>
    </w:pPr>
  </w:style>
  <w:style w:type="paragraph" w:styleId="12">
    <w:name w:val="toc 1"/>
    <w:basedOn w:val="a"/>
    <w:next w:val="a"/>
    <w:autoRedefine/>
    <w:uiPriority w:val="39"/>
    <w:rsid w:val="00E00528"/>
    <w:pPr>
      <w:tabs>
        <w:tab w:val="left" w:pos="9498"/>
      </w:tabs>
      <w:spacing w:before="60" w:after="60"/>
      <w:ind w:left="851" w:hanging="851"/>
      <w:jc w:val="left"/>
    </w:pPr>
  </w:style>
  <w:style w:type="paragraph" w:styleId="af0">
    <w:name w:val="No Spacing"/>
    <w:uiPriority w:val="1"/>
    <w:qFormat/>
    <w:rsid w:val="00DA39A5"/>
    <w:pPr>
      <w:widowControl w:val="0"/>
      <w:autoSpaceDE w:val="0"/>
      <w:autoSpaceDN w:val="0"/>
      <w:adjustRightInd w:val="0"/>
      <w:ind w:firstLine="567"/>
      <w:jc w:val="both"/>
    </w:pPr>
    <w:rPr>
      <w:sz w:val="24"/>
    </w:rPr>
  </w:style>
  <w:style w:type="paragraph" w:styleId="af1">
    <w:name w:val="Normal (Web)"/>
    <w:basedOn w:val="a"/>
    <w:uiPriority w:val="99"/>
    <w:unhideWhenUsed/>
    <w:rsid w:val="00A37A22"/>
    <w:pPr>
      <w:widowControl/>
      <w:autoSpaceDE/>
      <w:autoSpaceDN/>
      <w:adjustRightInd/>
      <w:spacing w:before="100" w:beforeAutospacing="1" w:after="119"/>
      <w:ind w:firstLine="0"/>
      <w:jc w:val="left"/>
    </w:pPr>
    <w:rPr>
      <w:sz w:val="24"/>
      <w:szCs w:val="24"/>
    </w:rPr>
  </w:style>
  <w:style w:type="character" w:styleId="af2">
    <w:name w:val="Emphasis"/>
    <w:basedOn w:val="a0"/>
    <w:qFormat/>
    <w:rsid w:val="00A23AE4"/>
    <w:rPr>
      <w:i/>
      <w:iCs/>
    </w:rPr>
  </w:style>
  <w:style w:type="character" w:customStyle="1" w:styleId="FontStyle30">
    <w:name w:val="Font Style30"/>
    <w:rsid w:val="0042653A"/>
    <w:rPr>
      <w:rFonts w:ascii="Arial Unicode MS" w:eastAsia="Arial Unicode MS" w:cs="Arial Unicode MS"/>
      <w:color w:val="000000"/>
      <w:sz w:val="16"/>
      <w:szCs w:val="16"/>
    </w:rPr>
  </w:style>
  <w:style w:type="character" w:customStyle="1" w:styleId="80">
    <w:name w:val="Заголовок 8 Знак"/>
    <w:basedOn w:val="a0"/>
    <w:link w:val="8"/>
    <w:semiHidden/>
    <w:rsid w:val="0042653A"/>
    <w:rPr>
      <w:rFonts w:ascii="Calibri" w:hAnsi="Calibri"/>
      <w:i/>
      <w:iCs/>
      <w:sz w:val="24"/>
      <w:szCs w:val="24"/>
    </w:rPr>
  </w:style>
  <w:style w:type="paragraph" w:styleId="af3">
    <w:name w:val="Body Text Indent"/>
    <w:basedOn w:val="a"/>
    <w:link w:val="af4"/>
    <w:rsid w:val="00C2562C"/>
    <w:pPr>
      <w:widowControl/>
      <w:autoSpaceDE/>
      <w:autoSpaceDN/>
      <w:adjustRightInd/>
      <w:ind w:left="360" w:firstLine="0"/>
      <w:jc w:val="left"/>
    </w:pPr>
    <w:rPr>
      <w:sz w:val="24"/>
      <w:szCs w:val="24"/>
    </w:rPr>
  </w:style>
  <w:style w:type="character" w:customStyle="1" w:styleId="af4">
    <w:name w:val="Основной текст с отступом Знак"/>
    <w:basedOn w:val="a0"/>
    <w:link w:val="af3"/>
    <w:rsid w:val="00C2562C"/>
    <w:rPr>
      <w:sz w:val="24"/>
      <w:szCs w:val="24"/>
    </w:rPr>
  </w:style>
  <w:style w:type="paragraph" w:styleId="af5">
    <w:name w:val="List Paragraph"/>
    <w:basedOn w:val="a"/>
    <w:uiPriority w:val="34"/>
    <w:qFormat/>
    <w:rsid w:val="00C2562C"/>
    <w:pPr>
      <w:widowControl/>
      <w:autoSpaceDE/>
      <w:autoSpaceDN/>
      <w:adjustRightInd/>
      <w:ind w:left="720" w:firstLine="0"/>
      <w:contextualSpacing/>
      <w:jc w:val="left"/>
    </w:pPr>
    <w:rPr>
      <w:sz w:val="24"/>
      <w:szCs w:val="24"/>
    </w:rPr>
  </w:style>
  <w:style w:type="character" w:customStyle="1" w:styleId="FontStyle76">
    <w:name w:val="Font Style76"/>
    <w:uiPriority w:val="99"/>
    <w:rsid w:val="00222BD9"/>
    <w:rPr>
      <w:rFonts w:ascii="Arial" w:hAnsi="Arial" w:cs="Arial" w:hint="default"/>
      <w:b/>
      <w:bCs/>
      <w:color w:val="000000"/>
      <w:sz w:val="26"/>
      <w:szCs w:val="26"/>
    </w:rPr>
  </w:style>
  <w:style w:type="character" w:customStyle="1" w:styleId="FontStyle44">
    <w:name w:val="Font Style44"/>
    <w:uiPriority w:val="99"/>
    <w:rsid w:val="00A100B9"/>
    <w:rPr>
      <w:rFonts w:ascii="Book Antiqua" w:hAnsi="Book Antiqua" w:cs="Book Antiqua"/>
      <w:color w:val="000000"/>
      <w:sz w:val="18"/>
      <w:szCs w:val="18"/>
    </w:rPr>
  </w:style>
  <w:style w:type="character" w:customStyle="1" w:styleId="FontStyle33">
    <w:name w:val="Font Style33"/>
    <w:uiPriority w:val="99"/>
    <w:rsid w:val="00AA7948"/>
    <w:rPr>
      <w:rFonts w:ascii="Book Antiqua" w:hAnsi="Book Antiqua" w:cs="Book Antiqua"/>
      <w:b/>
      <w:bCs/>
      <w:color w:val="000000"/>
      <w:spacing w:val="40"/>
      <w:sz w:val="44"/>
      <w:szCs w:val="44"/>
    </w:rPr>
  </w:style>
  <w:style w:type="character" w:customStyle="1" w:styleId="FontStyle37">
    <w:name w:val="Font Style37"/>
    <w:uiPriority w:val="99"/>
    <w:rsid w:val="00AA7948"/>
    <w:rPr>
      <w:rFonts w:ascii="Book Antiqua" w:hAnsi="Book Antiqua" w:cs="Book Antiqua"/>
      <w:b/>
      <w:bCs/>
      <w:i/>
      <w:iCs/>
      <w:color w:val="000000"/>
      <w:sz w:val="22"/>
      <w:szCs w:val="22"/>
    </w:rPr>
  </w:style>
  <w:style w:type="character" w:customStyle="1" w:styleId="FontStyle38">
    <w:name w:val="Font Style38"/>
    <w:uiPriority w:val="99"/>
    <w:rsid w:val="00AA7948"/>
    <w:rPr>
      <w:rFonts w:ascii="Book Antiqua" w:hAnsi="Book Antiqua" w:cs="Book Antiqua"/>
      <w:color w:val="000000"/>
      <w:sz w:val="30"/>
      <w:szCs w:val="30"/>
    </w:rPr>
  </w:style>
  <w:style w:type="character" w:customStyle="1" w:styleId="FontStyle40">
    <w:name w:val="Font Style40"/>
    <w:uiPriority w:val="99"/>
    <w:rsid w:val="00AA7948"/>
    <w:rPr>
      <w:rFonts w:ascii="Book Antiqua" w:hAnsi="Book Antiqua" w:cs="Book Antiqua"/>
      <w:b/>
      <w:bCs/>
      <w:color w:val="000000"/>
      <w:sz w:val="18"/>
      <w:szCs w:val="18"/>
    </w:rPr>
  </w:style>
  <w:style w:type="character" w:customStyle="1" w:styleId="FontStyle42">
    <w:name w:val="Font Style42"/>
    <w:uiPriority w:val="99"/>
    <w:rsid w:val="00AA7948"/>
    <w:rPr>
      <w:rFonts w:ascii="Book Antiqua" w:hAnsi="Book Antiqua" w:cs="Book Antiqua"/>
      <w:i/>
      <w:iCs/>
      <w:color w:val="000000"/>
      <w:sz w:val="18"/>
      <w:szCs w:val="18"/>
    </w:rPr>
  </w:style>
  <w:style w:type="character" w:customStyle="1" w:styleId="FontStyle43">
    <w:name w:val="Font Style43"/>
    <w:uiPriority w:val="99"/>
    <w:rsid w:val="00AA7948"/>
    <w:rPr>
      <w:rFonts w:ascii="Book Antiqua" w:hAnsi="Book Antiqua" w:cs="Book Antiqua"/>
      <w:smallCaps/>
      <w:color w:val="000000"/>
      <w:spacing w:val="10"/>
      <w:sz w:val="16"/>
      <w:szCs w:val="16"/>
    </w:rPr>
  </w:style>
  <w:style w:type="character" w:customStyle="1" w:styleId="FontStyle45">
    <w:name w:val="Font Style45"/>
    <w:uiPriority w:val="99"/>
    <w:rsid w:val="00AA7948"/>
    <w:rPr>
      <w:rFonts w:ascii="Book Antiqua" w:hAnsi="Book Antiqua" w:cs="Book Antiqua"/>
      <w:b/>
      <w:bCs/>
      <w:color w:val="000000"/>
      <w:sz w:val="18"/>
      <w:szCs w:val="18"/>
    </w:rPr>
  </w:style>
  <w:style w:type="character" w:customStyle="1" w:styleId="FontStyle46">
    <w:name w:val="Font Style46"/>
    <w:uiPriority w:val="99"/>
    <w:rsid w:val="00AA7948"/>
    <w:rPr>
      <w:rFonts w:ascii="Book Antiqua" w:hAnsi="Book Antiqua" w:cs="Book Antiqua"/>
      <w:b/>
      <w:bCs/>
      <w:color w:val="000000"/>
      <w:sz w:val="22"/>
      <w:szCs w:val="22"/>
    </w:rPr>
  </w:style>
  <w:style w:type="character" w:customStyle="1" w:styleId="FontStyle78">
    <w:name w:val="Font Style78"/>
    <w:uiPriority w:val="99"/>
    <w:rsid w:val="00AA7948"/>
    <w:rPr>
      <w:rFonts w:ascii="Arial" w:hAnsi="Arial" w:cs="Arial"/>
      <w:color w:val="000000"/>
      <w:sz w:val="18"/>
      <w:szCs w:val="18"/>
    </w:rPr>
  </w:style>
  <w:style w:type="paragraph" w:styleId="af6">
    <w:name w:val="footnote text"/>
    <w:basedOn w:val="a"/>
    <w:link w:val="af7"/>
    <w:uiPriority w:val="99"/>
    <w:semiHidden/>
    <w:unhideWhenUsed/>
    <w:rsid w:val="00AA7948"/>
    <w:pPr>
      <w:widowControl/>
      <w:autoSpaceDE/>
      <w:autoSpaceDN/>
      <w:adjustRightInd/>
      <w:ind w:firstLine="567"/>
    </w:pPr>
    <w:rPr>
      <w:rFonts w:ascii="Calibri" w:eastAsia="Calibri" w:hAnsi="Calibri"/>
      <w:lang w:val="en-GB" w:eastAsia="en-US"/>
    </w:rPr>
  </w:style>
  <w:style w:type="character" w:customStyle="1" w:styleId="af7">
    <w:name w:val="Текст сноски Знак"/>
    <w:basedOn w:val="a0"/>
    <w:link w:val="af6"/>
    <w:uiPriority w:val="99"/>
    <w:semiHidden/>
    <w:rsid w:val="00AA7948"/>
    <w:rPr>
      <w:rFonts w:ascii="Calibri" w:eastAsia="Calibri" w:hAnsi="Calibri"/>
      <w:lang w:val="en-GB" w:eastAsia="en-US"/>
    </w:rPr>
  </w:style>
  <w:style w:type="character" w:customStyle="1" w:styleId="FontStyle93">
    <w:name w:val="Font Style93"/>
    <w:uiPriority w:val="99"/>
    <w:rsid w:val="00AA7948"/>
    <w:rPr>
      <w:rFonts w:ascii="Arial" w:hAnsi="Arial" w:cs="Arial"/>
      <w:b/>
      <w:bCs/>
      <w:color w:val="000000"/>
      <w:sz w:val="32"/>
      <w:szCs w:val="32"/>
    </w:rPr>
  </w:style>
  <w:style w:type="character" w:customStyle="1" w:styleId="a7">
    <w:name w:val="Верхний колонтитул Знак"/>
    <w:basedOn w:val="a0"/>
    <w:link w:val="a6"/>
    <w:uiPriority w:val="99"/>
    <w:rsid w:val="00AA7948"/>
  </w:style>
  <w:style w:type="paragraph" w:styleId="31">
    <w:name w:val="toc 3"/>
    <w:basedOn w:val="a"/>
    <w:next w:val="a"/>
    <w:autoRedefine/>
    <w:uiPriority w:val="39"/>
    <w:unhideWhenUsed/>
    <w:rsid w:val="00AA7948"/>
    <w:pPr>
      <w:widowControl/>
      <w:autoSpaceDE/>
      <w:autoSpaceDN/>
      <w:adjustRightInd/>
      <w:spacing w:after="100"/>
      <w:ind w:left="560" w:firstLine="567"/>
    </w:pPr>
    <w:rPr>
      <w:sz w:val="28"/>
      <w:szCs w:val="24"/>
    </w:rPr>
  </w:style>
  <w:style w:type="table" w:customStyle="1" w:styleId="6">
    <w:name w:val="Сетка таблицы6"/>
    <w:basedOn w:val="a1"/>
    <w:uiPriority w:val="59"/>
    <w:rsid w:val="00AA7948"/>
    <w:pPr>
      <w:ind w:firstLine="567"/>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uiPriority w:val="35"/>
    <w:unhideWhenUsed/>
    <w:qFormat/>
    <w:rsid w:val="00AA7948"/>
    <w:pPr>
      <w:widowControl/>
      <w:autoSpaceDE/>
      <w:autoSpaceDN/>
      <w:adjustRightInd/>
      <w:spacing w:after="200"/>
      <w:ind w:firstLine="567"/>
    </w:pPr>
    <w:rPr>
      <w:i/>
      <w:iCs/>
      <w:color w:val="44546A" w:themeColor="text2"/>
      <w:sz w:val="18"/>
      <w:szCs w:val="18"/>
    </w:rPr>
  </w:style>
  <w:style w:type="paragraph" w:styleId="af9">
    <w:name w:val="annotation text"/>
    <w:basedOn w:val="a"/>
    <w:link w:val="afa"/>
    <w:uiPriority w:val="99"/>
    <w:unhideWhenUsed/>
    <w:rsid w:val="00AA7948"/>
    <w:pPr>
      <w:widowControl/>
      <w:autoSpaceDE/>
      <w:autoSpaceDN/>
      <w:adjustRightInd/>
      <w:ind w:firstLine="567"/>
    </w:pPr>
  </w:style>
  <w:style w:type="character" w:customStyle="1" w:styleId="afa">
    <w:name w:val="Текст примечания Знак"/>
    <w:basedOn w:val="a0"/>
    <w:link w:val="af9"/>
    <w:uiPriority w:val="99"/>
    <w:rsid w:val="00AA7948"/>
  </w:style>
  <w:style w:type="character" w:styleId="afb">
    <w:name w:val="annotation reference"/>
    <w:basedOn w:val="a0"/>
    <w:semiHidden/>
    <w:unhideWhenUsed/>
    <w:rsid w:val="00F221E8"/>
    <w:rPr>
      <w:sz w:val="16"/>
      <w:szCs w:val="16"/>
    </w:rPr>
  </w:style>
  <w:style w:type="character" w:customStyle="1" w:styleId="FontStyle50">
    <w:name w:val="Font Style50"/>
    <w:uiPriority w:val="99"/>
    <w:rsid w:val="006B05EE"/>
    <w:rPr>
      <w:rFonts w:ascii="Bookman Old Style" w:hAnsi="Bookman Old Style" w:cs="Bookman Old Style"/>
      <w:b/>
      <w:bCs/>
      <w:color w:val="000000"/>
      <w:sz w:val="20"/>
      <w:szCs w:val="20"/>
    </w:rPr>
  </w:style>
  <w:style w:type="character" w:customStyle="1" w:styleId="FontStyle242">
    <w:name w:val="Font Style242"/>
    <w:uiPriority w:val="99"/>
    <w:rsid w:val="005F3C39"/>
    <w:rPr>
      <w:rFonts w:ascii="Bookman Old Style" w:hAnsi="Bookman Old Style" w:cs="Bookman Old Style" w:hint="default"/>
      <w:color w:val="000000"/>
      <w:sz w:val="18"/>
      <w:szCs w:val="18"/>
    </w:rPr>
  </w:style>
  <w:style w:type="character" w:customStyle="1" w:styleId="FontStyle243">
    <w:name w:val="Font Style243"/>
    <w:uiPriority w:val="99"/>
    <w:rsid w:val="005F3C39"/>
    <w:rPr>
      <w:rFonts w:ascii="Bookman Old Style" w:hAnsi="Bookman Old Style" w:cs="Bookman Old Style" w:hint="default"/>
      <w:i/>
      <w:iCs/>
      <w:color w:val="000000"/>
      <w:sz w:val="18"/>
      <w:szCs w:val="18"/>
    </w:rPr>
  </w:style>
  <w:style w:type="character" w:customStyle="1" w:styleId="FontStyle25">
    <w:name w:val="Font Style25"/>
    <w:uiPriority w:val="99"/>
    <w:rsid w:val="005F3C39"/>
    <w:rPr>
      <w:rFonts w:ascii="Bookman Old Style" w:hAnsi="Bookman Old Style" w:cs="Bookman Old Style" w:hint="default"/>
      <w:color w:val="000000"/>
      <w:sz w:val="14"/>
      <w:szCs w:val="14"/>
    </w:rPr>
  </w:style>
  <w:style w:type="paragraph" w:customStyle="1" w:styleId="91">
    <w:name w:val="Заголовок 91"/>
    <w:basedOn w:val="a"/>
    <w:next w:val="a"/>
    <w:uiPriority w:val="9"/>
    <w:semiHidden/>
    <w:unhideWhenUsed/>
    <w:qFormat/>
    <w:rsid w:val="005F3C39"/>
    <w:pPr>
      <w:keepNext/>
      <w:keepLines/>
      <w:spacing w:before="200"/>
      <w:ind w:firstLine="0"/>
      <w:jc w:val="left"/>
      <w:outlineLvl w:val="8"/>
    </w:pPr>
    <w:rPr>
      <w:rFonts w:ascii="Cambria" w:hAnsi="Cambria"/>
      <w:i/>
      <w:iCs/>
      <w:color w:val="404040"/>
    </w:rPr>
  </w:style>
  <w:style w:type="character" w:customStyle="1" w:styleId="FontStyle56">
    <w:name w:val="Font Style56"/>
    <w:uiPriority w:val="99"/>
    <w:rsid w:val="00381E27"/>
    <w:rPr>
      <w:rFonts w:ascii="Palatino Linotype" w:hAnsi="Palatino Linotype" w:cs="Palatino Linotype"/>
      <w:color w:val="000000"/>
      <w:sz w:val="20"/>
      <w:szCs w:val="20"/>
    </w:rPr>
  </w:style>
  <w:style w:type="paragraph" w:styleId="HTML">
    <w:name w:val="HTML Preformatted"/>
    <w:basedOn w:val="a"/>
    <w:link w:val="HTML0"/>
    <w:rsid w:val="00AC0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rsid w:val="00AC02A6"/>
    <w:rPr>
      <w:rFonts w:ascii="Courier New" w:hAnsi="Courier New" w:cs="Courier New"/>
    </w:rPr>
  </w:style>
  <w:style w:type="character" w:customStyle="1" w:styleId="FontStyle52">
    <w:name w:val="Font Style52"/>
    <w:uiPriority w:val="99"/>
    <w:rsid w:val="00376ECB"/>
    <w:rPr>
      <w:rFonts w:ascii="Palatino Linotype" w:hAnsi="Palatino Linotype" w:cs="Palatino Linotype"/>
      <w:b/>
      <w:bCs/>
      <w:color w:val="000000"/>
      <w:sz w:val="20"/>
      <w:szCs w:val="20"/>
    </w:rPr>
  </w:style>
  <w:style w:type="character" w:customStyle="1" w:styleId="FontStyle53">
    <w:name w:val="Font Style53"/>
    <w:uiPriority w:val="99"/>
    <w:rsid w:val="00376ECB"/>
    <w:rPr>
      <w:rFonts w:ascii="Palatino Linotype" w:hAnsi="Palatino Linotype" w:cs="Palatino Linotype"/>
      <w:b/>
      <w:bCs/>
      <w:color w:val="000000"/>
      <w:sz w:val="26"/>
      <w:szCs w:val="26"/>
    </w:rPr>
  </w:style>
  <w:style w:type="paragraph" w:customStyle="1" w:styleId="RefNorm">
    <w:name w:val="RefNorm"/>
    <w:basedOn w:val="a"/>
    <w:rsid w:val="00595132"/>
    <w:pPr>
      <w:widowControl/>
      <w:autoSpaceDE/>
      <w:autoSpaceDN/>
      <w:adjustRightInd/>
      <w:spacing w:after="240" w:line="240" w:lineRule="atLeast"/>
      <w:ind w:firstLine="0"/>
    </w:pPr>
    <w:rPr>
      <w:rFonts w:ascii="Cambria" w:eastAsia="Calibri" w:hAnsi="Cambria"/>
      <w:sz w:val="22"/>
      <w:szCs w:val="22"/>
      <w:lang w:val="en-GB" w:eastAsia="en-US"/>
    </w:rPr>
  </w:style>
  <w:style w:type="table" w:styleId="2-1">
    <w:name w:val="Medium List 2 Accent 1"/>
    <w:basedOn w:val="a1"/>
    <w:uiPriority w:val="66"/>
    <w:rsid w:val="00595132"/>
    <w:rPr>
      <w:rFonts w:asciiTheme="majorHAnsi" w:eastAsiaTheme="majorEastAsia" w:hAnsiTheme="majorHAnsi" w:cstheme="majorBidi"/>
      <w:color w:val="000000" w:themeColor="text1"/>
      <w:lang w:val="de-DE" w:eastAsia="de-DE"/>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ddocTitle">
    <w:name w:val="std_docTitle"/>
    <w:rsid w:val="00595132"/>
    <w:rPr>
      <w:rFonts w:ascii="Cambria" w:hAnsi="Cambria"/>
      <w:i/>
      <w:bdr w:val="none" w:sz="0" w:space="0" w:color="auto"/>
      <w:shd w:val="clear" w:color="auto" w:fill="FDE9D9"/>
    </w:rPr>
  </w:style>
  <w:style w:type="character" w:styleId="afc">
    <w:name w:val="Placeholder Text"/>
    <w:basedOn w:val="a0"/>
    <w:uiPriority w:val="99"/>
    <w:semiHidden/>
    <w:rsid w:val="00783A83"/>
    <w:rPr>
      <w:color w:val="808080"/>
    </w:rPr>
  </w:style>
  <w:style w:type="paragraph" w:styleId="afd">
    <w:name w:val="endnote text"/>
    <w:basedOn w:val="a"/>
    <w:link w:val="afe"/>
    <w:semiHidden/>
    <w:unhideWhenUsed/>
    <w:rsid w:val="00150422"/>
  </w:style>
  <w:style w:type="character" w:customStyle="1" w:styleId="afe">
    <w:name w:val="Текст концевой сноски Знак"/>
    <w:basedOn w:val="a0"/>
    <w:link w:val="afd"/>
    <w:semiHidden/>
    <w:rsid w:val="00150422"/>
  </w:style>
  <w:style w:type="character" w:styleId="aff">
    <w:name w:val="endnote reference"/>
    <w:basedOn w:val="a0"/>
    <w:semiHidden/>
    <w:unhideWhenUsed/>
    <w:rsid w:val="00150422"/>
    <w:rPr>
      <w:vertAlign w:val="superscript"/>
    </w:rPr>
  </w:style>
  <w:style w:type="paragraph" w:customStyle="1" w:styleId="Pa16">
    <w:name w:val="Pa16"/>
    <w:basedOn w:val="Default"/>
    <w:next w:val="Default"/>
    <w:uiPriority w:val="99"/>
    <w:rsid w:val="00183C78"/>
    <w:pPr>
      <w:widowControl/>
      <w:spacing w:line="221" w:lineRule="atLeast"/>
      <w:ind w:firstLine="0"/>
      <w:jc w:val="left"/>
    </w:pPr>
    <w:rPr>
      <w:rFonts w:ascii="Cambria" w:hAnsi="Cambria"/>
      <w:color w:val="auto"/>
    </w:rPr>
  </w:style>
  <w:style w:type="paragraph" w:customStyle="1" w:styleId="Pa20">
    <w:name w:val="Pa20"/>
    <w:basedOn w:val="Default"/>
    <w:next w:val="Default"/>
    <w:uiPriority w:val="99"/>
    <w:rsid w:val="00183C78"/>
    <w:pPr>
      <w:widowControl/>
      <w:spacing w:line="221" w:lineRule="atLeast"/>
      <w:ind w:firstLine="0"/>
      <w:jc w:val="left"/>
    </w:pPr>
    <w:rPr>
      <w:rFonts w:ascii="Cambria" w:hAnsi="Cambria"/>
      <w:color w:val="auto"/>
    </w:rPr>
  </w:style>
  <w:style w:type="character" w:customStyle="1" w:styleId="A60">
    <w:name w:val="A6"/>
    <w:uiPriority w:val="99"/>
    <w:rsid w:val="00183C78"/>
    <w:rPr>
      <w:rFonts w:cs="Cambria"/>
      <w:color w:val="000000"/>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EE6"/>
    <w:pPr>
      <w:widowControl w:val="0"/>
      <w:autoSpaceDE w:val="0"/>
      <w:autoSpaceDN w:val="0"/>
      <w:adjustRightInd w:val="0"/>
      <w:ind w:firstLine="720"/>
      <w:jc w:val="both"/>
    </w:pPr>
  </w:style>
  <w:style w:type="paragraph" w:styleId="1">
    <w:name w:val="heading 1"/>
    <w:basedOn w:val="a"/>
    <w:next w:val="a"/>
    <w:link w:val="10"/>
    <w:uiPriority w:val="9"/>
    <w:qFormat/>
    <w:rsid w:val="006D2E42"/>
    <w:pPr>
      <w:keepNext/>
      <w:keepLines/>
      <w:widowControl/>
      <w:autoSpaceDE/>
      <w:autoSpaceDN/>
      <w:adjustRightInd/>
      <w:spacing w:before="480" w:line="276" w:lineRule="auto"/>
      <w:ind w:firstLine="0"/>
      <w:jc w:val="left"/>
      <w:outlineLvl w:val="0"/>
    </w:pPr>
    <w:rPr>
      <w:rFonts w:ascii="Cambria" w:hAnsi="Cambria"/>
      <w:b/>
      <w:bCs/>
      <w:color w:val="365F91"/>
      <w:sz w:val="28"/>
      <w:szCs w:val="28"/>
    </w:rPr>
  </w:style>
  <w:style w:type="paragraph" w:styleId="2">
    <w:name w:val="heading 2"/>
    <w:basedOn w:val="a"/>
    <w:next w:val="a"/>
    <w:link w:val="20"/>
    <w:uiPriority w:val="9"/>
    <w:unhideWhenUsed/>
    <w:qFormat/>
    <w:rsid w:val="007B4BB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11031"/>
    <w:pPr>
      <w:keepNext/>
      <w:spacing w:before="240" w:after="60"/>
      <w:outlineLvl w:val="2"/>
    </w:pPr>
    <w:rPr>
      <w:rFonts w:ascii="Cambria" w:hAnsi="Cambria"/>
      <w:b/>
      <w:bCs/>
      <w:sz w:val="26"/>
      <w:szCs w:val="26"/>
    </w:rPr>
  </w:style>
  <w:style w:type="paragraph" w:styleId="8">
    <w:name w:val="heading 8"/>
    <w:basedOn w:val="a"/>
    <w:next w:val="a"/>
    <w:link w:val="80"/>
    <w:semiHidden/>
    <w:unhideWhenUsed/>
    <w:qFormat/>
    <w:rsid w:val="0042653A"/>
    <w:pPr>
      <w:spacing w:before="240" w:after="60"/>
      <w:outlineLvl w:val="7"/>
    </w:pPr>
    <w:rPr>
      <w:rFonts w:ascii="Calibri" w:hAnsi="Calibri"/>
      <w:i/>
      <w:iCs/>
      <w:sz w:val="24"/>
      <w:szCs w:val="24"/>
    </w:rPr>
  </w:style>
  <w:style w:type="paragraph" w:styleId="9">
    <w:name w:val="heading 9"/>
    <w:basedOn w:val="a"/>
    <w:next w:val="a"/>
    <w:link w:val="90"/>
    <w:uiPriority w:val="9"/>
    <w:qFormat/>
    <w:rsid w:val="00ED6E8C"/>
    <w:pPr>
      <w:keepNext/>
      <w:widowControl/>
      <w:suppressAutoHyphens/>
      <w:autoSpaceDE/>
      <w:autoSpaceDN/>
      <w:adjustRightInd/>
      <w:outlineLvl w:val="8"/>
    </w:pPr>
    <w:rPr>
      <w:rFonts w:ascii="Courier New" w:hAnsi="Courier New"/>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rsid w:val="00ED6E8C"/>
    <w:rPr>
      <w:rFonts w:ascii="Courier New" w:hAnsi="Courier New"/>
      <w:sz w:val="28"/>
      <w:lang w:val="en-US"/>
    </w:rPr>
  </w:style>
  <w:style w:type="paragraph" w:styleId="a3">
    <w:name w:val="footer"/>
    <w:basedOn w:val="a"/>
    <w:link w:val="a4"/>
    <w:uiPriority w:val="99"/>
    <w:rsid w:val="00C31EE6"/>
    <w:pPr>
      <w:tabs>
        <w:tab w:val="center" w:pos="4677"/>
        <w:tab w:val="right" w:pos="9355"/>
      </w:tabs>
    </w:pPr>
  </w:style>
  <w:style w:type="character" w:customStyle="1" w:styleId="a4">
    <w:name w:val="Нижний колонтитул Знак"/>
    <w:basedOn w:val="a0"/>
    <w:link w:val="a3"/>
    <w:uiPriority w:val="99"/>
    <w:rsid w:val="00ED6E8C"/>
  </w:style>
  <w:style w:type="character" w:styleId="a5">
    <w:name w:val="page number"/>
    <w:basedOn w:val="a0"/>
    <w:rsid w:val="00C31EE6"/>
  </w:style>
  <w:style w:type="paragraph" w:styleId="a6">
    <w:name w:val="header"/>
    <w:basedOn w:val="a"/>
    <w:link w:val="a7"/>
    <w:uiPriority w:val="99"/>
    <w:rsid w:val="00C31EE6"/>
    <w:pPr>
      <w:tabs>
        <w:tab w:val="center" w:pos="4677"/>
        <w:tab w:val="right" w:pos="9355"/>
      </w:tabs>
    </w:pPr>
  </w:style>
  <w:style w:type="paragraph" w:customStyle="1" w:styleId="CM15">
    <w:name w:val="CM15"/>
    <w:basedOn w:val="a"/>
    <w:next w:val="a"/>
    <w:rsid w:val="00C31EE6"/>
    <w:pPr>
      <w:spacing w:after="323"/>
    </w:pPr>
    <w:rPr>
      <w:sz w:val="24"/>
      <w:szCs w:val="24"/>
    </w:rPr>
  </w:style>
  <w:style w:type="paragraph" w:customStyle="1" w:styleId="Default">
    <w:name w:val="Default"/>
    <w:rsid w:val="00C31EE6"/>
    <w:pPr>
      <w:widowControl w:val="0"/>
      <w:autoSpaceDE w:val="0"/>
      <w:autoSpaceDN w:val="0"/>
      <w:adjustRightInd w:val="0"/>
      <w:ind w:firstLine="720"/>
      <w:jc w:val="both"/>
    </w:pPr>
    <w:rPr>
      <w:color w:val="000000"/>
      <w:sz w:val="24"/>
      <w:szCs w:val="24"/>
    </w:rPr>
  </w:style>
  <w:style w:type="paragraph" w:customStyle="1" w:styleId="Style14">
    <w:name w:val="Style14"/>
    <w:basedOn w:val="a"/>
    <w:uiPriority w:val="99"/>
    <w:rsid w:val="00C31EE6"/>
    <w:rPr>
      <w:rFonts w:ascii="Arial Unicode MS" w:hAnsi="Calibri" w:cs="Arial Unicode MS"/>
      <w:sz w:val="24"/>
      <w:szCs w:val="24"/>
    </w:rPr>
  </w:style>
  <w:style w:type="character" w:customStyle="1" w:styleId="FontStyle51">
    <w:name w:val="Font Style51"/>
    <w:uiPriority w:val="99"/>
    <w:rsid w:val="00C31EE6"/>
    <w:rPr>
      <w:rFonts w:ascii="Arial Unicode MS" w:eastAsia="Times New Roman" w:cs="Arial Unicode MS"/>
      <w:b/>
      <w:bCs/>
      <w:color w:val="000000"/>
      <w:sz w:val="28"/>
      <w:szCs w:val="28"/>
    </w:rPr>
  </w:style>
  <w:style w:type="paragraph" w:customStyle="1" w:styleId="Style2">
    <w:name w:val="Style2"/>
    <w:basedOn w:val="a"/>
    <w:uiPriority w:val="99"/>
    <w:rsid w:val="00C31EE6"/>
    <w:rPr>
      <w:rFonts w:ascii="Arial Unicode MS" w:hAnsi="Calibri" w:cs="Arial Unicode MS"/>
      <w:sz w:val="24"/>
      <w:szCs w:val="24"/>
    </w:rPr>
  </w:style>
  <w:style w:type="character" w:customStyle="1" w:styleId="FontStyle36">
    <w:name w:val="Font Style36"/>
    <w:uiPriority w:val="99"/>
    <w:rsid w:val="00C31EE6"/>
    <w:rPr>
      <w:rFonts w:ascii="Arial" w:hAnsi="Arial" w:cs="Arial" w:hint="default"/>
      <w:b/>
      <w:bCs/>
      <w:color w:val="000000"/>
      <w:sz w:val="42"/>
      <w:szCs w:val="42"/>
    </w:rPr>
  </w:style>
  <w:style w:type="paragraph" w:customStyle="1" w:styleId="Style23">
    <w:name w:val="Style23"/>
    <w:basedOn w:val="a"/>
    <w:uiPriority w:val="99"/>
    <w:rsid w:val="00E3148A"/>
    <w:rPr>
      <w:rFonts w:ascii="Arial" w:hAnsi="Arial" w:cs="Arial"/>
      <w:sz w:val="24"/>
      <w:szCs w:val="24"/>
    </w:rPr>
  </w:style>
  <w:style w:type="character" w:customStyle="1" w:styleId="FontStyle60">
    <w:name w:val="Font Style60"/>
    <w:uiPriority w:val="99"/>
    <w:rsid w:val="00E3148A"/>
    <w:rPr>
      <w:rFonts w:ascii="Arial" w:hAnsi="Arial" w:cs="Arial"/>
      <w:i/>
      <w:iCs/>
      <w:color w:val="000000"/>
      <w:sz w:val="18"/>
      <w:szCs w:val="18"/>
    </w:rPr>
  </w:style>
  <w:style w:type="character" w:customStyle="1" w:styleId="FontStyle62">
    <w:name w:val="Font Style62"/>
    <w:rsid w:val="00E3148A"/>
    <w:rPr>
      <w:rFonts w:ascii="Arial" w:hAnsi="Arial" w:cs="Arial"/>
      <w:color w:val="000000"/>
      <w:sz w:val="18"/>
      <w:szCs w:val="18"/>
    </w:rPr>
  </w:style>
  <w:style w:type="paragraph" w:customStyle="1" w:styleId="Style16">
    <w:name w:val="Style16"/>
    <w:basedOn w:val="a"/>
    <w:uiPriority w:val="99"/>
    <w:rsid w:val="00866C3A"/>
    <w:rPr>
      <w:rFonts w:ascii="Arial" w:hAnsi="Arial" w:cs="Arial"/>
      <w:sz w:val="24"/>
      <w:szCs w:val="24"/>
    </w:rPr>
  </w:style>
  <w:style w:type="paragraph" w:customStyle="1" w:styleId="Style19">
    <w:name w:val="Style19"/>
    <w:basedOn w:val="a"/>
    <w:uiPriority w:val="99"/>
    <w:rsid w:val="00866C3A"/>
    <w:rPr>
      <w:rFonts w:ascii="Arial" w:hAnsi="Arial" w:cs="Arial"/>
      <w:sz w:val="24"/>
      <w:szCs w:val="24"/>
    </w:rPr>
  </w:style>
  <w:style w:type="paragraph" w:customStyle="1" w:styleId="Style20">
    <w:name w:val="Style20"/>
    <w:basedOn w:val="a"/>
    <w:uiPriority w:val="99"/>
    <w:rsid w:val="00866C3A"/>
    <w:rPr>
      <w:rFonts w:ascii="Arial" w:hAnsi="Arial" w:cs="Arial"/>
      <w:sz w:val="24"/>
      <w:szCs w:val="24"/>
    </w:rPr>
  </w:style>
  <w:style w:type="character" w:customStyle="1" w:styleId="FontStyle57">
    <w:name w:val="Font Style57"/>
    <w:rsid w:val="00866C3A"/>
    <w:rPr>
      <w:rFonts w:ascii="Arial" w:hAnsi="Arial" w:cs="Arial"/>
      <w:b/>
      <w:bCs/>
      <w:color w:val="000000"/>
      <w:sz w:val="22"/>
      <w:szCs w:val="22"/>
    </w:rPr>
  </w:style>
  <w:style w:type="character" w:customStyle="1" w:styleId="FontStyle59">
    <w:name w:val="Font Style59"/>
    <w:rsid w:val="00866C3A"/>
    <w:rPr>
      <w:rFonts w:ascii="Arial" w:hAnsi="Arial" w:cs="Arial"/>
      <w:b/>
      <w:bCs/>
      <w:color w:val="000000"/>
      <w:sz w:val="26"/>
      <w:szCs w:val="26"/>
    </w:rPr>
  </w:style>
  <w:style w:type="character" w:customStyle="1" w:styleId="FontStyle63">
    <w:name w:val="Font Style63"/>
    <w:rsid w:val="00866C3A"/>
    <w:rPr>
      <w:rFonts w:ascii="Arial" w:hAnsi="Arial" w:cs="Arial"/>
      <w:b/>
      <w:bCs/>
      <w:color w:val="000000"/>
      <w:sz w:val="18"/>
      <w:szCs w:val="18"/>
    </w:rPr>
  </w:style>
  <w:style w:type="character" w:styleId="a8">
    <w:name w:val="Hyperlink"/>
    <w:uiPriority w:val="99"/>
    <w:unhideWhenUsed/>
    <w:rsid w:val="0066689D"/>
    <w:rPr>
      <w:color w:val="0000FF"/>
      <w:u w:val="single"/>
    </w:rPr>
  </w:style>
  <w:style w:type="paragraph" w:customStyle="1" w:styleId="Style6">
    <w:name w:val="Style6"/>
    <w:basedOn w:val="a"/>
    <w:uiPriority w:val="99"/>
    <w:rsid w:val="00A70254"/>
    <w:rPr>
      <w:rFonts w:ascii="Arial Unicode MS" w:eastAsia="Arial Unicode MS" w:hAnsi="Calibri" w:cs="Arial Unicode MS"/>
      <w:sz w:val="24"/>
      <w:szCs w:val="24"/>
    </w:rPr>
  </w:style>
  <w:style w:type="paragraph" w:customStyle="1" w:styleId="Style12">
    <w:name w:val="Style12"/>
    <w:basedOn w:val="a"/>
    <w:uiPriority w:val="99"/>
    <w:rsid w:val="00A70254"/>
    <w:rPr>
      <w:rFonts w:ascii="Arial Unicode MS" w:eastAsia="Arial Unicode MS" w:hAnsi="Calibri" w:cs="Arial Unicode MS"/>
      <w:sz w:val="24"/>
      <w:szCs w:val="24"/>
    </w:rPr>
  </w:style>
  <w:style w:type="character" w:customStyle="1" w:styleId="FontStyle54">
    <w:name w:val="Font Style54"/>
    <w:uiPriority w:val="99"/>
    <w:rsid w:val="00A70254"/>
    <w:rPr>
      <w:rFonts w:ascii="Arial Unicode MS" w:eastAsia="Arial Unicode MS"/>
      <w:color w:val="000000"/>
      <w:sz w:val="16"/>
    </w:rPr>
  </w:style>
  <w:style w:type="character" w:customStyle="1" w:styleId="FontStyle66">
    <w:name w:val="Font Style66"/>
    <w:rsid w:val="00A70254"/>
    <w:rPr>
      <w:rFonts w:ascii="Arial Unicode MS" w:eastAsia="Arial Unicode MS"/>
      <w:color w:val="000000"/>
      <w:sz w:val="26"/>
    </w:rPr>
  </w:style>
  <w:style w:type="character" w:customStyle="1" w:styleId="FontStyle74">
    <w:name w:val="Font Style74"/>
    <w:uiPriority w:val="99"/>
    <w:rsid w:val="00A70254"/>
    <w:rPr>
      <w:rFonts w:ascii="Arial Unicode MS" w:eastAsia="Arial Unicode MS"/>
      <w:color w:val="000000"/>
      <w:sz w:val="18"/>
    </w:rPr>
  </w:style>
  <w:style w:type="character" w:customStyle="1" w:styleId="FontStyle65">
    <w:name w:val="Font Style65"/>
    <w:rsid w:val="00A70254"/>
    <w:rPr>
      <w:rFonts w:ascii="Arial Unicode MS" w:eastAsia="Arial Unicode MS"/>
      <w:b/>
      <w:color w:val="000000"/>
      <w:sz w:val="28"/>
    </w:rPr>
  </w:style>
  <w:style w:type="paragraph" w:customStyle="1" w:styleId="Style13">
    <w:name w:val="Style13"/>
    <w:basedOn w:val="a"/>
    <w:uiPriority w:val="99"/>
    <w:rsid w:val="00A70254"/>
    <w:rPr>
      <w:rFonts w:ascii="Arial Unicode MS" w:eastAsia="Arial Unicode MS" w:hAnsi="Calibri" w:cs="Arial Unicode MS"/>
      <w:sz w:val="24"/>
      <w:szCs w:val="24"/>
    </w:rPr>
  </w:style>
  <w:style w:type="character" w:customStyle="1" w:styleId="FontStyle71">
    <w:name w:val="Font Style71"/>
    <w:rsid w:val="00A70254"/>
    <w:rPr>
      <w:rFonts w:ascii="Arial Unicode MS" w:eastAsia="Arial Unicode MS"/>
      <w:b/>
      <w:color w:val="000000"/>
      <w:sz w:val="18"/>
    </w:rPr>
  </w:style>
  <w:style w:type="paragraph" w:customStyle="1" w:styleId="Style25">
    <w:name w:val="Style25"/>
    <w:basedOn w:val="a"/>
    <w:uiPriority w:val="99"/>
    <w:rsid w:val="00DB69AD"/>
    <w:rPr>
      <w:rFonts w:ascii="Arial Unicode MS" w:eastAsia="Arial Unicode MS" w:hAnsi="Calibri" w:cs="Arial Unicode MS"/>
      <w:sz w:val="24"/>
      <w:szCs w:val="24"/>
    </w:rPr>
  </w:style>
  <w:style w:type="character" w:customStyle="1" w:styleId="FontStyle39">
    <w:name w:val="Font Style39"/>
    <w:uiPriority w:val="99"/>
    <w:rsid w:val="00DB69AD"/>
    <w:rPr>
      <w:rFonts w:ascii="Arial" w:hAnsi="Arial"/>
      <w:color w:val="000000"/>
      <w:sz w:val="18"/>
    </w:rPr>
  </w:style>
  <w:style w:type="paragraph" w:customStyle="1" w:styleId="a9">
    <w:name w:val="Знак Знак Знак Знак"/>
    <w:basedOn w:val="a"/>
    <w:autoRedefine/>
    <w:rsid w:val="00542B75"/>
    <w:pPr>
      <w:widowControl/>
      <w:autoSpaceDE/>
      <w:autoSpaceDN/>
      <w:adjustRightInd/>
      <w:spacing w:after="160" w:line="240" w:lineRule="exact"/>
    </w:pPr>
    <w:rPr>
      <w:rFonts w:eastAsia="SimSun"/>
      <w:b/>
      <w:sz w:val="28"/>
      <w:szCs w:val="24"/>
      <w:lang w:val="en-US" w:eastAsia="en-US"/>
    </w:rPr>
  </w:style>
  <w:style w:type="paragraph" w:customStyle="1" w:styleId="Style21">
    <w:name w:val="Style21"/>
    <w:basedOn w:val="a"/>
    <w:uiPriority w:val="99"/>
    <w:rsid w:val="00512DEC"/>
    <w:rPr>
      <w:rFonts w:ascii="Arial Unicode MS" w:hAnsi="Calibri" w:cs="Arial Unicode MS"/>
      <w:sz w:val="24"/>
      <w:szCs w:val="24"/>
    </w:rPr>
  </w:style>
  <w:style w:type="character" w:customStyle="1" w:styleId="FontStyle55">
    <w:name w:val="Font Style55"/>
    <w:uiPriority w:val="99"/>
    <w:rsid w:val="00512DEC"/>
    <w:rPr>
      <w:rFonts w:ascii="Arial Unicode MS" w:eastAsia="Times New Roman" w:cs="Arial Unicode MS"/>
      <w:color w:val="000000"/>
      <w:sz w:val="16"/>
      <w:szCs w:val="16"/>
    </w:rPr>
  </w:style>
  <w:style w:type="character" w:customStyle="1" w:styleId="FontStyle64">
    <w:name w:val="Font Style64"/>
    <w:rsid w:val="00512DEC"/>
    <w:rPr>
      <w:rFonts w:ascii="Arial" w:hAnsi="Arial" w:cs="Arial"/>
      <w:color w:val="000000"/>
      <w:sz w:val="16"/>
      <w:szCs w:val="16"/>
    </w:rPr>
  </w:style>
  <w:style w:type="paragraph" w:customStyle="1" w:styleId="Style4">
    <w:name w:val="Style4"/>
    <w:basedOn w:val="a"/>
    <w:uiPriority w:val="99"/>
    <w:rsid w:val="00512DEC"/>
    <w:rPr>
      <w:rFonts w:ascii="Arial" w:hAnsi="Arial" w:cs="Arial"/>
      <w:sz w:val="24"/>
      <w:szCs w:val="24"/>
    </w:rPr>
  </w:style>
  <w:style w:type="paragraph" w:customStyle="1" w:styleId="Style15">
    <w:name w:val="Style15"/>
    <w:basedOn w:val="a"/>
    <w:uiPriority w:val="99"/>
    <w:rsid w:val="00512DEC"/>
    <w:rPr>
      <w:rFonts w:ascii="Arial" w:hAnsi="Arial" w:cs="Arial"/>
      <w:sz w:val="24"/>
      <w:szCs w:val="24"/>
    </w:rPr>
  </w:style>
  <w:style w:type="character" w:customStyle="1" w:styleId="FontStyle47">
    <w:name w:val="Font Style47"/>
    <w:uiPriority w:val="99"/>
    <w:rsid w:val="00512DEC"/>
    <w:rPr>
      <w:rFonts w:ascii="Times New Roman" w:hAnsi="Times New Roman" w:cs="Times New Roman"/>
      <w:b/>
      <w:bCs/>
      <w:sz w:val="26"/>
      <w:szCs w:val="26"/>
    </w:rPr>
  </w:style>
  <w:style w:type="character" w:customStyle="1" w:styleId="FontStyle48">
    <w:name w:val="Font Style48"/>
    <w:uiPriority w:val="99"/>
    <w:rsid w:val="00512DEC"/>
    <w:rPr>
      <w:rFonts w:ascii="Times New Roman" w:hAnsi="Times New Roman" w:cs="Times New Roman"/>
      <w:sz w:val="26"/>
      <w:szCs w:val="26"/>
    </w:rPr>
  </w:style>
  <w:style w:type="paragraph" w:customStyle="1" w:styleId="Style3">
    <w:name w:val="Style3"/>
    <w:basedOn w:val="a"/>
    <w:uiPriority w:val="99"/>
    <w:rsid w:val="00512DEC"/>
    <w:pPr>
      <w:spacing w:line="480" w:lineRule="exact"/>
      <w:jc w:val="center"/>
    </w:pPr>
    <w:rPr>
      <w:sz w:val="24"/>
      <w:szCs w:val="24"/>
    </w:rPr>
  </w:style>
  <w:style w:type="paragraph" w:customStyle="1" w:styleId="Style7">
    <w:name w:val="Style7"/>
    <w:basedOn w:val="a"/>
    <w:uiPriority w:val="99"/>
    <w:rsid w:val="00512DEC"/>
    <w:pPr>
      <w:spacing w:line="322" w:lineRule="exact"/>
    </w:pPr>
    <w:rPr>
      <w:sz w:val="24"/>
      <w:szCs w:val="24"/>
    </w:rPr>
  </w:style>
  <w:style w:type="paragraph" w:customStyle="1" w:styleId="Style24">
    <w:name w:val="Style24"/>
    <w:basedOn w:val="a"/>
    <w:uiPriority w:val="99"/>
    <w:rsid w:val="00512DEC"/>
    <w:rPr>
      <w:sz w:val="24"/>
      <w:szCs w:val="24"/>
    </w:rPr>
  </w:style>
  <w:style w:type="paragraph" w:customStyle="1" w:styleId="Style26">
    <w:name w:val="Style26"/>
    <w:basedOn w:val="a"/>
    <w:uiPriority w:val="99"/>
    <w:rsid w:val="00512DEC"/>
    <w:pPr>
      <w:spacing w:line="483" w:lineRule="exact"/>
      <w:ind w:hanging="710"/>
    </w:pPr>
    <w:rPr>
      <w:sz w:val="24"/>
      <w:szCs w:val="24"/>
    </w:rPr>
  </w:style>
  <w:style w:type="paragraph" w:customStyle="1" w:styleId="Style27">
    <w:name w:val="Style27"/>
    <w:basedOn w:val="a"/>
    <w:uiPriority w:val="99"/>
    <w:rsid w:val="00512DEC"/>
    <w:pPr>
      <w:spacing w:line="487" w:lineRule="exact"/>
      <w:ind w:hanging="720"/>
    </w:pPr>
    <w:rPr>
      <w:sz w:val="24"/>
      <w:szCs w:val="24"/>
    </w:rPr>
  </w:style>
  <w:style w:type="paragraph" w:customStyle="1" w:styleId="Style28">
    <w:name w:val="Style28"/>
    <w:basedOn w:val="a"/>
    <w:uiPriority w:val="99"/>
    <w:rsid w:val="00512DEC"/>
    <w:pPr>
      <w:spacing w:line="229" w:lineRule="exact"/>
      <w:ind w:firstLine="67"/>
    </w:pPr>
    <w:rPr>
      <w:sz w:val="24"/>
      <w:szCs w:val="24"/>
    </w:rPr>
  </w:style>
  <w:style w:type="paragraph" w:customStyle="1" w:styleId="Style30">
    <w:name w:val="Style30"/>
    <w:basedOn w:val="a"/>
    <w:uiPriority w:val="99"/>
    <w:rsid w:val="00512DEC"/>
    <w:rPr>
      <w:sz w:val="24"/>
      <w:szCs w:val="24"/>
    </w:rPr>
  </w:style>
  <w:style w:type="paragraph" w:customStyle="1" w:styleId="Style32">
    <w:name w:val="Style32"/>
    <w:basedOn w:val="a"/>
    <w:uiPriority w:val="99"/>
    <w:rsid w:val="00512DEC"/>
    <w:pPr>
      <w:spacing w:line="413" w:lineRule="exact"/>
      <w:ind w:firstLine="710"/>
    </w:pPr>
    <w:rPr>
      <w:sz w:val="24"/>
      <w:szCs w:val="24"/>
    </w:rPr>
  </w:style>
  <w:style w:type="paragraph" w:customStyle="1" w:styleId="Style35">
    <w:name w:val="Style35"/>
    <w:basedOn w:val="a"/>
    <w:uiPriority w:val="99"/>
    <w:rsid w:val="00512DEC"/>
    <w:rPr>
      <w:sz w:val="24"/>
      <w:szCs w:val="24"/>
    </w:rPr>
  </w:style>
  <w:style w:type="character" w:customStyle="1" w:styleId="FontStyle49">
    <w:name w:val="Font Style49"/>
    <w:uiPriority w:val="99"/>
    <w:rsid w:val="00512DEC"/>
    <w:rPr>
      <w:rFonts w:ascii="Times New Roman" w:hAnsi="Times New Roman" w:cs="Times New Roman"/>
      <w:b/>
      <w:bCs/>
      <w:sz w:val="32"/>
      <w:szCs w:val="32"/>
    </w:rPr>
  </w:style>
  <w:style w:type="character" w:customStyle="1" w:styleId="FontStyle73">
    <w:name w:val="Font Style73"/>
    <w:uiPriority w:val="99"/>
    <w:rsid w:val="00512DEC"/>
    <w:rPr>
      <w:rFonts w:ascii="Arial Unicode MS" w:eastAsia="Arial Unicode MS"/>
      <w:color w:val="000000"/>
      <w:sz w:val="16"/>
    </w:rPr>
  </w:style>
  <w:style w:type="paragraph" w:customStyle="1" w:styleId="Style43">
    <w:name w:val="Style43"/>
    <w:basedOn w:val="a"/>
    <w:uiPriority w:val="99"/>
    <w:rsid w:val="00512DEC"/>
    <w:rPr>
      <w:rFonts w:ascii="Arial Unicode MS" w:eastAsia="Arial Unicode MS" w:hAnsi="Calibri" w:cs="Arial Unicode MS"/>
      <w:sz w:val="24"/>
      <w:szCs w:val="24"/>
    </w:rPr>
  </w:style>
  <w:style w:type="character" w:customStyle="1" w:styleId="FontStyle72">
    <w:name w:val="Font Style72"/>
    <w:rsid w:val="00512DEC"/>
    <w:rPr>
      <w:rFonts w:ascii="Arial Unicode MS" w:eastAsia="Arial Unicode MS"/>
      <w:b/>
      <w:color w:val="000000"/>
      <w:sz w:val="16"/>
    </w:rPr>
  </w:style>
  <w:style w:type="paragraph" w:customStyle="1" w:styleId="Style40">
    <w:name w:val="Style40"/>
    <w:basedOn w:val="a"/>
    <w:uiPriority w:val="99"/>
    <w:rsid w:val="00512DEC"/>
    <w:rPr>
      <w:rFonts w:ascii="Arial Unicode MS" w:eastAsia="Arial Unicode MS" w:hAnsi="Calibri" w:cs="Arial Unicode MS"/>
      <w:sz w:val="24"/>
      <w:szCs w:val="24"/>
    </w:rPr>
  </w:style>
  <w:style w:type="paragraph" w:customStyle="1" w:styleId="Style22">
    <w:name w:val="Style22"/>
    <w:basedOn w:val="a"/>
    <w:uiPriority w:val="99"/>
    <w:rsid w:val="00512DEC"/>
    <w:rPr>
      <w:rFonts w:ascii="Arial Unicode MS" w:eastAsia="Arial Unicode MS" w:hAnsi="Calibri" w:cs="Arial Unicode MS"/>
      <w:sz w:val="24"/>
      <w:szCs w:val="24"/>
    </w:rPr>
  </w:style>
  <w:style w:type="paragraph" w:customStyle="1" w:styleId="Style42">
    <w:name w:val="Style42"/>
    <w:basedOn w:val="a"/>
    <w:uiPriority w:val="99"/>
    <w:rsid w:val="00512DEC"/>
    <w:rPr>
      <w:rFonts w:ascii="Arial Unicode MS" w:eastAsia="Arial Unicode MS" w:hAnsi="Calibri" w:cs="Arial Unicode MS"/>
      <w:sz w:val="24"/>
      <w:szCs w:val="24"/>
    </w:rPr>
  </w:style>
  <w:style w:type="paragraph" w:customStyle="1" w:styleId="Style5">
    <w:name w:val="Style5"/>
    <w:basedOn w:val="a"/>
    <w:uiPriority w:val="99"/>
    <w:rsid w:val="00512DEC"/>
    <w:rPr>
      <w:rFonts w:ascii="Arial Unicode MS" w:eastAsia="Arial Unicode MS" w:hAnsi="Calibri" w:cs="Arial Unicode MS"/>
      <w:sz w:val="24"/>
      <w:szCs w:val="24"/>
    </w:rPr>
  </w:style>
  <w:style w:type="paragraph" w:customStyle="1" w:styleId="11">
    <w:name w:val="1 Знак Знак Знак Знак Знак Знак Знак"/>
    <w:basedOn w:val="a"/>
    <w:autoRedefine/>
    <w:rsid w:val="00242A05"/>
    <w:pPr>
      <w:widowControl/>
      <w:autoSpaceDE/>
      <w:autoSpaceDN/>
      <w:adjustRightInd/>
      <w:spacing w:after="160" w:line="240" w:lineRule="exact"/>
    </w:pPr>
    <w:rPr>
      <w:rFonts w:eastAsia="SimSun"/>
      <w:b/>
      <w:sz w:val="28"/>
      <w:szCs w:val="24"/>
      <w:lang w:val="en-US" w:eastAsia="en-US"/>
    </w:rPr>
  </w:style>
  <w:style w:type="character" w:customStyle="1" w:styleId="FontStyle26">
    <w:name w:val="Font Style26"/>
    <w:uiPriority w:val="99"/>
    <w:rsid w:val="00CA7371"/>
    <w:rPr>
      <w:rFonts w:ascii="Times New Roman" w:hAnsi="Times New Roman" w:cs="Times New Roman"/>
      <w:i/>
      <w:iCs/>
      <w:sz w:val="20"/>
      <w:szCs w:val="20"/>
    </w:rPr>
  </w:style>
  <w:style w:type="paragraph" w:customStyle="1" w:styleId="Style1">
    <w:name w:val="Style1"/>
    <w:basedOn w:val="a"/>
    <w:uiPriority w:val="99"/>
    <w:rsid w:val="00730CE6"/>
    <w:rPr>
      <w:sz w:val="24"/>
      <w:szCs w:val="24"/>
    </w:rPr>
  </w:style>
  <w:style w:type="character" w:customStyle="1" w:styleId="apple-style-span">
    <w:name w:val="apple-style-span"/>
    <w:basedOn w:val="a0"/>
    <w:rsid w:val="00CF70C4"/>
  </w:style>
  <w:style w:type="character" w:customStyle="1" w:styleId="FontStyle114">
    <w:name w:val="Font Style114"/>
    <w:uiPriority w:val="99"/>
    <w:rsid w:val="00B213EB"/>
    <w:rPr>
      <w:rFonts w:ascii="Courier New" w:hAnsi="Courier New" w:cs="Courier New"/>
      <w:color w:val="000000"/>
      <w:sz w:val="20"/>
      <w:szCs w:val="20"/>
    </w:rPr>
  </w:style>
  <w:style w:type="character" w:customStyle="1" w:styleId="FontStyle140">
    <w:name w:val="Font Style140"/>
    <w:uiPriority w:val="99"/>
    <w:rsid w:val="00DC42FC"/>
    <w:rPr>
      <w:rFonts w:ascii="Courier New" w:hAnsi="Courier New" w:cs="Courier New"/>
      <w:color w:val="000000"/>
      <w:spacing w:val="-10"/>
      <w:sz w:val="20"/>
      <w:szCs w:val="20"/>
    </w:rPr>
  </w:style>
  <w:style w:type="paragraph" w:customStyle="1" w:styleId="Style8">
    <w:name w:val="Style8"/>
    <w:basedOn w:val="a"/>
    <w:uiPriority w:val="99"/>
    <w:rsid w:val="00ED6E8C"/>
    <w:rPr>
      <w:rFonts w:ascii="Arial" w:hAnsi="Arial" w:cs="Arial"/>
      <w:sz w:val="24"/>
      <w:szCs w:val="24"/>
    </w:rPr>
  </w:style>
  <w:style w:type="paragraph" w:customStyle="1" w:styleId="Style9">
    <w:name w:val="Style9"/>
    <w:basedOn w:val="a"/>
    <w:uiPriority w:val="99"/>
    <w:rsid w:val="00ED6E8C"/>
    <w:rPr>
      <w:rFonts w:ascii="Arial" w:hAnsi="Arial" w:cs="Arial"/>
      <w:sz w:val="24"/>
      <w:szCs w:val="24"/>
    </w:rPr>
  </w:style>
  <w:style w:type="paragraph" w:customStyle="1" w:styleId="Style10">
    <w:name w:val="Style10"/>
    <w:basedOn w:val="a"/>
    <w:uiPriority w:val="99"/>
    <w:rsid w:val="00ED6E8C"/>
    <w:rPr>
      <w:rFonts w:ascii="Arial" w:hAnsi="Arial" w:cs="Arial"/>
      <w:sz w:val="24"/>
      <w:szCs w:val="24"/>
    </w:rPr>
  </w:style>
  <w:style w:type="paragraph" w:customStyle="1" w:styleId="Style11">
    <w:name w:val="Style11"/>
    <w:basedOn w:val="a"/>
    <w:uiPriority w:val="99"/>
    <w:rsid w:val="00ED6E8C"/>
    <w:rPr>
      <w:rFonts w:ascii="Arial" w:hAnsi="Arial" w:cs="Arial"/>
      <w:sz w:val="24"/>
      <w:szCs w:val="24"/>
    </w:rPr>
  </w:style>
  <w:style w:type="paragraph" w:customStyle="1" w:styleId="Style17">
    <w:name w:val="Style17"/>
    <w:basedOn w:val="a"/>
    <w:uiPriority w:val="99"/>
    <w:rsid w:val="00ED6E8C"/>
    <w:rPr>
      <w:rFonts w:ascii="Arial" w:hAnsi="Arial" w:cs="Arial"/>
      <w:sz w:val="24"/>
      <w:szCs w:val="24"/>
    </w:rPr>
  </w:style>
  <w:style w:type="paragraph" w:customStyle="1" w:styleId="Style18">
    <w:name w:val="Style18"/>
    <w:basedOn w:val="a"/>
    <w:uiPriority w:val="99"/>
    <w:rsid w:val="00ED6E8C"/>
    <w:rPr>
      <w:rFonts w:ascii="Arial" w:hAnsi="Arial" w:cs="Arial"/>
      <w:sz w:val="24"/>
      <w:szCs w:val="24"/>
    </w:rPr>
  </w:style>
  <w:style w:type="paragraph" w:customStyle="1" w:styleId="Style29">
    <w:name w:val="Style29"/>
    <w:basedOn w:val="a"/>
    <w:uiPriority w:val="99"/>
    <w:rsid w:val="00ED6E8C"/>
    <w:rPr>
      <w:rFonts w:ascii="Arial" w:hAnsi="Arial" w:cs="Arial"/>
      <w:sz w:val="24"/>
      <w:szCs w:val="24"/>
    </w:rPr>
  </w:style>
  <w:style w:type="paragraph" w:customStyle="1" w:styleId="Style31">
    <w:name w:val="Style31"/>
    <w:basedOn w:val="a"/>
    <w:uiPriority w:val="99"/>
    <w:rsid w:val="00ED6E8C"/>
    <w:rPr>
      <w:rFonts w:ascii="Arial" w:hAnsi="Arial" w:cs="Arial"/>
      <w:sz w:val="24"/>
      <w:szCs w:val="24"/>
    </w:rPr>
  </w:style>
  <w:style w:type="paragraph" w:customStyle="1" w:styleId="Style33">
    <w:name w:val="Style33"/>
    <w:basedOn w:val="a"/>
    <w:uiPriority w:val="99"/>
    <w:rsid w:val="00ED6E8C"/>
    <w:rPr>
      <w:rFonts w:ascii="Arial" w:hAnsi="Arial" w:cs="Arial"/>
      <w:sz w:val="24"/>
      <w:szCs w:val="24"/>
    </w:rPr>
  </w:style>
  <w:style w:type="paragraph" w:customStyle="1" w:styleId="Style34">
    <w:name w:val="Style34"/>
    <w:basedOn w:val="a"/>
    <w:uiPriority w:val="99"/>
    <w:rsid w:val="00ED6E8C"/>
    <w:rPr>
      <w:rFonts w:ascii="Arial" w:hAnsi="Arial" w:cs="Arial"/>
      <w:sz w:val="24"/>
      <w:szCs w:val="24"/>
    </w:rPr>
  </w:style>
  <w:style w:type="paragraph" w:customStyle="1" w:styleId="Style36">
    <w:name w:val="Style36"/>
    <w:basedOn w:val="a"/>
    <w:uiPriority w:val="99"/>
    <w:rsid w:val="00ED6E8C"/>
    <w:rPr>
      <w:rFonts w:ascii="Arial" w:hAnsi="Arial" w:cs="Arial"/>
      <w:sz w:val="24"/>
      <w:szCs w:val="24"/>
    </w:rPr>
  </w:style>
  <w:style w:type="paragraph" w:customStyle="1" w:styleId="Style37">
    <w:name w:val="Style37"/>
    <w:basedOn w:val="a"/>
    <w:uiPriority w:val="99"/>
    <w:rsid w:val="00ED6E8C"/>
    <w:rPr>
      <w:rFonts w:ascii="Arial" w:hAnsi="Arial" w:cs="Arial"/>
      <w:sz w:val="24"/>
      <w:szCs w:val="24"/>
    </w:rPr>
  </w:style>
  <w:style w:type="paragraph" w:customStyle="1" w:styleId="Style38">
    <w:name w:val="Style38"/>
    <w:basedOn w:val="a"/>
    <w:uiPriority w:val="99"/>
    <w:rsid w:val="00ED6E8C"/>
    <w:rPr>
      <w:rFonts w:ascii="Arial" w:hAnsi="Arial" w:cs="Arial"/>
      <w:sz w:val="24"/>
      <w:szCs w:val="24"/>
    </w:rPr>
  </w:style>
  <w:style w:type="paragraph" w:customStyle="1" w:styleId="Style39">
    <w:name w:val="Style39"/>
    <w:basedOn w:val="a"/>
    <w:uiPriority w:val="99"/>
    <w:rsid w:val="00ED6E8C"/>
    <w:rPr>
      <w:rFonts w:ascii="Arial" w:hAnsi="Arial" w:cs="Arial"/>
      <w:sz w:val="24"/>
      <w:szCs w:val="24"/>
    </w:rPr>
  </w:style>
  <w:style w:type="paragraph" w:customStyle="1" w:styleId="Style41">
    <w:name w:val="Style41"/>
    <w:basedOn w:val="a"/>
    <w:uiPriority w:val="99"/>
    <w:rsid w:val="00ED6E8C"/>
    <w:rPr>
      <w:rFonts w:ascii="Arial" w:hAnsi="Arial" w:cs="Arial"/>
      <w:sz w:val="24"/>
      <w:szCs w:val="24"/>
    </w:rPr>
  </w:style>
  <w:style w:type="paragraph" w:customStyle="1" w:styleId="Style44">
    <w:name w:val="Style44"/>
    <w:basedOn w:val="a"/>
    <w:uiPriority w:val="99"/>
    <w:rsid w:val="00ED6E8C"/>
    <w:rPr>
      <w:rFonts w:ascii="Arial" w:hAnsi="Arial" w:cs="Arial"/>
      <w:sz w:val="24"/>
      <w:szCs w:val="24"/>
    </w:rPr>
  </w:style>
  <w:style w:type="paragraph" w:customStyle="1" w:styleId="Style45">
    <w:name w:val="Style45"/>
    <w:basedOn w:val="a"/>
    <w:uiPriority w:val="99"/>
    <w:rsid w:val="00ED6E8C"/>
    <w:rPr>
      <w:rFonts w:ascii="Arial" w:hAnsi="Arial" w:cs="Arial"/>
      <w:sz w:val="24"/>
      <w:szCs w:val="24"/>
    </w:rPr>
  </w:style>
  <w:style w:type="paragraph" w:customStyle="1" w:styleId="Style46">
    <w:name w:val="Style46"/>
    <w:basedOn w:val="a"/>
    <w:uiPriority w:val="99"/>
    <w:rsid w:val="00ED6E8C"/>
    <w:rPr>
      <w:rFonts w:ascii="Arial" w:hAnsi="Arial" w:cs="Arial"/>
      <w:sz w:val="24"/>
      <w:szCs w:val="24"/>
    </w:rPr>
  </w:style>
  <w:style w:type="paragraph" w:customStyle="1" w:styleId="Style47">
    <w:name w:val="Style47"/>
    <w:basedOn w:val="a"/>
    <w:uiPriority w:val="99"/>
    <w:rsid w:val="00ED6E8C"/>
    <w:rPr>
      <w:rFonts w:ascii="Arial" w:hAnsi="Arial" w:cs="Arial"/>
      <w:sz w:val="24"/>
      <w:szCs w:val="24"/>
    </w:rPr>
  </w:style>
  <w:style w:type="paragraph" w:customStyle="1" w:styleId="Style48">
    <w:name w:val="Style48"/>
    <w:basedOn w:val="a"/>
    <w:uiPriority w:val="99"/>
    <w:rsid w:val="00ED6E8C"/>
    <w:rPr>
      <w:rFonts w:ascii="Arial" w:hAnsi="Arial" w:cs="Arial"/>
      <w:sz w:val="24"/>
      <w:szCs w:val="24"/>
    </w:rPr>
  </w:style>
  <w:style w:type="paragraph" w:customStyle="1" w:styleId="Style49">
    <w:name w:val="Style49"/>
    <w:basedOn w:val="a"/>
    <w:uiPriority w:val="99"/>
    <w:rsid w:val="00ED6E8C"/>
    <w:rPr>
      <w:rFonts w:ascii="Arial" w:hAnsi="Arial" w:cs="Arial"/>
      <w:sz w:val="24"/>
      <w:szCs w:val="24"/>
    </w:rPr>
  </w:style>
  <w:style w:type="paragraph" w:customStyle="1" w:styleId="Style50">
    <w:name w:val="Style50"/>
    <w:basedOn w:val="a"/>
    <w:uiPriority w:val="99"/>
    <w:rsid w:val="00ED6E8C"/>
    <w:rPr>
      <w:rFonts w:ascii="Arial" w:hAnsi="Arial" w:cs="Arial"/>
      <w:sz w:val="24"/>
      <w:szCs w:val="24"/>
    </w:rPr>
  </w:style>
  <w:style w:type="paragraph" w:customStyle="1" w:styleId="Style51">
    <w:name w:val="Style51"/>
    <w:basedOn w:val="a"/>
    <w:uiPriority w:val="99"/>
    <w:rsid w:val="00ED6E8C"/>
    <w:rPr>
      <w:rFonts w:ascii="Arial" w:hAnsi="Arial" w:cs="Arial"/>
      <w:sz w:val="24"/>
      <w:szCs w:val="24"/>
    </w:rPr>
  </w:style>
  <w:style w:type="paragraph" w:customStyle="1" w:styleId="Style52">
    <w:name w:val="Style52"/>
    <w:basedOn w:val="a"/>
    <w:uiPriority w:val="99"/>
    <w:rsid w:val="00ED6E8C"/>
    <w:rPr>
      <w:rFonts w:ascii="Arial" w:hAnsi="Arial" w:cs="Arial"/>
      <w:sz w:val="24"/>
      <w:szCs w:val="24"/>
    </w:rPr>
  </w:style>
  <w:style w:type="paragraph" w:customStyle="1" w:styleId="Style53">
    <w:name w:val="Style53"/>
    <w:basedOn w:val="a"/>
    <w:uiPriority w:val="99"/>
    <w:rsid w:val="00ED6E8C"/>
    <w:rPr>
      <w:rFonts w:ascii="Arial" w:hAnsi="Arial" w:cs="Arial"/>
      <w:sz w:val="24"/>
      <w:szCs w:val="24"/>
    </w:rPr>
  </w:style>
  <w:style w:type="paragraph" w:customStyle="1" w:styleId="Style54">
    <w:name w:val="Style54"/>
    <w:basedOn w:val="a"/>
    <w:uiPriority w:val="99"/>
    <w:rsid w:val="00ED6E8C"/>
    <w:rPr>
      <w:rFonts w:ascii="Arial" w:hAnsi="Arial" w:cs="Arial"/>
      <w:sz w:val="24"/>
      <w:szCs w:val="24"/>
    </w:rPr>
  </w:style>
  <w:style w:type="paragraph" w:customStyle="1" w:styleId="Style55">
    <w:name w:val="Style55"/>
    <w:basedOn w:val="a"/>
    <w:uiPriority w:val="99"/>
    <w:rsid w:val="00ED6E8C"/>
    <w:rPr>
      <w:rFonts w:ascii="Arial" w:hAnsi="Arial" w:cs="Arial"/>
      <w:sz w:val="24"/>
      <w:szCs w:val="24"/>
    </w:rPr>
  </w:style>
  <w:style w:type="paragraph" w:customStyle="1" w:styleId="Style56">
    <w:name w:val="Style56"/>
    <w:basedOn w:val="a"/>
    <w:uiPriority w:val="99"/>
    <w:rsid w:val="00ED6E8C"/>
    <w:rPr>
      <w:rFonts w:ascii="Arial" w:hAnsi="Arial" w:cs="Arial"/>
      <w:sz w:val="24"/>
      <w:szCs w:val="24"/>
    </w:rPr>
  </w:style>
  <w:style w:type="paragraph" w:customStyle="1" w:styleId="Style57">
    <w:name w:val="Style57"/>
    <w:basedOn w:val="a"/>
    <w:uiPriority w:val="99"/>
    <w:rsid w:val="00ED6E8C"/>
    <w:rPr>
      <w:rFonts w:ascii="Arial" w:hAnsi="Arial" w:cs="Arial"/>
      <w:sz w:val="24"/>
      <w:szCs w:val="24"/>
    </w:rPr>
  </w:style>
  <w:style w:type="paragraph" w:customStyle="1" w:styleId="Style58">
    <w:name w:val="Style58"/>
    <w:basedOn w:val="a"/>
    <w:uiPriority w:val="99"/>
    <w:rsid w:val="00ED6E8C"/>
    <w:rPr>
      <w:rFonts w:ascii="Arial" w:hAnsi="Arial" w:cs="Arial"/>
      <w:sz w:val="24"/>
      <w:szCs w:val="24"/>
    </w:rPr>
  </w:style>
  <w:style w:type="paragraph" w:customStyle="1" w:styleId="Style59">
    <w:name w:val="Style59"/>
    <w:basedOn w:val="a"/>
    <w:uiPriority w:val="99"/>
    <w:rsid w:val="00ED6E8C"/>
    <w:rPr>
      <w:rFonts w:ascii="Arial" w:hAnsi="Arial" w:cs="Arial"/>
      <w:sz w:val="24"/>
      <w:szCs w:val="24"/>
    </w:rPr>
  </w:style>
  <w:style w:type="paragraph" w:customStyle="1" w:styleId="Style60">
    <w:name w:val="Style60"/>
    <w:basedOn w:val="a"/>
    <w:uiPriority w:val="99"/>
    <w:rsid w:val="00ED6E8C"/>
    <w:rPr>
      <w:rFonts w:ascii="Arial" w:hAnsi="Arial" w:cs="Arial"/>
      <w:sz w:val="24"/>
      <w:szCs w:val="24"/>
    </w:rPr>
  </w:style>
  <w:style w:type="paragraph" w:customStyle="1" w:styleId="Style61">
    <w:name w:val="Style61"/>
    <w:basedOn w:val="a"/>
    <w:uiPriority w:val="99"/>
    <w:rsid w:val="00ED6E8C"/>
    <w:rPr>
      <w:rFonts w:ascii="Arial" w:hAnsi="Arial" w:cs="Arial"/>
      <w:sz w:val="24"/>
      <w:szCs w:val="24"/>
    </w:rPr>
  </w:style>
  <w:style w:type="paragraph" w:customStyle="1" w:styleId="Style62">
    <w:name w:val="Style62"/>
    <w:basedOn w:val="a"/>
    <w:uiPriority w:val="99"/>
    <w:rsid w:val="00ED6E8C"/>
    <w:rPr>
      <w:rFonts w:ascii="Arial" w:hAnsi="Arial" w:cs="Arial"/>
      <w:sz w:val="24"/>
      <w:szCs w:val="24"/>
    </w:rPr>
  </w:style>
  <w:style w:type="paragraph" w:customStyle="1" w:styleId="Style63">
    <w:name w:val="Style63"/>
    <w:basedOn w:val="a"/>
    <w:uiPriority w:val="99"/>
    <w:rsid w:val="00ED6E8C"/>
    <w:rPr>
      <w:rFonts w:ascii="Arial" w:hAnsi="Arial" w:cs="Arial"/>
      <w:sz w:val="24"/>
      <w:szCs w:val="24"/>
    </w:rPr>
  </w:style>
  <w:style w:type="paragraph" w:customStyle="1" w:styleId="Style64">
    <w:name w:val="Style64"/>
    <w:basedOn w:val="a"/>
    <w:uiPriority w:val="99"/>
    <w:rsid w:val="00ED6E8C"/>
    <w:rPr>
      <w:rFonts w:ascii="Arial" w:hAnsi="Arial" w:cs="Arial"/>
      <w:sz w:val="24"/>
      <w:szCs w:val="24"/>
    </w:rPr>
  </w:style>
  <w:style w:type="paragraph" w:customStyle="1" w:styleId="Style65">
    <w:name w:val="Style65"/>
    <w:basedOn w:val="a"/>
    <w:uiPriority w:val="99"/>
    <w:rsid w:val="00ED6E8C"/>
    <w:rPr>
      <w:rFonts w:ascii="Arial" w:hAnsi="Arial" w:cs="Arial"/>
      <w:sz w:val="24"/>
      <w:szCs w:val="24"/>
    </w:rPr>
  </w:style>
  <w:style w:type="paragraph" w:customStyle="1" w:styleId="Style66">
    <w:name w:val="Style66"/>
    <w:basedOn w:val="a"/>
    <w:uiPriority w:val="99"/>
    <w:rsid w:val="00ED6E8C"/>
    <w:rPr>
      <w:rFonts w:ascii="Arial" w:hAnsi="Arial" w:cs="Arial"/>
      <w:sz w:val="24"/>
      <w:szCs w:val="24"/>
    </w:rPr>
  </w:style>
  <w:style w:type="paragraph" w:customStyle="1" w:styleId="Style67">
    <w:name w:val="Style67"/>
    <w:basedOn w:val="a"/>
    <w:uiPriority w:val="99"/>
    <w:rsid w:val="00ED6E8C"/>
    <w:rPr>
      <w:rFonts w:ascii="Arial" w:hAnsi="Arial" w:cs="Arial"/>
      <w:sz w:val="24"/>
      <w:szCs w:val="24"/>
    </w:rPr>
  </w:style>
  <w:style w:type="paragraph" w:customStyle="1" w:styleId="Style68">
    <w:name w:val="Style68"/>
    <w:basedOn w:val="a"/>
    <w:uiPriority w:val="99"/>
    <w:rsid w:val="00ED6E8C"/>
    <w:rPr>
      <w:rFonts w:ascii="Arial" w:hAnsi="Arial" w:cs="Arial"/>
      <w:sz w:val="24"/>
      <w:szCs w:val="24"/>
    </w:rPr>
  </w:style>
  <w:style w:type="paragraph" w:customStyle="1" w:styleId="Style69">
    <w:name w:val="Style69"/>
    <w:basedOn w:val="a"/>
    <w:uiPriority w:val="99"/>
    <w:rsid w:val="00ED6E8C"/>
    <w:rPr>
      <w:rFonts w:ascii="Arial" w:hAnsi="Arial" w:cs="Arial"/>
      <w:sz w:val="24"/>
      <w:szCs w:val="24"/>
    </w:rPr>
  </w:style>
  <w:style w:type="paragraph" w:customStyle="1" w:styleId="Style70">
    <w:name w:val="Style70"/>
    <w:basedOn w:val="a"/>
    <w:uiPriority w:val="99"/>
    <w:rsid w:val="00ED6E8C"/>
    <w:rPr>
      <w:rFonts w:ascii="Arial" w:hAnsi="Arial" w:cs="Arial"/>
      <w:sz w:val="24"/>
      <w:szCs w:val="24"/>
    </w:rPr>
  </w:style>
  <w:style w:type="paragraph" w:customStyle="1" w:styleId="Style71">
    <w:name w:val="Style71"/>
    <w:basedOn w:val="a"/>
    <w:uiPriority w:val="99"/>
    <w:rsid w:val="00ED6E8C"/>
    <w:rPr>
      <w:rFonts w:ascii="Arial" w:hAnsi="Arial" w:cs="Arial"/>
      <w:sz w:val="24"/>
      <w:szCs w:val="24"/>
    </w:rPr>
  </w:style>
  <w:style w:type="paragraph" w:customStyle="1" w:styleId="Style72">
    <w:name w:val="Style72"/>
    <w:basedOn w:val="a"/>
    <w:uiPriority w:val="99"/>
    <w:rsid w:val="00ED6E8C"/>
    <w:rPr>
      <w:rFonts w:ascii="Arial" w:hAnsi="Arial" w:cs="Arial"/>
      <w:sz w:val="24"/>
      <w:szCs w:val="24"/>
    </w:rPr>
  </w:style>
  <w:style w:type="paragraph" w:customStyle="1" w:styleId="Style73">
    <w:name w:val="Style73"/>
    <w:basedOn w:val="a"/>
    <w:uiPriority w:val="99"/>
    <w:rsid w:val="00ED6E8C"/>
    <w:rPr>
      <w:rFonts w:ascii="Arial" w:hAnsi="Arial" w:cs="Arial"/>
      <w:sz w:val="24"/>
      <w:szCs w:val="24"/>
    </w:rPr>
  </w:style>
  <w:style w:type="paragraph" w:customStyle="1" w:styleId="Style74">
    <w:name w:val="Style74"/>
    <w:basedOn w:val="a"/>
    <w:uiPriority w:val="99"/>
    <w:rsid w:val="00ED6E8C"/>
    <w:rPr>
      <w:rFonts w:ascii="Arial" w:hAnsi="Arial" w:cs="Arial"/>
      <w:sz w:val="24"/>
      <w:szCs w:val="24"/>
    </w:rPr>
  </w:style>
  <w:style w:type="paragraph" w:customStyle="1" w:styleId="Style75">
    <w:name w:val="Style75"/>
    <w:basedOn w:val="a"/>
    <w:uiPriority w:val="99"/>
    <w:rsid w:val="00ED6E8C"/>
    <w:rPr>
      <w:rFonts w:ascii="Arial" w:hAnsi="Arial" w:cs="Arial"/>
      <w:sz w:val="24"/>
      <w:szCs w:val="24"/>
    </w:rPr>
  </w:style>
  <w:style w:type="paragraph" w:customStyle="1" w:styleId="Style76">
    <w:name w:val="Style76"/>
    <w:basedOn w:val="a"/>
    <w:uiPriority w:val="99"/>
    <w:rsid w:val="00ED6E8C"/>
    <w:rPr>
      <w:rFonts w:ascii="Arial" w:hAnsi="Arial" w:cs="Arial"/>
      <w:sz w:val="24"/>
      <w:szCs w:val="24"/>
    </w:rPr>
  </w:style>
  <w:style w:type="paragraph" w:customStyle="1" w:styleId="Style77">
    <w:name w:val="Style77"/>
    <w:basedOn w:val="a"/>
    <w:uiPriority w:val="99"/>
    <w:rsid w:val="00ED6E8C"/>
    <w:rPr>
      <w:rFonts w:ascii="Arial" w:hAnsi="Arial" w:cs="Arial"/>
      <w:sz w:val="24"/>
      <w:szCs w:val="24"/>
    </w:rPr>
  </w:style>
  <w:style w:type="paragraph" w:customStyle="1" w:styleId="Style78">
    <w:name w:val="Style78"/>
    <w:basedOn w:val="a"/>
    <w:uiPriority w:val="99"/>
    <w:rsid w:val="00ED6E8C"/>
    <w:rPr>
      <w:rFonts w:ascii="Arial" w:hAnsi="Arial" w:cs="Arial"/>
      <w:sz w:val="24"/>
      <w:szCs w:val="24"/>
    </w:rPr>
  </w:style>
  <w:style w:type="paragraph" w:customStyle="1" w:styleId="Style79">
    <w:name w:val="Style79"/>
    <w:basedOn w:val="a"/>
    <w:uiPriority w:val="99"/>
    <w:rsid w:val="00ED6E8C"/>
    <w:rPr>
      <w:rFonts w:ascii="Arial" w:hAnsi="Arial" w:cs="Arial"/>
      <w:sz w:val="24"/>
      <w:szCs w:val="24"/>
    </w:rPr>
  </w:style>
  <w:style w:type="paragraph" w:customStyle="1" w:styleId="Style80">
    <w:name w:val="Style80"/>
    <w:basedOn w:val="a"/>
    <w:uiPriority w:val="99"/>
    <w:rsid w:val="00ED6E8C"/>
    <w:rPr>
      <w:rFonts w:ascii="Arial" w:hAnsi="Arial" w:cs="Arial"/>
      <w:sz w:val="24"/>
      <w:szCs w:val="24"/>
    </w:rPr>
  </w:style>
  <w:style w:type="paragraph" w:customStyle="1" w:styleId="Style81">
    <w:name w:val="Style81"/>
    <w:basedOn w:val="a"/>
    <w:uiPriority w:val="99"/>
    <w:rsid w:val="00ED6E8C"/>
    <w:rPr>
      <w:rFonts w:ascii="Arial" w:hAnsi="Arial" w:cs="Arial"/>
      <w:sz w:val="24"/>
      <w:szCs w:val="24"/>
    </w:rPr>
  </w:style>
  <w:style w:type="paragraph" w:customStyle="1" w:styleId="Style82">
    <w:name w:val="Style82"/>
    <w:basedOn w:val="a"/>
    <w:uiPriority w:val="99"/>
    <w:rsid w:val="00ED6E8C"/>
    <w:rPr>
      <w:rFonts w:ascii="Arial" w:hAnsi="Arial" w:cs="Arial"/>
      <w:sz w:val="24"/>
      <w:szCs w:val="24"/>
    </w:rPr>
  </w:style>
  <w:style w:type="paragraph" w:customStyle="1" w:styleId="Style83">
    <w:name w:val="Style83"/>
    <w:basedOn w:val="a"/>
    <w:uiPriority w:val="99"/>
    <w:rsid w:val="00ED6E8C"/>
    <w:rPr>
      <w:rFonts w:ascii="Arial" w:hAnsi="Arial" w:cs="Arial"/>
      <w:sz w:val="24"/>
      <w:szCs w:val="24"/>
    </w:rPr>
  </w:style>
  <w:style w:type="paragraph" w:customStyle="1" w:styleId="Style84">
    <w:name w:val="Style84"/>
    <w:basedOn w:val="a"/>
    <w:uiPriority w:val="99"/>
    <w:rsid w:val="00ED6E8C"/>
    <w:rPr>
      <w:rFonts w:ascii="Arial" w:hAnsi="Arial" w:cs="Arial"/>
      <w:sz w:val="24"/>
      <w:szCs w:val="24"/>
    </w:rPr>
  </w:style>
  <w:style w:type="paragraph" w:customStyle="1" w:styleId="Style85">
    <w:name w:val="Style85"/>
    <w:basedOn w:val="a"/>
    <w:uiPriority w:val="99"/>
    <w:rsid w:val="00ED6E8C"/>
    <w:rPr>
      <w:rFonts w:ascii="Arial" w:hAnsi="Arial" w:cs="Arial"/>
      <w:sz w:val="24"/>
      <w:szCs w:val="24"/>
    </w:rPr>
  </w:style>
  <w:style w:type="paragraph" w:customStyle="1" w:styleId="Style86">
    <w:name w:val="Style86"/>
    <w:basedOn w:val="a"/>
    <w:uiPriority w:val="99"/>
    <w:rsid w:val="00ED6E8C"/>
    <w:rPr>
      <w:rFonts w:ascii="Arial" w:hAnsi="Arial" w:cs="Arial"/>
      <w:sz w:val="24"/>
      <w:szCs w:val="24"/>
    </w:rPr>
  </w:style>
  <w:style w:type="paragraph" w:customStyle="1" w:styleId="Style87">
    <w:name w:val="Style87"/>
    <w:basedOn w:val="a"/>
    <w:uiPriority w:val="99"/>
    <w:rsid w:val="00ED6E8C"/>
    <w:rPr>
      <w:rFonts w:ascii="Arial" w:hAnsi="Arial" w:cs="Arial"/>
      <w:sz w:val="24"/>
      <w:szCs w:val="24"/>
    </w:rPr>
  </w:style>
  <w:style w:type="paragraph" w:customStyle="1" w:styleId="Style88">
    <w:name w:val="Style88"/>
    <w:basedOn w:val="a"/>
    <w:uiPriority w:val="99"/>
    <w:rsid w:val="00ED6E8C"/>
    <w:rPr>
      <w:rFonts w:ascii="Arial" w:hAnsi="Arial" w:cs="Arial"/>
      <w:sz w:val="24"/>
      <w:szCs w:val="24"/>
    </w:rPr>
  </w:style>
  <w:style w:type="paragraph" w:customStyle="1" w:styleId="Style89">
    <w:name w:val="Style89"/>
    <w:basedOn w:val="a"/>
    <w:uiPriority w:val="99"/>
    <w:rsid w:val="00ED6E8C"/>
    <w:rPr>
      <w:rFonts w:ascii="Arial" w:hAnsi="Arial" w:cs="Arial"/>
      <w:sz w:val="24"/>
      <w:szCs w:val="24"/>
    </w:rPr>
  </w:style>
  <w:style w:type="paragraph" w:customStyle="1" w:styleId="Style90">
    <w:name w:val="Style90"/>
    <w:basedOn w:val="a"/>
    <w:uiPriority w:val="99"/>
    <w:rsid w:val="00ED6E8C"/>
    <w:rPr>
      <w:rFonts w:ascii="Arial" w:hAnsi="Arial" w:cs="Arial"/>
      <w:sz w:val="24"/>
      <w:szCs w:val="24"/>
    </w:rPr>
  </w:style>
  <w:style w:type="paragraph" w:customStyle="1" w:styleId="Style91">
    <w:name w:val="Style91"/>
    <w:basedOn w:val="a"/>
    <w:uiPriority w:val="99"/>
    <w:rsid w:val="00ED6E8C"/>
    <w:rPr>
      <w:rFonts w:ascii="Arial" w:hAnsi="Arial" w:cs="Arial"/>
      <w:sz w:val="24"/>
      <w:szCs w:val="24"/>
    </w:rPr>
  </w:style>
  <w:style w:type="paragraph" w:customStyle="1" w:styleId="Style92">
    <w:name w:val="Style92"/>
    <w:basedOn w:val="a"/>
    <w:uiPriority w:val="99"/>
    <w:rsid w:val="00ED6E8C"/>
    <w:rPr>
      <w:rFonts w:ascii="Arial" w:hAnsi="Arial" w:cs="Arial"/>
      <w:sz w:val="24"/>
      <w:szCs w:val="24"/>
    </w:rPr>
  </w:style>
  <w:style w:type="paragraph" w:customStyle="1" w:styleId="Style93">
    <w:name w:val="Style93"/>
    <w:basedOn w:val="a"/>
    <w:uiPriority w:val="99"/>
    <w:rsid w:val="00ED6E8C"/>
    <w:rPr>
      <w:rFonts w:ascii="Arial" w:hAnsi="Arial" w:cs="Arial"/>
      <w:sz w:val="24"/>
      <w:szCs w:val="24"/>
    </w:rPr>
  </w:style>
  <w:style w:type="paragraph" w:customStyle="1" w:styleId="Style94">
    <w:name w:val="Style94"/>
    <w:basedOn w:val="a"/>
    <w:uiPriority w:val="99"/>
    <w:rsid w:val="00ED6E8C"/>
    <w:rPr>
      <w:rFonts w:ascii="Arial" w:hAnsi="Arial" w:cs="Arial"/>
      <w:sz w:val="24"/>
      <w:szCs w:val="24"/>
    </w:rPr>
  </w:style>
  <w:style w:type="paragraph" w:customStyle="1" w:styleId="Style95">
    <w:name w:val="Style95"/>
    <w:basedOn w:val="a"/>
    <w:uiPriority w:val="99"/>
    <w:rsid w:val="00ED6E8C"/>
    <w:rPr>
      <w:rFonts w:ascii="Arial" w:hAnsi="Arial" w:cs="Arial"/>
      <w:sz w:val="24"/>
      <w:szCs w:val="24"/>
    </w:rPr>
  </w:style>
  <w:style w:type="paragraph" w:customStyle="1" w:styleId="Style96">
    <w:name w:val="Style96"/>
    <w:basedOn w:val="a"/>
    <w:uiPriority w:val="99"/>
    <w:rsid w:val="00ED6E8C"/>
    <w:rPr>
      <w:rFonts w:ascii="Arial" w:hAnsi="Arial" w:cs="Arial"/>
      <w:sz w:val="24"/>
      <w:szCs w:val="24"/>
    </w:rPr>
  </w:style>
  <w:style w:type="paragraph" w:customStyle="1" w:styleId="Style97">
    <w:name w:val="Style97"/>
    <w:basedOn w:val="a"/>
    <w:uiPriority w:val="99"/>
    <w:rsid w:val="00ED6E8C"/>
    <w:rPr>
      <w:rFonts w:ascii="Arial" w:hAnsi="Arial" w:cs="Arial"/>
      <w:sz w:val="24"/>
      <w:szCs w:val="24"/>
    </w:rPr>
  </w:style>
  <w:style w:type="paragraph" w:customStyle="1" w:styleId="Style98">
    <w:name w:val="Style98"/>
    <w:basedOn w:val="a"/>
    <w:uiPriority w:val="99"/>
    <w:rsid w:val="00ED6E8C"/>
    <w:rPr>
      <w:rFonts w:ascii="Arial" w:hAnsi="Arial" w:cs="Arial"/>
      <w:sz w:val="24"/>
      <w:szCs w:val="24"/>
    </w:rPr>
  </w:style>
  <w:style w:type="paragraph" w:customStyle="1" w:styleId="Style99">
    <w:name w:val="Style99"/>
    <w:basedOn w:val="a"/>
    <w:uiPriority w:val="99"/>
    <w:rsid w:val="00ED6E8C"/>
    <w:rPr>
      <w:rFonts w:ascii="Arial" w:hAnsi="Arial" w:cs="Arial"/>
      <w:sz w:val="24"/>
      <w:szCs w:val="24"/>
    </w:rPr>
  </w:style>
  <w:style w:type="paragraph" w:customStyle="1" w:styleId="Style100">
    <w:name w:val="Style100"/>
    <w:basedOn w:val="a"/>
    <w:uiPriority w:val="99"/>
    <w:rsid w:val="00ED6E8C"/>
    <w:rPr>
      <w:rFonts w:ascii="Arial" w:hAnsi="Arial" w:cs="Arial"/>
      <w:sz w:val="24"/>
      <w:szCs w:val="24"/>
    </w:rPr>
  </w:style>
  <w:style w:type="paragraph" w:customStyle="1" w:styleId="Style101">
    <w:name w:val="Style101"/>
    <w:basedOn w:val="a"/>
    <w:uiPriority w:val="99"/>
    <w:rsid w:val="00ED6E8C"/>
    <w:rPr>
      <w:rFonts w:ascii="Arial" w:hAnsi="Arial" w:cs="Arial"/>
      <w:sz w:val="24"/>
      <w:szCs w:val="24"/>
    </w:rPr>
  </w:style>
  <w:style w:type="paragraph" w:customStyle="1" w:styleId="Style102">
    <w:name w:val="Style102"/>
    <w:basedOn w:val="a"/>
    <w:uiPriority w:val="99"/>
    <w:rsid w:val="00ED6E8C"/>
    <w:rPr>
      <w:rFonts w:ascii="Arial" w:hAnsi="Arial" w:cs="Arial"/>
      <w:sz w:val="24"/>
      <w:szCs w:val="24"/>
    </w:rPr>
  </w:style>
  <w:style w:type="paragraph" w:customStyle="1" w:styleId="Style103">
    <w:name w:val="Style103"/>
    <w:basedOn w:val="a"/>
    <w:uiPriority w:val="99"/>
    <w:rsid w:val="00ED6E8C"/>
    <w:rPr>
      <w:rFonts w:ascii="Arial" w:hAnsi="Arial" w:cs="Arial"/>
      <w:sz w:val="24"/>
      <w:szCs w:val="24"/>
    </w:rPr>
  </w:style>
  <w:style w:type="paragraph" w:customStyle="1" w:styleId="Style104">
    <w:name w:val="Style104"/>
    <w:basedOn w:val="a"/>
    <w:uiPriority w:val="99"/>
    <w:rsid w:val="00ED6E8C"/>
    <w:rPr>
      <w:rFonts w:ascii="Arial" w:hAnsi="Arial" w:cs="Arial"/>
      <w:sz w:val="24"/>
      <w:szCs w:val="24"/>
    </w:rPr>
  </w:style>
  <w:style w:type="paragraph" w:customStyle="1" w:styleId="Style105">
    <w:name w:val="Style105"/>
    <w:basedOn w:val="a"/>
    <w:uiPriority w:val="99"/>
    <w:rsid w:val="00ED6E8C"/>
    <w:rPr>
      <w:rFonts w:ascii="Arial" w:hAnsi="Arial" w:cs="Arial"/>
      <w:sz w:val="24"/>
      <w:szCs w:val="24"/>
    </w:rPr>
  </w:style>
  <w:style w:type="paragraph" w:customStyle="1" w:styleId="Style106">
    <w:name w:val="Style106"/>
    <w:basedOn w:val="a"/>
    <w:uiPriority w:val="99"/>
    <w:rsid w:val="00ED6E8C"/>
    <w:rPr>
      <w:rFonts w:ascii="Arial" w:hAnsi="Arial" w:cs="Arial"/>
      <w:sz w:val="24"/>
      <w:szCs w:val="24"/>
    </w:rPr>
  </w:style>
  <w:style w:type="paragraph" w:customStyle="1" w:styleId="Style107">
    <w:name w:val="Style107"/>
    <w:basedOn w:val="a"/>
    <w:uiPriority w:val="99"/>
    <w:rsid w:val="00ED6E8C"/>
    <w:rPr>
      <w:rFonts w:ascii="Arial" w:hAnsi="Arial" w:cs="Arial"/>
      <w:sz w:val="24"/>
      <w:szCs w:val="24"/>
    </w:rPr>
  </w:style>
  <w:style w:type="character" w:customStyle="1" w:styleId="FontStyle109">
    <w:name w:val="Font Style109"/>
    <w:uiPriority w:val="99"/>
    <w:rsid w:val="00ED6E8C"/>
    <w:rPr>
      <w:rFonts w:ascii="Arial" w:hAnsi="Arial" w:cs="Arial"/>
      <w:color w:val="000000"/>
      <w:sz w:val="20"/>
      <w:szCs w:val="20"/>
    </w:rPr>
  </w:style>
  <w:style w:type="character" w:customStyle="1" w:styleId="FontStyle110">
    <w:name w:val="Font Style110"/>
    <w:uiPriority w:val="99"/>
    <w:rsid w:val="00ED6E8C"/>
    <w:rPr>
      <w:rFonts w:ascii="Arial" w:hAnsi="Arial" w:cs="Arial"/>
      <w:b/>
      <w:bCs/>
      <w:color w:val="000000"/>
      <w:sz w:val="14"/>
      <w:szCs w:val="14"/>
    </w:rPr>
  </w:style>
  <w:style w:type="character" w:customStyle="1" w:styleId="FontStyle111">
    <w:name w:val="Font Style111"/>
    <w:uiPriority w:val="99"/>
    <w:rsid w:val="00ED6E8C"/>
    <w:rPr>
      <w:rFonts w:ascii="Arial" w:hAnsi="Arial" w:cs="Arial"/>
      <w:b/>
      <w:bCs/>
      <w:color w:val="000000"/>
      <w:sz w:val="22"/>
      <w:szCs w:val="22"/>
    </w:rPr>
  </w:style>
  <w:style w:type="character" w:customStyle="1" w:styleId="FontStyle112">
    <w:name w:val="Font Style112"/>
    <w:uiPriority w:val="99"/>
    <w:rsid w:val="00ED6E8C"/>
    <w:rPr>
      <w:rFonts w:ascii="Courier New" w:hAnsi="Courier New" w:cs="Courier New"/>
      <w:color w:val="000000"/>
      <w:sz w:val="14"/>
      <w:szCs w:val="14"/>
    </w:rPr>
  </w:style>
  <w:style w:type="character" w:customStyle="1" w:styleId="FontStyle113">
    <w:name w:val="Font Style113"/>
    <w:uiPriority w:val="99"/>
    <w:rsid w:val="00ED6E8C"/>
    <w:rPr>
      <w:rFonts w:ascii="Candara" w:hAnsi="Candara" w:cs="Candara"/>
      <w:b/>
      <w:bCs/>
      <w:color w:val="000000"/>
      <w:spacing w:val="-30"/>
      <w:sz w:val="42"/>
      <w:szCs w:val="42"/>
    </w:rPr>
  </w:style>
  <w:style w:type="character" w:customStyle="1" w:styleId="FontStyle115">
    <w:name w:val="Font Style115"/>
    <w:uiPriority w:val="99"/>
    <w:rsid w:val="00ED6E8C"/>
    <w:rPr>
      <w:rFonts w:ascii="SimHei" w:eastAsia="SimHei" w:cs="SimHei"/>
      <w:b/>
      <w:bCs/>
      <w:color w:val="000000"/>
      <w:sz w:val="20"/>
      <w:szCs w:val="20"/>
    </w:rPr>
  </w:style>
  <w:style w:type="character" w:customStyle="1" w:styleId="FontStyle116">
    <w:name w:val="Font Style116"/>
    <w:uiPriority w:val="99"/>
    <w:rsid w:val="00ED6E8C"/>
    <w:rPr>
      <w:rFonts w:ascii="Courier New" w:hAnsi="Courier New" w:cs="Courier New"/>
      <w:i/>
      <w:iCs/>
      <w:color w:val="000000"/>
      <w:spacing w:val="-20"/>
      <w:sz w:val="20"/>
      <w:szCs w:val="20"/>
    </w:rPr>
  </w:style>
  <w:style w:type="character" w:customStyle="1" w:styleId="FontStyle117">
    <w:name w:val="Font Style117"/>
    <w:uiPriority w:val="99"/>
    <w:rsid w:val="00ED6E8C"/>
    <w:rPr>
      <w:rFonts w:ascii="SimSun" w:eastAsia="SimSun" w:cs="SimSun"/>
      <w:b/>
      <w:bCs/>
      <w:color w:val="000000"/>
      <w:sz w:val="20"/>
      <w:szCs w:val="20"/>
    </w:rPr>
  </w:style>
  <w:style w:type="character" w:customStyle="1" w:styleId="FontStyle118">
    <w:name w:val="Font Style118"/>
    <w:uiPriority w:val="99"/>
    <w:rsid w:val="00ED6E8C"/>
    <w:rPr>
      <w:rFonts w:ascii="Candara" w:hAnsi="Candara" w:cs="Candara"/>
      <w:b/>
      <w:bCs/>
      <w:color w:val="000000"/>
      <w:sz w:val="24"/>
      <w:szCs w:val="24"/>
    </w:rPr>
  </w:style>
  <w:style w:type="character" w:customStyle="1" w:styleId="FontStyle119">
    <w:name w:val="Font Style119"/>
    <w:uiPriority w:val="99"/>
    <w:rsid w:val="00ED6E8C"/>
    <w:rPr>
      <w:rFonts w:ascii="Corbel" w:hAnsi="Corbel" w:cs="Corbel"/>
      <w:b/>
      <w:bCs/>
      <w:color w:val="000000"/>
      <w:sz w:val="26"/>
      <w:szCs w:val="26"/>
    </w:rPr>
  </w:style>
  <w:style w:type="character" w:customStyle="1" w:styleId="FontStyle120">
    <w:name w:val="Font Style120"/>
    <w:uiPriority w:val="99"/>
    <w:rsid w:val="00ED6E8C"/>
    <w:rPr>
      <w:rFonts w:ascii="Angsana New" w:hAnsi="Angsana New" w:cs="Angsana New"/>
      <w:b/>
      <w:bCs/>
      <w:color w:val="000000"/>
      <w:sz w:val="36"/>
      <w:szCs w:val="36"/>
    </w:rPr>
  </w:style>
  <w:style w:type="character" w:customStyle="1" w:styleId="FontStyle121">
    <w:name w:val="Font Style121"/>
    <w:uiPriority w:val="99"/>
    <w:rsid w:val="00ED6E8C"/>
    <w:rPr>
      <w:rFonts w:ascii="Consolas" w:hAnsi="Consolas" w:cs="Consolas"/>
      <w:b/>
      <w:bCs/>
      <w:color w:val="000000"/>
      <w:sz w:val="22"/>
      <w:szCs w:val="22"/>
    </w:rPr>
  </w:style>
  <w:style w:type="character" w:customStyle="1" w:styleId="FontStyle122">
    <w:name w:val="Font Style122"/>
    <w:uiPriority w:val="99"/>
    <w:rsid w:val="00ED6E8C"/>
    <w:rPr>
      <w:rFonts w:ascii="Courier New" w:hAnsi="Courier New" w:cs="Courier New"/>
      <w:b/>
      <w:bCs/>
      <w:color w:val="000000"/>
      <w:sz w:val="18"/>
      <w:szCs w:val="18"/>
    </w:rPr>
  </w:style>
  <w:style w:type="character" w:customStyle="1" w:styleId="FontStyle123">
    <w:name w:val="Font Style123"/>
    <w:uiPriority w:val="99"/>
    <w:rsid w:val="00ED6E8C"/>
    <w:rPr>
      <w:rFonts w:ascii="MS Mincho" w:eastAsia="MS Mincho" w:cs="MS Mincho"/>
      <w:color w:val="000000"/>
      <w:spacing w:val="-10"/>
      <w:sz w:val="10"/>
      <w:szCs w:val="10"/>
    </w:rPr>
  </w:style>
  <w:style w:type="character" w:customStyle="1" w:styleId="FontStyle124">
    <w:name w:val="Font Style124"/>
    <w:uiPriority w:val="99"/>
    <w:rsid w:val="00ED6E8C"/>
    <w:rPr>
      <w:rFonts w:ascii="MS Mincho" w:eastAsia="MS Mincho" w:cs="MS Mincho"/>
      <w:b/>
      <w:bCs/>
      <w:color w:val="000000"/>
      <w:sz w:val="22"/>
      <w:szCs w:val="22"/>
    </w:rPr>
  </w:style>
  <w:style w:type="character" w:customStyle="1" w:styleId="FontStyle125">
    <w:name w:val="Font Style125"/>
    <w:uiPriority w:val="99"/>
    <w:rsid w:val="00ED6E8C"/>
    <w:rPr>
      <w:rFonts w:ascii="Candara" w:hAnsi="Candara" w:cs="Candara"/>
      <w:b/>
      <w:bCs/>
      <w:color w:val="000000"/>
      <w:spacing w:val="-10"/>
      <w:sz w:val="16"/>
      <w:szCs w:val="16"/>
    </w:rPr>
  </w:style>
  <w:style w:type="character" w:customStyle="1" w:styleId="FontStyle126">
    <w:name w:val="Font Style126"/>
    <w:uiPriority w:val="99"/>
    <w:rsid w:val="00ED6E8C"/>
    <w:rPr>
      <w:rFonts w:ascii="Arial" w:hAnsi="Arial" w:cs="Arial"/>
      <w:b/>
      <w:bCs/>
      <w:color w:val="000000"/>
      <w:spacing w:val="-10"/>
      <w:sz w:val="12"/>
      <w:szCs w:val="12"/>
    </w:rPr>
  </w:style>
  <w:style w:type="character" w:customStyle="1" w:styleId="FontStyle127">
    <w:name w:val="Font Style127"/>
    <w:uiPriority w:val="99"/>
    <w:rsid w:val="00ED6E8C"/>
    <w:rPr>
      <w:rFonts w:ascii="Courier New" w:hAnsi="Courier New" w:cs="Courier New"/>
      <w:b/>
      <w:bCs/>
      <w:color w:val="000000"/>
      <w:sz w:val="18"/>
      <w:szCs w:val="18"/>
    </w:rPr>
  </w:style>
  <w:style w:type="character" w:customStyle="1" w:styleId="FontStyle128">
    <w:name w:val="Font Style128"/>
    <w:uiPriority w:val="99"/>
    <w:rsid w:val="00ED6E8C"/>
    <w:rPr>
      <w:rFonts w:ascii="Franklin Gothic Medium" w:hAnsi="Franklin Gothic Medium" w:cs="Franklin Gothic Medium"/>
      <w:b/>
      <w:bCs/>
      <w:color w:val="000000"/>
      <w:sz w:val="34"/>
      <w:szCs w:val="34"/>
    </w:rPr>
  </w:style>
  <w:style w:type="character" w:customStyle="1" w:styleId="FontStyle129">
    <w:name w:val="Font Style129"/>
    <w:uiPriority w:val="99"/>
    <w:rsid w:val="00ED6E8C"/>
    <w:rPr>
      <w:rFonts w:ascii="Arial" w:hAnsi="Arial" w:cs="Arial"/>
      <w:b/>
      <w:bCs/>
      <w:color w:val="000000"/>
      <w:spacing w:val="-10"/>
      <w:sz w:val="14"/>
      <w:szCs w:val="14"/>
    </w:rPr>
  </w:style>
  <w:style w:type="character" w:customStyle="1" w:styleId="FontStyle130">
    <w:name w:val="Font Style130"/>
    <w:uiPriority w:val="99"/>
    <w:rsid w:val="00ED6E8C"/>
    <w:rPr>
      <w:rFonts w:ascii="Arial" w:hAnsi="Arial" w:cs="Arial"/>
      <w:b/>
      <w:bCs/>
      <w:i/>
      <w:iCs/>
      <w:color w:val="000000"/>
      <w:spacing w:val="-10"/>
      <w:sz w:val="20"/>
      <w:szCs w:val="20"/>
    </w:rPr>
  </w:style>
  <w:style w:type="character" w:customStyle="1" w:styleId="FontStyle131">
    <w:name w:val="Font Style131"/>
    <w:uiPriority w:val="99"/>
    <w:rsid w:val="00ED6E8C"/>
    <w:rPr>
      <w:rFonts w:ascii="Candara" w:hAnsi="Candara" w:cs="Candara"/>
      <w:b/>
      <w:bCs/>
      <w:color w:val="000000"/>
      <w:spacing w:val="-10"/>
      <w:sz w:val="20"/>
      <w:szCs w:val="20"/>
    </w:rPr>
  </w:style>
  <w:style w:type="character" w:customStyle="1" w:styleId="FontStyle132">
    <w:name w:val="Font Style132"/>
    <w:uiPriority w:val="99"/>
    <w:rsid w:val="00ED6E8C"/>
    <w:rPr>
      <w:rFonts w:ascii="Courier New" w:hAnsi="Courier New" w:cs="Courier New"/>
      <w:b/>
      <w:bCs/>
      <w:color w:val="000000"/>
      <w:sz w:val="16"/>
      <w:szCs w:val="16"/>
    </w:rPr>
  </w:style>
  <w:style w:type="character" w:customStyle="1" w:styleId="FontStyle133">
    <w:name w:val="Font Style133"/>
    <w:uiPriority w:val="99"/>
    <w:rsid w:val="00ED6E8C"/>
    <w:rPr>
      <w:rFonts w:ascii="Courier New" w:hAnsi="Courier New" w:cs="Courier New"/>
      <w:i/>
      <w:iCs/>
      <w:color w:val="000000"/>
      <w:sz w:val="20"/>
      <w:szCs w:val="20"/>
    </w:rPr>
  </w:style>
  <w:style w:type="character" w:customStyle="1" w:styleId="FontStyle134">
    <w:name w:val="Font Style134"/>
    <w:uiPriority w:val="99"/>
    <w:rsid w:val="00ED6E8C"/>
    <w:rPr>
      <w:rFonts w:ascii="Arial" w:hAnsi="Arial" w:cs="Arial"/>
      <w:b/>
      <w:bCs/>
      <w:color w:val="000000"/>
      <w:spacing w:val="-10"/>
      <w:sz w:val="8"/>
      <w:szCs w:val="8"/>
    </w:rPr>
  </w:style>
  <w:style w:type="character" w:customStyle="1" w:styleId="FontStyle135">
    <w:name w:val="Font Style135"/>
    <w:uiPriority w:val="99"/>
    <w:rsid w:val="00ED6E8C"/>
    <w:rPr>
      <w:rFonts w:ascii="Candara" w:hAnsi="Candara" w:cs="Candara"/>
      <w:b/>
      <w:bCs/>
      <w:smallCaps/>
      <w:color w:val="000000"/>
      <w:spacing w:val="-10"/>
      <w:sz w:val="14"/>
      <w:szCs w:val="14"/>
    </w:rPr>
  </w:style>
  <w:style w:type="character" w:customStyle="1" w:styleId="FontStyle136">
    <w:name w:val="Font Style136"/>
    <w:uiPriority w:val="99"/>
    <w:rsid w:val="00ED6E8C"/>
    <w:rPr>
      <w:rFonts w:ascii="Constantia" w:hAnsi="Constantia" w:cs="Constantia"/>
      <w:b/>
      <w:bCs/>
      <w:color w:val="000000"/>
      <w:sz w:val="8"/>
      <w:szCs w:val="8"/>
    </w:rPr>
  </w:style>
  <w:style w:type="character" w:customStyle="1" w:styleId="FontStyle137">
    <w:name w:val="Font Style137"/>
    <w:uiPriority w:val="99"/>
    <w:rsid w:val="00ED6E8C"/>
    <w:rPr>
      <w:rFonts w:ascii="Courier New" w:hAnsi="Courier New" w:cs="Courier New"/>
      <w:b/>
      <w:bCs/>
      <w:color w:val="000000"/>
      <w:sz w:val="20"/>
      <w:szCs w:val="20"/>
    </w:rPr>
  </w:style>
  <w:style w:type="character" w:customStyle="1" w:styleId="FontStyle138">
    <w:name w:val="Font Style138"/>
    <w:uiPriority w:val="99"/>
    <w:rsid w:val="00ED6E8C"/>
    <w:rPr>
      <w:rFonts w:ascii="Arial" w:hAnsi="Arial" w:cs="Arial"/>
      <w:color w:val="000000"/>
      <w:spacing w:val="20"/>
      <w:w w:val="150"/>
      <w:sz w:val="24"/>
      <w:szCs w:val="24"/>
    </w:rPr>
  </w:style>
  <w:style w:type="character" w:customStyle="1" w:styleId="FontStyle139">
    <w:name w:val="Font Style139"/>
    <w:uiPriority w:val="99"/>
    <w:rsid w:val="00ED6E8C"/>
    <w:rPr>
      <w:rFonts w:ascii="Courier New" w:hAnsi="Courier New" w:cs="Courier New"/>
      <w:b/>
      <w:bCs/>
      <w:color w:val="000000"/>
      <w:sz w:val="12"/>
      <w:szCs w:val="12"/>
    </w:rPr>
  </w:style>
  <w:style w:type="character" w:customStyle="1" w:styleId="FontStyle141">
    <w:name w:val="Font Style141"/>
    <w:uiPriority w:val="99"/>
    <w:rsid w:val="00ED6E8C"/>
    <w:rPr>
      <w:rFonts w:ascii="Courier New" w:hAnsi="Courier New" w:cs="Courier New"/>
      <w:b/>
      <w:bCs/>
      <w:i/>
      <w:iCs/>
      <w:color w:val="000000"/>
      <w:sz w:val="18"/>
      <w:szCs w:val="18"/>
    </w:rPr>
  </w:style>
  <w:style w:type="character" w:customStyle="1" w:styleId="FontStyle142">
    <w:name w:val="Font Style142"/>
    <w:uiPriority w:val="99"/>
    <w:rsid w:val="00ED6E8C"/>
    <w:rPr>
      <w:rFonts w:ascii="Courier New" w:hAnsi="Courier New" w:cs="Courier New"/>
      <w:b/>
      <w:bCs/>
      <w:i/>
      <w:iCs/>
      <w:color w:val="000000"/>
      <w:spacing w:val="-30"/>
      <w:sz w:val="30"/>
      <w:szCs w:val="30"/>
    </w:rPr>
  </w:style>
  <w:style w:type="character" w:customStyle="1" w:styleId="FontStyle143">
    <w:name w:val="Font Style143"/>
    <w:uiPriority w:val="99"/>
    <w:rsid w:val="00ED6E8C"/>
    <w:rPr>
      <w:rFonts w:ascii="Impact" w:hAnsi="Impact" w:cs="Impact"/>
      <w:color w:val="000000"/>
      <w:spacing w:val="30"/>
      <w:sz w:val="14"/>
      <w:szCs w:val="14"/>
    </w:rPr>
  </w:style>
  <w:style w:type="character" w:customStyle="1" w:styleId="FontStyle144">
    <w:name w:val="Font Style144"/>
    <w:uiPriority w:val="99"/>
    <w:rsid w:val="00ED6E8C"/>
    <w:rPr>
      <w:rFonts w:ascii="Courier New" w:hAnsi="Courier New" w:cs="Courier New"/>
      <w:b/>
      <w:bCs/>
      <w:color w:val="000000"/>
      <w:sz w:val="24"/>
      <w:szCs w:val="24"/>
    </w:rPr>
  </w:style>
  <w:style w:type="character" w:customStyle="1" w:styleId="FontStyle145">
    <w:name w:val="Font Style145"/>
    <w:uiPriority w:val="99"/>
    <w:rsid w:val="00ED6E8C"/>
    <w:rPr>
      <w:rFonts w:ascii="MS Mincho" w:eastAsia="MS Mincho" w:cs="MS Mincho"/>
      <w:b/>
      <w:bCs/>
      <w:color w:val="000000"/>
      <w:sz w:val="18"/>
      <w:szCs w:val="18"/>
    </w:rPr>
  </w:style>
  <w:style w:type="character" w:customStyle="1" w:styleId="FontStyle146">
    <w:name w:val="Font Style146"/>
    <w:uiPriority w:val="99"/>
    <w:rsid w:val="00ED6E8C"/>
    <w:rPr>
      <w:rFonts w:ascii="Arial" w:hAnsi="Arial" w:cs="Arial"/>
      <w:color w:val="000000"/>
      <w:spacing w:val="-100"/>
      <w:sz w:val="96"/>
      <w:szCs w:val="96"/>
    </w:rPr>
  </w:style>
  <w:style w:type="character" w:customStyle="1" w:styleId="FontStyle147">
    <w:name w:val="Font Style147"/>
    <w:uiPriority w:val="99"/>
    <w:rsid w:val="00ED6E8C"/>
    <w:rPr>
      <w:rFonts w:ascii="Courier New" w:hAnsi="Courier New" w:cs="Courier New"/>
      <w:b/>
      <w:bCs/>
      <w:color w:val="000000"/>
      <w:sz w:val="20"/>
      <w:szCs w:val="20"/>
    </w:rPr>
  </w:style>
  <w:style w:type="character" w:customStyle="1" w:styleId="FontStyle148">
    <w:name w:val="Font Style148"/>
    <w:uiPriority w:val="99"/>
    <w:rsid w:val="00ED6E8C"/>
    <w:rPr>
      <w:rFonts w:ascii="Courier New" w:hAnsi="Courier New" w:cs="Courier New"/>
      <w:b/>
      <w:bCs/>
      <w:i/>
      <w:iCs/>
      <w:color w:val="000000"/>
      <w:sz w:val="22"/>
      <w:szCs w:val="22"/>
    </w:rPr>
  </w:style>
  <w:style w:type="character" w:customStyle="1" w:styleId="FontStyle149">
    <w:name w:val="Font Style149"/>
    <w:uiPriority w:val="99"/>
    <w:rsid w:val="00ED6E8C"/>
    <w:rPr>
      <w:rFonts w:ascii="Courier New" w:hAnsi="Courier New" w:cs="Courier New"/>
      <w:color w:val="000000"/>
      <w:spacing w:val="20"/>
      <w:sz w:val="20"/>
      <w:szCs w:val="20"/>
    </w:rPr>
  </w:style>
  <w:style w:type="character" w:customStyle="1" w:styleId="FontStyle150">
    <w:name w:val="Font Style150"/>
    <w:uiPriority w:val="99"/>
    <w:rsid w:val="00ED6E8C"/>
    <w:rPr>
      <w:rFonts w:ascii="Courier New" w:hAnsi="Courier New" w:cs="Courier New"/>
      <w:b/>
      <w:bCs/>
      <w:i/>
      <w:iCs/>
      <w:color w:val="000000"/>
      <w:w w:val="60"/>
      <w:sz w:val="28"/>
      <w:szCs w:val="28"/>
    </w:rPr>
  </w:style>
  <w:style w:type="character" w:customStyle="1" w:styleId="FontStyle32">
    <w:name w:val="Font Style32"/>
    <w:uiPriority w:val="99"/>
    <w:rsid w:val="00ED6E8C"/>
    <w:rPr>
      <w:rFonts w:ascii="Arial" w:hAnsi="Arial" w:cs="Arial"/>
      <w:color w:val="000000"/>
      <w:sz w:val="14"/>
      <w:szCs w:val="14"/>
    </w:rPr>
  </w:style>
  <w:style w:type="character" w:customStyle="1" w:styleId="FontStyle58">
    <w:name w:val="Font Style58"/>
    <w:uiPriority w:val="99"/>
    <w:rsid w:val="00ED6E8C"/>
    <w:rPr>
      <w:rFonts w:ascii="Arial" w:hAnsi="Arial" w:cs="Arial"/>
      <w:color w:val="000000"/>
      <w:sz w:val="14"/>
      <w:szCs w:val="14"/>
    </w:rPr>
  </w:style>
  <w:style w:type="character" w:customStyle="1" w:styleId="FontStyle16">
    <w:name w:val="Font Style16"/>
    <w:uiPriority w:val="99"/>
    <w:rsid w:val="00ED6E8C"/>
    <w:rPr>
      <w:rFonts w:ascii="Consolas" w:hAnsi="Consolas" w:cs="Consolas"/>
      <w:color w:val="000000"/>
      <w:sz w:val="14"/>
      <w:szCs w:val="14"/>
    </w:rPr>
  </w:style>
  <w:style w:type="character" w:customStyle="1" w:styleId="FontStyle17">
    <w:name w:val="Font Style17"/>
    <w:uiPriority w:val="99"/>
    <w:rsid w:val="00ED6E8C"/>
    <w:rPr>
      <w:rFonts w:ascii="Tahoma" w:hAnsi="Tahoma" w:cs="Tahoma"/>
      <w:b/>
      <w:bCs/>
      <w:color w:val="000000"/>
      <w:sz w:val="36"/>
      <w:szCs w:val="36"/>
    </w:rPr>
  </w:style>
  <w:style w:type="character" w:customStyle="1" w:styleId="FontStyle18">
    <w:name w:val="Font Style18"/>
    <w:uiPriority w:val="99"/>
    <w:rsid w:val="00ED6E8C"/>
    <w:rPr>
      <w:rFonts w:ascii="Consolas" w:hAnsi="Consolas" w:cs="Consolas"/>
      <w:b/>
      <w:bCs/>
      <w:color w:val="000000"/>
      <w:sz w:val="14"/>
      <w:szCs w:val="14"/>
    </w:rPr>
  </w:style>
  <w:style w:type="character" w:customStyle="1" w:styleId="FontStyle41">
    <w:name w:val="Font Style41"/>
    <w:uiPriority w:val="99"/>
    <w:rsid w:val="00ED6E8C"/>
    <w:rPr>
      <w:rFonts w:ascii="Arial" w:hAnsi="Arial" w:cs="Arial"/>
      <w:color w:val="000000"/>
      <w:sz w:val="16"/>
      <w:szCs w:val="16"/>
    </w:rPr>
  </w:style>
  <w:style w:type="character" w:customStyle="1" w:styleId="FontStyle11">
    <w:name w:val="Font Style11"/>
    <w:uiPriority w:val="99"/>
    <w:rsid w:val="00ED6E8C"/>
    <w:rPr>
      <w:rFonts w:ascii="MS Mincho" w:eastAsia="MS Mincho" w:cs="MS Mincho"/>
      <w:b/>
      <w:bCs/>
      <w:color w:val="000000"/>
      <w:sz w:val="22"/>
      <w:szCs w:val="22"/>
    </w:rPr>
  </w:style>
  <w:style w:type="character" w:customStyle="1" w:styleId="FontStyle161">
    <w:name w:val="Font Style161"/>
    <w:uiPriority w:val="99"/>
    <w:rsid w:val="00ED6E8C"/>
    <w:rPr>
      <w:rFonts w:ascii="Arial" w:hAnsi="Arial" w:cs="Arial"/>
      <w:color w:val="000000"/>
      <w:sz w:val="18"/>
      <w:szCs w:val="18"/>
    </w:rPr>
  </w:style>
  <w:style w:type="character" w:customStyle="1" w:styleId="apple-converted-space">
    <w:name w:val="apple-converted-space"/>
    <w:basedOn w:val="a0"/>
    <w:rsid w:val="00ED6E8C"/>
  </w:style>
  <w:style w:type="character" w:customStyle="1" w:styleId="FontStyle88">
    <w:name w:val="Font Style88"/>
    <w:uiPriority w:val="99"/>
    <w:rsid w:val="00ED6E8C"/>
    <w:rPr>
      <w:rFonts w:ascii="Arial" w:hAnsi="Arial" w:cs="Arial"/>
      <w:color w:val="000000"/>
      <w:sz w:val="26"/>
      <w:szCs w:val="26"/>
    </w:rPr>
  </w:style>
  <w:style w:type="paragraph" w:customStyle="1" w:styleId="Iauiue">
    <w:name w:val="Iau?iue"/>
    <w:rsid w:val="00ED6E8C"/>
    <w:pPr>
      <w:ind w:firstLine="720"/>
      <w:jc w:val="both"/>
    </w:pPr>
    <w:rPr>
      <w:lang w:val="en-US"/>
    </w:rPr>
  </w:style>
  <w:style w:type="paragraph" w:customStyle="1" w:styleId="caaieiaie3">
    <w:name w:val="caaieiaie 3"/>
    <w:basedOn w:val="Iauiue"/>
    <w:next w:val="Iauiue"/>
    <w:rsid w:val="00ED6E8C"/>
    <w:pPr>
      <w:keepNext/>
      <w:spacing w:line="360" w:lineRule="auto"/>
    </w:pPr>
    <w:rPr>
      <w:b/>
      <w:sz w:val="32"/>
      <w:lang w:val="ru-RU"/>
    </w:rPr>
  </w:style>
  <w:style w:type="paragraph" w:customStyle="1" w:styleId="caaieiaie5">
    <w:name w:val="caaieiaie 5"/>
    <w:basedOn w:val="Iauiue"/>
    <w:next w:val="Iauiue"/>
    <w:rsid w:val="00ED6E8C"/>
    <w:pPr>
      <w:keepNext/>
      <w:spacing w:line="360" w:lineRule="auto"/>
    </w:pPr>
    <w:rPr>
      <w:b/>
      <w:sz w:val="28"/>
      <w:lang w:val="ru-RU"/>
    </w:rPr>
  </w:style>
  <w:style w:type="paragraph" w:customStyle="1" w:styleId="Iniiaiieoaeno">
    <w:name w:val="Iniiaiie oaeno"/>
    <w:basedOn w:val="Iauiue"/>
    <w:rsid w:val="00ED6E8C"/>
    <w:pPr>
      <w:tabs>
        <w:tab w:val="left" w:pos="720"/>
        <w:tab w:val="left" w:pos="3969"/>
      </w:tabs>
      <w:spacing w:line="360" w:lineRule="auto"/>
    </w:pPr>
    <w:rPr>
      <w:b/>
      <w:color w:val="000000"/>
      <w:sz w:val="40"/>
      <w:lang w:val="ru-RU"/>
    </w:rPr>
  </w:style>
  <w:style w:type="table" w:styleId="aa">
    <w:name w:val="Table Grid"/>
    <w:basedOn w:val="a1"/>
    <w:uiPriority w:val="59"/>
    <w:rsid w:val="00400CF4"/>
    <w:rPr>
      <w:rFonts w:ascii="Arial"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B4BB4"/>
    <w:rPr>
      <w:rFonts w:ascii="Cambria" w:eastAsia="Times New Roman" w:hAnsi="Cambria" w:cs="Times New Roman"/>
      <w:b/>
      <w:bCs/>
      <w:i/>
      <w:iCs/>
      <w:sz w:val="28"/>
      <w:szCs w:val="28"/>
    </w:rPr>
  </w:style>
  <w:style w:type="character" w:customStyle="1" w:styleId="FontStyle34">
    <w:name w:val="Font Style34"/>
    <w:uiPriority w:val="99"/>
    <w:rsid w:val="007B4BB4"/>
    <w:rPr>
      <w:rFonts w:ascii="Arial Unicode MS" w:eastAsia="Arial Unicode MS" w:cs="Arial Unicode MS"/>
      <w:b/>
      <w:bCs/>
      <w:color w:val="000000"/>
      <w:sz w:val="18"/>
      <w:szCs w:val="18"/>
    </w:rPr>
  </w:style>
  <w:style w:type="paragraph" w:styleId="ab">
    <w:name w:val="Balloon Text"/>
    <w:basedOn w:val="a"/>
    <w:link w:val="ac"/>
    <w:uiPriority w:val="99"/>
    <w:rsid w:val="00053155"/>
    <w:rPr>
      <w:rFonts w:ascii="Tahoma" w:hAnsi="Tahoma" w:cs="Tahoma"/>
      <w:sz w:val="16"/>
      <w:szCs w:val="16"/>
    </w:rPr>
  </w:style>
  <w:style w:type="character" w:customStyle="1" w:styleId="ac">
    <w:name w:val="Текст выноски Знак"/>
    <w:link w:val="ab"/>
    <w:uiPriority w:val="99"/>
    <w:rsid w:val="00053155"/>
    <w:rPr>
      <w:rFonts w:ascii="Tahoma" w:hAnsi="Tahoma" w:cs="Tahoma"/>
      <w:sz w:val="16"/>
      <w:szCs w:val="16"/>
    </w:rPr>
  </w:style>
  <w:style w:type="character" w:customStyle="1" w:styleId="10">
    <w:name w:val="Заголовок 1 Знак"/>
    <w:link w:val="1"/>
    <w:uiPriority w:val="9"/>
    <w:rsid w:val="006D2E42"/>
    <w:rPr>
      <w:rFonts w:ascii="Cambria" w:hAnsi="Cambria"/>
      <w:b/>
      <w:bCs/>
      <w:color w:val="365F91"/>
      <w:sz w:val="28"/>
      <w:szCs w:val="28"/>
    </w:rPr>
  </w:style>
  <w:style w:type="character" w:customStyle="1" w:styleId="125pt">
    <w:name w:val="Колонтитул + 12;5 pt"/>
    <w:rsid w:val="006D2E42"/>
    <w:rPr>
      <w:rFonts w:ascii="Arial" w:eastAsia="Arial" w:hAnsi="Arial" w:cs="Arial"/>
      <w:b w:val="0"/>
      <w:bCs w:val="0"/>
      <w:i w:val="0"/>
      <w:iCs w:val="0"/>
      <w:smallCaps w:val="0"/>
      <w:strike w:val="0"/>
      <w:color w:val="000000"/>
      <w:spacing w:val="0"/>
      <w:w w:val="100"/>
      <w:position w:val="0"/>
      <w:sz w:val="25"/>
      <w:szCs w:val="25"/>
      <w:u w:val="none"/>
      <w:lang w:val="en-US"/>
    </w:rPr>
  </w:style>
  <w:style w:type="character" w:customStyle="1" w:styleId="FontStyle35">
    <w:name w:val="Font Style35"/>
    <w:uiPriority w:val="99"/>
    <w:rsid w:val="00B17861"/>
    <w:rPr>
      <w:rFonts w:ascii="Arial Unicode MS" w:eastAsia="Arial Unicode MS" w:cs="Arial Unicode MS"/>
      <w:color w:val="000000"/>
      <w:sz w:val="18"/>
      <w:szCs w:val="18"/>
    </w:rPr>
  </w:style>
  <w:style w:type="character" w:customStyle="1" w:styleId="30">
    <w:name w:val="Заголовок 3 Знак"/>
    <w:link w:val="3"/>
    <w:uiPriority w:val="9"/>
    <w:rsid w:val="00811031"/>
    <w:rPr>
      <w:rFonts w:ascii="Cambria" w:eastAsia="Times New Roman" w:hAnsi="Cambria" w:cs="Times New Roman"/>
      <w:b/>
      <w:bCs/>
      <w:sz w:val="26"/>
      <w:szCs w:val="26"/>
    </w:rPr>
  </w:style>
  <w:style w:type="paragraph" w:styleId="ad">
    <w:name w:val="Title"/>
    <w:basedOn w:val="a"/>
    <w:next w:val="a"/>
    <w:link w:val="ae"/>
    <w:uiPriority w:val="10"/>
    <w:qFormat/>
    <w:rsid w:val="003F6995"/>
    <w:pPr>
      <w:spacing w:before="240" w:after="240"/>
      <w:ind w:firstLine="680"/>
      <w:jc w:val="left"/>
      <w:outlineLvl w:val="0"/>
    </w:pPr>
    <w:rPr>
      <w:b/>
      <w:bCs/>
      <w:kern w:val="28"/>
      <w:sz w:val="24"/>
      <w:szCs w:val="32"/>
    </w:rPr>
  </w:style>
  <w:style w:type="character" w:customStyle="1" w:styleId="ae">
    <w:name w:val="Название Знак"/>
    <w:link w:val="ad"/>
    <w:uiPriority w:val="10"/>
    <w:rsid w:val="003F6995"/>
    <w:rPr>
      <w:rFonts w:eastAsia="Times New Roman" w:cs="Times New Roman"/>
      <w:b/>
      <w:bCs/>
      <w:kern w:val="28"/>
      <w:sz w:val="24"/>
      <w:szCs w:val="32"/>
    </w:rPr>
  </w:style>
  <w:style w:type="paragraph" w:styleId="af">
    <w:name w:val="TOC Heading"/>
    <w:basedOn w:val="1"/>
    <w:next w:val="a"/>
    <w:uiPriority w:val="39"/>
    <w:unhideWhenUsed/>
    <w:qFormat/>
    <w:rsid w:val="00035DEB"/>
    <w:pPr>
      <w:spacing w:before="240" w:line="259" w:lineRule="auto"/>
      <w:outlineLvl w:val="9"/>
    </w:pPr>
    <w:rPr>
      <w:rFonts w:ascii="Calibri Light" w:hAnsi="Calibri Light"/>
      <w:b w:val="0"/>
      <w:bCs w:val="0"/>
      <w:color w:val="2E74B5"/>
      <w:sz w:val="32"/>
      <w:szCs w:val="32"/>
    </w:rPr>
  </w:style>
  <w:style w:type="paragraph" w:styleId="21">
    <w:name w:val="toc 2"/>
    <w:basedOn w:val="a"/>
    <w:next w:val="a"/>
    <w:autoRedefine/>
    <w:uiPriority w:val="39"/>
    <w:rsid w:val="00035DEB"/>
    <w:pPr>
      <w:ind w:left="200"/>
    </w:pPr>
  </w:style>
  <w:style w:type="paragraph" w:styleId="12">
    <w:name w:val="toc 1"/>
    <w:basedOn w:val="a"/>
    <w:next w:val="a"/>
    <w:autoRedefine/>
    <w:uiPriority w:val="39"/>
    <w:rsid w:val="00E00528"/>
    <w:pPr>
      <w:tabs>
        <w:tab w:val="left" w:pos="9498"/>
      </w:tabs>
      <w:spacing w:before="60" w:after="60"/>
      <w:ind w:left="851" w:hanging="851"/>
      <w:jc w:val="left"/>
    </w:pPr>
  </w:style>
  <w:style w:type="paragraph" w:styleId="af0">
    <w:name w:val="No Spacing"/>
    <w:uiPriority w:val="1"/>
    <w:qFormat/>
    <w:rsid w:val="00DA39A5"/>
    <w:pPr>
      <w:widowControl w:val="0"/>
      <w:autoSpaceDE w:val="0"/>
      <w:autoSpaceDN w:val="0"/>
      <w:adjustRightInd w:val="0"/>
      <w:ind w:firstLine="567"/>
      <w:jc w:val="both"/>
    </w:pPr>
    <w:rPr>
      <w:sz w:val="24"/>
    </w:rPr>
  </w:style>
  <w:style w:type="paragraph" w:styleId="af1">
    <w:name w:val="Normal (Web)"/>
    <w:basedOn w:val="a"/>
    <w:uiPriority w:val="99"/>
    <w:unhideWhenUsed/>
    <w:rsid w:val="00A37A22"/>
    <w:pPr>
      <w:widowControl/>
      <w:autoSpaceDE/>
      <w:autoSpaceDN/>
      <w:adjustRightInd/>
      <w:spacing w:before="100" w:beforeAutospacing="1" w:after="119"/>
      <w:ind w:firstLine="0"/>
      <w:jc w:val="left"/>
    </w:pPr>
    <w:rPr>
      <w:sz w:val="24"/>
      <w:szCs w:val="24"/>
    </w:rPr>
  </w:style>
  <w:style w:type="character" w:styleId="af2">
    <w:name w:val="Emphasis"/>
    <w:basedOn w:val="a0"/>
    <w:qFormat/>
    <w:rsid w:val="00A23AE4"/>
    <w:rPr>
      <w:i/>
      <w:iCs/>
    </w:rPr>
  </w:style>
  <w:style w:type="character" w:customStyle="1" w:styleId="FontStyle30">
    <w:name w:val="Font Style30"/>
    <w:rsid w:val="0042653A"/>
    <w:rPr>
      <w:rFonts w:ascii="Arial Unicode MS" w:eastAsia="Arial Unicode MS" w:cs="Arial Unicode MS"/>
      <w:color w:val="000000"/>
      <w:sz w:val="16"/>
      <w:szCs w:val="16"/>
    </w:rPr>
  </w:style>
  <w:style w:type="character" w:customStyle="1" w:styleId="80">
    <w:name w:val="Заголовок 8 Знак"/>
    <w:basedOn w:val="a0"/>
    <w:link w:val="8"/>
    <w:semiHidden/>
    <w:rsid w:val="0042653A"/>
    <w:rPr>
      <w:rFonts w:ascii="Calibri" w:hAnsi="Calibri"/>
      <w:i/>
      <w:iCs/>
      <w:sz w:val="24"/>
      <w:szCs w:val="24"/>
    </w:rPr>
  </w:style>
  <w:style w:type="paragraph" w:styleId="af3">
    <w:name w:val="Body Text Indent"/>
    <w:basedOn w:val="a"/>
    <w:link w:val="af4"/>
    <w:rsid w:val="00C2562C"/>
    <w:pPr>
      <w:widowControl/>
      <w:autoSpaceDE/>
      <w:autoSpaceDN/>
      <w:adjustRightInd/>
      <w:ind w:left="360" w:firstLine="0"/>
      <w:jc w:val="left"/>
    </w:pPr>
    <w:rPr>
      <w:sz w:val="24"/>
      <w:szCs w:val="24"/>
    </w:rPr>
  </w:style>
  <w:style w:type="character" w:customStyle="1" w:styleId="af4">
    <w:name w:val="Основной текст с отступом Знак"/>
    <w:basedOn w:val="a0"/>
    <w:link w:val="af3"/>
    <w:rsid w:val="00C2562C"/>
    <w:rPr>
      <w:sz w:val="24"/>
      <w:szCs w:val="24"/>
    </w:rPr>
  </w:style>
  <w:style w:type="paragraph" w:styleId="af5">
    <w:name w:val="List Paragraph"/>
    <w:basedOn w:val="a"/>
    <w:uiPriority w:val="34"/>
    <w:qFormat/>
    <w:rsid w:val="00C2562C"/>
    <w:pPr>
      <w:widowControl/>
      <w:autoSpaceDE/>
      <w:autoSpaceDN/>
      <w:adjustRightInd/>
      <w:ind w:left="720" w:firstLine="0"/>
      <w:contextualSpacing/>
      <w:jc w:val="left"/>
    </w:pPr>
    <w:rPr>
      <w:sz w:val="24"/>
      <w:szCs w:val="24"/>
    </w:rPr>
  </w:style>
  <w:style w:type="character" w:customStyle="1" w:styleId="FontStyle76">
    <w:name w:val="Font Style76"/>
    <w:uiPriority w:val="99"/>
    <w:rsid w:val="00222BD9"/>
    <w:rPr>
      <w:rFonts w:ascii="Arial" w:hAnsi="Arial" w:cs="Arial" w:hint="default"/>
      <w:b/>
      <w:bCs/>
      <w:color w:val="000000"/>
      <w:sz w:val="26"/>
      <w:szCs w:val="26"/>
    </w:rPr>
  </w:style>
  <w:style w:type="character" w:customStyle="1" w:styleId="FontStyle44">
    <w:name w:val="Font Style44"/>
    <w:uiPriority w:val="99"/>
    <w:rsid w:val="00A100B9"/>
    <w:rPr>
      <w:rFonts w:ascii="Book Antiqua" w:hAnsi="Book Antiqua" w:cs="Book Antiqua"/>
      <w:color w:val="000000"/>
      <w:sz w:val="18"/>
      <w:szCs w:val="18"/>
    </w:rPr>
  </w:style>
  <w:style w:type="character" w:customStyle="1" w:styleId="FontStyle33">
    <w:name w:val="Font Style33"/>
    <w:uiPriority w:val="99"/>
    <w:rsid w:val="00AA7948"/>
    <w:rPr>
      <w:rFonts w:ascii="Book Antiqua" w:hAnsi="Book Antiqua" w:cs="Book Antiqua"/>
      <w:b/>
      <w:bCs/>
      <w:color w:val="000000"/>
      <w:spacing w:val="40"/>
      <w:sz w:val="44"/>
      <w:szCs w:val="44"/>
    </w:rPr>
  </w:style>
  <w:style w:type="character" w:customStyle="1" w:styleId="FontStyle37">
    <w:name w:val="Font Style37"/>
    <w:uiPriority w:val="99"/>
    <w:rsid w:val="00AA7948"/>
    <w:rPr>
      <w:rFonts w:ascii="Book Antiqua" w:hAnsi="Book Antiqua" w:cs="Book Antiqua"/>
      <w:b/>
      <w:bCs/>
      <w:i/>
      <w:iCs/>
      <w:color w:val="000000"/>
      <w:sz w:val="22"/>
      <w:szCs w:val="22"/>
    </w:rPr>
  </w:style>
  <w:style w:type="character" w:customStyle="1" w:styleId="FontStyle38">
    <w:name w:val="Font Style38"/>
    <w:uiPriority w:val="99"/>
    <w:rsid w:val="00AA7948"/>
    <w:rPr>
      <w:rFonts w:ascii="Book Antiqua" w:hAnsi="Book Antiqua" w:cs="Book Antiqua"/>
      <w:color w:val="000000"/>
      <w:sz w:val="30"/>
      <w:szCs w:val="30"/>
    </w:rPr>
  </w:style>
  <w:style w:type="character" w:customStyle="1" w:styleId="FontStyle40">
    <w:name w:val="Font Style40"/>
    <w:uiPriority w:val="99"/>
    <w:rsid w:val="00AA7948"/>
    <w:rPr>
      <w:rFonts w:ascii="Book Antiqua" w:hAnsi="Book Antiqua" w:cs="Book Antiqua"/>
      <w:b/>
      <w:bCs/>
      <w:color w:val="000000"/>
      <w:sz w:val="18"/>
      <w:szCs w:val="18"/>
    </w:rPr>
  </w:style>
  <w:style w:type="character" w:customStyle="1" w:styleId="FontStyle42">
    <w:name w:val="Font Style42"/>
    <w:uiPriority w:val="99"/>
    <w:rsid w:val="00AA7948"/>
    <w:rPr>
      <w:rFonts w:ascii="Book Antiqua" w:hAnsi="Book Antiqua" w:cs="Book Antiqua"/>
      <w:i/>
      <w:iCs/>
      <w:color w:val="000000"/>
      <w:sz w:val="18"/>
      <w:szCs w:val="18"/>
    </w:rPr>
  </w:style>
  <w:style w:type="character" w:customStyle="1" w:styleId="FontStyle43">
    <w:name w:val="Font Style43"/>
    <w:uiPriority w:val="99"/>
    <w:rsid w:val="00AA7948"/>
    <w:rPr>
      <w:rFonts w:ascii="Book Antiqua" w:hAnsi="Book Antiqua" w:cs="Book Antiqua"/>
      <w:smallCaps/>
      <w:color w:val="000000"/>
      <w:spacing w:val="10"/>
      <w:sz w:val="16"/>
      <w:szCs w:val="16"/>
    </w:rPr>
  </w:style>
  <w:style w:type="character" w:customStyle="1" w:styleId="FontStyle45">
    <w:name w:val="Font Style45"/>
    <w:uiPriority w:val="99"/>
    <w:rsid w:val="00AA7948"/>
    <w:rPr>
      <w:rFonts w:ascii="Book Antiqua" w:hAnsi="Book Antiqua" w:cs="Book Antiqua"/>
      <w:b/>
      <w:bCs/>
      <w:color w:val="000000"/>
      <w:sz w:val="18"/>
      <w:szCs w:val="18"/>
    </w:rPr>
  </w:style>
  <w:style w:type="character" w:customStyle="1" w:styleId="FontStyle46">
    <w:name w:val="Font Style46"/>
    <w:uiPriority w:val="99"/>
    <w:rsid w:val="00AA7948"/>
    <w:rPr>
      <w:rFonts w:ascii="Book Antiqua" w:hAnsi="Book Antiqua" w:cs="Book Antiqua"/>
      <w:b/>
      <w:bCs/>
      <w:color w:val="000000"/>
      <w:sz w:val="22"/>
      <w:szCs w:val="22"/>
    </w:rPr>
  </w:style>
  <w:style w:type="character" w:customStyle="1" w:styleId="FontStyle78">
    <w:name w:val="Font Style78"/>
    <w:uiPriority w:val="99"/>
    <w:rsid w:val="00AA7948"/>
    <w:rPr>
      <w:rFonts w:ascii="Arial" w:hAnsi="Arial" w:cs="Arial"/>
      <w:color w:val="000000"/>
      <w:sz w:val="18"/>
      <w:szCs w:val="18"/>
    </w:rPr>
  </w:style>
  <w:style w:type="paragraph" w:styleId="af6">
    <w:name w:val="footnote text"/>
    <w:basedOn w:val="a"/>
    <w:link w:val="af7"/>
    <w:uiPriority w:val="99"/>
    <w:semiHidden/>
    <w:unhideWhenUsed/>
    <w:rsid w:val="00AA7948"/>
    <w:pPr>
      <w:widowControl/>
      <w:autoSpaceDE/>
      <w:autoSpaceDN/>
      <w:adjustRightInd/>
      <w:ind w:firstLine="567"/>
    </w:pPr>
    <w:rPr>
      <w:rFonts w:ascii="Calibri" w:eastAsia="Calibri" w:hAnsi="Calibri"/>
      <w:lang w:val="en-GB" w:eastAsia="en-US"/>
    </w:rPr>
  </w:style>
  <w:style w:type="character" w:customStyle="1" w:styleId="af7">
    <w:name w:val="Текст сноски Знак"/>
    <w:basedOn w:val="a0"/>
    <w:link w:val="af6"/>
    <w:uiPriority w:val="99"/>
    <w:semiHidden/>
    <w:rsid w:val="00AA7948"/>
    <w:rPr>
      <w:rFonts w:ascii="Calibri" w:eastAsia="Calibri" w:hAnsi="Calibri"/>
      <w:lang w:val="en-GB" w:eastAsia="en-US"/>
    </w:rPr>
  </w:style>
  <w:style w:type="character" w:customStyle="1" w:styleId="FontStyle93">
    <w:name w:val="Font Style93"/>
    <w:uiPriority w:val="99"/>
    <w:rsid w:val="00AA7948"/>
    <w:rPr>
      <w:rFonts w:ascii="Arial" w:hAnsi="Arial" w:cs="Arial"/>
      <w:b/>
      <w:bCs/>
      <w:color w:val="000000"/>
      <w:sz w:val="32"/>
      <w:szCs w:val="32"/>
    </w:rPr>
  </w:style>
  <w:style w:type="character" w:customStyle="1" w:styleId="a7">
    <w:name w:val="Верхний колонтитул Знак"/>
    <w:basedOn w:val="a0"/>
    <w:link w:val="a6"/>
    <w:uiPriority w:val="99"/>
    <w:rsid w:val="00AA7948"/>
  </w:style>
  <w:style w:type="paragraph" w:styleId="31">
    <w:name w:val="toc 3"/>
    <w:basedOn w:val="a"/>
    <w:next w:val="a"/>
    <w:autoRedefine/>
    <w:uiPriority w:val="39"/>
    <w:unhideWhenUsed/>
    <w:rsid w:val="00AA7948"/>
    <w:pPr>
      <w:widowControl/>
      <w:autoSpaceDE/>
      <w:autoSpaceDN/>
      <w:adjustRightInd/>
      <w:spacing w:after="100"/>
      <w:ind w:left="560" w:firstLine="567"/>
    </w:pPr>
    <w:rPr>
      <w:sz w:val="28"/>
      <w:szCs w:val="24"/>
    </w:rPr>
  </w:style>
  <w:style w:type="table" w:customStyle="1" w:styleId="6">
    <w:name w:val="Сетка таблицы6"/>
    <w:basedOn w:val="a1"/>
    <w:uiPriority w:val="59"/>
    <w:rsid w:val="00AA7948"/>
    <w:pPr>
      <w:ind w:firstLine="567"/>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uiPriority w:val="35"/>
    <w:unhideWhenUsed/>
    <w:qFormat/>
    <w:rsid w:val="00AA7948"/>
    <w:pPr>
      <w:widowControl/>
      <w:autoSpaceDE/>
      <w:autoSpaceDN/>
      <w:adjustRightInd/>
      <w:spacing w:after="200"/>
      <w:ind w:firstLine="567"/>
    </w:pPr>
    <w:rPr>
      <w:i/>
      <w:iCs/>
      <w:color w:val="44546A" w:themeColor="text2"/>
      <w:sz w:val="18"/>
      <w:szCs w:val="18"/>
    </w:rPr>
  </w:style>
  <w:style w:type="paragraph" w:styleId="af9">
    <w:name w:val="annotation text"/>
    <w:basedOn w:val="a"/>
    <w:link w:val="afa"/>
    <w:uiPriority w:val="99"/>
    <w:unhideWhenUsed/>
    <w:rsid w:val="00AA7948"/>
    <w:pPr>
      <w:widowControl/>
      <w:autoSpaceDE/>
      <w:autoSpaceDN/>
      <w:adjustRightInd/>
      <w:ind w:firstLine="567"/>
    </w:pPr>
  </w:style>
  <w:style w:type="character" w:customStyle="1" w:styleId="afa">
    <w:name w:val="Текст примечания Знак"/>
    <w:basedOn w:val="a0"/>
    <w:link w:val="af9"/>
    <w:uiPriority w:val="99"/>
    <w:rsid w:val="00AA7948"/>
  </w:style>
  <w:style w:type="character" w:styleId="afb">
    <w:name w:val="annotation reference"/>
    <w:basedOn w:val="a0"/>
    <w:semiHidden/>
    <w:unhideWhenUsed/>
    <w:rsid w:val="00F221E8"/>
    <w:rPr>
      <w:sz w:val="16"/>
      <w:szCs w:val="16"/>
    </w:rPr>
  </w:style>
  <w:style w:type="character" w:customStyle="1" w:styleId="FontStyle50">
    <w:name w:val="Font Style50"/>
    <w:uiPriority w:val="99"/>
    <w:rsid w:val="006B05EE"/>
    <w:rPr>
      <w:rFonts w:ascii="Bookman Old Style" w:hAnsi="Bookman Old Style" w:cs="Bookman Old Style"/>
      <w:b/>
      <w:bCs/>
      <w:color w:val="000000"/>
      <w:sz w:val="20"/>
      <w:szCs w:val="20"/>
    </w:rPr>
  </w:style>
  <w:style w:type="character" w:customStyle="1" w:styleId="FontStyle242">
    <w:name w:val="Font Style242"/>
    <w:uiPriority w:val="99"/>
    <w:rsid w:val="005F3C39"/>
    <w:rPr>
      <w:rFonts w:ascii="Bookman Old Style" w:hAnsi="Bookman Old Style" w:cs="Bookman Old Style" w:hint="default"/>
      <w:color w:val="000000"/>
      <w:sz w:val="18"/>
      <w:szCs w:val="18"/>
    </w:rPr>
  </w:style>
  <w:style w:type="character" w:customStyle="1" w:styleId="FontStyle243">
    <w:name w:val="Font Style243"/>
    <w:uiPriority w:val="99"/>
    <w:rsid w:val="005F3C39"/>
    <w:rPr>
      <w:rFonts w:ascii="Bookman Old Style" w:hAnsi="Bookman Old Style" w:cs="Bookman Old Style" w:hint="default"/>
      <w:i/>
      <w:iCs/>
      <w:color w:val="000000"/>
      <w:sz w:val="18"/>
      <w:szCs w:val="18"/>
    </w:rPr>
  </w:style>
  <w:style w:type="character" w:customStyle="1" w:styleId="FontStyle25">
    <w:name w:val="Font Style25"/>
    <w:uiPriority w:val="99"/>
    <w:rsid w:val="005F3C39"/>
    <w:rPr>
      <w:rFonts w:ascii="Bookman Old Style" w:hAnsi="Bookman Old Style" w:cs="Bookman Old Style" w:hint="default"/>
      <w:color w:val="000000"/>
      <w:sz w:val="14"/>
      <w:szCs w:val="14"/>
    </w:rPr>
  </w:style>
  <w:style w:type="paragraph" w:customStyle="1" w:styleId="91">
    <w:name w:val="Заголовок 91"/>
    <w:basedOn w:val="a"/>
    <w:next w:val="a"/>
    <w:uiPriority w:val="9"/>
    <w:semiHidden/>
    <w:unhideWhenUsed/>
    <w:qFormat/>
    <w:rsid w:val="005F3C39"/>
    <w:pPr>
      <w:keepNext/>
      <w:keepLines/>
      <w:spacing w:before="200"/>
      <w:ind w:firstLine="0"/>
      <w:jc w:val="left"/>
      <w:outlineLvl w:val="8"/>
    </w:pPr>
    <w:rPr>
      <w:rFonts w:ascii="Cambria" w:hAnsi="Cambria"/>
      <w:i/>
      <w:iCs/>
      <w:color w:val="404040"/>
    </w:rPr>
  </w:style>
  <w:style w:type="character" w:customStyle="1" w:styleId="FontStyle56">
    <w:name w:val="Font Style56"/>
    <w:uiPriority w:val="99"/>
    <w:rsid w:val="00381E27"/>
    <w:rPr>
      <w:rFonts w:ascii="Palatino Linotype" w:hAnsi="Palatino Linotype" w:cs="Palatino Linotype"/>
      <w:color w:val="000000"/>
      <w:sz w:val="20"/>
      <w:szCs w:val="20"/>
    </w:rPr>
  </w:style>
  <w:style w:type="paragraph" w:styleId="HTML">
    <w:name w:val="HTML Preformatted"/>
    <w:basedOn w:val="a"/>
    <w:link w:val="HTML0"/>
    <w:rsid w:val="00AC0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rsid w:val="00AC02A6"/>
    <w:rPr>
      <w:rFonts w:ascii="Courier New" w:hAnsi="Courier New" w:cs="Courier New"/>
    </w:rPr>
  </w:style>
  <w:style w:type="character" w:customStyle="1" w:styleId="FontStyle52">
    <w:name w:val="Font Style52"/>
    <w:uiPriority w:val="99"/>
    <w:rsid w:val="00376ECB"/>
    <w:rPr>
      <w:rFonts w:ascii="Palatino Linotype" w:hAnsi="Palatino Linotype" w:cs="Palatino Linotype"/>
      <w:b/>
      <w:bCs/>
      <w:color w:val="000000"/>
      <w:sz w:val="20"/>
      <w:szCs w:val="20"/>
    </w:rPr>
  </w:style>
  <w:style w:type="character" w:customStyle="1" w:styleId="FontStyle53">
    <w:name w:val="Font Style53"/>
    <w:uiPriority w:val="99"/>
    <w:rsid w:val="00376ECB"/>
    <w:rPr>
      <w:rFonts w:ascii="Palatino Linotype" w:hAnsi="Palatino Linotype" w:cs="Palatino Linotype"/>
      <w:b/>
      <w:bCs/>
      <w:color w:val="000000"/>
      <w:sz w:val="26"/>
      <w:szCs w:val="26"/>
    </w:rPr>
  </w:style>
  <w:style w:type="paragraph" w:customStyle="1" w:styleId="RefNorm">
    <w:name w:val="RefNorm"/>
    <w:basedOn w:val="a"/>
    <w:rsid w:val="00595132"/>
    <w:pPr>
      <w:widowControl/>
      <w:autoSpaceDE/>
      <w:autoSpaceDN/>
      <w:adjustRightInd/>
      <w:spacing w:after="240" w:line="240" w:lineRule="atLeast"/>
      <w:ind w:firstLine="0"/>
    </w:pPr>
    <w:rPr>
      <w:rFonts w:ascii="Cambria" w:eastAsia="Calibri" w:hAnsi="Cambria"/>
      <w:sz w:val="22"/>
      <w:szCs w:val="22"/>
      <w:lang w:val="en-GB" w:eastAsia="en-US"/>
    </w:rPr>
  </w:style>
  <w:style w:type="table" w:styleId="2-1">
    <w:name w:val="Medium List 2 Accent 1"/>
    <w:basedOn w:val="a1"/>
    <w:uiPriority w:val="66"/>
    <w:rsid w:val="00595132"/>
    <w:rPr>
      <w:rFonts w:asciiTheme="majorHAnsi" w:eastAsiaTheme="majorEastAsia" w:hAnsiTheme="majorHAnsi" w:cstheme="majorBidi"/>
      <w:color w:val="000000" w:themeColor="text1"/>
      <w:lang w:val="de-DE" w:eastAsia="de-DE"/>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ddocTitle">
    <w:name w:val="std_docTitle"/>
    <w:rsid w:val="00595132"/>
    <w:rPr>
      <w:rFonts w:ascii="Cambria" w:hAnsi="Cambria"/>
      <w:i/>
      <w:bdr w:val="none" w:sz="0" w:space="0" w:color="auto"/>
      <w:shd w:val="clear" w:color="auto" w:fill="FDE9D9"/>
    </w:rPr>
  </w:style>
  <w:style w:type="character" w:styleId="afc">
    <w:name w:val="Placeholder Text"/>
    <w:basedOn w:val="a0"/>
    <w:uiPriority w:val="99"/>
    <w:semiHidden/>
    <w:rsid w:val="00783A83"/>
    <w:rPr>
      <w:color w:val="808080"/>
    </w:rPr>
  </w:style>
  <w:style w:type="paragraph" w:styleId="afd">
    <w:name w:val="endnote text"/>
    <w:basedOn w:val="a"/>
    <w:link w:val="afe"/>
    <w:semiHidden/>
    <w:unhideWhenUsed/>
    <w:rsid w:val="00150422"/>
  </w:style>
  <w:style w:type="character" w:customStyle="1" w:styleId="afe">
    <w:name w:val="Текст концевой сноски Знак"/>
    <w:basedOn w:val="a0"/>
    <w:link w:val="afd"/>
    <w:semiHidden/>
    <w:rsid w:val="00150422"/>
  </w:style>
  <w:style w:type="character" w:styleId="aff">
    <w:name w:val="endnote reference"/>
    <w:basedOn w:val="a0"/>
    <w:semiHidden/>
    <w:unhideWhenUsed/>
    <w:rsid w:val="00150422"/>
    <w:rPr>
      <w:vertAlign w:val="superscript"/>
    </w:rPr>
  </w:style>
  <w:style w:type="paragraph" w:customStyle="1" w:styleId="Pa16">
    <w:name w:val="Pa16"/>
    <w:basedOn w:val="Default"/>
    <w:next w:val="Default"/>
    <w:uiPriority w:val="99"/>
    <w:rsid w:val="00183C78"/>
    <w:pPr>
      <w:widowControl/>
      <w:spacing w:line="221" w:lineRule="atLeast"/>
      <w:ind w:firstLine="0"/>
      <w:jc w:val="left"/>
    </w:pPr>
    <w:rPr>
      <w:rFonts w:ascii="Cambria" w:hAnsi="Cambria"/>
      <w:color w:val="auto"/>
    </w:rPr>
  </w:style>
  <w:style w:type="paragraph" w:customStyle="1" w:styleId="Pa20">
    <w:name w:val="Pa20"/>
    <w:basedOn w:val="Default"/>
    <w:next w:val="Default"/>
    <w:uiPriority w:val="99"/>
    <w:rsid w:val="00183C78"/>
    <w:pPr>
      <w:widowControl/>
      <w:spacing w:line="221" w:lineRule="atLeast"/>
      <w:ind w:firstLine="0"/>
      <w:jc w:val="left"/>
    </w:pPr>
    <w:rPr>
      <w:rFonts w:ascii="Cambria" w:hAnsi="Cambria"/>
      <w:color w:val="auto"/>
    </w:rPr>
  </w:style>
  <w:style w:type="character" w:customStyle="1" w:styleId="A60">
    <w:name w:val="A6"/>
    <w:uiPriority w:val="99"/>
    <w:rsid w:val="00183C78"/>
    <w:rPr>
      <w:rFonts w:cs="Cambr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1093">
      <w:bodyDiv w:val="1"/>
      <w:marLeft w:val="0"/>
      <w:marRight w:val="0"/>
      <w:marTop w:val="0"/>
      <w:marBottom w:val="0"/>
      <w:divBdr>
        <w:top w:val="none" w:sz="0" w:space="0" w:color="auto"/>
        <w:left w:val="none" w:sz="0" w:space="0" w:color="auto"/>
        <w:bottom w:val="none" w:sz="0" w:space="0" w:color="auto"/>
        <w:right w:val="none" w:sz="0" w:space="0" w:color="auto"/>
      </w:divBdr>
    </w:div>
    <w:div w:id="144664035">
      <w:bodyDiv w:val="1"/>
      <w:marLeft w:val="0"/>
      <w:marRight w:val="0"/>
      <w:marTop w:val="0"/>
      <w:marBottom w:val="0"/>
      <w:divBdr>
        <w:top w:val="none" w:sz="0" w:space="0" w:color="auto"/>
        <w:left w:val="none" w:sz="0" w:space="0" w:color="auto"/>
        <w:bottom w:val="none" w:sz="0" w:space="0" w:color="auto"/>
        <w:right w:val="none" w:sz="0" w:space="0" w:color="auto"/>
      </w:divBdr>
    </w:div>
    <w:div w:id="300230631">
      <w:bodyDiv w:val="1"/>
      <w:marLeft w:val="0"/>
      <w:marRight w:val="0"/>
      <w:marTop w:val="0"/>
      <w:marBottom w:val="0"/>
      <w:divBdr>
        <w:top w:val="none" w:sz="0" w:space="0" w:color="auto"/>
        <w:left w:val="none" w:sz="0" w:space="0" w:color="auto"/>
        <w:bottom w:val="none" w:sz="0" w:space="0" w:color="auto"/>
        <w:right w:val="none" w:sz="0" w:space="0" w:color="auto"/>
      </w:divBdr>
    </w:div>
    <w:div w:id="392193356">
      <w:bodyDiv w:val="1"/>
      <w:marLeft w:val="0"/>
      <w:marRight w:val="0"/>
      <w:marTop w:val="0"/>
      <w:marBottom w:val="0"/>
      <w:divBdr>
        <w:top w:val="none" w:sz="0" w:space="0" w:color="auto"/>
        <w:left w:val="none" w:sz="0" w:space="0" w:color="auto"/>
        <w:bottom w:val="none" w:sz="0" w:space="0" w:color="auto"/>
        <w:right w:val="none" w:sz="0" w:space="0" w:color="auto"/>
      </w:divBdr>
    </w:div>
    <w:div w:id="563955105">
      <w:bodyDiv w:val="1"/>
      <w:marLeft w:val="0"/>
      <w:marRight w:val="0"/>
      <w:marTop w:val="0"/>
      <w:marBottom w:val="0"/>
      <w:divBdr>
        <w:top w:val="none" w:sz="0" w:space="0" w:color="auto"/>
        <w:left w:val="none" w:sz="0" w:space="0" w:color="auto"/>
        <w:bottom w:val="none" w:sz="0" w:space="0" w:color="auto"/>
        <w:right w:val="none" w:sz="0" w:space="0" w:color="auto"/>
      </w:divBdr>
    </w:div>
    <w:div w:id="722145595">
      <w:bodyDiv w:val="1"/>
      <w:marLeft w:val="0"/>
      <w:marRight w:val="0"/>
      <w:marTop w:val="0"/>
      <w:marBottom w:val="0"/>
      <w:divBdr>
        <w:top w:val="none" w:sz="0" w:space="0" w:color="auto"/>
        <w:left w:val="none" w:sz="0" w:space="0" w:color="auto"/>
        <w:bottom w:val="none" w:sz="0" w:space="0" w:color="auto"/>
        <w:right w:val="none" w:sz="0" w:space="0" w:color="auto"/>
      </w:divBdr>
    </w:div>
    <w:div w:id="745104721">
      <w:bodyDiv w:val="1"/>
      <w:marLeft w:val="0"/>
      <w:marRight w:val="0"/>
      <w:marTop w:val="0"/>
      <w:marBottom w:val="0"/>
      <w:divBdr>
        <w:top w:val="none" w:sz="0" w:space="0" w:color="auto"/>
        <w:left w:val="none" w:sz="0" w:space="0" w:color="auto"/>
        <w:bottom w:val="none" w:sz="0" w:space="0" w:color="auto"/>
        <w:right w:val="none" w:sz="0" w:space="0" w:color="auto"/>
      </w:divBdr>
    </w:div>
    <w:div w:id="767312278">
      <w:bodyDiv w:val="1"/>
      <w:marLeft w:val="0"/>
      <w:marRight w:val="0"/>
      <w:marTop w:val="0"/>
      <w:marBottom w:val="0"/>
      <w:divBdr>
        <w:top w:val="none" w:sz="0" w:space="0" w:color="auto"/>
        <w:left w:val="none" w:sz="0" w:space="0" w:color="auto"/>
        <w:bottom w:val="none" w:sz="0" w:space="0" w:color="auto"/>
        <w:right w:val="none" w:sz="0" w:space="0" w:color="auto"/>
      </w:divBdr>
    </w:div>
    <w:div w:id="784158912">
      <w:bodyDiv w:val="1"/>
      <w:marLeft w:val="0"/>
      <w:marRight w:val="0"/>
      <w:marTop w:val="0"/>
      <w:marBottom w:val="0"/>
      <w:divBdr>
        <w:top w:val="none" w:sz="0" w:space="0" w:color="auto"/>
        <w:left w:val="none" w:sz="0" w:space="0" w:color="auto"/>
        <w:bottom w:val="none" w:sz="0" w:space="0" w:color="auto"/>
        <w:right w:val="none" w:sz="0" w:space="0" w:color="auto"/>
      </w:divBdr>
    </w:div>
    <w:div w:id="878930724">
      <w:bodyDiv w:val="1"/>
      <w:marLeft w:val="0"/>
      <w:marRight w:val="0"/>
      <w:marTop w:val="0"/>
      <w:marBottom w:val="0"/>
      <w:divBdr>
        <w:top w:val="none" w:sz="0" w:space="0" w:color="auto"/>
        <w:left w:val="none" w:sz="0" w:space="0" w:color="auto"/>
        <w:bottom w:val="none" w:sz="0" w:space="0" w:color="auto"/>
        <w:right w:val="none" w:sz="0" w:space="0" w:color="auto"/>
      </w:divBdr>
    </w:div>
    <w:div w:id="960768491">
      <w:bodyDiv w:val="1"/>
      <w:marLeft w:val="0"/>
      <w:marRight w:val="0"/>
      <w:marTop w:val="0"/>
      <w:marBottom w:val="0"/>
      <w:divBdr>
        <w:top w:val="none" w:sz="0" w:space="0" w:color="auto"/>
        <w:left w:val="none" w:sz="0" w:space="0" w:color="auto"/>
        <w:bottom w:val="none" w:sz="0" w:space="0" w:color="auto"/>
        <w:right w:val="none" w:sz="0" w:space="0" w:color="auto"/>
      </w:divBdr>
    </w:div>
    <w:div w:id="972833462">
      <w:bodyDiv w:val="1"/>
      <w:marLeft w:val="0"/>
      <w:marRight w:val="0"/>
      <w:marTop w:val="0"/>
      <w:marBottom w:val="0"/>
      <w:divBdr>
        <w:top w:val="none" w:sz="0" w:space="0" w:color="auto"/>
        <w:left w:val="none" w:sz="0" w:space="0" w:color="auto"/>
        <w:bottom w:val="none" w:sz="0" w:space="0" w:color="auto"/>
        <w:right w:val="none" w:sz="0" w:space="0" w:color="auto"/>
      </w:divBdr>
    </w:div>
    <w:div w:id="1316647756">
      <w:bodyDiv w:val="1"/>
      <w:marLeft w:val="0"/>
      <w:marRight w:val="0"/>
      <w:marTop w:val="0"/>
      <w:marBottom w:val="0"/>
      <w:divBdr>
        <w:top w:val="none" w:sz="0" w:space="0" w:color="auto"/>
        <w:left w:val="none" w:sz="0" w:space="0" w:color="auto"/>
        <w:bottom w:val="none" w:sz="0" w:space="0" w:color="auto"/>
        <w:right w:val="none" w:sz="0" w:space="0" w:color="auto"/>
      </w:divBdr>
    </w:div>
    <w:div w:id="1426733123">
      <w:bodyDiv w:val="1"/>
      <w:marLeft w:val="0"/>
      <w:marRight w:val="0"/>
      <w:marTop w:val="0"/>
      <w:marBottom w:val="0"/>
      <w:divBdr>
        <w:top w:val="none" w:sz="0" w:space="0" w:color="auto"/>
        <w:left w:val="none" w:sz="0" w:space="0" w:color="auto"/>
        <w:bottom w:val="none" w:sz="0" w:space="0" w:color="auto"/>
        <w:right w:val="none" w:sz="0" w:space="0" w:color="auto"/>
      </w:divBdr>
    </w:div>
    <w:div w:id="1501313735">
      <w:bodyDiv w:val="1"/>
      <w:marLeft w:val="0"/>
      <w:marRight w:val="0"/>
      <w:marTop w:val="0"/>
      <w:marBottom w:val="0"/>
      <w:divBdr>
        <w:top w:val="none" w:sz="0" w:space="0" w:color="auto"/>
        <w:left w:val="none" w:sz="0" w:space="0" w:color="auto"/>
        <w:bottom w:val="none" w:sz="0" w:space="0" w:color="auto"/>
        <w:right w:val="none" w:sz="0" w:space="0" w:color="auto"/>
      </w:divBdr>
    </w:div>
    <w:div w:id="1579171397">
      <w:bodyDiv w:val="1"/>
      <w:marLeft w:val="0"/>
      <w:marRight w:val="0"/>
      <w:marTop w:val="0"/>
      <w:marBottom w:val="0"/>
      <w:divBdr>
        <w:top w:val="none" w:sz="0" w:space="0" w:color="auto"/>
        <w:left w:val="none" w:sz="0" w:space="0" w:color="auto"/>
        <w:bottom w:val="none" w:sz="0" w:space="0" w:color="auto"/>
        <w:right w:val="none" w:sz="0" w:space="0" w:color="auto"/>
      </w:divBdr>
    </w:div>
    <w:div w:id="1713534035">
      <w:bodyDiv w:val="1"/>
      <w:marLeft w:val="0"/>
      <w:marRight w:val="0"/>
      <w:marTop w:val="0"/>
      <w:marBottom w:val="0"/>
      <w:divBdr>
        <w:top w:val="none" w:sz="0" w:space="0" w:color="auto"/>
        <w:left w:val="none" w:sz="0" w:space="0" w:color="auto"/>
        <w:bottom w:val="none" w:sz="0" w:space="0" w:color="auto"/>
        <w:right w:val="none" w:sz="0" w:space="0" w:color="auto"/>
      </w:divBdr>
    </w:div>
    <w:div w:id="1741561131">
      <w:bodyDiv w:val="1"/>
      <w:marLeft w:val="0"/>
      <w:marRight w:val="0"/>
      <w:marTop w:val="0"/>
      <w:marBottom w:val="0"/>
      <w:divBdr>
        <w:top w:val="none" w:sz="0" w:space="0" w:color="auto"/>
        <w:left w:val="none" w:sz="0" w:space="0" w:color="auto"/>
        <w:bottom w:val="none" w:sz="0" w:space="0" w:color="auto"/>
        <w:right w:val="none" w:sz="0" w:space="0" w:color="auto"/>
      </w:divBdr>
    </w:div>
    <w:div w:id="1785729669">
      <w:bodyDiv w:val="1"/>
      <w:marLeft w:val="0"/>
      <w:marRight w:val="0"/>
      <w:marTop w:val="0"/>
      <w:marBottom w:val="0"/>
      <w:divBdr>
        <w:top w:val="none" w:sz="0" w:space="0" w:color="auto"/>
        <w:left w:val="none" w:sz="0" w:space="0" w:color="auto"/>
        <w:bottom w:val="none" w:sz="0" w:space="0" w:color="auto"/>
        <w:right w:val="none" w:sz="0" w:space="0" w:color="auto"/>
      </w:divBdr>
    </w:div>
    <w:div w:id="1791779521">
      <w:bodyDiv w:val="1"/>
      <w:marLeft w:val="0"/>
      <w:marRight w:val="0"/>
      <w:marTop w:val="0"/>
      <w:marBottom w:val="0"/>
      <w:divBdr>
        <w:top w:val="none" w:sz="0" w:space="0" w:color="auto"/>
        <w:left w:val="none" w:sz="0" w:space="0" w:color="auto"/>
        <w:bottom w:val="none" w:sz="0" w:space="0" w:color="auto"/>
        <w:right w:val="none" w:sz="0" w:space="0" w:color="auto"/>
      </w:divBdr>
    </w:div>
    <w:div w:id="20930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C59C-C66B-4DE0-9089-B7CE75F4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23630</CharactersWithSpaces>
  <SharedDoc>false</SharedDoc>
  <HLinks>
    <vt:vector size="96" baseType="variant">
      <vt:variant>
        <vt:i4>3801138</vt:i4>
      </vt:variant>
      <vt:variant>
        <vt:i4>90</vt:i4>
      </vt:variant>
      <vt:variant>
        <vt:i4>0</vt:i4>
      </vt:variant>
      <vt:variant>
        <vt:i4>5</vt:i4>
      </vt:variant>
      <vt:variant>
        <vt:lpwstr>http://www.iso.org/obp</vt:lpwstr>
      </vt:variant>
      <vt:variant>
        <vt:lpwstr/>
      </vt:variant>
      <vt:variant>
        <vt:i4>5177424</vt:i4>
      </vt:variant>
      <vt:variant>
        <vt:i4>87</vt:i4>
      </vt:variant>
      <vt:variant>
        <vt:i4>0</vt:i4>
      </vt:variant>
      <vt:variant>
        <vt:i4>5</vt:i4>
      </vt:variant>
      <vt:variant>
        <vt:lpwstr>http://www.electropedia.org/</vt:lpwstr>
      </vt:variant>
      <vt:variant>
        <vt:lpwstr/>
      </vt:variant>
      <vt:variant>
        <vt:i4>1441853</vt:i4>
      </vt:variant>
      <vt:variant>
        <vt:i4>80</vt:i4>
      </vt:variant>
      <vt:variant>
        <vt:i4>0</vt:i4>
      </vt:variant>
      <vt:variant>
        <vt:i4>5</vt:i4>
      </vt:variant>
      <vt:variant>
        <vt:lpwstr/>
      </vt:variant>
      <vt:variant>
        <vt:lpwstr>_Toc512683254</vt:lpwstr>
      </vt:variant>
      <vt:variant>
        <vt:i4>1441853</vt:i4>
      </vt:variant>
      <vt:variant>
        <vt:i4>74</vt:i4>
      </vt:variant>
      <vt:variant>
        <vt:i4>0</vt:i4>
      </vt:variant>
      <vt:variant>
        <vt:i4>5</vt:i4>
      </vt:variant>
      <vt:variant>
        <vt:lpwstr/>
      </vt:variant>
      <vt:variant>
        <vt:lpwstr>_Toc512683253</vt:lpwstr>
      </vt:variant>
      <vt:variant>
        <vt:i4>1441853</vt:i4>
      </vt:variant>
      <vt:variant>
        <vt:i4>68</vt:i4>
      </vt:variant>
      <vt:variant>
        <vt:i4>0</vt:i4>
      </vt:variant>
      <vt:variant>
        <vt:i4>5</vt:i4>
      </vt:variant>
      <vt:variant>
        <vt:lpwstr/>
      </vt:variant>
      <vt:variant>
        <vt:lpwstr>_Toc512683252</vt:lpwstr>
      </vt:variant>
      <vt:variant>
        <vt:i4>1441853</vt:i4>
      </vt:variant>
      <vt:variant>
        <vt:i4>62</vt:i4>
      </vt:variant>
      <vt:variant>
        <vt:i4>0</vt:i4>
      </vt:variant>
      <vt:variant>
        <vt:i4>5</vt:i4>
      </vt:variant>
      <vt:variant>
        <vt:lpwstr/>
      </vt:variant>
      <vt:variant>
        <vt:lpwstr>_Toc512683251</vt:lpwstr>
      </vt:variant>
      <vt:variant>
        <vt:i4>1441853</vt:i4>
      </vt:variant>
      <vt:variant>
        <vt:i4>56</vt:i4>
      </vt:variant>
      <vt:variant>
        <vt:i4>0</vt:i4>
      </vt:variant>
      <vt:variant>
        <vt:i4>5</vt:i4>
      </vt:variant>
      <vt:variant>
        <vt:lpwstr/>
      </vt:variant>
      <vt:variant>
        <vt:lpwstr>_Toc512683250</vt:lpwstr>
      </vt:variant>
      <vt:variant>
        <vt:i4>1507389</vt:i4>
      </vt:variant>
      <vt:variant>
        <vt:i4>50</vt:i4>
      </vt:variant>
      <vt:variant>
        <vt:i4>0</vt:i4>
      </vt:variant>
      <vt:variant>
        <vt:i4>5</vt:i4>
      </vt:variant>
      <vt:variant>
        <vt:lpwstr/>
      </vt:variant>
      <vt:variant>
        <vt:lpwstr>_Toc512683249</vt:lpwstr>
      </vt:variant>
      <vt:variant>
        <vt:i4>1507389</vt:i4>
      </vt:variant>
      <vt:variant>
        <vt:i4>44</vt:i4>
      </vt:variant>
      <vt:variant>
        <vt:i4>0</vt:i4>
      </vt:variant>
      <vt:variant>
        <vt:i4>5</vt:i4>
      </vt:variant>
      <vt:variant>
        <vt:lpwstr/>
      </vt:variant>
      <vt:variant>
        <vt:lpwstr>_Toc512683243</vt:lpwstr>
      </vt:variant>
      <vt:variant>
        <vt:i4>1507389</vt:i4>
      </vt:variant>
      <vt:variant>
        <vt:i4>38</vt:i4>
      </vt:variant>
      <vt:variant>
        <vt:i4>0</vt:i4>
      </vt:variant>
      <vt:variant>
        <vt:i4>5</vt:i4>
      </vt:variant>
      <vt:variant>
        <vt:lpwstr/>
      </vt:variant>
      <vt:variant>
        <vt:lpwstr>_Toc512683242</vt:lpwstr>
      </vt:variant>
      <vt:variant>
        <vt:i4>1507389</vt:i4>
      </vt:variant>
      <vt:variant>
        <vt:i4>32</vt:i4>
      </vt:variant>
      <vt:variant>
        <vt:i4>0</vt:i4>
      </vt:variant>
      <vt:variant>
        <vt:i4>5</vt:i4>
      </vt:variant>
      <vt:variant>
        <vt:lpwstr/>
      </vt:variant>
      <vt:variant>
        <vt:lpwstr>_Toc512683241</vt:lpwstr>
      </vt:variant>
      <vt:variant>
        <vt:i4>1048637</vt:i4>
      </vt:variant>
      <vt:variant>
        <vt:i4>26</vt:i4>
      </vt:variant>
      <vt:variant>
        <vt:i4>0</vt:i4>
      </vt:variant>
      <vt:variant>
        <vt:i4>5</vt:i4>
      </vt:variant>
      <vt:variant>
        <vt:lpwstr/>
      </vt:variant>
      <vt:variant>
        <vt:lpwstr>_Toc512683239</vt:lpwstr>
      </vt:variant>
      <vt:variant>
        <vt:i4>1048637</vt:i4>
      </vt:variant>
      <vt:variant>
        <vt:i4>20</vt:i4>
      </vt:variant>
      <vt:variant>
        <vt:i4>0</vt:i4>
      </vt:variant>
      <vt:variant>
        <vt:i4>5</vt:i4>
      </vt:variant>
      <vt:variant>
        <vt:lpwstr/>
      </vt:variant>
      <vt:variant>
        <vt:lpwstr>_Toc512683238</vt:lpwstr>
      </vt:variant>
      <vt:variant>
        <vt:i4>1048637</vt:i4>
      </vt:variant>
      <vt:variant>
        <vt:i4>14</vt:i4>
      </vt:variant>
      <vt:variant>
        <vt:i4>0</vt:i4>
      </vt:variant>
      <vt:variant>
        <vt:i4>5</vt:i4>
      </vt:variant>
      <vt:variant>
        <vt:lpwstr/>
      </vt:variant>
      <vt:variant>
        <vt:lpwstr>_Toc512683237</vt:lpwstr>
      </vt:variant>
      <vt:variant>
        <vt:i4>1048637</vt:i4>
      </vt:variant>
      <vt:variant>
        <vt:i4>8</vt:i4>
      </vt:variant>
      <vt:variant>
        <vt:i4>0</vt:i4>
      </vt:variant>
      <vt:variant>
        <vt:i4>5</vt:i4>
      </vt:variant>
      <vt:variant>
        <vt:lpwstr/>
      </vt:variant>
      <vt:variant>
        <vt:lpwstr>_Toc512683236</vt:lpwstr>
      </vt:variant>
      <vt:variant>
        <vt:i4>1048637</vt:i4>
      </vt:variant>
      <vt:variant>
        <vt:i4>2</vt:i4>
      </vt:variant>
      <vt:variant>
        <vt:i4>0</vt:i4>
      </vt:variant>
      <vt:variant>
        <vt:i4>5</vt:i4>
      </vt:variant>
      <vt:variant>
        <vt:lpwstr/>
      </vt:variant>
      <vt:variant>
        <vt:lpwstr>_Toc512683235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Customer</dc:creator>
  <cp:lastModifiedBy>Пользователь</cp:lastModifiedBy>
  <cp:revision>7</cp:revision>
  <cp:lastPrinted>2019-04-01T09:55:00Z</cp:lastPrinted>
  <dcterms:created xsi:type="dcterms:W3CDTF">2022-02-25T10:22:00Z</dcterms:created>
  <dcterms:modified xsi:type="dcterms:W3CDTF">2022-07-28T10:42:00Z</dcterms:modified>
</cp:coreProperties>
</file>