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86F44" w14:textId="66AAA82C" w:rsidR="00385144" w:rsidRPr="00622AE1" w:rsidRDefault="00A00B6E" w:rsidP="00EE5C5B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37703A">
        <w:rPr>
          <w:sz w:val="24"/>
          <w:szCs w:val="24"/>
        </w:rPr>
        <w:t xml:space="preserve"> </w:t>
      </w:r>
      <w:r w:rsidR="00385144" w:rsidRPr="00622AE1">
        <w:rPr>
          <w:sz w:val="24"/>
          <w:szCs w:val="24"/>
        </w:rPr>
        <w:t>Изображение Государственного Герба Республики Казахстан</w:t>
      </w:r>
    </w:p>
    <w:p w14:paraId="3B61299E" w14:textId="77777777" w:rsidR="00385144" w:rsidRPr="00622AE1" w:rsidRDefault="00385144" w:rsidP="00EE5C5B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198668CB" w14:textId="77777777" w:rsidR="00385144" w:rsidRPr="00622AE1" w:rsidRDefault="00385144" w:rsidP="00EE5C5B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622AE1">
        <w:rPr>
          <w:b/>
          <w:sz w:val="24"/>
          <w:szCs w:val="24"/>
        </w:rPr>
        <w:t>НАЦИОНАЛЬНЫЙ СТАНДАРТ РЕСПУБЛИКИ КАЗАХСТАН</w:t>
      </w:r>
    </w:p>
    <w:p w14:paraId="546EF7C8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caps/>
          <w:sz w:val="24"/>
          <w:szCs w:val="24"/>
        </w:rPr>
      </w:pPr>
    </w:p>
    <w:p w14:paraId="40248ACC" w14:textId="77777777" w:rsidR="00385144" w:rsidRPr="00622AE1" w:rsidRDefault="00385144" w:rsidP="00EE5C5B">
      <w:pPr>
        <w:shd w:val="clear" w:color="auto" w:fill="FFFFFF"/>
        <w:tabs>
          <w:tab w:val="left" w:pos="8640"/>
        </w:tabs>
        <w:ind w:firstLine="709"/>
        <w:jc w:val="center"/>
        <w:rPr>
          <w:b/>
          <w:caps/>
          <w:sz w:val="24"/>
          <w:szCs w:val="24"/>
        </w:rPr>
      </w:pPr>
    </w:p>
    <w:p w14:paraId="54ED9777" w14:textId="77777777" w:rsidR="00385144" w:rsidRPr="00622AE1" w:rsidRDefault="00385144" w:rsidP="00EE5C5B">
      <w:pPr>
        <w:shd w:val="clear" w:color="auto" w:fill="FFFFFF"/>
        <w:tabs>
          <w:tab w:val="left" w:pos="8640"/>
        </w:tabs>
        <w:ind w:firstLine="709"/>
        <w:jc w:val="center"/>
        <w:rPr>
          <w:b/>
          <w:caps/>
          <w:sz w:val="24"/>
          <w:szCs w:val="24"/>
        </w:rPr>
      </w:pPr>
    </w:p>
    <w:p w14:paraId="39D88487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4260EFC8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1BDBA31A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540CCEF2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0A6C0417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6CE5A897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41819893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23C712A6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27233C94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0DD7BE2E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28A797F8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407DD3D8" w14:textId="77777777" w:rsidR="00385144" w:rsidRPr="00622AE1" w:rsidRDefault="002A0B38" w:rsidP="00EE5C5B">
      <w:pPr>
        <w:ind w:firstLine="0"/>
        <w:jc w:val="center"/>
        <w:rPr>
          <w:sz w:val="24"/>
          <w:szCs w:val="24"/>
        </w:rPr>
      </w:pPr>
      <w:r w:rsidRPr="00622AE1">
        <w:rPr>
          <w:b/>
          <w:bCs/>
          <w:sz w:val="24"/>
          <w:szCs w:val="24"/>
        </w:rPr>
        <w:t xml:space="preserve">СУДЕБНОЕ ХИМИКО-ТОКСИКОЛОГИЧЕСКОЕ </w:t>
      </w:r>
      <w:r w:rsidR="00385144" w:rsidRPr="00622AE1">
        <w:rPr>
          <w:b/>
          <w:bCs/>
          <w:sz w:val="24"/>
          <w:szCs w:val="24"/>
        </w:rPr>
        <w:t xml:space="preserve">ИССЛЕДОВАНИЕ </w:t>
      </w:r>
    </w:p>
    <w:p w14:paraId="3634DBA3" w14:textId="77777777" w:rsidR="00385144" w:rsidRPr="00622AE1" w:rsidRDefault="00385144" w:rsidP="00EE5C5B">
      <w:pPr>
        <w:ind w:firstLine="0"/>
        <w:jc w:val="center"/>
        <w:rPr>
          <w:b/>
          <w:bCs/>
          <w:sz w:val="24"/>
          <w:szCs w:val="24"/>
        </w:rPr>
      </w:pPr>
      <w:r w:rsidRPr="00622AE1">
        <w:rPr>
          <w:b/>
          <w:bCs/>
          <w:sz w:val="24"/>
          <w:szCs w:val="24"/>
        </w:rPr>
        <w:t xml:space="preserve">Термины и определения </w:t>
      </w:r>
    </w:p>
    <w:p w14:paraId="24DAD1B6" w14:textId="77777777" w:rsidR="00385144" w:rsidRPr="00622AE1" w:rsidRDefault="00385144" w:rsidP="00EE5C5B">
      <w:pPr>
        <w:widowControl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bookmarkStart w:id="1" w:name="_Hlk73519332"/>
    </w:p>
    <w:bookmarkEnd w:id="1"/>
    <w:p w14:paraId="79ABF041" w14:textId="77777777" w:rsidR="00385144" w:rsidRPr="00622AE1" w:rsidRDefault="00385144" w:rsidP="00EE5C5B">
      <w:pPr>
        <w:ind w:firstLine="709"/>
        <w:jc w:val="center"/>
        <w:rPr>
          <w:b/>
          <w:sz w:val="24"/>
          <w:szCs w:val="24"/>
        </w:rPr>
      </w:pPr>
    </w:p>
    <w:p w14:paraId="542CF635" w14:textId="77777777" w:rsidR="00385144" w:rsidRPr="00622AE1" w:rsidRDefault="00385144" w:rsidP="00EE5C5B">
      <w:pPr>
        <w:ind w:firstLine="0"/>
        <w:jc w:val="center"/>
        <w:rPr>
          <w:b/>
          <w:sz w:val="24"/>
          <w:szCs w:val="24"/>
        </w:rPr>
      </w:pPr>
      <w:r w:rsidRPr="00622AE1">
        <w:rPr>
          <w:b/>
          <w:sz w:val="24"/>
          <w:szCs w:val="24"/>
        </w:rPr>
        <w:t xml:space="preserve">СТ РК </w:t>
      </w:r>
    </w:p>
    <w:p w14:paraId="5BEE2E30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5B6EC698" w14:textId="77777777" w:rsidR="00385144" w:rsidRPr="00622AE1" w:rsidRDefault="00385144" w:rsidP="00EE5C5B">
      <w:pPr>
        <w:ind w:firstLine="0"/>
        <w:rPr>
          <w:sz w:val="24"/>
          <w:szCs w:val="24"/>
        </w:rPr>
      </w:pPr>
    </w:p>
    <w:p w14:paraId="43C5A948" w14:textId="77777777" w:rsidR="00385144" w:rsidRPr="00622AE1" w:rsidRDefault="00385144" w:rsidP="00EE5C5B">
      <w:pPr>
        <w:pStyle w:val="Default"/>
        <w:jc w:val="center"/>
        <w:rPr>
          <w:color w:val="auto"/>
        </w:rPr>
      </w:pPr>
    </w:p>
    <w:p w14:paraId="10FC16DC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3205B862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207F65DD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52739617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3751E325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5B83E6C5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6E38F5B8" w14:textId="77777777" w:rsidR="00385144" w:rsidRPr="00622AE1" w:rsidRDefault="00385144" w:rsidP="00EE5C5B">
      <w:pPr>
        <w:ind w:firstLine="0"/>
        <w:jc w:val="center"/>
        <w:rPr>
          <w:sz w:val="24"/>
          <w:szCs w:val="24"/>
        </w:rPr>
      </w:pPr>
    </w:p>
    <w:p w14:paraId="1A37921A" w14:textId="77777777" w:rsidR="00385144" w:rsidRPr="00622AE1" w:rsidRDefault="00385144" w:rsidP="00EE5C5B">
      <w:pPr>
        <w:ind w:firstLine="0"/>
        <w:jc w:val="center"/>
        <w:rPr>
          <w:i/>
          <w:sz w:val="24"/>
          <w:szCs w:val="24"/>
        </w:rPr>
      </w:pPr>
      <w:r w:rsidRPr="00622AE1">
        <w:rPr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0ECA578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7194C502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7356C473" w14:textId="77777777" w:rsidR="00385144" w:rsidRPr="00622AE1" w:rsidRDefault="00385144" w:rsidP="00EE5C5B">
      <w:pPr>
        <w:ind w:firstLine="709"/>
        <w:jc w:val="center"/>
        <w:rPr>
          <w:sz w:val="24"/>
          <w:szCs w:val="24"/>
        </w:rPr>
      </w:pPr>
    </w:p>
    <w:p w14:paraId="62BB712D" w14:textId="77777777" w:rsidR="00385144" w:rsidRPr="00622AE1" w:rsidRDefault="00385144" w:rsidP="00EE5C5B">
      <w:pPr>
        <w:shd w:val="clear" w:color="auto" w:fill="FFFFFF"/>
        <w:ind w:left="142" w:firstLine="0"/>
        <w:jc w:val="center"/>
        <w:rPr>
          <w:sz w:val="24"/>
          <w:szCs w:val="24"/>
        </w:rPr>
      </w:pPr>
    </w:p>
    <w:p w14:paraId="4BF1BFDC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145A4613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663EF0A3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17A27DBA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FBDFA3F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6362D23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276E60EC" w14:textId="77777777" w:rsidR="00385144" w:rsidRPr="00622AE1" w:rsidRDefault="00385144" w:rsidP="00EE5C5B">
      <w:pPr>
        <w:shd w:val="clear" w:color="auto" w:fill="FFFFFF"/>
        <w:ind w:firstLine="0"/>
        <w:rPr>
          <w:b/>
          <w:sz w:val="24"/>
          <w:szCs w:val="24"/>
        </w:rPr>
      </w:pPr>
    </w:p>
    <w:p w14:paraId="508902F8" w14:textId="77777777" w:rsidR="00385144" w:rsidRPr="00622AE1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622AE1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3343B7A4" w14:textId="77777777" w:rsidR="00385144" w:rsidRPr="00622AE1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622AE1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622AE1">
        <w:rPr>
          <w:b/>
          <w:sz w:val="24"/>
          <w:szCs w:val="24"/>
        </w:rPr>
        <w:t>Республики Казахстан</w:t>
      </w:r>
    </w:p>
    <w:p w14:paraId="47E8D65C" w14:textId="77777777" w:rsidR="00385144" w:rsidRPr="00622AE1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622AE1">
        <w:rPr>
          <w:b/>
          <w:sz w:val="24"/>
          <w:szCs w:val="24"/>
          <w:lang w:val="kk-KZ"/>
        </w:rPr>
        <w:t>(Госстандарт)</w:t>
      </w:r>
    </w:p>
    <w:p w14:paraId="4A7461B6" w14:textId="77777777" w:rsidR="00385144" w:rsidRPr="00622AE1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6DD5583C" w14:textId="77777777" w:rsidR="00385144" w:rsidRPr="00622AE1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  <w:sectPr w:rsidR="00385144" w:rsidRPr="00622AE1" w:rsidSect="00EE5C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3" w:bottom="1418" w:left="1134" w:header="1021" w:footer="1021" w:gutter="0"/>
          <w:pgNumType w:fmt="lowerRoman" w:start="1"/>
          <w:cols w:space="708"/>
          <w:titlePg/>
          <w:docGrid w:linePitch="360"/>
        </w:sectPr>
      </w:pPr>
      <w:r w:rsidRPr="00622AE1">
        <w:rPr>
          <w:b/>
          <w:sz w:val="24"/>
          <w:szCs w:val="24"/>
          <w:lang w:val="kk-KZ"/>
        </w:rPr>
        <w:t>Нур-Султан</w:t>
      </w:r>
    </w:p>
    <w:p w14:paraId="2CA6DCD3" w14:textId="77777777" w:rsidR="00385144" w:rsidRPr="00622AE1" w:rsidRDefault="00385144" w:rsidP="00EE5C5B">
      <w:pPr>
        <w:shd w:val="clear" w:color="auto" w:fill="FFFFFF"/>
        <w:tabs>
          <w:tab w:val="center" w:pos="4677"/>
          <w:tab w:val="left" w:pos="7980"/>
        </w:tabs>
        <w:ind w:firstLine="709"/>
        <w:jc w:val="center"/>
        <w:rPr>
          <w:b/>
          <w:bCs/>
          <w:spacing w:val="3"/>
          <w:sz w:val="24"/>
          <w:szCs w:val="24"/>
        </w:rPr>
      </w:pPr>
      <w:r w:rsidRPr="00622AE1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18725B34" w14:textId="77777777" w:rsidR="00385144" w:rsidRPr="00622AE1" w:rsidRDefault="00385144" w:rsidP="00EE5C5B">
      <w:pPr>
        <w:shd w:val="clear" w:color="auto" w:fill="FFFFFF"/>
        <w:ind w:firstLine="709"/>
        <w:rPr>
          <w:sz w:val="24"/>
          <w:szCs w:val="24"/>
        </w:rPr>
      </w:pPr>
    </w:p>
    <w:p w14:paraId="7621977B" w14:textId="77777777" w:rsidR="00385144" w:rsidRPr="00622AE1" w:rsidRDefault="00385144" w:rsidP="00EE5C5B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  <w:r w:rsidRPr="00622AE1">
        <w:rPr>
          <w:b/>
          <w:sz w:val="24"/>
          <w:szCs w:val="24"/>
        </w:rPr>
        <w:t xml:space="preserve">1 РАЗРАБОТАН И </w:t>
      </w:r>
      <w:r w:rsidRPr="00622AE1">
        <w:rPr>
          <w:b/>
          <w:bCs/>
          <w:sz w:val="24"/>
          <w:szCs w:val="24"/>
        </w:rPr>
        <w:t xml:space="preserve">ВНЕСЕН </w:t>
      </w:r>
      <w:r w:rsidR="00D14820" w:rsidRPr="00622AE1">
        <w:rPr>
          <w:b/>
          <w:bCs/>
          <w:sz w:val="24"/>
          <w:szCs w:val="24"/>
        </w:rPr>
        <w:t xml:space="preserve"> </w:t>
      </w:r>
      <w:r w:rsidRPr="00622AE1"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1BD2F5E" w14:textId="77777777" w:rsidR="00385144" w:rsidRPr="00622AE1" w:rsidRDefault="00385144" w:rsidP="00EE5C5B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</w:p>
    <w:p w14:paraId="51CEC8FE" w14:textId="77777777" w:rsidR="00385144" w:rsidRPr="00622AE1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  <w:r w:rsidRPr="00622AE1">
        <w:rPr>
          <w:b/>
          <w:bCs/>
          <w:sz w:val="24"/>
          <w:szCs w:val="24"/>
        </w:rPr>
        <w:t xml:space="preserve">2 УТВЕРЖДЕН И ВВЕДЕН В ДЕЙСТВИЕ </w:t>
      </w:r>
      <w:r w:rsidRPr="00622AE1">
        <w:rPr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</w:p>
    <w:p w14:paraId="050199B0" w14:textId="77777777" w:rsidR="00385144" w:rsidRPr="00622AE1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</w:p>
    <w:p w14:paraId="29719E26" w14:textId="77777777" w:rsidR="00385144" w:rsidRPr="00622AE1" w:rsidRDefault="00F56D1A" w:rsidP="00EE5C5B">
      <w:pPr>
        <w:tabs>
          <w:tab w:val="left" w:pos="835"/>
        </w:tabs>
        <w:autoSpaceDE/>
        <w:autoSpaceDN/>
        <w:adjustRightInd/>
        <w:ind w:firstLine="567"/>
        <w:rPr>
          <w:bCs/>
          <w:sz w:val="24"/>
          <w:szCs w:val="24"/>
        </w:rPr>
      </w:pPr>
      <w:r w:rsidRPr="00622AE1">
        <w:rPr>
          <w:b/>
          <w:bCs/>
          <w:sz w:val="24"/>
          <w:szCs w:val="24"/>
        </w:rPr>
        <w:t>3</w:t>
      </w:r>
      <w:r w:rsidR="00385144" w:rsidRPr="00622AE1">
        <w:rPr>
          <w:b/>
          <w:bCs/>
          <w:sz w:val="24"/>
          <w:szCs w:val="24"/>
        </w:rPr>
        <w:t xml:space="preserve"> </w:t>
      </w:r>
      <w:bookmarkStart w:id="2" w:name="_Toc494286439"/>
      <w:r w:rsidR="00385144" w:rsidRPr="00622AE1">
        <w:rPr>
          <w:bCs/>
          <w:sz w:val="24"/>
          <w:szCs w:val="24"/>
        </w:rPr>
        <w:t>В настоящем стандарте реализованы нормы и требования Закона Республики Казахстан от 10 февраля 2017 года № 44-VI ЗРК «О судебной экспертной деятельности», а также  Правил организации производства судебных экспертиз и исследований в органах судебной экспертизы, методик внесенных в Государственный реестр методик судебно-экспертных исследований РК</w:t>
      </w:r>
    </w:p>
    <w:p w14:paraId="06CCEDE7" w14:textId="77777777" w:rsidR="00385144" w:rsidRPr="00622AE1" w:rsidRDefault="00385144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/>
          <w:bCs/>
          <w:sz w:val="24"/>
          <w:szCs w:val="24"/>
        </w:rPr>
      </w:pPr>
    </w:p>
    <w:p w14:paraId="7ECF5F13" w14:textId="77777777" w:rsidR="00385144" w:rsidRPr="00622AE1" w:rsidRDefault="00F56D1A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  <w:r w:rsidRPr="00622AE1">
        <w:rPr>
          <w:b/>
          <w:bCs/>
          <w:sz w:val="24"/>
          <w:szCs w:val="24"/>
        </w:rPr>
        <w:t>4</w:t>
      </w:r>
      <w:r w:rsidR="00385144" w:rsidRPr="00622AE1">
        <w:rPr>
          <w:b/>
          <w:bCs/>
          <w:sz w:val="24"/>
          <w:szCs w:val="24"/>
        </w:rPr>
        <w:t xml:space="preserve"> ВВЕДЕН </w:t>
      </w:r>
      <w:bookmarkEnd w:id="2"/>
      <w:r w:rsidR="00385144" w:rsidRPr="00622AE1">
        <w:rPr>
          <w:b/>
          <w:bCs/>
          <w:sz w:val="24"/>
          <w:szCs w:val="24"/>
          <w:lang w:val="kk-KZ"/>
        </w:rPr>
        <w:t>ВПЕРВЫЕ</w:t>
      </w:r>
    </w:p>
    <w:p w14:paraId="747F69E3" w14:textId="77777777" w:rsidR="00385144" w:rsidRPr="00622AE1" w:rsidRDefault="00385144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570E31C2" w14:textId="77777777" w:rsidR="001C015E" w:rsidRPr="00622AE1" w:rsidRDefault="001C015E" w:rsidP="00EE5C5B">
      <w:pPr>
        <w:pStyle w:val="1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622AE1">
        <w:rPr>
          <w:i/>
          <w:iCs/>
          <w:sz w:val="24"/>
          <w:szCs w:val="24"/>
          <w:lang w:eastAsia="ru-RU" w:bidi="ru-RU"/>
        </w:rPr>
        <w:t>Информация об изменениях к настоящему стандарту публикуется в ежегодно издаваемом информационном каталоге документов по стандартизации Республики Казахстан, а текст изменений и поправок - в периодических информационных указателях. В случае пересмотра (замены) или отмены настоящего стандарта соответствующее уведомление будет опубликовано в периодическом информационном указателе</w:t>
      </w:r>
    </w:p>
    <w:p w14:paraId="5697C8E6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</w:rPr>
      </w:pPr>
    </w:p>
    <w:p w14:paraId="18030F33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</w:rPr>
      </w:pPr>
    </w:p>
    <w:p w14:paraId="486AE3BB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14:paraId="47AF4C5C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14:paraId="2B112D94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14:paraId="4D0E5D88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14:paraId="3B271149" w14:textId="77777777" w:rsidR="00385144" w:rsidRPr="00622AE1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14:paraId="64CEE00E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6F765E50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2B0D0C1D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2E96817D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5EF260CA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1378110F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0033209B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4476779B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0FD74FFA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5223E370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45D933AD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38A05495" w14:textId="77777777" w:rsidR="001C015E" w:rsidRPr="00622AE1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14:paraId="79D99EB5" w14:textId="77777777" w:rsidR="001C015E" w:rsidRPr="00622AE1" w:rsidRDefault="00385144" w:rsidP="00EE5C5B">
      <w:pPr>
        <w:shd w:val="clear" w:color="auto" w:fill="FFFFFF"/>
        <w:ind w:firstLine="567"/>
        <w:rPr>
          <w:sz w:val="24"/>
          <w:szCs w:val="24"/>
          <w:lang w:val="kk-KZ"/>
        </w:rPr>
      </w:pPr>
      <w:r w:rsidRPr="00622AE1">
        <w:rPr>
          <w:sz w:val="24"/>
          <w:szCs w:val="24"/>
        </w:rPr>
        <w:t xml:space="preserve">Настоящий стандарт не может быть </w:t>
      </w:r>
      <w:r w:rsidRPr="00622AE1">
        <w:rPr>
          <w:sz w:val="24"/>
          <w:szCs w:val="24"/>
          <w:lang w:val="kk-KZ"/>
        </w:rPr>
        <w:t xml:space="preserve">полностью или частично воспроизведен, </w:t>
      </w:r>
      <w:r w:rsidRPr="00622AE1">
        <w:rPr>
          <w:sz w:val="24"/>
          <w:szCs w:val="24"/>
        </w:rPr>
        <w:t xml:space="preserve">тиражирован и распространен </w:t>
      </w:r>
      <w:r w:rsidRPr="00622AE1">
        <w:rPr>
          <w:sz w:val="24"/>
          <w:szCs w:val="24"/>
          <w:lang w:val="kk-KZ"/>
        </w:rPr>
        <w:t xml:space="preserve">в качестве официального издания </w:t>
      </w:r>
      <w:r w:rsidRPr="00622AE1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622AE1">
        <w:rPr>
          <w:sz w:val="24"/>
          <w:szCs w:val="24"/>
          <w:lang w:val="kk-KZ"/>
        </w:rPr>
        <w:t>.</w:t>
      </w:r>
    </w:p>
    <w:p w14:paraId="2CAA8A01" w14:textId="77777777" w:rsidR="00D14820" w:rsidRPr="00622AE1" w:rsidRDefault="00385144" w:rsidP="00EE5C5B">
      <w:pPr>
        <w:pStyle w:val="11"/>
        <w:shd w:val="clear" w:color="auto" w:fill="auto"/>
        <w:spacing w:after="220"/>
        <w:ind w:firstLine="567"/>
        <w:jc w:val="center"/>
        <w:rPr>
          <w:sz w:val="24"/>
          <w:szCs w:val="24"/>
          <w:lang w:eastAsia="ru-RU" w:bidi="ru-RU"/>
        </w:rPr>
      </w:pPr>
      <w:r w:rsidRPr="00622AE1">
        <w:rPr>
          <w:rStyle w:val="FontStyle59"/>
          <w:rFonts w:ascii="Times New Roman" w:hAnsi="Times New Roman" w:cs="Times New Roman"/>
          <w:color w:val="auto"/>
          <w:sz w:val="24"/>
          <w:szCs w:val="24"/>
        </w:rPr>
        <w:br w:type="page"/>
      </w:r>
      <w:bookmarkStart w:id="3" w:name="bookmark22"/>
      <w:bookmarkStart w:id="4" w:name="bookmark23"/>
    </w:p>
    <w:bookmarkEnd w:id="3"/>
    <w:bookmarkEnd w:id="4"/>
    <w:p w14:paraId="257D12C5" w14:textId="77777777" w:rsidR="00385144" w:rsidRPr="00622AE1" w:rsidRDefault="00385144" w:rsidP="00EE5C5B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622AE1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4A45D134" w14:textId="77777777" w:rsidR="00385144" w:rsidRPr="00622AE1" w:rsidRDefault="00385144" w:rsidP="00EE5C5B">
      <w:pPr>
        <w:shd w:val="clear" w:color="auto" w:fill="FFFFFF"/>
        <w:tabs>
          <w:tab w:val="left" w:pos="4125"/>
        </w:tabs>
        <w:ind w:firstLine="709"/>
        <w:jc w:val="center"/>
        <w:rPr>
          <w:sz w:val="24"/>
          <w:szCs w:val="24"/>
        </w:rPr>
      </w:pPr>
    </w:p>
    <w:p w14:paraId="73779639" w14:textId="77777777" w:rsidR="002A0B38" w:rsidRPr="00622AE1" w:rsidRDefault="002A0B38" w:rsidP="002A0B38">
      <w:pPr>
        <w:ind w:firstLine="0"/>
        <w:jc w:val="center"/>
        <w:rPr>
          <w:sz w:val="24"/>
          <w:szCs w:val="24"/>
        </w:rPr>
      </w:pPr>
      <w:r w:rsidRPr="00622AE1">
        <w:rPr>
          <w:b/>
          <w:bCs/>
          <w:sz w:val="24"/>
          <w:szCs w:val="24"/>
        </w:rPr>
        <w:t xml:space="preserve">СУДЕБНОЕ ХИМИКО-ТОКСИКОЛОГИЧЕСКОЕ ИССЛЕДОВАНИЕ </w:t>
      </w:r>
    </w:p>
    <w:p w14:paraId="4DCAFCD8" w14:textId="77777777" w:rsidR="00D50F71" w:rsidRPr="00622AE1" w:rsidRDefault="00D50F71" w:rsidP="00D50F71">
      <w:pPr>
        <w:ind w:firstLine="0"/>
        <w:jc w:val="center"/>
        <w:rPr>
          <w:b/>
          <w:bCs/>
          <w:sz w:val="24"/>
          <w:szCs w:val="24"/>
        </w:rPr>
      </w:pPr>
    </w:p>
    <w:p w14:paraId="7F52D949" w14:textId="77777777" w:rsidR="00D50F71" w:rsidRPr="00622AE1" w:rsidRDefault="00D50F71" w:rsidP="00D50F71">
      <w:pPr>
        <w:ind w:firstLine="0"/>
        <w:jc w:val="center"/>
        <w:rPr>
          <w:sz w:val="24"/>
          <w:szCs w:val="24"/>
        </w:rPr>
      </w:pPr>
    </w:p>
    <w:p w14:paraId="2866B829" w14:textId="77777777" w:rsidR="00D50F71" w:rsidRPr="00622AE1" w:rsidRDefault="00D50F71" w:rsidP="00D50F71">
      <w:pPr>
        <w:ind w:firstLine="0"/>
        <w:jc w:val="center"/>
        <w:rPr>
          <w:b/>
          <w:bCs/>
          <w:sz w:val="24"/>
          <w:szCs w:val="24"/>
        </w:rPr>
      </w:pPr>
      <w:r w:rsidRPr="00622AE1">
        <w:rPr>
          <w:b/>
          <w:bCs/>
          <w:sz w:val="24"/>
          <w:szCs w:val="24"/>
        </w:rPr>
        <w:t xml:space="preserve">Термины и определения </w:t>
      </w:r>
    </w:p>
    <w:p w14:paraId="07B3D371" w14:textId="77777777" w:rsidR="00D50F71" w:rsidRPr="00622AE1" w:rsidRDefault="00D50F71" w:rsidP="00D50F71">
      <w:pPr>
        <w:widowControl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18C341A9" w14:textId="77777777" w:rsidR="00385144" w:rsidRPr="00622AE1" w:rsidRDefault="00385144" w:rsidP="00EE5C5B">
      <w:pPr>
        <w:ind w:firstLine="0"/>
        <w:jc w:val="center"/>
        <w:rPr>
          <w:b/>
          <w:bCs/>
          <w:sz w:val="24"/>
          <w:szCs w:val="24"/>
        </w:rPr>
      </w:pPr>
      <w:bookmarkStart w:id="5" w:name="_Hlk73526763"/>
      <w:r w:rsidRPr="00622AE1">
        <w:rPr>
          <w:b/>
          <w:bCs/>
          <w:sz w:val="24"/>
          <w:szCs w:val="24"/>
        </w:rPr>
        <w:t>Общие технические требования</w:t>
      </w:r>
    </w:p>
    <w:bookmarkEnd w:id="5"/>
    <w:p w14:paraId="15BABF4C" w14:textId="77777777" w:rsidR="00385144" w:rsidRPr="00622AE1" w:rsidRDefault="00385144" w:rsidP="00EE5C5B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0"/>
        <w:jc w:val="center"/>
        <w:rPr>
          <w:bCs/>
          <w:sz w:val="24"/>
          <w:szCs w:val="24"/>
        </w:rPr>
      </w:pPr>
    </w:p>
    <w:p w14:paraId="3849845A" w14:textId="77777777" w:rsidR="00385144" w:rsidRPr="00622AE1" w:rsidRDefault="00385144" w:rsidP="00EE5C5B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  <w:r w:rsidRPr="00622AE1">
        <w:rPr>
          <w:b/>
          <w:sz w:val="24"/>
          <w:szCs w:val="24"/>
        </w:rPr>
        <w:t>Дата введения</w:t>
      </w:r>
    </w:p>
    <w:p w14:paraId="77673DF1" w14:textId="77777777" w:rsidR="00385144" w:rsidRPr="00622AE1" w:rsidRDefault="00385144" w:rsidP="00EE5C5B">
      <w:pPr>
        <w:shd w:val="clear" w:color="auto" w:fill="FFFFFF"/>
        <w:ind w:firstLine="709"/>
        <w:rPr>
          <w:b/>
          <w:sz w:val="24"/>
          <w:szCs w:val="24"/>
        </w:rPr>
      </w:pPr>
    </w:p>
    <w:p w14:paraId="4EC0512B" w14:textId="77777777" w:rsidR="00385144" w:rsidRPr="00622AE1" w:rsidRDefault="00385144" w:rsidP="00EE5C5B">
      <w:pPr>
        <w:pStyle w:val="Style17"/>
        <w:widowControl/>
        <w:ind w:firstLine="567"/>
        <w:rPr>
          <w:rStyle w:val="FontStyle140"/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22AE1">
        <w:rPr>
          <w:rStyle w:val="FontStyle140"/>
          <w:rFonts w:ascii="Times New Roman" w:hAnsi="Times New Roman" w:cs="Times New Roman"/>
          <w:b/>
          <w:color w:val="auto"/>
          <w:sz w:val="24"/>
          <w:szCs w:val="24"/>
          <w:lang w:eastAsia="en-US"/>
        </w:rPr>
        <w:t>1 Область применения</w:t>
      </w:r>
    </w:p>
    <w:p w14:paraId="42F6B9F5" w14:textId="77777777" w:rsidR="00F90997" w:rsidRPr="00622AE1" w:rsidRDefault="00F90997" w:rsidP="00EE5C5B">
      <w:pPr>
        <w:pStyle w:val="Style23"/>
        <w:widowControl/>
        <w:ind w:firstLine="567"/>
        <w:jc w:val="both"/>
        <w:rPr>
          <w:rStyle w:val="ac"/>
          <w:rFonts w:ascii="Times New Roman" w:hAnsi="Times New Roman"/>
          <w:color w:val="auto"/>
          <w:u w:val="none"/>
        </w:rPr>
      </w:pPr>
      <w:r w:rsidRPr="00622AE1">
        <w:rPr>
          <w:rStyle w:val="ac"/>
          <w:rFonts w:ascii="Times New Roman" w:hAnsi="Times New Roman"/>
          <w:color w:val="auto"/>
          <w:u w:val="none"/>
        </w:rPr>
        <w:t>Настоящий стандарт устанавливает термины и определения понятий в области судебн</w:t>
      </w:r>
      <w:r w:rsidR="002A0B38" w:rsidRPr="00622AE1">
        <w:rPr>
          <w:rStyle w:val="ac"/>
          <w:rFonts w:ascii="Times New Roman" w:hAnsi="Times New Roman"/>
          <w:color w:val="auto"/>
          <w:u w:val="none"/>
        </w:rPr>
        <w:t>ого химико-токсикологического исследования</w:t>
      </w:r>
      <w:r w:rsidRPr="00622AE1">
        <w:rPr>
          <w:rStyle w:val="ac"/>
          <w:rFonts w:ascii="Times New Roman" w:hAnsi="Times New Roman"/>
          <w:color w:val="auto"/>
          <w:u w:val="none"/>
        </w:rPr>
        <w:t>.</w:t>
      </w:r>
    </w:p>
    <w:p w14:paraId="0E48D5F5" w14:textId="77777777" w:rsidR="00F90997" w:rsidRPr="00622AE1" w:rsidRDefault="00F90997" w:rsidP="00EE5C5B">
      <w:pPr>
        <w:pStyle w:val="Style23"/>
        <w:widowControl/>
        <w:ind w:firstLine="567"/>
        <w:jc w:val="both"/>
        <w:rPr>
          <w:rStyle w:val="ac"/>
          <w:rFonts w:ascii="Times New Roman" w:hAnsi="Times New Roman"/>
          <w:color w:val="auto"/>
          <w:u w:val="none"/>
        </w:rPr>
      </w:pPr>
      <w:r w:rsidRPr="00622AE1">
        <w:rPr>
          <w:rStyle w:val="ac"/>
          <w:rFonts w:ascii="Times New Roman" w:hAnsi="Times New Roman"/>
          <w:color w:val="auto"/>
          <w:u w:val="none"/>
        </w:rPr>
        <w:t xml:space="preserve">Термины, установленные настоящим стандартом, рекомендуются для применения во всех видах документации и других источниках в области </w:t>
      </w:r>
      <w:r w:rsidR="002A0B38" w:rsidRPr="00622AE1">
        <w:rPr>
          <w:rStyle w:val="ac"/>
          <w:rFonts w:ascii="Times New Roman" w:hAnsi="Times New Roman"/>
          <w:color w:val="auto"/>
          <w:u w:val="none"/>
        </w:rPr>
        <w:t>судебного химико-токсикологического исследования</w:t>
      </w:r>
      <w:r w:rsidRPr="00622AE1">
        <w:rPr>
          <w:rStyle w:val="ac"/>
          <w:rFonts w:ascii="Times New Roman" w:hAnsi="Times New Roman"/>
          <w:color w:val="auto"/>
          <w:u w:val="none"/>
        </w:rPr>
        <w:t>, входящих в сферу действия работ по стандартизации и (или) использующих результаты этих работ.</w:t>
      </w:r>
    </w:p>
    <w:p w14:paraId="1B44C557" w14:textId="77777777" w:rsidR="008848A2" w:rsidRPr="00622AE1" w:rsidRDefault="00F90997" w:rsidP="008848A2">
      <w:pPr>
        <w:ind w:firstLine="708"/>
        <w:rPr>
          <w:sz w:val="24"/>
          <w:szCs w:val="24"/>
        </w:rPr>
      </w:pPr>
      <w:r w:rsidRPr="00622AE1">
        <w:rPr>
          <w:rStyle w:val="ac"/>
          <w:color w:val="auto"/>
          <w:sz w:val="24"/>
          <w:szCs w:val="24"/>
          <w:u w:val="none"/>
        </w:rPr>
        <w:t>Стандарт предназначен для применения в деятельности судебных экспертов</w:t>
      </w:r>
      <w:r w:rsidR="008848A2" w:rsidRPr="00622AE1">
        <w:rPr>
          <w:sz w:val="24"/>
          <w:szCs w:val="24"/>
        </w:rPr>
        <w:t xml:space="preserve"> по </w:t>
      </w:r>
      <w:r w:rsidR="008848A2" w:rsidRPr="00622AE1">
        <w:rPr>
          <w:rStyle w:val="ac"/>
          <w:color w:val="auto"/>
          <w:sz w:val="24"/>
          <w:szCs w:val="24"/>
          <w:u w:val="none"/>
        </w:rPr>
        <w:t>судебному химико-токсикологическому виду исследования,</w:t>
      </w:r>
      <w:r w:rsidR="008848A2" w:rsidRPr="00622AE1">
        <w:rPr>
          <w:sz w:val="24"/>
          <w:szCs w:val="24"/>
        </w:rPr>
        <w:t xml:space="preserve"> рекомендуется использовать в правовой, нормативной, технической и организационно-распорядительной документации, научной, учебной и справочной литературе.</w:t>
      </w:r>
    </w:p>
    <w:p w14:paraId="385349F6" w14:textId="77777777" w:rsidR="00F90997" w:rsidRPr="00622AE1" w:rsidRDefault="008848A2" w:rsidP="008848A2">
      <w:pPr>
        <w:ind w:firstLine="708"/>
        <w:rPr>
          <w:rStyle w:val="ac"/>
          <w:color w:val="auto"/>
          <w:sz w:val="24"/>
          <w:szCs w:val="24"/>
          <w:u w:val="none"/>
        </w:rPr>
      </w:pPr>
      <w:r w:rsidRPr="00622AE1">
        <w:rPr>
          <w:sz w:val="24"/>
          <w:szCs w:val="24"/>
        </w:rPr>
        <w:t>Требования стандарта распространяются на деятельность государственных и негосударственных экспертов</w:t>
      </w:r>
      <w:r w:rsidR="00F90997" w:rsidRPr="00622AE1">
        <w:rPr>
          <w:rStyle w:val="ac"/>
          <w:color w:val="auto"/>
          <w:sz w:val="24"/>
          <w:szCs w:val="24"/>
          <w:u w:val="none"/>
        </w:rPr>
        <w:t>.</w:t>
      </w:r>
    </w:p>
    <w:p w14:paraId="6E493469" w14:textId="77777777" w:rsidR="00385144" w:rsidRPr="00622AE1" w:rsidRDefault="00385144" w:rsidP="00EE5C5B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096C9C61" w14:textId="77777777" w:rsidR="00385144" w:rsidRPr="00622AE1" w:rsidRDefault="00F90997" w:rsidP="00EE5C5B">
      <w:pPr>
        <w:ind w:firstLine="567"/>
        <w:rPr>
          <w:rStyle w:val="FontStyle140"/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22AE1">
        <w:rPr>
          <w:rStyle w:val="FontStyle140"/>
          <w:rFonts w:ascii="Times New Roman" w:hAnsi="Times New Roman" w:cs="Times New Roman"/>
          <w:b/>
          <w:color w:val="auto"/>
          <w:sz w:val="24"/>
          <w:szCs w:val="24"/>
          <w:lang w:eastAsia="en-US"/>
        </w:rPr>
        <w:t>2</w:t>
      </w:r>
      <w:r w:rsidR="00385144" w:rsidRPr="00622AE1">
        <w:rPr>
          <w:rStyle w:val="FontStyle140"/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 Термины и определения </w:t>
      </w:r>
    </w:p>
    <w:p w14:paraId="26B7EF03" w14:textId="77777777" w:rsidR="00385144" w:rsidRPr="00622AE1" w:rsidRDefault="00385144" w:rsidP="00EE5C5B">
      <w:pPr>
        <w:pStyle w:val="Style30"/>
        <w:widowControl/>
        <w:ind w:firstLine="708"/>
        <w:rPr>
          <w:rStyle w:val="ac"/>
          <w:color w:val="auto"/>
        </w:rPr>
      </w:pPr>
    </w:p>
    <w:p w14:paraId="7958FB49" w14:textId="77777777" w:rsidR="00385144" w:rsidRPr="00622AE1" w:rsidRDefault="004B4EAC" w:rsidP="00EE5C5B">
      <w:pPr>
        <w:pStyle w:val="Style23"/>
        <w:widowControl/>
        <w:ind w:firstLine="567"/>
        <w:jc w:val="both"/>
        <w:rPr>
          <w:rStyle w:val="ac"/>
          <w:rFonts w:ascii="Times New Roman" w:hAnsi="Times New Roman"/>
          <w:color w:val="auto"/>
          <w:u w:val="none"/>
        </w:rPr>
      </w:pPr>
      <w:r w:rsidRPr="00622AE1">
        <w:rPr>
          <w:rStyle w:val="ac"/>
          <w:rFonts w:ascii="Times New Roman" w:hAnsi="Times New Roman"/>
          <w:color w:val="auto"/>
          <w:u w:val="none"/>
        </w:rPr>
        <w:t>Н</w:t>
      </w:r>
      <w:r w:rsidR="00385144" w:rsidRPr="00622AE1">
        <w:rPr>
          <w:rStyle w:val="ac"/>
          <w:rFonts w:ascii="Times New Roman" w:hAnsi="Times New Roman"/>
          <w:color w:val="auto"/>
          <w:u w:val="none"/>
        </w:rPr>
        <w:t>астоящ</w:t>
      </w:r>
      <w:r w:rsidRPr="00622AE1">
        <w:rPr>
          <w:rStyle w:val="ac"/>
          <w:rFonts w:ascii="Times New Roman" w:hAnsi="Times New Roman"/>
          <w:color w:val="auto"/>
          <w:u w:val="none"/>
        </w:rPr>
        <w:t xml:space="preserve">ий </w:t>
      </w:r>
      <w:r w:rsidR="00385144" w:rsidRPr="00622AE1">
        <w:rPr>
          <w:rStyle w:val="ac"/>
          <w:rFonts w:ascii="Times New Roman" w:hAnsi="Times New Roman"/>
          <w:color w:val="auto"/>
          <w:u w:val="none"/>
        </w:rPr>
        <w:t>стандарт</w:t>
      </w:r>
      <w:r w:rsidRPr="00622AE1">
        <w:rPr>
          <w:rStyle w:val="ac"/>
          <w:rFonts w:ascii="Times New Roman" w:hAnsi="Times New Roman"/>
          <w:color w:val="auto"/>
          <w:u w:val="none"/>
        </w:rPr>
        <w:t xml:space="preserve"> устанавливает термины с </w:t>
      </w:r>
      <w:r w:rsidR="00385144" w:rsidRPr="00622AE1">
        <w:rPr>
          <w:rStyle w:val="ac"/>
          <w:rFonts w:ascii="Times New Roman" w:hAnsi="Times New Roman"/>
          <w:color w:val="auto"/>
          <w:u w:val="none"/>
        </w:rPr>
        <w:t>соответствующими определениями:</w:t>
      </w:r>
    </w:p>
    <w:p w14:paraId="65AD1E5F" w14:textId="77777777" w:rsidR="00B84418" w:rsidRPr="00622AE1" w:rsidRDefault="00B84418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auto"/>
          <w:u w:val="none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5670"/>
        <w:gridCol w:w="567"/>
      </w:tblGrid>
      <w:tr w:rsidR="00FC4060" w:rsidRPr="00622AE1" w14:paraId="1A1C6955" w14:textId="77777777" w:rsidTr="00B948C6">
        <w:tc>
          <w:tcPr>
            <w:tcW w:w="846" w:type="dxa"/>
          </w:tcPr>
          <w:p w14:paraId="3D731048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</w:t>
            </w:r>
          </w:p>
        </w:tc>
        <w:tc>
          <w:tcPr>
            <w:tcW w:w="2551" w:type="dxa"/>
          </w:tcPr>
          <w:p w14:paraId="024477F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Аликвота</w:t>
            </w:r>
          </w:p>
        </w:tc>
        <w:tc>
          <w:tcPr>
            <w:tcW w:w="5670" w:type="dxa"/>
          </w:tcPr>
          <w:p w14:paraId="17BB2875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Точно измеренная кратная часть анализируемой пробы (объём раствора), взятая для анализа, которая сохраняет определяемые показатели основного объекта.</w:t>
            </w:r>
          </w:p>
        </w:tc>
        <w:tc>
          <w:tcPr>
            <w:tcW w:w="567" w:type="dxa"/>
          </w:tcPr>
          <w:p w14:paraId="020BCF4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07EFD93" w14:textId="77777777" w:rsidTr="00B948C6">
        <w:tc>
          <w:tcPr>
            <w:tcW w:w="846" w:type="dxa"/>
          </w:tcPr>
          <w:p w14:paraId="4F01A9BD" w14:textId="53016317" w:rsidR="00C16E65" w:rsidRPr="00622AE1" w:rsidRDefault="00150F5B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u w:val="none"/>
              </w:rPr>
              <w:t xml:space="preserve"> </w:t>
            </w:r>
            <w:r w:rsidR="00C16E65"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</w:t>
            </w:r>
          </w:p>
        </w:tc>
        <w:tc>
          <w:tcPr>
            <w:tcW w:w="2551" w:type="dxa"/>
          </w:tcPr>
          <w:p w14:paraId="0DD9898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Анализируемая проба </w:t>
            </w:r>
          </w:p>
          <w:p w14:paraId="6D7EFAE1" w14:textId="77777777" w:rsidR="00C16E65" w:rsidRPr="00622AE1" w:rsidRDefault="00C16E65" w:rsidP="00C16E65">
            <w:pPr>
              <w:ind w:firstLine="0"/>
              <w:rPr>
                <w:rStyle w:val="ac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70" w:type="dxa"/>
          </w:tcPr>
          <w:p w14:paraId="3B6B71F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Готовая к анализу форма образца, которая сохраняет определяемые показатели основного объекта.</w:t>
            </w:r>
          </w:p>
          <w:p w14:paraId="23FFDDA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29E84AF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</w:p>
        </w:tc>
        <w:tc>
          <w:tcPr>
            <w:tcW w:w="567" w:type="dxa"/>
          </w:tcPr>
          <w:p w14:paraId="4F905E5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F9224F6" w14:textId="77777777" w:rsidTr="00B948C6">
        <w:tc>
          <w:tcPr>
            <w:tcW w:w="846" w:type="dxa"/>
          </w:tcPr>
          <w:p w14:paraId="52D2DA6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</w:t>
            </w:r>
          </w:p>
        </w:tc>
        <w:tc>
          <w:tcPr>
            <w:tcW w:w="2551" w:type="dxa"/>
          </w:tcPr>
          <w:p w14:paraId="7E126255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Аналит</w:t>
            </w:r>
          </w:p>
        </w:tc>
        <w:tc>
          <w:tcPr>
            <w:tcW w:w="5670" w:type="dxa"/>
          </w:tcPr>
          <w:p w14:paraId="225355CF" w14:textId="77777777" w:rsidR="00C16E65" w:rsidRPr="00622AE1" w:rsidRDefault="00C16E65" w:rsidP="00136A1D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Обнаруживаемое и (или) количественно определяемое вещество (ион, соединение).</w:t>
            </w:r>
            <w:r w:rsidR="00136A1D"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20FB4A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760FB25" w14:textId="77777777" w:rsidTr="00B948C6">
        <w:tc>
          <w:tcPr>
            <w:tcW w:w="846" w:type="dxa"/>
          </w:tcPr>
          <w:p w14:paraId="04A0D78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</w:t>
            </w:r>
          </w:p>
        </w:tc>
        <w:tc>
          <w:tcPr>
            <w:tcW w:w="2551" w:type="dxa"/>
          </w:tcPr>
          <w:p w14:paraId="2977ECB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Аналитический реагент</w:t>
            </w:r>
          </w:p>
        </w:tc>
        <w:tc>
          <w:tcPr>
            <w:tcW w:w="5670" w:type="dxa"/>
          </w:tcPr>
          <w:p w14:paraId="78C1108D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Вещество (соединение) и (или) смесь веществ (соединений), применяемые для обнаружения, количественного определения вещества (иона, соединения) и (или) отделения одного вещества (иона, соединения) от другого. </w:t>
            </w:r>
          </w:p>
          <w:p w14:paraId="21A4FCE4" w14:textId="77777777" w:rsidR="00C16E65" w:rsidRPr="00622AE1" w:rsidRDefault="00603378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Групповой реагент -р</w:t>
            </w:r>
            <w:r w:rsidR="00C16E65" w:rsidRPr="00622AE1">
              <w:rPr>
                <w:i/>
                <w:sz w:val="24"/>
                <w:szCs w:val="24"/>
              </w:rPr>
              <w:t>еагент, реагирующий с группой ионов</w:t>
            </w:r>
          </w:p>
          <w:p w14:paraId="5186807B" w14:textId="77777777" w:rsidR="00C16E65" w:rsidRPr="00622AE1" w:rsidRDefault="00603378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Селективный реагент - р</w:t>
            </w:r>
            <w:r w:rsidR="00C16E65" w:rsidRPr="00622AE1">
              <w:rPr>
                <w:i/>
                <w:sz w:val="24"/>
                <w:szCs w:val="24"/>
              </w:rPr>
              <w:t>еагент, реагирующий с отдельными ионами</w:t>
            </w:r>
          </w:p>
          <w:p w14:paraId="2FFBDDBB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Специфичный реагент-реагент, реагирующий с </w:t>
            </w:r>
            <w:r w:rsidRPr="00622AE1">
              <w:rPr>
                <w:i/>
                <w:sz w:val="24"/>
                <w:szCs w:val="24"/>
              </w:rPr>
              <w:lastRenderedPageBreak/>
              <w:t>одним ионом</w:t>
            </w:r>
          </w:p>
        </w:tc>
        <w:tc>
          <w:tcPr>
            <w:tcW w:w="567" w:type="dxa"/>
          </w:tcPr>
          <w:p w14:paraId="6C7609C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27D98A94" w14:textId="77777777" w:rsidTr="00B948C6">
        <w:tc>
          <w:tcPr>
            <w:tcW w:w="846" w:type="dxa"/>
          </w:tcPr>
          <w:p w14:paraId="2E8F7F9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</w:t>
            </w:r>
          </w:p>
        </w:tc>
        <w:tc>
          <w:tcPr>
            <w:tcW w:w="2551" w:type="dxa"/>
          </w:tcPr>
          <w:p w14:paraId="521F0385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Аналитический сигнал</w:t>
            </w:r>
          </w:p>
        </w:tc>
        <w:tc>
          <w:tcPr>
            <w:tcW w:w="5670" w:type="dxa"/>
          </w:tcPr>
          <w:p w14:paraId="0AD6F796" w14:textId="77777777" w:rsidR="007F3B19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Отклик искомого компонента на определенное воздействие (выделение газа, выпадение осадка, изменение окраски пламени или раствора, графические или цифровые показатели).</w:t>
            </w:r>
          </w:p>
          <w:p w14:paraId="73E4E90A" w14:textId="77777777" w:rsidR="007F3B19" w:rsidRPr="00622AE1" w:rsidRDefault="007F3B19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При проведении качественного анализа фиксируют появление аналитического сигнала. Наличие аналитического сигнала – появление осадка, изменение окраски, появление линии в спектре и т.д. – будет являться признаком того, что анализируемый компонент присутствует в пробе.</w:t>
            </w:r>
          </w:p>
          <w:p w14:paraId="2FCD23A3" w14:textId="77777777" w:rsidR="00C16E65" w:rsidRPr="00622AE1" w:rsidRDefault="007F3B19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 При проведении количественного анализа измеряют величину аналитического сигнала: массу осадка, интенсивность окраски, силу тока и т.д. Аналитическим сигналом служит среднее из измерений какой-либо физической величины на заключительной стадии анализа, функционально связанной с содержанием определяемого компонента. По величине аналитического сигнала, используя функциональную зависимость между аналитическим сигналом и содержанием, рассчитывают содержание определяемого компонента в пробе. Функциональная зависимость может быть установлена теоретическим путем или найдена из эксперимента. Ее представляют в виде формулы, таблицы или графика.</w:t>
            </w:r>
          </w:p>
          <w:p w14:paraId="6BDCF98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75EB88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3976072" w14:textId="77777777" w:rsidTr="00B948C6">
        <w:tc>
          <w:tcPr>
            <w:tcW w:w="846" w:type="dxa"/>
          </w:tcPr>
          <w:p w14:paraId="5FA61573" w14:textId="77777777" w:rsidR="009D7F03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</w:t>
            </w:r>
          </w:p>
        </w:tc>
        <w:tc>
          <w:tcPr>
            <w:tcW w:w="2551" w:type="dxa"/>
          </w:tcPr>
          <w:p w14:paraId="0191B3C6" w14:textId="77777777" w:rsidR="009D7F03" w:rsidRPr="00622AE1" w:rsidRDefault="00603378" w:rsidP="00603378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Аналитические условия</w:t>
            </w:r>
            <w:r w:rsidR="009D7F03"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DAA61FC" w14:textId="77777777" w:rsidR="009D7F03" w:rsidRPr="00622AE1" w:rsidRDefault="007F3B19" w:rsidP="007F3B19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Параметры проведения метода исследования, влияющие на аналитические показатели (аналитический сигнал) конечного результата используемой методики и (или метода) исследования</w:t>
            </w:r>
          </w:p>
        </w:tc>
        <w:tc>
          <w:tcPr>
            <w:tcW w:w="567" w:type="dxa"/>
          </w:tcPr>
          <w:p w14:paraId="1C7DDD16" w14:textId="77777777" w:rsidR="009D7F03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8D816AA" w14:textId="77777777" w:rsidTr="00B948C6">
        <w:tc>
          <w:tcPr>
            <w:tcW w:w="846" w:type="dxa"/>
          </w:tcPr>
          <w:p w14:paraId="015BCBE3" w14:textId="77777777" w:rsidR="00BE30D4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</w:t>
            </w:r>
          </w:p>
        </w:tc>
        <w:tc>
          <w:tcPr>
            <w:tcW w:w="2551" w:type="dxa"/>
          </w:tcPr>
          <w:p w14:paraId="39A9681B" w14:textId="77777777" w:rsidR="00BE30D4" w:rsidRPr="00622AE1" w:rsidRDefault="00BE30D4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Анамнез</w:t>
            </w:r>
          </w:p>
        </w:tc>
        <w:tc>
          <w:tcPr>
            <w:tcW w:w="5670" w:type="dxa"/>
          </w:tcPr>
          <w:p w14:paraId="330BA6D5" w14:textId="77777777" w:rsidR="001465A5" w:rsidRPr="00622AE1" w:rsidRDefault="00BE30D4" w:rsidP="00E03C9F">
            <w:pPr>
              <w:rPr>
                <w:sz w:val="24"/>
                <w:szCs w:val="24"/>
              </w:rPr>
            </w:pPr>
            <w:r w:rsidRPr="00622AE1">
              <w:rPr>
                <w:bCs/>
                <w:sz w:val="24"/>
                <w:szCs w:val="24"/>
              </w:rPr>
              <w:t>С</w:t>
            </w:r>
            <w:r w:rsidRPr="00622AE1">
              <w:rPr>
                <w:sz w:val="24"/>
                <w:szCs w:val="24"/>
              </w:rPr>
              <w:t>ведения, получаемые при медицинском обследовании</w:t>
            </w:r>
            <w:r w:rsidR="001465A5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путём опроса самого обследуемого и/или других лиц (</w:t>
            </w:r>
            <w:r w:rsidR="002B2BBA" w:rsidRPr="00622AE1">
              <w:rPr>
                <w:sz w:val="24"/>
                <w:szCs w:val="24"/>
              </w:rPr>
              <w:t>обстоятельства</w:t>
            </w:r>
            <w:r w:rsidRPr="00622AE1">
              <w:rPr>
                <w:sz w:val="24"/>
                <w:szCs w:val="24"/>
              </w:rPr>
              <w:t xml:space="preserve"> развити</w:t>
            </w:r>
            <w:r w:rsidR="002B2BBA" w:rsidRPr="00622AE1">
              <w:rPr>
                <w:sz w:val="24"/>
                <w:szCs w:val="24"/>
              </w:rPr>
              <w:t>я</w:t>
            </w:r>
            <w:r w:rsidRPr="00622AE1">
              <w:rPr>
                <w:sz w:val="24"/>
                <w:szCs w:val="24"/>
              </w:rPr>
              <w:t xml:space="preserve"> </w:t>
            </w:r>
            <w:r w:rsidR="002C5551" w:rsidRPr="00622AE1">
              <w:rPr>
                <w:sz w:val="24"/>
                <w:szCs w:val="24"/>
              </w:rPr>
              <w:t>патологических состояний</w:t>
            </w:r>
            <w:r w:rsidRPr="00622AE1">
              <w:rPr>
                <w:sz w:val="24"/>
                <w:szCs w:val="24"/>
              </w:rPr>
              <w:t xml:space="preserve">, условиях жизни, </w:t>
            </w:r>
            <w:r w:rsidR="002B2BBA" w:rsidRPr="00622AE1">
              <w:rPr>
                <w:sz w:val="24"/>
                <w:szCs w:val="24"/>
              </w:rPr>
              <w:t xml:space="preserve">данные о </w:t>
            </w:r>
            <w:r w:rsidRPr="00622AE1">
              <w:rPr>
                <w:sz w:val="24"/>
                <w:szCs w:val="24"/>
              </w:rPr>
              <w:t>хронической</w:t>
            </w:r>
            <w:r w:rsidR="001465A5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патологии,</w:t>
            </w:r>
            <w:r w:rsidR="001465A5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аллергических реакциях</w:t>
            </w:r>
            <w:r w:rsidR="001465A5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и</w:t>
            </w:r>
            <w:r w:rsidR="001465A5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др.)</w:t>
            </w:r>
            <w:r w:rsidR="00135F98" w:rsidRPr="00622AE1">
              <w:rPr>
                <w:sz w:val="24"/>
                <w:szCs w:val="24"/>
              </w:rPr>
              <w:t>,</w:t>
            </w:r>
            <w:r w:rsidR="00917588" w:rsidRPr="00622AE1">
              <w:rPr>
                <w:sz w:val="24"/>
                <w:szCs w:val="24"/>
              </w:rPr>
              <w:t xml:space="preserve"> которые должны учитываться при выборе хода исследования и интерпретации результатов судебного химико-токсикологического исследования.</w:t>
            </w:r>
            <w:r w:rsidR="00E03C9F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Сбор</w:t>
            </w:r>
            <w:r w:rsidR="001465A5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анамнеза</w:t>
            </w:r>
            <w:r w:rsidR="001465A5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применяется</w:t>
            </w:r>
            <w:r w:rsidR="001465A5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во</w:t>
            </w:r>
            <w:r w:rsidR="001465A5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всех</w:t>
            </w:r>
            <w:r w:rsidR="001465A5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областях</w:t>
            </w:r>
            <w:r w:rsidR="001465A5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медицины</w:t>
            </w:r>
            <w:r w:rsidR="001465A5" w:rsidRPr="00622AE1">
              <w:rPr>
                <w:i/>
                <w:sz w:val="24"/>
                <w:szCs w:val="24"/>
              </w:rPr>
              <w:t xml:space="preserve">, полученные сведения </w:t>
            </w:r>
            <w:r w:rsidRPr="00622AE1">
              <w:rPr>
                <w:i/>
                <w:sz w:val="24"/>
                <w:szCs w:val="24"/>
              </w:rPr>
              <w:t>вносится в медицинскую карту больного.</w:t>
            </w:r>
            <w:r w:rsidR="00E03C9F" w:rsidRPr="00622AE1">
              <w:rPr>
                <w:i/>
                <w:sz w:val="24"/>
                <w:szCs w:val="24"/>
              </w:rPr>
              <w:t xml:space="preserve"> См. Данные медицинской документации.</w:t>
            </w:r>
          </w:p>
          <w:p w14:paraId="610C0235" w14:textId="77777777" w:rsidR="00BE30D4" w:rsidRPr="00622AE1" w:rsidRDefault="00BE30D4" w:rsidP="009175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4BD9A60" w14:textId="77777777" w:rsidR="00BE30D4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2F2569D" w14:textId="77777777" w:rsidTr="00B948C6">
        <w:tc>
          <w:tcPr>
            <w:tcW w:w="846" w:type="dxa"/>
          </w:tcPr>
          <w:p w14:paraId="34EA3DA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</w:t>
            </w:r>
          </w:p>
        </w:tc>
        <w:tc>
          <w:tcPr>
            <w:tcW w:w="2551" w:type="dxa"/>
          </w:tcPr>
          <w:p w14:paraId="194C8EA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Антидоты (противоядие). </w:t>
            </w:r>
          </w:p>
          <w:p w14:paraId="29098C1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E5005A6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Fonts w:ascii="Times New Roman" w:hAnsi="Times New Roman"/>
              </w:rPr>
            </w:pPr>
            <w:r w:rsidRPr="00622AE1">
              <w:rPr>
                <w:rFonts w:ascii="Times New Roman" w:hAnsi="Times New Roman"/>
              </w:rPr>
              <w:t>Лекарственные средства, предупреждающие или устраняющие токсическое действие ядов.</w:t>
            </w:r>
          </w:p>
        </w:tc>
        <w:tc>
          <w:tcPr>
            <w:tcW w:w="567" w:type="dxa"/>
          </w:tcPr>
          <w:p w14:paraId="0EF5B37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35AD96D" w14:textId="77777777" w:rsidTr="00B948C6">
        <w:tc>
          <w:tcPr>
            <w:tcW w:w="846" w:type="dxa"/>
          </w:tcPr>
          <w:p w14:paraId="25F186F9" w14:textId="77777777" w:rsidR="00023C5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</w:t>
            </w:r>
          </w:p>
        </w:tc>
        <w:tc>
          <w:tcPr>
            <w:tcW w:w="2551" w:type="dxa"/>
          </w:tcPr>
          <w:p w14:paraId="3DD3D24E" w14:textId="77777777" w:rsidR="00023C55" w:rsidRPr="00622AE1" w:rsidRDefault="00E03C9F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Атомно-абсорбционной анализ </w:t>
            </w:r>
            <w:r w:rsidRPr="00622AE1">
              <w:rPr>
                <w:sz w:val="24"/>
                <w:szCs w:val="24"/>
              </w:rPr>
              <w:lastRenderedPageBreak/>
              <w:t>(ААС)</w:t>
            </w:r>
          </w:p>
        </w:tc>
        <w:tc>
          <w:tcPr>
            <w:tcW w:w="5670" w:type="dxa"/>
          </w:tcPr>
          <w:p w14:paraId="0237CEA2" w14:textId="77777777" w:rsidR="00023C55" w:rsidRPr="00622AE1" w:rsidRDefault="00023C55" w:rsidP="00C16E65">
            <w:pPr>
              <w:pStyle w:val="Style23"/>
              <w:widowControl/>
              <w:jc w:val="both"/>
              <w:rPr>
                <w:rFonts w:ascii="Times New Roman" w:hAnsi="Times New Roman"/>
                <w:i/>
              </w:rPr>
            </w:pPr>
            <w:r w:rsidRPr="00622AE1">
              <w:rPr>
                <w:rFonts w:ascii="Times New Roman" w:hAnsi="Times New Roman"/>
              </w:rPr>
              <w:lastRenderedPageBreak/>
              <w:t>Стандартны</w:t>
            </w:r>
            <w:r w:rsidR="00E03C9F" w:rsidRPr="00622AE1">
              <w:rPr>
                <w:rFonts w:ascii="Times New Roman" w:hAnsi="Times New Roman"/>
              </w:rPr>
              <w:t>й</w:t>
            </w:r>
            <w:r w:rsidRPr="00622AE1">
              <w:rPr>
                <w:rFonts w:ascii="Times New Roman" w:hAnsi="Times New Roman"/>
              </w:rPr>
              <w:t xml:space="preserve"> метод определения тяжелых металлов в биологических материалах является </w:t>
            </w:r>
            <w:r w:rsidRPr="00622AE1">
              <w:rPr>
                <w:rFonts w:ascii="Times New Roman" w:hAnsi="Times New Roman"/>
                <w:i/>
              </w:rPr>
              <w:t xml:space="preserve">Вещество </w:t>
            </w:r>
            <w:r w:rsidRPr="00622AE1">
              <w:rPr>
                <w:rFonts w:ascii="Times New Roman" w:hAnsi="Times New Roman"/>
                <w:i/>
              </w:rPr>
              <w:lastRenderedPageBreak/>
              <w:t>подвергают атомизации, но таким образом, что возбуждения атомов не происходит. В этом состоянии, которое называют атомным паром, атомы способны поглощать кванты проходящего через него резонансного излучения.</w:t>
            </w:r>
          </w:p>
          <w:p w14:paraId="31FEDD97" w14:textId="77777777" w:rsidR="00F123A6" w:rsidRPr="00622AE1" w:rsidRDefault="00F123A6" w:rsidP="00C16E65">
            <w:pPr>
              <w:pStyle w:val="Style23"/>
              <w:widowControl/>
              <w:jc w:val="both"/>
              <w:rPr>
                <w:rFonts w:ascii="Times New Roman" w:hAnsi="Times New Roman"/>
                <w:i/>
              </w:rPr>
            </w:pPr>
            <w:r w:rsidRPr="00622AE1">
              <w:rPr>
                <w:rFonts w:ascii="Times New Roman" w:hAnsi="Times New Roman"/>
                <w:i/>
              </w:rPr>
              <w:t>Метод ААС можно использовать не только для качественного, но и для количественного определения тяжелых металлов</w:t>
            </w:r>
          </w:p>
          <w:p w14:paraId="1987C14D" w14:textId="77777777" w:rsidR="00F123A6" w:rsidRPr="00622AE1" w:rsidRDefault="00F123A6" w:rsidP="00C16E65">
            <w:pPr>
              <w:pStyle w:val="Style23"/>
              <w:widowControl/>
              <w:jc w:val="both"/>
              <w:rPr>
                <w:rFonts w:ascii="Times New Roman" w:hAnsi="Times New Roman"/>
              </w:rPr>
            </w:pPr>
            <w:r w:rsidRPr="00622AE1">
              <w:rPr>
                <w:rFonts w:ascii="Times New Roman" w:hAnsi="Times New Roman"/>
                <w:i/>
              </w:rPr>
              <w:t>Кроме метода ААС используют метод ААС-ИСП (атомно-абсорбционная спектрометрия с индуктивно связанной плазмой). Высокая температура плазмы позволяет избежать длительной процедуры полной минерализации биологической матрицы.</w:t>
            </w:r>
          </w:p>
        </w:tc>
        <w:tc>
          <w:tcPr>
            <w:tcW w:w="567" w:type="dxa"/>
          </w:tcPr>
          <w:p w14:paraId="080F707B" w14:textId="77777777" w:rsidR="00023C55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6A63FAE2" w14:textId="77777777" w:rsidTr="00B948C6">
        <w:tc>
          <w:tcPr>
            <w:tcW w:w="846" w:type="dxa"/>
          </w:tcPr>
          <w:p w14:paraId="5F541405" w14:textId="77777777" w:rsidR="00F123A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</w:t>
            </w:r>
          </w:p>
        </w:tc>
        <w:tc>
          <w:tcPr>
            <w:tcW w:w="2551" w:type="dxa"/>
          </w:tcPr>
          <w:p w14:paraId="3790F376" w14:textId="77777777" w:rsidR="00F123A6" w:rsidRPr="00622AE1" w:rsidRDefault="00E03C9F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Атомно-эмиссионный спектральный анализ</w:t>
            </w:r>
          </w:p>
        </w:tc>
        <w:tc>
          <w:tcPr>
            <w:tcW w:w="5670" w:type="dxa"/>
          </w:tcPr>
          <w:p w14:paraId="4ED8C212" w14:textId="77777777" w:rsidR="00F123A6" w:rsidRPr="00622AE1" w:rsidRDefault="00E03C9F" w:rsidP="00C16E65">
            <w:pPr>
              <w:pStyle w:val="Style23"/>
              <w:widowControl/>
              <w:jc w:val="both"/>
              <w:rPr>
                <w:rFonts w:ascii="Times New Roman" w:hAnsi="Times New Roman"/>
              </w:rPr>
            </w:pPr>
            <w:r w:rsidRPr="00622AE1">
              <w:rPr>
                <w:rFonts w:ascii="Times New Roman" w:hAnsi="Times New Roman"/>
              </w:rPr>
              <w:t>В</w:t>
            </w:r>
            <w:r w:rsidR="00F123A6" w:rsidRPr="00622AE1">
              <w:rPr>
                <w:rFonts w:ascii="Times New Roman" w:hAnsi="Times New Roman"/>
              </w:rPr>
              <w:t>ысокочувствительны</w:t>
            </w:r>
            <w:r w:rsidRPr="00622AE1">
              <w:rPr>
                <w:rFonts w:ascii="Times New Roman" w:hAnsi="Times New Roman"/>
              </w:rPr>
              <w:t>й</w:t>
            </w:r>
            <w:r w:rsidR="00F123A6" w:rsidRPr="00622AE1">
              <w:rPr>
                <w:rFonts w:ascii="Times New Roman" w:hAnsi="Times New Roman"/>
              </w:rPr>
              <w:t xml:space="preserve"> метод идентификации и количественного определения малых содержаний элементов в широком интервале концентраций с приемлемой точностью при использовании малой массы пробы. </w:t>
            </w:r>
            <w:r w:rsidR="00F123A6" w:rsidRPr="00622AE1">
              <w:rPr>
                <w:rFonts w:ascii="Times New Roman" w:hAnsi="Times New Roman"/>
                <w:i/>
              </w:rPr>
              <w:t>В настоящее время с помощью эмиссионного анализа, в зависимости от объекта и модификации прибора, определяют концентрации ~ 10</w:t>
            </w:r>
            <w:r w:rsidR="00F123A6" w:rsidRPr="00622AE1">
              <w:rPr>
                <w:rFonts w:ascii="Times New Roman" w:hAnsi="Times New Roman"/>
                <w:i/>
                <w:vertAlign w:val="superscript"/>
              </w:rPr>
              <w:t>–4</w:t>
            </w:r>
            <w:r w:rsidR="00F123A6" w:rsidRPr="00622AE1">
              <w:rPr>
                <w:rFonts w:ascii="Times New Roman" w:hAnsi="Times New Roman"/>
                <w:i/>
              </w:rPr>
              <w:t xml:space="preserve"> – 10</w:t>
            </w:r>
            <w:r w:rsidR="00F123A6" w:rsidRPr="00622AE1">
              <w:rPr>
                <w:rFonts w:ascii="Times New Roman" w:hAnsi="Times New Roman"/>
                <w:i/>
                <w:vertAlign w:val="superscript"/>
              </w:rPr>
              <w:t>–6</w:t>
            </w:r>
            <w:r w:rsidR="00F123A6" w:rsidRPr="00622AE1">
              <w:rPr>
                <w:rFonts w:ascii="Times New Roman" w:hAnsi="Times New Roman"/>
                <w:i/>
              </w:rPr>
              <w:t xml:space="preserve"> %, относительная стандартная ошибка определения малых содержаний элемента, как правило, ≥15-25%. Под АЭС анализом понимают определение элементного состава вещества по оптическим атомным спектрам излучения, возбуждаемым в горячих источниках света.</w:t>
            </w:r>
          </w:p>
        </w:tc>
        <w:tc>
          <w:tcPr>
            <w:tcW w:w="567" w:type="dxa"/>
          </w:tcPr>
          <w:p w14:paraId="6C99FBF6" w14:textId="77777777" w:rsidR="00F123A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ACDF99E" w14:textId="77777777" w:rsidTr="00B948C6">
        <w:tc>
          <w:tcPr>
            <w:tcW w:w="846" w:type="dxa"/>
          </w:tcPr>
          <w:p w14:paraId="189CAD4F" w14:textId="77777777" w:rsidR="005578C3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</w:t>
            </w:r>
          </w:p>
        </w:tc>
        <w:tc>
          <w:tcPr>
            <w:tcW w:w="2551" w:type="dxa"/>
          </w:tcPr>
          <w:p w14:paraId="4DB1772E" w14:textId="77777777" w:rsidR="005578C3" w:rsidRPr="00622AE1" w:rsidRDefault="005578C3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Биологическая доступность (биодоступность)</w:t>
            </w:r>
          </w:p>
        </w:tc>
        <w:tc>
          <w:tcPr>
            <w:tcW w:w="5670" w:type="dxa"/>
          </w:tcPr>
          <w:p w14:paraId="2C36047E" w14:textId="77777777" w:rsidR="005578C3" w:rsidRPr="00622AE1" w:rsidRDefault="005578C3" w:rsidP="00C16E65">
            <w:pPr>
              <w:pStyle w:val="Style23"/>
              <w:widowControl/>
              <w:jc w:val="both"/>
              <w:rPr>
                <w:rFonts w:ascii="Times New Roman" w:hAnsi="Times New Roman"/>
              </w:rPr>
            </w:pPr>
            <w:r w:rsidRPr="00622AE1">
              <w:rPr>
                <w:rFonts w:ascii="Times New Roman" w:hAnsi="Times New Roman"/>
              </w:rPr>
              <w:t xml:space="preserve">Скорость и степень поступления вещества в </w:t>
            </w:r>
            <w:r w:rsidR="00590737" w:rsidRPr="00622AE1">
              <w:rPr>
                <w:rFonts w:ascii="Times New Roman" w:hAnsi="Times New Roman"/>
              </w:rPr>
              <w:t xml:space="preserve">системный </w:t>
            </w:r>
            <w:r w:rsidRPr="00622AE1">
              <w:rPr>
                <w:rFonts w:ascii="Times New Roman" w:hAnsi="Times New Roman"/>
              </w:rPr>
              <w:t>кровоток</w:t>
            </w:r>
            <w:r w:rsidR="009D2AD8" w:rsidRPr="00622AE1">
              <w:rPr>
                <w:rFonts w:ascii="Times New Roman" w:hAnsi="Times New Roman"/>
              </w:rPr>
              <w:t xml:space="preserve"> организма человека.</w:t>
            </w:r>
          </w:p>
        </w:tc>
        <w:tc>
          <w:tcPr>
            <w:tcW w:w="567" w:type="dxa"/>
          </w:tcPr>
          <w:p w14:paraId="2F571504" w14:textId="77777777" w:rsidR="005578C3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08BBC96" w14:textId="77777777" w:rsidTr="00B948C6">
        <w:tc>
          <w:tcPr>
            <w:tcW w:w="846" w:type="dxa"/>
          </w:tcPr>
          <w:p w14:paraId="0AEE00F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</w:t>
            </w:r>
          </w:p>
        </w:tc>
        <w:tc>
          <w:tcPr>
            <w:tcW w:w="2551" w:type="dxa"/>
          </w:tcPr>
          <w:p w14:paraId="67A799A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Биотрансформация</w:t>
            </w:r>
          </w:p>
        </w:tc>
        <w:tc>
          <w:tcPr>
            <w:tcW w:w="5670" w:type="dxa"/>
          </w:tcPr>
          <w:p w14:paraId="23BFB0E2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Биохимический процесс, в ходе которого вещества трансформируются под действием ферментных систем организма. </w:t>
            </w:r>
            <w:r w:rsidRPr="00622AE1">
              <w:rPr>
                <w:i/>
                <w:sz w:val="24"/>
                <w:szCs w:val="24"/>
              </w:rPr>
              <w:t>Это явление называют также метаболизмом.</w:t>
            </w:r>
          </w:p>
          <w:p w14:paraId="0BF18D92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CD0C7BF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307D93F" w14:textId="77777777" w:rsidTr="00B948C6">
        <w:tc>
          <w:tcPr>
            <w:tcW w:w="846" w:type="dxa"/>
          </w:tcPr>
          <w:p w14:paraId="0BCE83F0" w14:textId="77777777" w:rsidR="00A22BD4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</w:t>
            </w:r>
          </w:p>
        </w:tc>
        <w:tc>
          <w:tcPr>
            <w:tcW w:w="2551" w:type="dxa"/>
          </w:tcPr>
          <w:p w14:paraId="0CA83F92" w14:textId="275D48A2" w:rsidR="00A22BD4" w:rsidRPr="00622AE1" w:rsidRDefault="00A22BD4" w:rsidP="00377E5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Водородный показатель </w:t>
            </w:r>
            <w:r w:rsidR="00B82C24" w:rsidRPr="00622AE1">
              <w:rPr>
                <w:sz w:val="24"/>
                <w:szCs w:val="24"/>
              </w:rPr>
              <w:t>раствора</w:t>
            </w:r>
          </w:p>
        </w:tc>
        <w:tc>
          <w:tcPr>
            <w:tcW w:w="5670" w:type="dxa"/>
          </w:tcPr>
          <w:p w14:paraId="2D9B778E" w14:textId="7543C8B8" w:rsidR="00A22BD4" w:rsidRPr="00622AE1" w:rsidRDefault="00377E5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(pH) </w:t>
            </w:r>
            <w:r w:rsidR="00A22BD4" w:rsidRPr="00622AE1">
              <w:rPr>
                <w:sz w:val="24"/>
                <w:szCs w:val="24"/>
              </w:rPr>
              <w:t>Величина (числовой показатель), которая количественно отражает кислотность раствора.</w:t>
            </w:r>
          </w:p>
          <w:p w14:paraId="40464490" w14:textId="77777777" w:rsidR="0052635A" w:rsidRPr="00622AE1" w:rsidRDefault="0052635A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pH среды</w:t>
            </w:r>
            <w:r w:rsidR="00B82C24" w:rsidRPr="00622AE1">
              <w:rPr>
                <w:i/>
                <w:sz w:val="24"/>
                <w:szCs w:val="24"/>
              </w:rPr>
              <w:t xml:space="preserve"> - показатель, который отражает концентрацию ионов водорода, </w:t>
            </w:r>
            <w:r w:rsidR="009D2AD8" w:rsidRPr="00622AE1">
              <w:rPr>
                <w:i/>
                <w:sz w:val="24"/>
                <w:szCs w:val="24"/>
              </w:rPr>
              <w:t>кислотность жидких</w:t>
            </w:r>
            <w:r w:rsidR="00B82C24" w:rsidRPr="00622AE1">
              <w:rPr>
                <w:i/>
                <w:sz w:val="24"/>
                <w:szCs w:val="24"/>
              </w:rPr>
              <w:t xml:space="preserve"> сред.</w:t>
            </w:r>
          </w:p>
        </w:tc>
        <w:tc>
          <w:tcPr>
            <w:tcW w:w="567" w:type="dxa"/>
          </w:tcPr>
          <w:p w14:paraId="62C10C75" w14:textId="77777777" w:rsidR="00A22BD4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A8A7FC2" w14:textId="77777777" w:rsidTr="00B948C6">
        <w:tc>
          <w:tcPr>
            <w:tcW w:w="846" w:type="dxa"/>
          </w:tcPr>
          <w:p w14:paraId="7F25F936" w14:textId="77777777" w:rsidR="00492EEA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</w:t>
            </w:r>
          </w:p>
        </w:tc>
        <w:tc>
          <w:tcPr>
            <w:tcW w:w="2551" w:type="dxa"/>
          </w:tcPr>
          <w:p w14:paraId="6ED676B7" w14:textId="77777777" w:rsidR="00492EEA" w:rsidRPr="00622AE1" w:rsidRDefault="00492EEA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Вытяжки</w:t>
            </w:r>
          </w:p>
        </w:tc>
        <w:tc>
          <w:tcPr>
            <w:tcW w:w="5670" w:type="dxa"/>
          </w:tcPr>
          <w:p w14:paraId="34952C1D" w14:textId="77777777" w:rsidR="00492EEA" w:rsidRPr="00622AE1" w:rsidRDefault="00492EEA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Жидкости, полученные при </w:t>
            </w:r>
            <w:r w:rsidR="00686BC1" w:rsidRPr="00622AE1">
              <w:rPr>
                <w:sz w:val="24"/>
                <w:szCs w:val="24"/>
              </w:rPr>
              <w:t xml:space="preserve">выделении (изолировании) </w:t>
            </w:r>
            <w:r w:rsidRPr="00622AE1">
              <w:rPr>
                <w:sz w:val="24"/>
                <w:szCs w:val="24"/>
              </w:rPr>
              <w:t>токсических веществ из био</w:t>
            </w:r>
            <w:r w:rsidR="00136A1D" w:rsidRPr="00622AE1">
              <w:rPr>
                <w:sz w:val="24"/>
                <w:szCs w:val="24"/>
              </w:rPr>
              <w:t xml:space="preserve">логического </w:t>
            </w:r>
            <w:r w:rsidRPr="00622AE1">
              <w:rPr>
                <w:sz w:val="24"/>
                <w:szCs w:val="24"/>
              </w:rPr>
              <w:t>материала полярными растворителями (подкисленной водой или подкисленным спиртом)</w:t>
            </w:r>
            <w:r w:rsidR="00686BC1" w:rsidRPr="00622AE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9CA2216" w14:textId="77777777" w:rsidR="00492EEA" w:rsidRPr="00622AE1" w:rsidRDefault="00492EE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</w:p>
        </w:tc>
      </w:tr>
      <w:tr w:rsidR="00FC4060" w:rsidRPr="00622AE1" w14:paraId="15CAD3F8" w14:textId="77777777" w:rsidTr="00B948C6">
        <w:tc>
          <w:tcPr>
            <w:tcW w:w="846" w:type="dxa"/>
          </w:tcPr>
          <w:p w14:paraId="6E54002D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</w:t>
            </w:r>
          </w:p>
        </w:tc>
        <w:tc>
          <w:tcPr>
            <w:tcW w:w="2551" w:type="dxa"/>
          </w:tcPr>
          <w:p w14:paraId="2797C239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Время</w:t>
            </w:r>
          </w:p>
        </w:tc>
        <w:tc>
          <w:tcPr>
            <w:tcW w:w="5670" w:type="dxa"/>
          </w:tcPr>
          <w:p w14:paraId="0402D290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Во всех системах физических величин единицей времени является секунда. </w:t>
            </w:r>
            <w:r w:rsidRPr="00622AE1">
              <w:rPr>
                <w:i/>
                <w:sz w:val="24"/>
                <w:szCs w:val="24"/>
              </w:rPr>
              <w:t>Допускается применение внесистемных единиц времени: минута, час, сутки: 1 сут = 24 ч = 1440 мин = 86 400 с</w:t>
            </w:r>
          </w:p>
          <w:p w14:paraId="7B548738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4D4764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56C75608" w14:textId="77777777" w:rsidTr="00B948C6">
        <w:tc>
          <w:tcPr>
            <w:tcW w:w="846" w:type="dxa"/>
          </w:tcPr>
          <w:p w14:paraId="213297E7" w14:textId="77777777" w:rsidR="002D0A09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</w:t>
            </w:r>
          </w:p>
        </w:tc>
        <w:tc>
          <w:tcPr>
            <w:tcW w:w="2551" w:type="dxa"/>
          </w:tcPr>
          <w:p w14:paraId="2CFA4559" w14:textId="260F17E6" w:rsidR="002D0A09" w:rsidRPr="00622AE1" w:rsidRDefault="00377E55" w:rsidP="00C16E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удерживания </w:t>
            </w:r>
          </w:p>
        </w:tc>
        <w:tc>
          <w:tcPr>
            <w:tcW w:w="5670" w:type="dxa"/>
          </w:tcPr>
          <w:p w14:paraId="1843254D" w14:textId="58B66CC1" w:rsidR="002D0A09" w:rsidRPr="00622AE1" w:rsidRDefault="00377E5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(tR)</w:t>
            </w:r>
            <w:r>
              <w:rPr>
                <w:sz w:val="24"/>
                <w:szCs w:val="24"/>
              </w:rPr>
              <w:t xml:space="preserve"> </w:t>
            </w:r>
            <w:r w:rsidR="001C25C1" w:rsidRPr="00622AE1">
              <w:rPr>
                <w:sz w:val="24"/>
                <w:szCs w:val="24"/>
              </w:rPr>
              <w:t>Идентификационный а</w:t>
            </w:r>
            <w:r w:rsidR="009D2AD8" w:rsidRPr="00622AE1">
              <w:rPr>
                <w:sz w:val="24"/>
                <w:szCs w:val="24"/>
              </w:rPr>
              <w:t>налитический сигнал, показатель времени</w:t>
            </w:r>
            <w:r w:rsidR="002D0A09" w:rsidRPr="00622AE1">
              <w:rPr>
                <w:sz w:val="24"/>
                <w:szCs w:val="24"/>
              </w:rPr>
              <w:t xml:space="preserve">, </w:t>
            </w:r>
            <w:r w:rsidR="009D2AD8" w:rsidRPr="00622AE1">
              <w:rPr>
                <w:sz w:val="24"/>
                <w:szCs w:val="24"/>
              </w:rPr>
              <w:t xml:space="preserve">измеряемый при проведении хроматографических методов (газовой и (или) жидкостной) в химико-токсикологическом анализе. </w:t>
            </w:r>
            <w:r w:rsidR="009D2AD8" w:rsidRPr="00622AE1">
              <w:rPr>
                <w:i/>
                <w:sz w:val="24"/>
                <w:szCs w:val="24"/>
              </w:rPr>
              <w:t xml:space="preserve">Числовое значение времени </w:t>
            </w:r>
            <w:r w:rsidR="002D0A09" w:rsidRPr="00622AE1">
              <w:rPr>
                <w:i/>
                <w:sz w:val="24"/>
                <w:szCs w:val="24"/>
              </w:rPr>
              <w:t>прошедше</w:t>
            </w:r>
            <w:r w:rsidR="009D2AD8" w:rsidRPr="00622AE1">
              <w:rPr>
                <w:i/>
                <w:sz w:val="24"/>
                <w:szCs w:val="24"/>
              </w:rPr>
              <w:t>го</w:t>
            </w:r>
            <w:r w:rsidR="002D0A09" w:rsidRPr="00622AE1">
              <w:rPr>
                <w:i/>
                <w:sz w:val="24"/>
                <w:szCs w:val="24"/>
              </w:rPr>
              <w:t xml:space="preserve"> от момента ввода пробы до выхода максимума концентрации определяемого компонента. Время удерживания экспериментально определяется по секундомеру либо с помощью интегратора или системы автоматизации анализа (САА) и измеряется в минутах и секундах</w:t>
            </w:r>
            <w:r w:rsidR="009D2AD8" w:rsidRPr="00622AE1">
              <w:rPr>
                <w:i/>
                <w:sz w:val="24"/>
                <w:szCs w:val="24"/>
              </w:rPr>
              <w:t xml:space="preserve">, либо в </w:t>
            </w:r>
            <w:r w:rsidR="00803CA6" w:rsidRPr="00622AE1">
              <w:rPr>
                <w:i/>
                <w:sz w:val="24"/>
                <w:szCs w:val="24"/>
              </w:rPr>
              <w:t>единицах</w:t>
            </w:r>
            <w:r w:rsidR="009D2AD8" w:rsidRPr="00622AE1">
              <w:rPr>
                <w:i/>
                <w:sz w:val="24"/>
                <w:szCs w:val="24"/>
              </w:rPr>
              <w:t xml:space="preserve"> измерения </w:t>
            </w:r>
            <w:r w:rsidR="00803CA6" w:rsidRPr="00622AE1">
              <w:rPr>
                <w:i/>
                <w:sz w:val="24"/>
                <w:szCs w:val="24"/>
              </w:rPr>
              <w:t>используемой</w:t>
            </w:r>
            <w:r w:rsidR="009D2AD8" w:rsidRPr="00622AE1">
              <w:rPr>
                <w:i/>
                <w:sz w:val="24"/>
                <w:szCs w:val="24"/>
              </w:rPr>
              <w:t xml:space="preserve"> </w:t>
            </w:r>
            <w:r w:rsidR="00803CA6" w:rsidRPr="00622AE1">
              <w:rPr>
                <w:i/>
                <w:sz w:val="24"/>
                <w:szCs w:val="24"/>
              </w:rPr>
              <w:t xml:space="preserve">компьютерной </w:t>
            </w:r>
            <w:r w:rsidR="009D2AD8" w:rsidRPr="00622AE1">
              <w:rPr>
                <w:i/>
                <w:sz w:val="24"/>
                <w:szCs w:val="24"/>
              </w:rPr>
              <w:t>програ</w:t>
            </w:r>
            <w:r w:rsidR="00803CA6" w:rsidRPr="00622AE1">
              <w:rPr>
                <w:i/>
                <w:sz w:val="24"/>
                <w:szCs w:val="24"/>
              </w:rPr>
              <w:t>м</w:t>
            </w:r>
            <w:r w:rsidR="009D2AD8" w:rsidRPr="00622AE1">
              <w:rPr>
                <w:i/>
                <w:sz w:val="24"/>
                <w:szCs w:val="24"/>
              </w:rPr>
              <w:t>м</w:t>
            </w:r>
            <w:r w:rsidR="00803CA6" w:rsidRPr="00622AE1">
              <w:rPr>
                <w:i/>
                <w:sz w:val="24"/>
                <w:szCs w:val="24"/>
              </w:rPr>
              <w:t xml:space="preserve">ы аналитического оборудования. </w:t>
            </w:r>
          </w:p>
          <w:p w14:paraId="62FAB6C3" w14:textId="77777777" w:rsidR="002D0A09" w:rsidRPr="00622AE1" w:rsidRDefault="002D0A09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Относительное время удерживания (tR отн) — отношение удельного или чистого времени удерживания (t'Ri) </w:t>
            </w:r>
            <w:r w:rsidR="00803CA6" w:rsidRPr="00622AE1">
              <w:rPr>
                <w:i/>
                <w:sz w:val="24"/>
                <w:szCs w:val="24"/>
              </w:rPr>
              <w:t xml:space="preserve">аналита (вещества, </w:t>
            </w:r>
            <w:r w:rsidRPr="00622AE1">
              <w:rPr>
                <w:i/>
                <w:sz w:val="24"/>
                <w:szCs w:val="24"/>
              </w:rPr>
              <w:t>соединения</w:t>
            </w:r>
            <w:r w:rsidR="00803CA6" w:rsidRPr="00622AE1">
              <w:rPr>
                <w:i/>
                <w:sz w:val="24"/>
                <w:szCs w:val="24"/>
              </w:rPr>
              <w:t>, иона)</w:t>
            </w:r>
            <w:r w:rsidRPr="00622AE1">
              <w:rPr>
                <w:i/>
                <w:sz w:val="24"/>
                <w:szCs w:val="24"/>
              </w:rPr>
              <w:t xml:space="preserve"> к соответствующему времени удерживания </w:t>
            </w:r>
            <w:r w:rsidR="00803CA6" w:rsidRPr="00622AE1">
              <w:rPr>
                <w:i/>
                <w:sz w:val="24"/>
                <w:szCs w:val="24"/>
              </w:rPr>
              <w:t xml:space="preserve">вещества (соединения, </w:t>
            </w:r>
            <w:r w:rsidR="0016092A" w:rsidRPr="00622AE1">
              <w:rPr>
                <w:i/>
                <w:sz w:val="24"/>
                <w:szCs w:val="24"/>
              </w:rPr>
              <w:t>иона) выбранного</w:t>
            </w:r>
            <w:r w:rsidRPr="00622AE1">
              <w:rPr>
                <w:i/>
                <w:sz w:val="24"/>
                <w:szCs w:val="24"/>
              </w:rPr>
              <w:t xml:space="preserve"> в качестве стандарта (t'Rст)</w:t>
            </w:r>
          </w:p>
        </w:tc>
        <w:tc>
          <w:tcPr>
            <w:tcW w:w="567" w:type="dxa"/>
          </w:tcPr>
          <w:p w14:paraId="47425518" w14:textId="77777777" w:rsidR="002D0A09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838700E" w14:textId="77777777" w:rsidTr="00B948C6">
        <w:tc>
          <w:tcPr>
            <w:tcW w:w="846" w:type="dxa"/>
          </w:tcPr>
          <w:p w14:paraId="383C425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2.17</w:t>
            </w:r>
          </w:p>
        </w:tc>
        <w:tc>
          <w:tcPr>
            <w:tcW w:w="2551" w:type="dxa"/>
          </w:tcPr>
          <w:p w14:paraId="7ACA618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Газовая хроматография</w:t>
            </w:r>
          </w:p>
          <w:p w14:paraId="410CEC16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7C9D2B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Хроматографический процесс,</w:t>
            </w:r>
            <w:r w:rsidR="001C25C1" w:rsidRPr="00622AE1">
              <w:rPr>
                <w:sz w:val="24"/>
                <w:szCs w:val="24"/>
              </w:rPr>
              <w:t xml:space="preserve"> </w:t>
            </w:r>
            <w:r w:rsidR="00EA6BF3" w:rsidRPr="00622AE1">
              <w:rPr>
                <w:sz w:val="24"/>
                <w:szCs w:val="24"/>
              </w:rPr>
              <w:t>используемый</w:t>
            </w:r>
            <w:r w:rsidR="001C25C1" w:rsidRPr="00622AE1">
              <w:rPr>
                <w:sz w:val="24"/>
                <w:szCs w:val="24"/>
              </w:rPr>
              <w:t xml:space="preserve"> в химико-токсикологическом исследовании для определения состава анализируемых образцов, идентификации и измерения количественного содержания компонентов</w:t>
            </w:r>
            <w:r w:rsidR="008A1814" w:rsidRPr="00622AE1">
              <w:rPr>
                <w:sz w:val="24"/>
                <w:szCs w:val="24"/>
              </w:rPr>
              <w:t>,</w:t>
            </w:r>
            <w:r w:rsidRPr="00622AE1">
              <w:rPr>
                <w:sz w:val="24"/>
                <w:szCs w:val="24"/>
              </w:rPr>
              <w:t xml:space="preserve"> в которо</w:t>
            </w:r>
            <w:r w:rsidR="001C25C1" w:rsidRPr="00622AE1">
              <w:rPr>
                <w:sz w:val="24"/>
                <w:szCs w:val="24"/>
              </w:rPr>
              <w:t>м</w:t>
            </w:r>
            <w:r w:rsidRPr="00622AE1">
              <w:rPr>
                <w:sz w:val="24"/>
                <w:szCs w:val="24"/>
              </w:rPr>
              <w:t xml:space="preserve"> подвижная фаза находится в состоянии газа или пара (газ-носитель). </w:t>
            </w:r>
          </w:p>
          <w:p w14:paraId="04A4D42E" w14:textId="77777777" w:rsidR="002D0A09" w:rsidRPr="00622AE1" w:rsidRDefault="00EA6BF3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У</w:t>
            </w:r>
            <w:r w:rsidR="002D0A09" w:rsidRPr="00622AE1">
              <w:rPr>
                <w:i/>
                <w:sz w:val="24"/>
                <w:szCs w:val="24"/>
              </w:rPr>
              <w:t xml:space="preserve">ниверсальный метод разделения смесей разнообразных веществ, испаряющихся без разложения. При этом компоненты разделяемой смеси перемещаются по хроматографической колонке с потоком газа-носителя. По мере движения разделяемая смесь многократно распределяется между газом-носителем (подвижной фазой) и нелетучей неподвижной жидкой фазой, нанесенной на инертный материал (твердый носитель), которым заполнена </w:t>
            </w:r>
            <w:r w:rsidRPr="00622AE1">
              <w:rPr>
                <w:i/>
                <w:sz w:val="24"/>
                <w:szCs w:val="24"/>
              </w:rPr>
              <w:t xml:space="preserve">хроматографическая </w:t>
            </w:r>
            <w:r w:rsidR="002D0A09" w:rsidRPr="00622AE1">
              <w:rPr>
                <w:i/>
                <w:sz w:val="24"/>
                <w:szCs w:val="24"/>
              </w:rPr>
              <w:t>колонка.</w:t>
            </w:r>
          </w:p>
          <w:p w14:paraId="426C903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E4C3C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AC1DEF6" w14:textId="77777777" w:rsidTr="00B948C6">
        <w:tc>
          <w:tcPr>
            <w:tcW w:w="846" w:type="dxa"/>
          </w:tcPr>
          <w:p w14:paraId="682FA81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2.18</w:t>
            </w:r>
          </w:p>
        </w:tc>
        <w:tc>
          <w:tcPr>
            <w:tcW w:w="2551" w:type="dxa"/>
          </w:tcPr>
          <w:p w14:paraId="075086D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Гемолизированная кровь</w:t>
            </w:r>
          </w:p>
        </w:tc>
        <w:tc>
          <w:tcPr>
            <w:tcW w:w="5670" w:type="dxa"/>
          </w:tcPr>
          <w:p w14:paraId="3751FC6A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Кровь, подвергшаяся процессу разрушения эритроцитов (гемолиз), в результате которого гемоглобин находится в плазме.</w:t>
            </w:r>
          </w:p>
          <w:p w14:paraId="5F4D303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3FB9A6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BC851A5" w14:textId="77777777" w:rsidTr="00B948C6">
        <w:tc>
          <w:tcPr>
            <w:tcW w:w="846" w:type="dxa"/>
          </w:tcPr>
          <w:p w14:paraId="3A934C0C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2.19</w:t>
            </w:r>
          </w:p>
        </w:tc>
        <w:tc>
          <w:tcPr>
            <w:tcW w:w="2551" w:type="dxa"/>
          </w:tcPr>
          <w:p w14:paraId="3FD9498B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Гетерогенное равновесие </w:t>
            </w:r>
          </w:p>
        </w:tc>
        <w:tc>
          <w:tcPr>
            <w:tcW w:w="5670" w:type="dxa"/>
          </w:tcPr>
          <w:p w14:paraId="0DE7238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Равновесие между двумя или более фазами в гетерогенной системе. (Междуфазное равновесие, Гетерофазное равновесие).</w:t>
            </w:r>
          </w:p>
          <w:p w14:paraId="774AB73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63127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1AF6DD2" w14:textId="77777777" w:rsidTr="00B948C6">
        <w:tc>
          <w:tcPr>
            <w:tcW w:w="846" w:type="dxa"/>
          </w:tcPr>
          <w:p w14:paraId="2EF10ECB" w14:textId="77777777" w:rsidR="00EC7901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2.20</w:t>
            </w:r>
          </w:p>
        </w:tc>
        <w:tc>
          <w:tcPr>
            <w:tcW w:w="2551" w:type="dxa"/>
          </w:tcPr>
          <w:p w14:paraId="70D15224" w14:textId="77777777" w:rsidR="00EC7901" w:rsidRPr="00622AE1" w:rsidRDefault="00EA6BF3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Г</w:t>
            </w:r>
            <w:r w:rsidR="00EC7901" w:rsidRPr="00622AE1">
              <w:rPr>
                <w:sz w:val="24"/>
                <w:szCs w:val="24"/>
              </w:rPr>
              <w:t>люкуронид</w:t>
            </w:r>
          </w:p>
          <w:p w14:paraId="29492B76" w14:textId="77777777" w:rsidR="005C794D" w:rsidRPr="00622AE1" w:rsidRDefault="005C794D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715156C" w14:textId="77777777" w:rsidR="00EC7901" w:rsidRPr="00622AE1" w:rsidRDefault="00EA6BF3" w:rsidP="00523946">
            <w:pPr>
              <w:ind w:firstLine="708"/>
              <w:jc w:val="left"/>
              <w:rPr>
                <w:sz w:val="24"/>
                <w:szCs w:val="24"/>
              </w:rPr>
            </w:pPr>
            <w:r w:rsidRPr="00622AE1">
              <w:rPr>
                <w:rStyle w:val="w"/>
                <w:sz w:val="24"/>
                <w:szCs w:val="24"/>
                <w:shd w:val="clear" w:color="auto" w:fill="FFFFFF"/>
              </w:rPr>
              <w:t>Соединени</w:t>
            </w:r>
            <w:r w:rsidR="00523946" w:rsidRPr="00622AE1">
              <w:rPr>
                <w:rStyle w:val="w"/>
                <w:sz w:val="24"/>
                <w:szCs w:val="24"/>
                <w:shd w:val="clear" w:color="auto" w:fill="FFFFFF"/>
              </w:rPr>
              <w:t>е</w:t>
            </w:r>
            <w:r w:rsidRPr="00622AE1">
              <w:rPr>
                <w:sz w:val="24"/>
                <w:szCs w:val="24"/>
                <w:shd w:val="clear" w:color="auto" w:fill="FFFFFF"/>
              </w:rPr>
              <w:t> </w:t>
            </w:r>
            <w:r w:rsidR="004B7C93" w:rsidRPr="00622AE1">
              <w:rPr>
                <w:sz w:val="24"/>
                <w:szCs w:val="24"/>
                <w:shd w:val="clear" w:color="auto" w:fill="FFFFFF"/>
              </w:rPr>
              <w:t xml:space="preserve">образующиеся в организме человека после </w:t>
            </w:r>
            <w:r w:rsidR="00523946" w:rsidRPr="00622AE1">
              <w:rPr>
                <w:sz w:val="24"/>
                <w:szCs w:val="24"/>
                <w:shd w:val="clear" w:color="auto" w:fill="FFFFFF"/>
              </w:rPr>
              <w:t xml:space="preserve">попадания токсиканта в кровоток </w:t>
            </w:r>
            <w:r w:rsidR="004B7C93" w:rsidRPr="00622AE1">
              <w:rPr>
                <w:sz w:val="24"/>
                <w:szCs w:val="24"/>
                <w:shd w:val="clear" w:color="auto" w:fill="FFFFFF"/>
              </w:rPr>
              <w:t xml:space="preserve">в результате </w:t>
            </w:r>
            <w:r w:rsidR="00523946" w:rsidRPr="00622AE1">
              <w:rPr>
                <w:sz w:val="24"/>
                <w:szCs w:val="24"/>
                <w:shd w:val="clear" w:color="auto" w:fill="FFFFFF"/>
              </w:rPr>
              <w:t xml:space="preserve">его </w:t>
            </w:r>
            <w:r w:rsidR="004B7C93" w:rsidRPr="00622AE1">
              <w:rPr>
                <w:sz w:val="24"/>
                <w:szCs w:val="24"/>
                <w:shd w:val="clear" w:color="auto" w:fill="FFFFFF"/>
              </w:rPr>
              <w:t xml:space="preserve">взаимодействия с </w:t>
            </w:r>
            <w:r w:rsidRPr="00622AE1">
              <w:rPr>
                <w:rStyle w:val="w"/>
                <w:sz w:val="24"/>
                <w:szCs w:val="24"/>
                <w:shd w:val="clear" w:color="auto" w:fill="FFFFFF"/>
              </w:rPr>
              <w:t>глюкуроновой</w:t>
            </w:r>
            <w:r w:rsidRPr="00622AE1">
              <w:rPr>
                <w:sz w:val="24"/>
                <w:szCs w:val="24"/>
                <w:shd w:val="clear" w:color="auto" w:fill="FFFFFF"/>
              </w:rPr>
              <w:t> </w:t>
            </w:r>
            <w:r w:rsidRPr="00622AE1">
              <w:rPr>
                <w:rStyle w:val="w"/>
                <w:sz w:val="24"/>
                <w:szCs w:val="24"/>
                <w:shd w:val="clear" w:color="auto" w:fill="FFFFFF"/>
              </w:rPr>
              <w:t>кислоты</w:t>
            </w:r>
            <w:r w:rsidRPr="00622AE1">
              <w:rPr>
                <w:sz w:val="24"/>
                <w:szCs w:val="24"/>
                <w:shd w:val="clear" w:color="auto" w:fill="FFFFFF"/>
              </w:rPr>
              <w:t>, </w:t>
            </w:r>
            <w:r w:rsidR="004B7C93" w:rsidRPr="00622AE1">
              <w:rPr>
                <w:rStyle w:val="w"/>
                <w:sz w:val="24"/>
                <w:szCs w:val="24"/>
                <w:shd w:val="clear" w:color="auto" w:fill="FFFFFF"/>
              </w:rPr>
              <w:t xml:space="preserve">содержащейся </w:t>
            </w:r>
            <w:r w:rsidRPr="00622AE1">
              <w:rPr>
                <w:rStyle w:val="w"/>
                <w:sz w:val="24"/>
                <w:szCs w:val="24"/>
                <w:shd w:val="clear" w:color="auto" w:fill="FFFFFF"/>
              </w:rPr>
              <w:t>в</w:t>
            </w:r>
            <w:r w:rsidRPr="00622AE1">
              <w:rPr>
                <w:sz w:val="24"/>
                <w:szCs w:val="24"/>
                <w:shd w:val="clear" w:color="auto" w:fill="FFFFFF"/>
              </w:rPr>
              <w:t> </w:t>
            </w:r>
            <w:r w:rsidRPr="00622AE1">
              <w:rPr>
                <w:rStyle w:val="w"/>
                <w:sz w:val="24"/>
                <w:szCs w:val="24"/>
                <w:shd w:val="clear" w:color="auto" w:fill="FFFFFF"/>
              </w:rPr>
              <w:t>организме.</w:t>
            </w:r>
          </w:p>
        </w:tc>
        <w:tc>
          <w:tcPr>
            <w:tcW w:w="567" w:type="dxa"/>
          </w:tcPr>
          <w:p w14:paraId="7EE3BBFA" w14:textId="77777777" w:rsidR="00EC7901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85AD2A2" w14:textId="77777777" w:rsidTr="00B948C6">
        <w:tc>
          <w:tcPr>
            <w:tcW w:w="846" w:type="dxa"/>
          </w:tcPr>
          <w:p w14:paraId="4214B87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lastRenderedPageBreak/>
              <w:t>2.21</w:t>
            </w:r>
          </w:p>
        </w:tc>
        <w:tc>
          <w:tcPr>
            <w:tcW w:w="2551" w:type="dxa"/>
          </w:tcPr>
          <w:p w14:paraId="2FF5FA1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Гомогенная система </w:t>
            </w:r>
          </w:p>
        </w:tc>
        <w:tc>
          <w:tcPr>
            <w:tcW w:w="5670" w:type="dxa"/>
          </w:tcPr>
          <w:p w14:paraId="0A87FFB4" w14:textId="00CFAE2F" w:rsidR="00C16E65" w:rsidRPr="00622AE1" w:rsidRDefault="00CD73C3" w:rsidP="00270E30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Смесь (система)</w:t>
            </w:r>
            <w:r w:rsidR="00C16E65" w:rsidRPr="00622AE1">
              <w:rPr>
                <w:sz w:val="24"/>
                <w:szCs w:val="24"/>
              </w:rPr>
              <w:t xml:space="preserve">, не содержащая частей, отделённых друг от друга </w:t>
            </w:r>
            <w:r w:rsidR="00377E55">
              <w:rPr>
                <w:sz w:val="24"/>
                <w:szCs w:val="24"/>
              </w:rPr>
              <w:t>поверхностями раздела фаз. Гомофазная система</w:t>
            </w:r>
            <w:r w:rsidR="00C16E65" w:rsidRPr="00622AE1">
              <w:rPr>
                <w:sz w:val="24"/>
                <w:szCs w:val="24"/>
              </w:rPr>
              <w:t>.</w:t>
            </w:r>
            <w:r w:rsidR="00270E30"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E694A7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C431273" w14:textId="77777777" w:rsidTr="00B948C6">
        <w:tc>
          <w:tcPr>
            <w:tcW w:w="846" w:type="dxa"/>
          </w:tcPr>
          <w:p w14:paraId="5F4F600D" w14:textId="77777777" w:rsidR="00270E30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2.22</w:t>
            </w:r>
          </w:p>
        </w:tc>
        <w:tc>
          <w:tcPr>
            <w:tcW w:w="2551" w:type="dxa"/>
          </w:tcPr>
          <w:p w14:paraId="0324AC57" w14:textId="77777777" w:rsidR="00270E30" w:rsidRPr="00622AE1" w:rsidRDefault="00270E30" w:rsidP="00270E30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Гомоген</w:t>
            </w:r>
            <w:r w:rsidR="00523946" w:rsidRPr="00622AE1">
              <w:rPr>
                <w:sz w:val="24"/>
                <w:szCs w:val="24"/>
              </w:rPr>
              <w:t>а</w:t>
            </w:r>
            <w:r w:rsidRPr="00622AE1">
              <w:rPr>
                <w:sz w:val="24"/>
                <w:szCs w:val="24"/>
              </w:rPr>
              <w:t xml:space="preserve">т тканей органов </w:t>
            </w:r>
          </w:p>
          <w:p w14:paraId="30F44260" w14:textId="77777777" w:rsidR="00270E30" w:rsidRPr="00622AE1" w:rsidRDefault="00270E30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5A31C45" w14:textId="77777777" w:rsidR="00270E30" w:rsidRPr="00622AE1" w:rsidRDefault="00270E30" w:rsidP="00270E30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Измельченная</w:t>
            </w:r>
            <w:r w:rsidR="00523946" w:rsidRPr="00622AE1">
              <w:rPr>
                <w:sz w:val="24"/>
                <w:szCs w:val="24"/>
              </w:rPr>
              <w:t xml:space="preserve"> до разрушения клеточных стенок биологическая ткань,</w:t>
            </w:r>
            <w:r w:rsidRPr="00622AE1">
              <w:rPr>
                <w:sz w:val="24"/>
                <w:szCs w:val="24"/>
              </w:rPr>
              <w:t xml:space="preserve"> </w:t>
            </w:r>
            <w:r w:rsidR="00523946" w:rsidRPr="00622AE1">
              <w:rPr>
                <w:sz w:val="24"/>
                <w:szCs w:val="24"/>
              </w:rPr>
              <w:t>представляющая собой однородную массу</w:t>
            </w:r>
            <w:r w:rsidRPr="00622AE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D8040CE" w14:textId="77777777" w:rsidR="00270E30" w:rsidRPr="00622AE1" w:rsidRDefault="00270E30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</w:p>
        </w:tc>
      </w:tr>
      <w:tr w:rsidR="00FC4060" w:rsidRPr="00622AE1" w14:paraId="392BF996" w14:textId="77777777" w:rsidTr="00B948C6">
        <w:tc>
          <w:tcPr>
            <w:tcW w:w="846" w:type="dxa"/>
          </w:tcPr>
          <w:p w14:paraId="7427AA1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</w:t>
            </w:r>
            <w:r w:rsidR="00C16E65"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3</w:t>
            </w:r>
          </w:p>
        </w:tc>
        <w:tc>
          <w:tcPr>
            <w:tcW w:w="2551" w:type="dxa"/>
          </w:tcPr>
          <w:p w14:paraId="30B5AFF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Давление</w:t>
            </w:r>
          </w:p>
        </w:tc>
        <w:tc>
          <w:tcPr>
            <w:tcW w:w="5670" w:type="dxa"/>
          </w:tcPr>
          <w:p w14:paraId="452C6EC5" w14:textId="120816CF" w:rsidR="00C16E65" w:rsidRPr="00622AE1" w:rsidRDefault="00CD73C3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Физический показатель из перечня условий проведения аналитических процессов, связанных с работой аналитического или вспомогательного оборудования. </w:t>
            </w:r>
            <w:r w:rsidR="00C16E65" w:rsidRPr="00622AE1">
              <w:rPr>
                <w:i/>
                <w:sz w:val="24"/>
                <w:szCs w:val="24"/>
              </w:rPr>
              <w:t>Давление в системе СИ измеряется в паскалях (ньютонах на квадратный метр, или, что эквивалентно, джоулях на кубический метр).</w:t>
            </w:r>
            <w:r w:rsidR="00C16E65" w:rsidRPr="00622AE1">
              <w:rPr>
                <w:sz w:val="24"/>
                <w:szCs w:val="24"/>
              </w:rPr>
              <w:t xml:space="preserve"> </w:t>
            </w:r>
            <w:r w:rsidR="00C16E65" w:rsidRPr="00622AE1">
              <w:rPr>
                <w:i/>
                <w:sz w:val="24"/>
                <w:szCs w:val="24"/>
              </w:rPr>
              <w:t xml:space="preserve">Применяются также следующие единицы: бар (bar, бар), техническая атмосфера (at, ат), физическая атмосфера (atm, атм), миллиметр ртутного столба (mm Hg, мм рт. ст. или torr, торр), метр водяного столба (m H2O, м вод. ст.). Внесистемная единица давления «бар» применяется только как единица, равная 105 Па </w:t>
            </w:r>
          </w:p>
          <w:p w14:paraId="54A265D0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28CC2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0D2D08E" w14:textId="77777777" w:rsidTr="00B948C6">
        <w:tc>
          <w:tcPr>
            <w:tcW w:w="846" w:type="dxa"/>
          </w:tcPr>
          <w:p w14:paraId="6712C309" w14:textId="77777777" w:rsidR="00150B91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2.24</w:t>
            </w:r>
          </w:p>
        </w:tc>
        <w:tc>
          <w:tcPr>
            <w:tcW w:w="2551" w:type="dxa"/>
          </w:tcPr>
          <w:p w14:paraId="55D11E6A" w14:textId="77777777" w:rsidR="00150B91" w:rsidRPr="00622AE1" w:rsidRDefault="00150B91" w:rsidP="00150B91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Данные </w:t>
            </w:r>
            <w:r w:rsidR="00CD1C62" w:rsidRPr="00622AE1">
              <w:rPr>
                <w:sz w:val="24"/>
                <w:szCs w:val="24"/>
              </w:rPr>
              <w:t xml:space="preserve">из </w:t>
            </w:r>
            <w:r w:rsidRPr="00622AE1">
              <w:rPr>
                <w:sz w:val="24"/>
                <w:szCs w:val="24"/>
              </w:rPr>
              <w:t xml:space="preserve">медицинской документации </w:t>
            </w:r>
          </w:p>
          <w:p w14:paraId="5288A2CC" w14:textId="77777777" w:rsidR="00150B91" w:rsidRPr="00622AE1" w:rsidRDefault="00150B91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5EDA413A" w14:textId="77777777" w:rsidR="00150B91" w:rsidRPr="00622AE1" w:rsidRDefault="008F4A08" w:rsidP="00BE30D4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Сведения </w:t>
            </w:r>
            <w:r w:rsidR="00150B91" w:rsidRPr="00622AE1">
              <w:rPr>
                <w:sz w:val="24"/>
                <w:szCs w:val="24"/>
              </w:rPr>
              <w:t xml:space="preserve">медицинской документации </w:t>
            </w:r>
            <w:r w:rsidR="00CD1C62" w:rsidRPr="00622AE1">
              <w:rPr>
                <w:sz w:val="24"/>
                <w:szCs w:val="24"/>
              </w:rPr>
              <w:t xml:space="preserve">необходимые </w:t>
            </w:r>
            <w:r w:rsidR="00FA3E67" w:rsidRPr="00622AE1">
              <w:rPr>
                <w:sz w:val="24"/>
                <w:szCs w:val="24"/>
              </w:rPr>
              <w:t xml:space="preserve">для </w:t>
            </w:r>
            <w:r w:rsidR="00EE2F56" w:rsidRPr="00622AE1">
              <w:rPr>
                <w:sz w:val="24"/>
                <w:szCs w:val="24"/>
              </w:rPr>
              <w:t xml:space="preserve">оценки данных, </w:t>
            </w:r>
            <w:r w:rsidR="00D049CE" w:rsidRPr="00622AE1">
              <w:rPr>
                <w:sz w:val="24"/>
                <w:szCs w:val="24"/>
              </w:rPr>
              <w:t>влияющи</w:t>
            </w:r>
            <w:r w:rsidR="00EE2F56" w:rsidRPr="00622AE1">
              <w:rPr>
                <w:sz w:val="24"/>
                <w:szCs w:val="24"/>
              </w:rPr>
              <w:t>х</w:t>
            </w:r>
            <w:r w:rsidR="00D049CE" w:rsidRPr="00622AE1">
              <w:rPr>
                <w:sz w:val="24"/>
                <w:szCs w:val="24"/>
              </w:rPr>
              <w:t xml:space="preserve"> на выбор аналитических методов, оценки и интерпретации результатов исследования, </w:t>
            </w:r>
            <w:r w:rsidR="00CD1C62" w:rsidRPr="00622AE1">
              <w:rPr>
                <w:sz w:val="24"/>
                <w:szCs w:val="24"/>
              </w:rPr>
              <w:t xml:space="preserve">в случаях производства экспертиз (исследований) </w:t>
            </w:r>
            <w:r w:rsidR="00D049CE" w:rsidRPr="00622AE1">
              <w:rPr>
                <w:sz w:val="24"/>
                <w:szCs w:val="24"/>
              </w:rPr>
              <w:t>объектов,</w:t>
            </w:r>
            <w:r w:rsidR="00CD1C62" w:rsidRPr="00622AE1">
              <w:rPr>
                <w:sz w:val="24"/>
                <w:szCs w:val="24"/>
              </w:rPr>
              <w:t xml:space="preserve"> </w:t>
            </w:r>
            <w:r w:rsidR="00D049CE" w:rsidRPr="00622AE1">
              <w:rPr>
                <w:sz w:val="24"/>
                <w:szCs w:val="24"/>
              </w:rPr>
              <w:t xml:space="preserve">полученных </w:t>
            </w:r>
            <w:r w:rsidR="00CD1C62" w:rsidRPr="00622AE1">
              <w:rPr>
                <w:sz w:val="24"/>
                <w:szCs w:val="24"/>
              </w:rPr>
              <w:t>от лиц</w:t>
            </w:r>
            <w:r w:rsidR="00D049CE" w:rsidRPr="00622AE1">
              <w:rPr>
                <w:sz w:val="24"/>
                <w:szCs w:val="24"/>
              </w:rPr>
              <w:t xml:space="preserve"> и (или) из трупов лиц</w:t>
            </w:r>
            <w:r w:rsidR="00CD1C62" w:rsidRPr="00622AE1">
              <w:rPr>
                <w:sz w:val="24"/>
                <w:szCs w:val="24"/>
              </w:rPr>
              <w:t>, получавших медицинскую помощь после событий, явившихся основанием для назначения экспертного исследования</w:t>
            </w:r>
            <w:r w:rsidR="00D049CE" w:rsidRPr="00622AE1">
              <w:rPr>
                <w:sz w:val="24"/>
                <w:szCs w:val="24"/>
              </w:rPr>
              <w:t xml:space="preserve">. </w:t>
            </w:r>
            <w:r w:rsidR="0066594B" w:rsidRPr="00622AE1">
              <w:rPr>
                <w:i/>
                <w:sz w:val="24"/>
                <w:szCs w:val="24"/>
              </w:rPr>
              <w:t>К обязательным</w:t>
            </w:r>
            <w:r w:rsidR="00E775D1" w:rsidRPr="00622AE1">
              <w:rPr>
                <w:i/>
                <w:sz w:val="24"/>
                <w:szCs w:val="24"/>
              </w:rPr>
              <w:t xml:space="preserve"> сведения</w:t>
            </w:r>
            <w:r w:rsidR="0066594B" w:rsidRPr="00622AE1">
              <w:rPr>
                <w:i/>
                <w:sz w:val="24"/>
                <w:szCs w:val="24"/>
              </w:rPr>
              <w:t>м</w:t>
            </w:r>
            <w:r w:rsidR="00E775D1" w:rsidRPr="00622AE1">
              <w:rPr>
                <w:i/>
                <w:sz w:val="24"/>
                <w:szCs w:val="24"/>
              </w:rPr>
              <w:t xml:space="preserve"> медицинской документации</w:t>
            </w:r>
            <w:r w:rsidR="0066594B" w:rsidRPr="00622AE1">
              <w:rPr>
                <w:i/>
                <w:sz w:val="24"/>
                <w:szCs w:val="24"/>
              </w:rPr>
              <w:t xml:space="preserve"> для изучения и внесения в вводную</w:t>
            </w:r>
            <w:r w:rsidR="006D47F9" w:rsidRPr="00622AE1">
              <w:rPr>
                <w:i/>
                <w:sz w:val="24"/>
                <w:szCs w:val="24"/>
              </w:rPr>
              <w:t xml:space="preserve"> часть заключения, оценки данных в синтезирующей</w:t>
            </w:r>
            <w:r w:rsidR="0066594B" w:rsidRPr="00622AE1">
              <w:rPr>
                <w:i/>
                <w:sz w:val="24"/>
                <w:szCs w:val="24"/>
              </w:rPr>
              <w:t xml:space="preserve"> част</w:t>
            </w:r>
            <w:r w:rsidR="006D47F9" w:rsidRPr="00622AE1">
              <w:rPr>
                <w:i/>
                <w:sz w:val="24"/>
                <w:szCs w:val="24"/>
              </w:rPr>
              <w:t>и</w:t>
            </w:r>
            <w:r w:rsidR="0066594B" w:rsidRPr="00622AE1">
              <w:rPr>
                <w:i/>
                <w:sz w:val="24"/>
                <w:szCs w:val="24"/>
              </w:rPr>
              <w:t xml:space="preserve"> заключения эксперта относят:</w:t>
            </w:r>
            <w:r w:rsidR="00E775D1" w:rsidRPr="00622AE1">
              <w:rPr>
                <w:i/>
                <w:sz w:val="24"/>
                <w:szCs w:val="24"/>
              </w:rPr>
              <w:t xml:space="preserve"> период медицинской помощи, объем и перечень медикаментозной помощи, время введения медикаментов</w:t>
            </w:r>
            <w:r w:rsidR="002774F3" w:rsidRPr="00622AE1">
              <w:rPr>
                <w:i/>
                <w:sz w:val="24"/>
                <w:szCs w:val="24"/>
              </w:rPr>
              <w:t xml:space="preserve"> (дата и время </w:t>
            </w:r>
            <w:r w:rsidR="00150B91" w:rsidRPr="00622AE1">
              <w:rPr>
                <w:i/>
                <w:sz w:val="24"/>
                <w:szCs w:val="24"/>
              </w:rPr>
              <w:t>поступления в лечебное учреждение, клинический диагноз при поступлении, перечень и дозы</w:t>
            </w:r>
            <w:r w:rsidR="006D47F9" w:rsidRPr="00622AE1">
              <w:rPr>
                <w:i/>
                <w:sz w:val="24"/>
                <w:szCs w:val="24"/>
              </w:rPr>
              <w:t xml:space="preserve"> (с указанием времени введения)</w:t>
            </w:r>
            <w:r w:rsidR="00150B91" w:rsidRPr="00622AE1">
              <w:rPr>
                <w:i/>
                <w:sz w:val="24"/>
                <w:szCs w:val="24"/>
              </w:rPr>
              <w:t xml:space="preserve"> лекарственных веществ, </w:t>
            </w:r>
            <w:r w:rsidR="006D47F9" w:rsidRPr="00622AE1">
              <w:rPr>
                <w:i/>
                <w:sz w:val="24"/>
                <w:szCs w:val="24"/>
              </w:rPr>
              <w:t xml:space="preserve">дата и время взятия биологических образцов, </w:t>
            </w:r>
            <w:r w:rsidR="00150B91" w:rsidRPr="00622AE1">
              <w:rPr>
                <w:i/>
                <w:sz w:val="24"/>
                <w:szCs w:val="24"/>
              </w:rPr>
              <w:t>а в случаях исследования трупного материала</w:t>
            </w:r>
            <w:r w:rsidR="00B00C16" w:rsidRPr="00622AE1">
              <w:rPr>
                <w:i/>
                <w:sz w:val="24"/>
                <w:szCs w:val="24"/>
              </w:rPr>
              <w:t>,</w:t>
            </w:r>
            <w:r w:rsidR="00150B91" w:rsidRPr="00622AE1">
              <w:rPr>
                <w:i/>
                <w:sz w:val="24"/>
                <w:szCs w:val="24"/>
              </w:rPr>
              <w:t xml:space="preserve"> время и дат</w:t>
            </w:r>
            <w:r w:rsidR="002C5551" w:rsidRPr="00622AE1">
              <w:rPr>
                <w:i/>
                <w:sz w:val="24"/>
                <w:szCs w:val="24"/>
              </w:rPr>
              <w:t>а</w:t>
            </w:r>
            <w:r w:rsidR="00150B91" w:rsidRPr="00622AE1">
              <w:rPr>
                <w:i/>
                <w:sz w:val="24"/>
                <w:szCs w:val="24"/>
              </w:rPr>
              <w:t xml:space="preserve"> смерти, </w:t>
            </w:r>
            <w:r w:rsidR="00B00C16" w:rsidRPr="00622AE1">
              <w:rPr>
                <w:i/>
                <w:sz w:val="24"/>
                <w:szCs w:val="24"/>
                <w:shd w:val="clear" w:color="auto" w:fill="FFFFFF"/>
              </w:rPr>
              <w:t xml:space="preserve">клинический </w:t>
            </w:r>
            <w:r w:rsidR="00B00C16" w:rsidRPr="00622AE1">
              <w:rPr>
                <w:bCs/>
                <w:i/>
                <w:sz w:val="24"/>
                <w:szCs w:val="24"/>
                <w:shd w:val="clear" w:color="auto" w:fill="FFFFFF"/>
              </w:rPr>
              <w:t>посмертный</w:t>
            </w:r>
            <w:r w:rsidR="00B00C16" w:rsidRPr="00622AE1">
              <w:rPr>
                <w:i/>
                <w:sz w:val="24"/>
                <w:szCs w:val="24"/>
                <w:shd w:val="clear" w:color="auto" w:fill="FFFFFF"/>
              </w:rPr>
              <w:t xml:space="preserve"> диагноз</w:t>
            </w:r>
            <w:r w:rsidR="002774F3" w:rsidRPr="00622AE1">
              <w:rPr>
                <w:i/>
                <w:sz w:val="24"/>
                <w:szCs w:val="24"/>
              </w:rPr>
              <w:t>)</w:t>
            </w:r>
            <w:r w:rsidR="00150B91" w:rsidRPr="00622AE1">
              <w:rPr>
                <w:i/>
                <w:sz w:val="24"/>
                <w:szCs w:val="24"/>
              </w:rPr>
              <w:t xml:space="preserve">. </w:t>
            </w:r>
            <w:r w:rsidR="0028126A" w:rsidRPr="00622AE1">
              <w:rPr>
                <w:i/>
                <w:sz w:val="24"/>
                <w:szCs w:val="24"/>
              </w:rPr>
              <w:t xml:space="preserve">Могут также быть включены </w:t>
            </w:r>
            <w:r w:rsidR="00BE30D4" w:rsidRPr="00622AE1">
              <w:rPr>
                <w:i/>
                <w:sz w:val="24"/>
                <w:szCs w:val="24"/>
              </w:rPr>
              <w:t>иные сведения,</w:t>
            </w:r>
            <w:r w:rsidR="0028126A" w:rsidRPr="00622AE1">
              <w:rPr>
                <w:i/>
                <w:sz w:val="24"/>
                <w:szCs w:val="24"/>
              </w:rPr>
              <w:t xml:space="preserve"> зафиксированные </w:t>
            </w:r>
            <w:r w:rsidR="00BE30D4" w:rsidRPr="00622AE1">
              <w:rPr>
                <w:i/>
                <w:sz w:val="24"/>
                <w:szCs w:val="24"/>
              </w:rPr>
              <w:t>в медицинской документации, которые могли повлиять на результаты исследования</w:t>
            </w:r>
            <w:r w:rsidR="0028126A" w:rsidRPr="00622AE1">
              <w:rPr>
                <w:i/>
                <w:sz w:val="24"/>
                <w:szCs w:val="24"/>
              </w:rPr>
              <w:t xml:space="preserve"> («анамнез», данные о лекарственных препаратах</w:t>
            </w:r>
            <w:r w:rsidR="00B00C16" w:rsidRPr="00622AE1">
              <w:rPr>
                <w:i/>
                <w:sz w:val="24"/>
                <w:szCs w:val="24"/>
              </w:rPr>
              <w:t xml:space="preserve"> </w:t>
            </w:r>
            <w:r w:rsidR="0028126A" w:rsidRPr="00622AE1">
              <w:rPr>
                <w:i/>
                <w:sz w:val="24"/>
                <w:szCs w:val="24"/>
              </w:rPr>
              <w:t>принятых</w:t>
            </w:r>
            <w:r w:rsidR="00B00C16" w:rsidRPr="00622AE1">
              <w:rPr>
                <w:i/>
                <w:sz w:val="24"/>
                <w:szCs w:val="24"/>
              </w:rPr>
              <w:t xml:space="preserve"> (введенных)</w:t>
            </w:r>
            <w:r w:rsidR="0028126A" w:rsidRPr="00622AE1">
              <w:rPr>
                <w:i/>
                <w:sz w:val="24"/>
                <w:szCs w:val="24"/>
              </w:rPr>
              <w:t xml:space="preserve"> незадолго до </w:t>
            </w:r>
            <w:r w:rsidRPr="00622AE1">
              <w:rPr>
                <w:i/>
                <w:sz w:val="24"/>
                <w:szCs w:val="24"/>
              </w:rPr>
              <w:t>поступления в медицинское учреждение</w:t>
            </w:r>
            <w:r w:rsidR="0028126A" w:rsidRPr="00622AE1">
              <w:rPr>
                <w:i/>
                <w:sz w:val="24"/>
                <w:szCs w:val="24"/>
              </w:rPr>
              <w:t xml:space="preserve"> или </w:t>
            </w:r>
            <w:r w:rsidRPr="00622AE1">
              <w:rPr>
                <w:i/>
                <w:sz w:val="24"/>
                <w:szCs w:val="24"/>
              </w:rPr>
              <w:t xml:space="preserve">принимаемых </w:t>
            </w:r>
            <w:r w:rsidR="0028126A" w:rsidRPr="00622AE1">
              <w:rPr>
                <w:i/>
                <w:sz w:val="24"/>
                <w:szCs w:val="24"/>
              </w:rPr>
              <w:t>систематически по</w:t>
            </w:r>
            <w:r w:rsidRPr="00622AE1">
              <w:rPr>
                <w:i/>
                <w:sz w:val="24"/>
                <w:szCs w:val="24"/>
              </w:rPr>
              <w:t xml:space="preserve"> медицинским показаниям</w:t>
            </w:r>
            <w:r w:rsidR="001A2E21" w:rsidRPr="00622AE1">
              <w:rPr>
                <w:i/>
                <w:sz w:val="24"/>
                <w:szCs w:val="24"/>
              </w:rPr>
              <w:t xml:space="preserve"> </w:t>
            </w:r>
            <w:r w:rsidR="0028126A" w:rsidRPr="00622AE1">
              <w:rPr>
                <w:i/>
                <w:sz w:val="24"/>
                <w:szCs w:val="24"/>
              </w:rPr>
              <w:t>и т.п</w:t>
            </w:r>
            <w:r w:rsidR="002C5551" w:rsidRPr="00622AE1">
              <w:rPr>
                <w:i/>
                <w:sz w:val="24"/>
                <w:szCs w:val="24"/>
              </w:rPr>
              <w:t>.</w:t>
            </w:r>
            <w:r w:rsidR="0028126A" w:rsidRPr="00622AE1">
              <w:rPr>
                <w:i/>
                <w:sz w:val="24"/>
                <w:szCs w:val="24"/>
              </w:rPr>
              <w:t xml:space="preserve">) </w:t>
            </w:r>
            <w:r w:rsidR="00353AB5" w:rsidRPr="00622AE1">
              <w:rPr>
                <w:i/>
                <w:sz w:val="24"/>
                <w:szCs w:val="24"/>
              </w:rPr>
              <w:t xml:space="preserve">В </w:t>
            </w:r>
            <w:r w:rsidR="006D47F9" w:rsidRPr="00622AE1">
              <w:rPr>
                <w:i/>
                <w:sz w:val="24"/>
                <w:szCs w:val="24"/>
              </w:rPr>
              <w:t xml:space="preserve">случае отсутствия медицинской документации или части </w:t>
            </w:r>
            <w:r w:rsidR="006D47F9" w:rsidRPr="00622AE1">
              <w:rPr>
                <w:i/>
                <w:sz w:val="24"/>
                <w:szCs w:val="24"/>
              </w:rPr>
              <w:lastRenderedPageBreak/>
              <w:t>необходимых данных</w:t>
            </w:r>
            <w:r w:rsidRPr="00622AE1">
              <w:rPr>
                <w:i/>
                <w:sz w:val="24"/>
                <w:szCs w:val="24"/>
              </w:rPr>
              <w:t xml:space="preserve">, </w:t>
            </w:r>
            <w:r w:rsidR="006D47F9" w:rsidRPr="00622AE1">
              <w:rPr>
                <w:i/>
                <w:sz w:val="24"/>
                <w:szCs w:val="24"/>
              </w:rPr>
              <w:t>в вводной и синтезирующей части заключения</w:t>
            </w:r>
            <w:r w:rsidRPr="00622AE1">
              <w:rPr>
                <w:i/>
                <w:sz w:val="24"/>
                <w:szCs w:val="24"/>
              </w:rPr>
              <w:t xml:space="preserve"> делается соответствующая запись</w:t>
            </w:r>
            <w:r w:rsidR="006D47F9" w:rsidRPr="00622AE1">
              <w:rPr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76053518" w14:textId="77777777" w:rsidR="00150B91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17596348" w14:textId="77777777" w:rsidTr="00B948C6">
        <w:tc>
          <w:tcPr>
            <w:tcW w:w="846" w:type="dxa"/>
          </w:tcPr>
          <w:p w14:paraId="7297B4B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2.25</w:t>
            </w:r>
          </w:p>
        </w:tc>
        <w:tc>
          <w:tcPr>
            <w:tcW w:w="2551" w:type="dxa"/>
          </w:tcPr>
          <w:p w14:paraId="40FCEE9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Дальтониды</w:t>
            </w:r>
          </w:p>
        </w:tc>
        <w:tc>
          <w:tcPr>
            <w:tcW w:w="5670" w:type="dxa"/>
          </w:tcPr>
          <w:p w14:paraId="425987C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Вещества постоянного качественного и количественного состава, который не зависит от способа получения. </w:t>
            </w:r>
          </w:p>
          <w:p w14:paraId="7FBB636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E0DBB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3F0E251" w14:textId="77777777" w:rsidTr="00B948C6">
        <w:tc>
          <w:tcPr>
            <w:tcW w:w="846" w:type="dxa"/>
          </w:tcPr>
          <w:p w14:paraId="5B42814B" w14:textId="77777777" w:rsidR="00DA4BDE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2.26</w:t>
            </w:r>
          </w:p>
        </w:tc>
        <w:tc>
          <w:tcPr>
            <w:tcW w:w="2551" w:type="dxa"/>
          </w:tcPr>
          <w:p w14:paraId="216706AB" w14:textId="77777777" w:rsidR="00DA4BDE" w:rsidRPr="00622AE1" w:rsidRDefault="00CD73C3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Демаскировка</w:t>
            </w:r>
          </w:p>
        </w:tc>
        <w:tc>
          <w:tcPr>
            <w:tcW w:w="5670" w:type="dxa"/>
          </w:tcPr>
          <w:p w14:paraId="0877A198" w14:textId="77777777" w:rsidR="00DA4BDE" w:rsidRPr="00622AE1" w:rsidRDefault="00CD73C3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Химический процесс, используемый, а ходе проведения качественных реакций в ходе химико-токсикологического исследования с целью определения наличия «металлических ядов» в анализируемой пробе. </w:t>
            </w:r>
            <w:r w:rsidR="00DA4BDE" w:rsidRPr="00622AE1">
              <w:rPr>
                <w:i/>
                <w:sz w:val="24"/>
                <w:szCs w:val="24"/>
              </w:rPr>
              <w:t>Демаскировкой называют процесс освобождения ранее замаскированных ионов от маскирующих реактивов. В результате демаскировки ранее замаскированные ионы восстанавливают способность вступать в реакции с соответствующими реактивами. Демаскировка в основном осуществляется разложением комплексных ионов, которые ранее образовались в процессе маскировки.</w:t>
            </w:r>
          </w:p>
        </w:tc>
        <w:tc>
          <w:tcPr>
            <w:tcW w:w="567" w:type="dxa"/>
          </w:tcPr>
          <w:p w14:paraId="707F0507" w14:textId="77777777" w:rsidR="00DA4BDE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D61741F" w14:textId="77777777" w:rsidTr="00B948C6">
        <w:tc>
          <w:tcPr>
            <w:tcW w:w="846" w:type="dxa"/>
          </w:tcPr>
          <w:p w14:paraId="5B27122B" w14:textId="77777777" w:rsidR="0044455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2.27</w:t>
            </w:r>
          </w:p>
        </w:tc>
        <w:tc>
          <w:tcPr>
            <w:tcW w:w="2551" w:type="dxa"/>
          </w:tcPr>
          <w:p w14:paraId="04F0E62C" w14:textId="77777777" w:rsidR="00444556" w:rsidRPr="00622AE1" w:rsidRDefault="00CD73C3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Депонирование</w:t>
            </w:r>
          </w:p>
        </w:tc>
        <w:tc>
          <w:tcPr>
            <w:tcW w:w="5670" w:type="dxa"/>
          </w:tcPr>
          <w:p w14:paraId="28BAE4B3" w14:textId="77777777" w:rsidR="00444556" w:rsidRPr="00622AE1" w:rsidRDefault="00CD73C3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Один из </w:t>
            </w:r>
            <w:r w:rsidR="00444556" w:rsidRPr="00622AE1">
              <w:rPr>
                <w:sz w:val="24"/>
                <w:szCs w:val="24"/>
              </w:rPr>
              <w:t>особы</w:t>
            </w:r>
            <w:r w:rsidRPr="00622AE1">
              <w:rPr>
                <w:sz w:val="24"/>
                <w:szCs w:val="24"/>
              </w:rPr>
              <w:t>х</w:t>
            </w:r>
            <w:r w:rsidR="00444556" w:rsidRPr="00622AE1">
              <w:rPr>
                <w:sz w:val="24"/>
                <w:szCs w:val="24"/>
              </w:rPr>
              <w:t xml:space="preserve"> вид</w:t>
            </w:r>
            <w:r w:rsidRPr="00622AE1">
              <w:rPr>
                <w:sz w:val="24"/>
                <w:szCs w:val="24"/>
              </w:rPr>
              <w:t>ов</w:t>
            </w:r>
            <w:r w:rsidR="00444556" w:rsidRPr="00622AE1">
              <w:rPr>
                <w:sz w:val="24"/>
                <w:szCs w:val="24"/>
              </w:rPr>
              <w:t xml:space="preserve"> распределения ксенобиотиков в организме, проявляющийся накоплением, а затем относительным постоянством их содержания в определенном органе или ткани, в течение нескольких суток – многих лет.</w:t>
            </w:r>
          </w:p>
        </w:tc>
        <w:tc>
          <w:tcPr>
            <w:tcW w:w="567" w:type="dxa"/>
          </w:tcPr>
          <w:p w14:paraId="24E48224" w14:textId="77777777" w:rsidR="0044455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AC24BFE" w14:textId="77777777" w:rsidTr="00B948C6">
        <w:tc>
          <w:tcPr>
            <w:tcW w:w="846" w:type="dxa"/>
          </w:tcPr>
          <w:p w14:paraId="4EB0A952" w14:textId="77777777" w:rsidR="0029763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2.28</w:t>
            </w:r>
          </w:p>
        </w:tc>
        <w:tc>
          <w:tcPr>
            <w:tcW w:w="2551" w:type="dxa"/>
          </w:tcPr>
          <w:p w14:paraId="6A5C8388" w14:textId="77777777" w:rsidR="00297636" w:rsidRPr="00622AE1" w:rsidRDefault="00297636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Деструкция</w:t>
            </w:r>
          </w:p>
          <w:p w14:paraId="7A2EE2F3" w14:textId="77777777" w:rsidR="00024AEB" w:rsidRPr="00622AE1" w:rsidRDefault="00024AEB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3C58FB7" w14:textId="77777777" w:rsidR="00297636" w:rsidRPr="00622AE1" w:rsidRDefault="00297636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Нарушение структуры биологического материала под влиянием азотной, серной и других кислот, обладающих окислительными свойствами, без полного разрушения органических веществ, переходящих в деструктаты. </w:t>
            </w:r>
            <w:r w:rsidRPr="00622AE1">
              <w:rPr>
                <w:i/>
                <w:sz w:val="24"/>
                <w:szCs w:val="24"/>
              </w:rPr>
              <w:t>При деструкции твердых частиц биологического материала он разлагается и переходит в жидкую фазу (деструктат). При деструкции в качестве продуктов разложения твердых частиц биологического материала, переходящих в деструктат, являются молекулы белковых веществ и продукты их частичного кислотного гидролиза (пептиды и аминокислоты), липиды и некоторые другие вещества, входящие в состав тканей организма.</w:t>
            </w:r>
          </w:p>
        </w:tc>
        <w:tc>
          <w:tcPr>
            <w:tcW w:w="567" w:type="dxa"/>
          </w:tcPr>
          <w:p w14:paraId="7D276107" w14:textId="77777777" w:rsidR="0029763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DC73371" w14:textId="77777777" w:rsidTr="00B948C6">
        <w:tc>
          <w:tcPr>
            <w:tcW w:w="846" w:type="dxa"/>
          </w:tcPr>
          <w:p w14:paraId="3AEA3241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2.29</w:t>
            </w:r>
          </w:p>
        </w:tc>
        <w:tc>
          <w:tcPr>
            <w:tcW w:w="2551" w:type="dxa"/>
          </w:tcPr>
          <w:p w14:paraId="4596BF6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Деструктивный анализ </w:t>
            </w:r>
          </w:p>
        </w:tc>
        <w:tc>
          <w:tcPr>
            <w:tcW w:w="5670" w:type="dxa"/>
          </w:tcPr>
          <w:p w14:paraId="433AB44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Анализ, при котором происходит </w:t>
            </w:r>
            <w:r w:rsidR="001A3360" w:rsidRPr="00622AE1">
              <w:rPr>
                <w:sz w:val="24"/>
                <w:szCs w:val="24"/>
              </w:rPr>
              <w:t xml:space="preserve">полное </w:t>
            </w:r>
            <w:r w:rsidRPr="00622AE1">
              <w:rPr>
                <w:sz w:val="24"/>
                <w:szCs w:val="24"/>
              </w:rPr>
              <w:t>разрушение пробы.</w:t>
            </w:r>
          </w:p>
          <w:p w14:paraId="3E23E9E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D12D6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A748267" w14:textId="77777777" w:rsidTr="00B948C6">
        <w:tc>
          <w:tcPr>
            <w:tcW w:w="846" w:type="dxa"/>
          </w:tcPr>
          <w:p w14:paraId="4E0D2EEC" w14:textId="77777777" w:rsidR="002D0A09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2.30</w:t>
            </w:r>
          </w:p>
        </w:tc>
        <w:tc>
          <w:tcPr>
            <w:tcW w:w="2551" w:type="dxa"/>
          </w:tcPr>
          <w:p w14:paraId="6ACDFF67" w14:textId="77777777" w:rsidR="002D0A09" w:rsidRPr="00622AE1" w:rsidRDefault="001A3360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Детектирование</w:t>
            </w:r>
          </w:p>
        </w:tc>
        <w:tc>
          <w:tcPr>
            <w:tcW w:w="5670" w:type="dxa"/>
          </w:tcPr>
          <w:p w14:paraId="7BCC134B" w14:textId="77777777" w:rsidR="00B92014" w:rsidRPr="00622AE1" w:rsidRDefault="001A3360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Визуализация результата взаимодействия аналита с реагентом, использованным для обнаружения вещества (соединения, иона) в анализируемой пробе. </w:t>
            </w:r>
            <w:r w:rsidR="002D0A09" w:rsidRPr="00622AE1">
              <w:rPr>
                <w:sz w:val="24"/>
                <w:szCs w:val="24"/>
              </w:rPr>
              <w:t>Величина</w:t>
            </w:r>
          </w:p>
          <w:p w14:paraId="5F0D0E45" w14:textId="77777777" w:rsidR="002D0A09" w:rsidRPr="00622AE1" w:rsidRDefault="002D0A09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 сигнала зависит как от природы компонента, так и от содержания его в анализируемой смеси. </w:t>
            </w:r>
          </w:p>
        </w:tc>
        <w:tc>
          <w:tcPr>
            <w:tcW w:w="567" w:type="dxa"/>
          </w:tcPr>
          <w:p w14:paraId="12E947CF" w14:textId="77777777" w:rsidR="002D0A09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E1B1026" w14:textId="77777777" w:rsidTr="00B948C6">
        <w:tc>
          <w:tcPr>
            <w:tcW w:w="846" w:type="dxa"/>
          </w:tcPr>
          <w:p w14:paraId="02BB77B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lastRenderedPageBreak/>
              <w:t>2.31</w:t>
            </w:r>
          </w:p>
        </w:tc>
        <w:tc>
          <w:tcPr>
            <w:tcW w:w="2551" w:type="dxa"/>
          </w:tcPr>
          <w:p w14:paraId="6CECA090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Дисперсность</w:t>
            </w:r>
          </w:p>
          <w:p w14:paraId="4CD8A289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DE033AB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Характеристика размеров твёрдых частиц и капель жидкости в системе</w:t>
            </w:r>
            <w:r w:rsidRPr="00622AE1">
              <w:rPr>
                <w:i/>
                <w:sz w:val="24"/>
                <w:szCs w:val="24"/>
              </w:rPr>
              <w:t>. Если размер частиц соответствует интервалу 1 нм – 10 мкм, то они называются дисперсными частицами, а системы называются дисперсными системами.</w:t>
            </w:r>
          </w:p>
          <w:p w14:paraId="0D2AEF0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21ADF3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99E8D19" w14:textId="77777777" w:rsidTr="00B948C6">
        <w:tc>
          <w:tcPr>
            <w:tcW w:w="846" w:type="dxa"/>
          </w:tcPr>
          <w:p w14:paraId="6F478FF1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2.32</w:t>
            </w:r>
          </w:p>
        </w:tc>
        <w:tc>
          <w:tcPr>
            <w:tcW w:w="2551" w:type="dxa"/>
          </w:tcPr>
          <w:p w14:paraId="276A006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Дисперсионная среда</w:t>
            </w:r>
          </w:p>
        </w:tc>
        <w:tc>
          <w:tcPr>
            <w:tcW w:w="5670" w:type="dxa"/>
          </w:tcPr>
          <w:p w14:paraId="289EEA0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Сплошная фаза дисперсной системы, в которой более или менее равномерно распределена одна или более фаз в виде мелких частиц – кристалликов, капель, пузырьков.</w:t>
            </w:r>
          </w:p>
          <w:p w14:paraId="7385E51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B3750E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2B15DC7" w14:textId="77777777" w:rsidTr="00B948C6">
        <w:tc>
          <w:tcPr>
            <w:tcW w:w="846" w:type="dxa"/>
          </w:tcPr>
          <w:p w14:paraId="0297F16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2.33</w:t>
            </w:r>
          </w:p>
        </w:tc>
        <w:tc>
          <w:tcPr>
            <w:tcW w:w="2551" w:type="dxa"/>
          </w:tcPr>
          <w:p w14:paraId="1A14661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Диффузия</w:t>
            </w:r>
          </w:p>
        </w:tc>
        <w:tc>
          <w:tcPr>
            <w:tcW w:w="5670" w:type="dxa"/>
          </w:tcPr>
          <w:p w14:paraId="1B9D5541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Перенос вещества, обусловленный самопроизвольным выравниванием его концентрации в первоначально неоднородной системе. </w:t>
            </w:r>
            <w:r w:rsidRPr="00622AE1">
              <w:rPr>
                <w:i/>
                <w:sz w:val="24"/>
                <w:szCs w:val="24"/>
              </w:rPr>
              <w:t>Распространение компонента в газе, жидкости или твердом веществе с выравниванием неоднородной концентрации.</w:t>
            </w:r>
          </w:p>
          <w:p w14:paraId="7DDC615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9073A6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E0D6BF5" w14:textId="77777777" w:rsidTr="00B948C6">
        <w:tc>
          <w:tcPr>
            <w:tcW w:w="846" w:type="dxa"/>
          </w:tcPr>
          <w:p w14:paraId="4967772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2.34</w:t>
            </w:r>
          </w:p>
        </w:tc>
        <w:tc>
          <w:tcPr>
            <w:tcW w:w="2551" w:type="dxa"/>
          </w:tcPr>
          <w:p w14:paraId="21530789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Жидкостная хроматография</w:t>
            </w:r>
          </w:p>
        </w:tc>
        <w:tc>
          <w:tcPr>
            <w:tcW w:w="5670" w:type="dxa"/>
          </w:tcPr>
          <w:p w14:paraId="0954C99F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Хроматографический процесс, в котором подвижной фазой является жидкость. </w:t>
            </w:r>
            <w:r w:rsidRPr="00622AE1">
              <w:rPr>
                <w:i/>
                <w:sz w:val="24"/>
                <w:szCs w:val="24"/>
              </w:rPr>
              <w:t>В жидкостно-жидкостной хроматографии и подвижной и неподвижной фазами являются жидкости. В жидкостно-адсорбционной хроматографии неподвижной фазой служит твердый адсорбент, а подвижной — жидкость.</w:t>
            </w:r>
          </w:p>
          <w:p w14:paraId="14C78AB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22546B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8DBFEF3" w14:textId="77777777" w:rsidTr="00B948C6">
        <w:tc>
          <w:tcPr>
            <w:tcW w:w="846" w:type="dxa"/>
          </w:tcPr>
          <w:p w14:paraId="53F35CBC" w14:textId="77777777" w:rsidR="003127A3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3.35</w:t>
            </w:r>
          </w:p>
        </w:tc>
        <w:tc>
          <w:tcPr>
            <w:tcW w:w="2551" w:type="dxa"/>
          </w:tcPr>
          <w:p w14:paraId="3A39841F" w14:textId="77777777" w:rsidR="003127A3" w:rsidRPr="00622AE1" w:rsidRDefault="003127A3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Избирательность (селективность) метода </w:t>
            </w:r>
          </w:p>
        </w:tc>
        <w:tc>
          <w:tcPr>
            <w:tcW w:w="5670" w:type="dxa"/>
          </w:tcPr>
          <w:p w14:paraId="4B8E5B59" w14:textId="77777777" w:rsidR="003127A3" w:rsidRPr="00622AE1" w:rsidRDefault="003127A3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Возможность метода </w:t>
            </w:r>
            <w:r w:rsidR="00A859DE" w:rsidRPr="00622AE1">
              <w:rPr>
                <w:sz w:val="24"/>
                <w:szCs w:val="24"/>
              </w:rPr>
              <w:t xml:space="preserve">достоверно </w:t>
            </w:r>
            <w:r w:rsidRPr="00622AE1">
              <w:rPr>
                <w:sz w:val="24"/>
                <w:szCs w:val="24"/>
              </w:rPr>
              <w:t xml:space="preserve">определять </w:t>
            </w:r>
            <w:r w:rsidR="00EB6B24" w:rsidRPr="00622AE1">
              <w:rPr>
                <w:sz w:val="24"/>
                <w:szCs w:val="24"/>
              </w:rPr>
              <w:t>одно</w:t>
            </w:r>
            <w:r w:rsidRPr="00622AE1">
              <w:rPr>
                <w:sz w:val="24"/>
                <w:szCs w:val="24"/>
              </w:rPr>
              <w:t xml:space="preserve"> вещество (соединение, ион) в присутствии других сопутствующих веществ (соединений, ионов).</w:t>
            </w:r>
          </w:p>
        </w:tc>
        <w:tc>
          <w:tcPr>
            <w:tcW w:w="567" w:type="dxa"/>
          </w:tcPr>
          <w:p w14:paraId="2F53471D" w14:textId="77777777" w:rsidR="003127A3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2C089DE" w14:textId="77777777" w:rsidTr="00B948C6">
        <w:tc>
          <w:tcPr>
            <w:tcW w:w="846" w:type="dxa"/>
          </w:tcPr>
          <w:p w14:paraId="1AD07AD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2.36</w:t>
            </w:r>
          </w:p>
        </w:tc>
        <w:tc>
          <w:tcPr>
            <w:tcW w:w="2551" w:type="dxa"/>
          </w:tcPr>
          <w:p w14:paraId="4B050CF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Измерение</w:t>
            </w:r>
          </w:p>
        </w:tc>
        <w:tc>
          <w:tcPr>
            <w:tcW w:w="5670" w:type="dxa"/>
          </w:tcPr>
          <w:p w14:paraId="1BCEC2B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Совокупность действий, выполняемых для определения содержания аналита в исследуемом образце.</w:t>
            </w:r>
          </w:p>
          <w:p w14:paraId="661174D2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BB83E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A6CCC13" w14:textId="77777777" w:rsidTr="00B948C6">
        <w:tc>
          <w:tcPr>
            <w:tcW w:w="846" w:type="dxa"/>
          </w:tcPr>
          <w:p w14:paraId="4F75C5A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2.37</w:t>
            </w:r>
          </w:p>
        </w:tc>
        <w:tc>
          <w:tcPr>
            <w:tcW w:w="2551" w:type="dxa"/>
          </w:tcPr>
          <w:p w14:paraId="742CF78D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Изотермический процесс (Изотермный процесс)</w:t>
            </w:r>
          </w:p>
          <w:p w14:paraId="7C21D28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896A46B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Термодинамический процесс, происходящий в физической системе при постоянной температуре. </w:t>
            </w:r>
            <w:r w:rsidRPr="00622AE1">
              <w:rPr>
                <w:i/>
                <w:sz w:val="24"/>
                <w:szCs w:val="24"/>
              </w:rPr>
              <w:t>Примером изотермического процесса являются фазовые переходы – кипение (конденсация) химически чистой жидкости (пара) и плавление (кристаллизация) химически чистого твѐрдого тела (расплава)</w:t>
            </w:r>
          </w:p>
          <w:p w14:paraId="062E5DD6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D2A0B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08F2DB4" w14:textId="77777777" w:rsidTr="00B948C6">
        <w:tc>
          <w:tcPr>
            <w:tcW w:w="846" w:type="dxa"/>
          </w:tcPr>
          <w:p w14:paraId="5ADDB9D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2.38</w:t>
            </w:r>
          </w:p>
        </w:tc>
        <w:tc>
          <w:tcPr>
            <w:tcW w:w="2551" w:type="dxa"/>
          </w:tcPr>
          <w:p w14:paraId="072F24C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Изолирование токсических веществ </w:t>
            </w:r>
          </w:p>
          <w:p w14:paraId="36A2BE8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1C754CB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Совокупность физико-химических процессов направленных на перевод токсических веществ из биологического материала в жидкую фазу (вытяжку, дистиллят, минерализат и др.)</w:t>
            </w:r>
          </w:p>
          <w:p w14:paraId="5B0DD1D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38F802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CE4DF7E" w14:textId="77777777" w:rsidTr="00B948C6">
        <w:tc>
          <w:tcPr>
            <w:tcW w:w="846" w:type="dxa"/>
          </w:tcPr>
          <w:p w14:paraId="3FD94F72" w14:textId="77777777" w:rsidR="00802B92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2.39</w:t>
            </w:r>
          </w:p>
        </w:tc>
        <w:tc>
          <w:tcPr>
            <w:tcW w:w="2551" w:type="dxa"/>
          </w:tcPr>
          <w:p w14:paraId="0EC9A867" w14:textId="77777777" w:rsidR="00802B92" w:rsidRPr="00622AE1" w:rsidRDefault="00802B92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Изолирование органическими </w:t>
            </w:r>
            <w:r w:rsidRPr="00622AE1">
              <w:rPr>
                <w:sz w:val="24"/>
                <w:szCs w:val="24"/>
              </w:rPr>
              <w:lastRenderedPageBreak/>
              <w:t xml:space="preserve">растворителями </w:t>
            </w:r>
          </w:p>
        </w:tc>
        <w:tc>
          <w:tcPr>
            <w:tcW w:w="5670" w:type="dxa"/>
          </w:tcPr>
          <w:p w14:paraId="694E1EAE" w14:textId="77777777" w:rsidR="00802B92" w:rsidRPr="00622AE1" w:rsidRDefault="00802B92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lastRenderedPageBreak/>
              <w:t xml:space="preserve">Процесс подготовки аналитической пробы, где в качестве извлекающей жидкости является </w:t>
            </w:r>
            <w:r w:rsidRPr="00622AE1">
              <w:rPr>
                <w:sz w:val="24"/>
                <w:szCs w:val="24"/>
              </w:rPr>
              <w:lastRenderedPageBreak/>
              <w:t xml:space="preserve">органический растворитель или смеси органических растворителей. </w:t>
            </w:r>
            <w:r w:rsidRPr="00622AE1">
              <w:rPr>
                <w:i/>
                <w:sz w:val="24"/>
                <w:szCs w:val="24"/>
              </w:rPr>
              <w:t>К органическим растворителям относится большая группа углеводородов ароматического и жирного ряда и их производных (бензол, спирты, эфиры и т. д.)</w:t>
            </w:r>
          </w:p>
        </w:tc>
        <w:tc>
          <w:tcPr>
            <w:tcW w:w="567" w:type="dxa"/>
          </w:tcPr>
          <w:p w14:paraId="74FBD9F1" w14:textId="77777777" w:rsidR="00802B92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3CD46923" w14:textId="77777777" w:rsidTr="00B948C6">
        <w:tc>
          <w:tcPr>
            <w:tcW w:w="846" w:type="dxa"/>
          </w:tcPr>
          <w:p w14:paraId="735EE92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2.40</w:t>
            </w:r>
          </w:p>
        </w:tc>
        <w:tc>
          <w:tcPr>
            <w:tcW w:w="2551" w:type="dxa"/>
          </w:tcPr>
          <w:p w14:paraId="1B24155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Интоксикация</w:t>
            </w:r>
          </w:p>
        </w:tc>
        <w:tc>
          <w:tcPr>
            <w:tcW w:w="5670" w:type="dxa"/>
          </w:tcPr>
          <w:p w14:paraId="5252F0F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Процесс нарушения физиологических функций биологических систем в организме в результате воздействия токсиканта(ксенобиотика).</w:t>
            </w:r>
          </w:p>
          <w:p w14:paraId="52F3D999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Тяжелая интоксикация – угрожающее жизни состояние. </w:t>
            </w:r>
          </w:p>
          <w:p w14:paraId="6FEFAB8E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Крайняя форма тяжелой интоксикации – смертельное отравление. </w:t>
            </w:r>
          </w:p>
          <w:p w14:paraId="589552C8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Интоксикация средней степени тяжести – интоксикация, при которой возможны длительное течение, развитие осложнений, необратимые повреждение органов и систем, приводящее к инвалидизации или обезображиванию пострадавшего (химический ожог кожи лица). </w:t>
            </w:r>
          </w:p>
          <w:p w14:paraId="7395A795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Легкая интоксикация заканчивается полным выздоровлением в течение нескольких суток.</w:t>
            </w:r>
          </w:p>
          <w:p w14:paraId="4F4AF2AB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Производственные (профессиональные) отравления – </w:t>
            </w:r>
            <w:bookmarkStart w:id="6" w:name="_Hlk103781296"/>
            <w:r w:rsidRPr="00622AE1">
              <w:rPr>
                <w:i/>
                <w:sz w:val="24"/>
                <w:szCs w:val="24"/>
              </w:rPr>
              <w:t>случаи возникновения интоксикаций у человека</w:t>
            </w:r>
            <w:bookmarkEnd w:id="6"/>
            <w:r w:rsidRPr="00622AE1">
              <w:rPr>
                <w:i/>
                <w:sz w:val="24"/>
                <w:szCs w:val="24"/>
              </w:rPr>
              <w:t xml:space="preserve"> (группы лиц) вследствие воздействия токсических веществ, непосредственно используемых, полученных и (или) содержащихся в воздухе помещений и других производственных объектов, непосредственно на предприятии или в лаборатории.</w:t>
            </w:r>
          </w:p>
          <w:p w14:paraId="094C678F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Бытовые отравления - случаи возникновения интоксикаций у человека, связанные с повседневной жизнью при применении токсических веществ, а также при неумеренном употреблении алкоголя и его суррогатов. </w:t>
            </w:r>
          </w:p>
          <w:p w14:paraId="532D9FD5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5981C7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D8B7D08" w14:textId="77777777" w:rsidTr="00B948C6">
        <w:tc>
          <w:tcPr>
            <w:tcW w:w="846" w:type="dxa"/>
          </w:tcPr>
          <w:p w14:paraId="3BD2463F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2.41</w:t>
            </w:r>
          </w:p>
        </w:tc>
        <w:tc>
          <w:tcPr>
            <w:tcW w:w="2551" w:type="dxa"/>
          </w:tcPr>
          <w:p w14:paraId="0CDDB34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Ион</w:t>
            </w:r>
          </w:p>
        </w:tc>
        <w:tc>
          <w:tcPr>
            <w:tcW w:w="5670" w:type="dxa"/>
          </w:tcPr>
          <w:p w14:paraId="3032B2A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Атом или группа атомов, которые за счет потери или приобретения одного, или более электронов приобрели электрический заряд. </w:t>
            </w:r>
          </w:p>
          <w:p w14:paraId="23FDB6E6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575E486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0D8A9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0B83BAE" w14:textId="77777777" w:rsidTr="00B948C6">
        <w:tc>
          <w:tcPr>
            <w:tcW w:w="846" w:type="dxa"/>
          </w:tcPr>
          <w:p w14:paraId="2B48672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2.42</w:t>
            </w:r>
          </w:p>
        </w:tc>
        <w:tc>
          <w:tcPr>
            <w:tcW w:w="2551" w:type="dxa"/>
          </w:tcPr>
          <w:p w14:paraId="13A96B4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Кажущаяся начальная концентрация лекарственного вещества (препарата)</w:t>
            </w:r>
          </w:p>
        </w:tc>
        <w:tc>
          <w:tcPr>
            <w:tcW w:w="5670" w:type="dxa"/>
          </w:tcPr>
          <w:p w14:paraId="65855A2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Концентрация лекарственного вещества (препарата), которая была бы достигнута в плазме крови при внутривенном его введении при, мгновенном распределении по органам и тканям.</w:t>
            </w:r>
          </w:p>
        </w:tc>
        <w:tc>
          <w:tcPr>
            <w:tcW w:w="567" w:type="dxa"/>
          </w:tcPr>
          <w:p w14:paraId="47E0A8C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65D643D" w14:textId="77777777" w:rsidTr="00B948C6">
        <w:tc>
          <w:tcPr>
            <w:tcW w:w="846" w:type="dxa"/>
          </w:tcPr>
          <w:p w14:paraId="06D64414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2.43</w:t>
            </w:r>
          </w:p>
        </w:tc>
        <w:tc>
          <w:tcPr>
            <w:tcW w:w="2551" w:type="dxa"/>
          </w:tcPr>
          <w:p w14:paraId="64FE59C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Качественный анализ. </w:t>
            </w:r>
          </w:p>
          <w:p w14:paraId="0CC70F1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B99EEF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Качественный анализ. Определение состава пробы, природы содержащихся в ней компонентов.</w:t>
            </w:r>
          </w:p>
          <w:p w14:paraId="6B717A3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6B16F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10BFFE3" w14:textId="77777777" w:rsidTr="00B948C6">
        <w:tc>
          <w:tcPr>
            <w:tcW w:w="846" w:type="dxa"/>
          </w:tcPr>
          <w:p w14:paraId="57DB55E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2.44</w:t>
            </w:r>
          </w:p>
        </w:tc>
        <w:tc>
          <w:tcPr>
            <w:tcW w:w="2551" w:type="dxa"/>
          </w:tcPr>
          <w:p w14:paraId="147B14F3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Качественный химических анализ</w:t>
            </w:r>
          </w:p>
        </w:tc>
        <w:tc>
          <w:tcPr>
            <w:tcW w:w="5670" w:type="dxa"/>
          </w:tcPr>
          <w:p w14:paraId="50DF7130" w14:textId="77777777" w:rsidR="00C16E65" w:rsidRPr="00622AE1" w:rsidRDefault="00C16E65" w:rsidP="007F3B19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Определение химического состава пробы, природы содержащихся в ней компонентов.</w:t>
            </w:r>
            <w:r w:rsidR="007F3B19" w:rsidRPr="00622AE1">
              <w:rPr>
                <w:sz w:val="24"/>
                <w:szCs w:val="24"/>
              </w:rPr>
              <w:t xml:space="preserve"> </w:t>
            </w:r>
            <w:r w:rsidR="007F3B19" w:rsidRPr="00622AE1">
              <w:rPr>
                <w:i/>
                <w:sz w:val="24"/>
                <w:szCs w:val="24"/>
              </w:rPr>
              <w:t xml:space="preserve">Качественный анализ отвечает на вопрос, о том из каких элементарных объектов состоит </w:t>
            </w:r>
            <w:r w:rsidR="007F3B19" w:rsidRPr="00622AE1">
              <w:rPr>
                <w:i/>
                <w:sz w:val="24"/>
                <w:szCs w:val="24"/>
              </w:rPr>
              <w:lastRenderedPageBreak/>
              <w:t>анализируемый объект.</w:t>
            </w:r>
            <w:r w:rsidR="007F3B19"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706202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3ADEE107" w14:textId="77777777" w:rsidTr="00B948C6">
        <w:tc>
          <w:tcPr>
            <w:tcW w:w="846" w:type="dxa"/>
          </w:tcPr>
          <w:p w14:paraId="34647624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2.45</w:t>
            </w:r>
          </w:p>
        </w:tc>
        <w:tc>
          <w:tcPr>
            <w:tcW w:w="2551" w:type="dxa"/>
          </w:tcPr>
          <w:p w14:paraId="0D15124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Кипение</w:t>
            </w:r>
          </w:p>
        </w:tc>
        <w:tc>
          <w:tcPr>
            <w:tcW w:w="5670" w:type="dxa"/>
          </w:tcPr>
          <w:p w14:paraId="7C6B076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Процесс интенсивного перехода жидкости в пар, происходящий на нагреваемой стенке и в объёме жидкости</w:t>
            </w:r>
          </w:p>
          <w:p w14:paraId="310803EA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8AE77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6770811" w14:textId="77777777" w:rsidTr="00B948C6">
        <w:tc>
          <w:tcPr>
            <w:tcW w:w="846" w:type="dxa"/>
          </w:tcPr>
          <w:p w14:paraId="136B9BBE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2.46</w:t>
            </w:r>
          </w:p>
        </w:tc>
        <w:tc>
          <w:tcPr>
            <w:tcW w:w="2551" w:type="dxa"/>
          </w:tcPr>
          <w:p w14:paraId="2242857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Количественный анализ</w:t>
            </w:r>
          </w:p>
          <w:p w14:paraId="6D06FDF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  <w:p w14:paraId="404A07D5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31B5037" w14:textId="77777777" w:rsidR="007F3B19" w:rsidRPr="00622AE1" w:rsidRDefault="00C16E65" w:rsidP="007F3B19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Определение содержание вещества (иона, элемента, соединения) в пробе.</w:t>
            </w:r>
            <w:r w:rsidR="007F3B19" w:rsidRPr="00622AE1">
              <w:rPr>
                <w:sz w:val="24"/>
                <w:szCs w:val="24"/>
              </w:rPr>
              <w:t xml:space="preserve"> </w:t>
            </w:r>
            <w:r w:rsidR="007F3B19" w:rsidRPr="00622AE1">
              <w:rPr>
                <w:i/>
                <w:sz w:val="24"/>
                <w:szCs w:val="24"/>
              </w:rPr>
              <w:t>Количественный анализ дает сведения о количественном содержании всех или отдельных элементарных объектов, входящих в состав анализируемого объекта</w:t>
            </w:r>
          </w:p>
          <w:p w14:paraId="79E1460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5247E0F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8F4C83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34C3C38" w14:textId="77777777" w:rsidTr="00B948C6">
        <w:tc>
          <w:tcPr>
            <w:tcW w:w="846" w:type="dxa"/>
          </w:tcPr>
          <w:p w14:paraId="2F7D632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2.47</w:t>
            </w:r>
          </w:p>
        </w:tc>
        <w:tc>
          <w:tcPr>
            <w:tcW w:w="2551" w:type="dxa"/>
          </w:tcPr>
          <w:p w14:paraId="78515CA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Количество вещества </w:t>
            </w:r>
          </w:p>
        </w:tc>
        <w:tc>
          <w:tcPr>
            <w:tcW w:w="5670" w:type="dxa"/>
          </w:tcPr>
          <w:p w14:paraId="645C672E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Физическая величина, пропорциональная числу формульных единиц этого вещества. </w:t>
            </w:r>
            <w:r w:rsidRPr="00622AE1">
              <w:rPr>
                <w:i/>
                <w:sz w:val="24"/>
                <w:szCs w:val="24"/>
              </w:rPr>
              <w:t>Символы – n, единица – моль.</w:t>
            </w:r>
          </w:p>
          <w:p w14:paraId="47EF3AE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B4B9E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C3287A7" w14:textId="77777777" w:rsidTr="00B948C6">
        <w:tc>
          <w:tcPr>
            <w:tcW w:w="846" w:type="dxa"/>
          </w:tcPr>
          <w:p w14:paraId="6EAEE265" w14:textId="77777777" w:rsidR="00B702F9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2.48</w:t>
            </w:r>
          </w:p>
        </w:tc>
        <w:tc>
          <w:tcPr>
            <w:tcW w:w="2551" w:type="dxa"/>
          </w:tcPr>
          <w:p w14:paraId="4630236B" w14:textId="77777777" w:rsidR="00B702F9" w:rsidRPr="00622AE1" w:rsidRDefault="00B702F9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Комплекс «вещество-белок»</w:t>
            </w:r>
          </w:p>
        </w:tc>
        <w:tc>
          <w:tcPr>
            <w:tcW w:w="5670" w:type="dxa"/>
          </w:tcPr>
          <w:p w14:paraId="3FCB9AE9" w14:textId="77777777" w:rsidR="00444556" w:rsidRPr="00622AE1" w:rsidRDefault="00636910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Комплексное соединение в системных жидкостях и органах, образующееся в результате взаимодействия токсиканта, попавшего в кровоток, с белками и клетками крови</w:t>
            </w:r>
            <w:r w:rsidR="00444556" w:rsidRPr="00622AE1">
              <w:rPr>
                <w:sz w:val="24"/>
                <w:szCs w:val="24"/>
              </w:rPr>
              <w:t xml:space="preserve"> </w:t>
            </w:r>
          </w:p>
          <w:p w14:paraId="0102AAB9" w14:textId="77777777" w:rsidR="000F4C2B" w:rsidRPr="00622AE1" w:rsidRDefault="00636910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При проведении химико-токсикологического </w:t>
            </w:r>
          </w:p>
          <w:p w14:paraId="5E5C3905" w14:textId="77777777" w:rsidR="00B702F9" w:rsidRPr="00622AE1" w:rsidRDefault="000F4C2B" w:rsidP="00EB6B24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скорость образования комплексов ядов с рецепторами, их устойчивость и способность к обратной диссоциации, нередко играет важн</w:t>
            </w:r>
            <w:r w:rsidR="00EB6B24" w:rsidRPr="00622AE1">
              <w:rPr>
                <w:sz w:val="24"/>
                <w:szCs w:val="24"/>
              </w:rPr>
              <w:t>ую роль в выборе методов подготовки анализируемой пробы, чаще всего требующее предварительного разрушение комплекса «вещество-белок». Степень с</w:t>
            </w:r>
            <w:r w:rsidR="00B702F9" w:rsidRPr="00622AE1">
              <w:rPr>
                <w:sz w:val="24"/>
                <w:szCs w:val="24"/>
              </w:rPr>
              <w:t xml:space="preserve">вязывания токсических веществ с белками зависит от химической природы яда. </w:t>
            </w:r>
          </w:p>
        </w:tc>
        <w:tc>
          <w:tcPr>
            <w:tcW w:w="567" w:type="dxa"/>
          </w:tcPr>
          <w:p w14:paraId="13046F67" w14:textId="77777777" w:rsidR="00B702F9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3F936D6" w14:textId="77777777" w:rsidTr="00B948C6">
        <w:tc>
          <w:tcPr>
            <w:tcW w:w="846" w:type="dxa"/>
          </w:tcPr>
          <w:p w14:paraId="298AE537" w14:textId="77777777" w:rsidR="0052635A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2.49</w:t>
            </w:r>
          </w:p>
        </w:tc>
        <w:tc>
          <w:tcPr>
            <w:tcW w:w="2551" w:type="dxa"/>
          </w:tcPr>
          <w:p w14:paraId="508836C3" w14:textId="77777777" w:rsidR="0052635A" w:rsidRPr="00622AE1" w:rsidRDefault="0052635A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Комплексное соединение -</w:t>
            </w:r>
          </w:p>
        </w:tc>
        <w:tc>
          <w:tcPr>
            <w:tcW w:w="5670" w:type="dxa"/>
          </w:tcPr>
          <w:p w14:paraId="14A9B122" w14:textId="77777777" w:rsidR="0052635A" w:rsidRPr="00622AE1" w:rsidRDefault="0052635A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Химическое соединение сложного строения, образующееся в результате координации вокруг центральной частицы (комплексообразователя) непосредственно связанных с ней частиц, называемых лигандами.</w:t>
            </w:r>
          </w:p>
        </w:tc>
        <w:tc>
          <w:tcPr>
            <w:tcW w:w="567" w:type="dxa"/>
          </w:tcPr>
          <w:p w14:paraId="4CFD141B" w14:textId="77777777" w:rsidR="0052635A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0BF6B37" w14:textId="77777777" w:rsidTr="00B948C6">
        <w:tc>
          <w:tcPr>
            <w:tcW w:w="846" w:type="dxa"/>
          </w:tcPr>
          <w:p w14:paraId="2AB98038" w14:textId="77777777" w:rsidR="00A73C5A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2.50</w:t>
            </w:r>
          </w:p>
        </w:tc>
        <w:tc>
          <w:tcPr>
            <w:tcW w:w="2551" w:type="dxa"/>
          </w:tcPr>
          <w:p w14:paraId="29789AF8" w14:textId="77777777" w:rsidR="00A73C5A" w:rsidRPr="00622AE1" w:rsidRDefault="00A73C5A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Конгломерат </w:t>
            </w:r>
          </w:p>
        </w:tc>
        <w:tc>
          <w:tcPr>
            <w:tcW w:w="5670" w:type="dxa"/>
          </w:tcPr>
          <w:p w14:paraId="12DDDF88" w14:textId="77777777" w:rsidR="00A73C5A" w:rsidRPr="00622AE1" w:rsidRDefault="00EB6B24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Смесь частей разных внутренних органов неуточненного состава в одном образце. </w:t>
            </w:r>
            <w:r w:rsidRPr="00622AE1">
              <w:rPr>
                <w:i/>
                <w:sz w:val="24"/>
                <w:szCs w:val="24"/>
              </w:rPr>
              <w:t xml:space="preserve">В практике судебного химико-токсикологического исследования конгломерат </w:t>
            </w:r>
            <w:r w:rsidR="00194C79" w:rsidRPr="00622AE1">
              <w:rPr>
                <w:i/>
                <w:sz w:val="24"/>
                <w:szCs w:val="24"/>
              </w:rPr>
              <w:t xml:space="preserve">чаще всего </w:t>
            </w:r>
            <w:r w:rsidRPr="00622AE1">
              <w:rPr>
                <w:i/>
                <w:sz w:val="24"/>
                <w:szCs w:val="24"/>
              </w:rPr>
              <w:t>предоставляется в случаях эксгумации ранее вскрытых (исследованных) трупов для повторного исследования</w:t>
            </w:r>
            <w:r w:rsidR="00194C79" w:rsidRPr="00622AE1">
              <w:rPr>
                <w:i/>
                <w:sz w:val="24"/>
                <w:szCs w:val="24"/>
              </w:rPr>
              <w:t>, где расположение частей органов не соответствует первоначальному анатомическому строению и их морфологические признаки не различимы</w:t>
            </w:r>
            <w:r w:rsidRPr="00622AE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4D52A2A" w14:textId="77777777" w:rsidR="00A73C5A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FBAB22F" w14:textId="77777777" w:rsidTr="00B948C6">
        <w:tc>
          <w:tcPr>
            <w:tcW w:w="846" w:type="dxa"/>
          </w:tcPr>
          <w:p w14:paraId="2A8114A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</w:t>
            </w:r>
            <w:r w:rsidR="00C16E65"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1</w:t>
            </w:r>
          </w:p>
        </w:tc>
        <w:tc>
          <w:tcPr>
            <w:tcW w:w="2551" w:type="dxa"/>
          </w:tcPr>
          <w:p w14:paraId="3501B47D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Конденсация</w:t>
            </w:r>
          </w:p>
        </w:tc>
        <w:tc>
          <w:tcPr>
            <w:tcW w:w="5670" w:type="dxa"/>
          </w:tcPr>
          <w:p w14:paraId="1D76023E" w14:textId="30BC46A0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Процесс агрегатирования и (или) структурообразов</w:t>
            </w:r>
            <w:r w:rsidR="00B948C6">
              <w:rPr>
                <w:sz w:val="24"/>
                <w:szCs w:val="24"/>
              </w:rPr>
              <w:t>ания молекул вещества. В</w:t>
            </w:r>
            <w:r w:rsidRPr="00622AE1">
              <w:rPr>
                <w:i/>
                <w:sz w:val="24"/>
                <w:szCs w:val="24"/>
              </w:rPr>
              <w:t xml:space="preserve"> химической технологии конденсация – это переход вещества из газообразного состояния в жидкое или кристаллическое. В органической химии конденсация – это название химических реакций, в результате </w:t>
            </w:r>
            <w:r w:rsidRPr="00622AE1">
              <w:rPr>
                <w:i/>
                <w:sz w:val="24"/>
                <w:szCs w:val="24"/>
              </w:rPr>
              <w:lastRenderedPageBreak/>
              <w:t xml:space="preserve">которых из двух или нескольких реагентов образуются более сложные соединения. </w:t>
            </w:r>
          </w:p>
          <w:p w14:paraId="5340CE6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3B230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52563D6A" w14:textId="77777777" w:rsidTr="00B948C6">
        <w:tc>
          <w:tcPr>
            <w:tcW w:w="846" w:type="dxa"/>
          </w:tcPr>
          <w:p w14:paraId="0852803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</w:t>
            </w:r>
            <w:r w:rsidR="00C16E65"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</w:t>
            </w:r>
          </w:p>
        </w:tc>
        <w:tc>
          <w:tcPr>
            <w:tcW w:w="2551" w:type="dxa"/>
          </w:tcPr>
          <w:p w14:paraId="600E120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Константа скорости элиминации</w:t>
            </w:r>
          </w:p>
        </w:tc>
        <w:tc>
          <w:tcPr>
            <w:tcW w:w="5670" w:type="dxa"/>
          </w:tcPr>
          <w:p w14:paraId="16D6720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t xml:space="preserve">Процент снижения концентрации вещества в крови в единицу времени (отражает долю препарата, выводимую из организма за единицу времени).  </w:t>
            </w:r>
            <w:r w:rsidRPr="00622AE1">
              <w:rPr>
                <w:bCs/>
                <w:sz w:val="24"/>
                <w:szCs w:val="24"/>
                <w:shd w:val="clear" w:color="auto" w:fill="FFFFFF"/>
              </w:rPr>
              <w:t>Элиминация</w:t>
            </w:r>
            <w:r w:rsidRPr="00622AE1">
              <w:rPr>
                <w:sz w:val="24"/>
                <w:szCs w:val="24"/>
                <w:shd w:val="clear" w:color="auto" w:fill="FFFFFF"/>
              </w:rPr>
              <w:t xml:space="preserve"> складывается из процессов биотрансформации и экскреции </w:t>
            </w:r>
            <w:r w:rsidRPr="00622AE1">
              <w:rPr>
                <w:sz w:val="24"/>
                <w:szCs w:val="24"/>
              </w:rPr>
              <w:t>лекарственного вещества (препарата) из организма.</w:t>
            </w:r>
          </w:p>
        </w:tc>
        <w:tc>
          <w:tcPr>
            <w:tcW w:w="567" w:type="dxa"/>
          </w:tcPr>
          <w:p w14:paraId="3BE16E6E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C8E7FD4" w14:textId="77777777" w:rsidTr="00B948C6">
        <w:tc>
          <w:tcPr>
            <w:tcW w:w="846" w:type="dxa"/>
          </w:tcPr>
          <w:p w14:paraId="517EE1F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</w:t>
            </w:r>
            <w:r w:rsidR="00C16E65"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3</w:t>
            </w:r>
          </w:p>
        </w:tc>
        <w:tc>
          <w:tcPr>
            <w:tcW w:w="2551" w:type="dxa"/>
          </w:tcPr>
          <w:p w14:paraId="0BAFFED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Константа скорости абсорбции</w:t>
            </w:r>
          </w:p>
        </w:tc>
        <w:tc>
          <w:tcPr>
            <w:tcW w:w="5670" w:type="dxa"/>
          </w:tcPr>
          <w:p w14:paraId="79CFB7A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Характеризует скорость поступления лекарственного вещества (препарата) из места введения в кровь. </w:t>
            </w:r>
          </w:p>
        </w:tc>
        <w:tc>
          <w:tcPr>
            <w:tcW w:w="567" w:type="dxa"/>
          </w:tcPr>
          <w:p w14:paraId="30C62537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A977AB8" w14:textId="77777777" w:rsidTr="00B948C6">
        <w:tc>
          <w:tcPr>
            <w:tcW w:w="846" w:type="dxa"/>
          </w:tcPr>
          <w:p w14:paraId="41CAC17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</w:t>
            </w:r>
            <w:r w:rsidR="00C16E65"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4</w:t>
            </w:r>
          </w:p>
        </w:tc>
        <w:tc>
          <w:tcPr>
            <w:tcW w:w="2551" w:type="dxa"/>
          </w:tcPr>
          <w:p w14:paraId="1A6D60E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Константа скорости экскреции (выведения)</w:t>
            </w:r>
          </w:p>
        </w:tc>
        <w:tc>
          <w:tcPr>
            <w:tcW w:w="5670" w:type="dxa"/>
          </w:tcPr>
          <w:p w14:paraId="712A5F5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Характеризуют скорость выведения лекарственного вещества (препарата) из организма.</w:t>
            </w:r>
          </w:p>
        </w:tc>
        <w:tc>
          <w:tcPr>
            <w:tcW w:w="567" w:type="dxa"/>
          </w:tcPr>
          <w:p w14:paraId="01998BDE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9AD409D" w14:textId="77777777" w:rsidTr="00B948C6">
        <w:tc>
          <w:tcPr>
            <w:tcW w:w="846" w:type="dxa"/>
          </w:tcPr>
          <w:p w14:paraId="204BD218" w14:textId="77777777" w:rsidR="00B2399A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2.55</w:t>
            </w:r>
          </w:p>
        </w:tc>
        <w:tc>
          <w:tcPr>
            <w:tcW w:w="2551" w:type="dxa"/>
          </w:tcPr>
          <w:p w14:paraId="17C79B4B" w14:textId="77777777" w:rsidR="00B2399A" w:rsidRPr="00622AE1" w:rsidRDefault="00B2399A" w:rsidP="00982877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Контрольный («холостой») образец  </w:t>
            </w:r>
          </w:p>
        </w:tc>
        <w:tc>
          <w:tcPr>
            <w:tcW w:w="5670" w:type="dxa"/>
          </w:tcPr>
          <w:p w14:paraId="5F9D450A" w14:textId="77777777" w:rsidR="0037592A" w:rsidRPr="00622AE1" w:rsidRDefault="00982877" w:rsidP="0037592A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Образец р</w:t>
            </w:r>
            <w:r w:rsidR="0037592A" w:rsidRPr="00622AE1">
              <w:rPr>
                <w:sz w:val="24"/>
                <w:szCs w:val="24"/>
              </w:rPr>
              <w:t>астворител</w:t>
            </w:r>
            <w:r w:rsidRPr="00622AE1">
              <w:rPr>
                <w:sz w:val="24"/>
                <w:szCs w:val="24"/>
              </w:rPr>
              <w:t>я</w:t>
            </w:r>
            <w:r w:rsidR="0037592A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(</w:t>
            </w:r>
            <w:r w:rsidR="0037592A" w:rsidRPr="00622AE1">
              <w:rPr>
                <w:sz w:val="24"/>
                <w:szCs w:val="24"/>
              </w:rPr>
              <w:t>смес</w:t>
            </w:r>
            <w:r w:rsidR="009766ED" w:rsidRPr="00622AE1">
              <w:rPr>
                <w:sz w:val="24"/>
                <w:szCs w:val="24"/>
              </w:rPr>
              <w:t>ь</w:t>
            </w:r>
            <w:r w:rsidR="0037592A" w:rsidRPr="00622AE1">
              <w:rPr>
                <w:sz w:val="24"/>
                <w:szCs w:val="24"/>
              </w:rPr>
              <w:t xml:space="preserve"> растворителей</w:t>
            </w:r>
            <w:r w:rsidRPr="00622AE1">
              <w:rPr>
                <w:sz w:val="24"/>
                <w:szCs w:val="24"/>
              </w:rPr>
              <w:t>)</w:t>
            </w:r>
            <w:r w:rsidR="0037592A" w:rsidRPr="00622AE1">
              <w:rPr>
                <w:sz w:val="24"/>
                <w:szCs w:val="24"/>
              </w:rPr>
              <w:t xml:space="preserve">, </w:t>
            </w:r>
            <w:r w:rsidR="009766ED" w:rsidRPr="00622AE1">
              <w:rPr>
                <w:sz w:val="24"/>
                <w:szCs w:val="24"/>
              </w:rPr>
              <w:t>содержащегося</w:t>
            </w:r>
            <w:r w:rsidR="0037592A" w:rsidRPr="00622AE1">
              <w:rPr>
                <w:sz w:val="24"/>
                <w:szCs w:val="24"/>
              </w:rPr>
              <w:t xml:space="preserve"> в аликвот</w:t>
            </w:r>
            <w:r w:rsidRPr="00622AE1">
              <w:rPr>
                <w:sz w:val="24"/>
                <w:szCs w:val="24"/>
              </w:rPr>
              <w:t>е</w:t>
            </w:r>
            <w:r w:rsidR="0037592A" w:rsidRPr="00622AE1">
              <w:rPr>
                <w:sz w:val="24"/>
                <w:szCs w:val="24"/>
              </w:rPr>
              <w:t xml:space="preserve"> анализируемой пробы</w:t>
            </w:r>
            <w:r w:rsidR="00B26D5A" w:rsidRPr="00622AE1">
              <w:rPr>
                <w:sz w:val="24"/>
                <w:szCs w:val="24"/>
              </w:rPr>
              <w:t xml:space="preserve">, </w:t>
            </w:r>
            <w:r w:rsidR="00771AD9" w:rsidRPr="00622AE1">
              <w:rPr>
                <w:sz w:val="24"/>
                <w:szCs w:val="24"/>
              </w:rPr>
              <w:t>с которым</w:t>
            </w:r>
            <w:r w:rsidR="00C01A7B" w:rsidRPr="00622AE1">
              <w:rPr>
                <w:sz w:val="24"/>
                <w:szCs w:val="24"/>
              </w:rPr>
              <w:t xml:space="preserve">, на определенном этапе, </w:t>
            </w:r>
            <w:r w:rsidR="00771AD9" w:rsidRPr="00622AE1">
              <w:rPr>
                <w:sz w:val="24"/>
                <w:szCs w:val="24"/>
              </w:rPr>
              <w:t>проводиться</w:t>
            </w:r>
            <w:r w:rsidR="00C01A7B" w:rsidRPr="00622AE1">
              <w:rPr>
                <w:sz w:val="24"/>
                <w:szCs w:val="24"/>
              </w:rPr>
              <w:t xml:space="preserve"> </w:t>
            </w:r>
            <w:r w:rsidR="00771AD9" w:rsidRPr="00622AE1">
              <w:rPr>
                <w:sz w:val="24"/>
                <w:szCs w:val="24"/>
              </w:rPr>
              <w:t xml:space="preserve">все </w:t>
            </w:r>
            <w:r w:rsidR="00C01A7B" w:rsidRPr="00622AE1">
              <w:rPr>
                <w:sz w:val="24"/>
                <w:szCs w:val="24"/>
              </w:rPr>
              <w:t xml:space="preserve">те же </w:t>
            </w:r>
            <w:r w:rsidR="00771AD9" w:rsidRPr="00622AE1">
              <w:rPr>
                <w:sz w:val="24"/>
                <w:szCs w:val="24"/>
              </w:rPr>
              <w:t xml:space="preserve">процессы исследования, </w:t>
            </w:r>
            <w:r w:rsidR="0037592A" w:rsidRPr="00622AE1">
              <w:rPr>
                <w:sz w:val="24"/>
                <w:szCs w:val="24"/>
              </w:rPr>
              <w:t>которы</w:t>
            </w:r>
            <w:r w:rsidR="00771AD9" w:rsidRPr="00622AE1">
              <w:rPr>
                <w:sz w:val="24"/>
                <w:szCs w:val="24"/>
              </w:rPr>
              <w:t>е</w:t>
            </w:r>
            <w:r w:rsidR="0037592A" w:rsidRPr="00622AE1">
              <w:rPr>
                <w:sz w:val="24"/>
                <w:szCs w:val="24"/>
              </w:rPr>
              <w:t xml:space="preserve"> </w:t>
            </w:r>
            <w:r w:rsidR="00771AD9" w:rsidRPr="00622AE1">
              <w:rPr>
                <w:sz w:val="24"/>
                <w:szCs w:val="24"/>
              </w:rPr>
              <w:t>используются для анализируемой пробы.</w:t>
            </w:r>
          </w:p>
          <w:p w14:paraId="2F6E84B3" w14:textId="77777777" w:rsidR="00B2399A" w:rsidRPr="00622AE1" w:rsidRDefault="00982877" w:rsidP="009A3F21">
            <w:pPr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Контрольный («холостой») образец </w:t>
            </w:r>
            <w:r w:rsidR="00B2399A" w:rsidRPr="00622AE1">
              <w:rPr>
                <w:i/>
                <w:sz w:val="24"/>
                <w:szCs w:val="24"/>
              </w:rPr>
              <w:t xml:space="preserve">используется </w:t>
            </w:r>
            <w:r w:rsidRPr="00622AE1">
              <w:rPr>
                <w:i/>
                <w:sz w:val="24"/>
                <w:szCs w:val="24"/>
              </w:rPr>
              <w:t>в целях контроля</w:t>
            </w:r>
            <w:r w:rsidR="00B2399A" w:rsidRPr="00622AE1">
              <w:rPr>
                <w:i/>
                <w:sz w:val="24"/>
                <w:szCs w:val="24"/>
              </w:rPr>
              <w:t xml:space="preserve"> влияния на результаты используемых аналитических методов внешних факторов</w:t>
            </w:r>
            <w:r w:rsidR="00B26D5A" w:rsidRPr="00622AE1">
              <w:rPr>
                <w:i/>
                <w:sz w:val="24"/>
                <w:szCs w:val="24"/>
              </w:rPr>
              <w:t xml:space="preserve"> (</w:t>
            </w:r>
            <w:r w:rsidR="009766ED" w:rsidRPr="00622AE1">
              <w:rPr>
                <w:i/>
                <w:sz w:val="24"/>
                <w:szCs w:val="24"/>
              </w:rPr>
              <w:t>летучих веществ,</w:t>
            </w:r>
            <w:r w:rsidR="00B26D5A" w:rsidRPr="00622AE1">
              <w:rPr>
                <w:i/>
                <w:sz w:val="24"/>
                <w:szCs w:val="24"/>
              </w:rPr>
              <w:t xml:space="preserve"> содержащихся в воздушной среде лаборатории</w:t>
            </w:r>
            <w:r w:rsidR="009766ED" w:rsidRPr="00622AE1">
              <w:rPr>
                <w:i/>
                <w:sz w:val="24"/>
                <w:szCs w:val="24"/>
              </w:rPr>
              <w:t>, температуры окружающей среды и др.</w:t>
            </w:r>
            <w:r w:rsidR="00B26D5A" w:rsidRPr="00622AE1">
              <w:rPr>
                <w:i/>
                <w:sz w:val="24"/>
                <w:szCs w:val="24"/>
              </w:rPr>
              <w:t>)</w:t>
            </w:r>
            <w:r w:rsidR="00B2399A" w:rsidRPr="00622AE1">
              <w:rPr>
                <w:i/>
                <w:sz w:val="24"/>
                <w:szCs w:val="24"/>
              </w:rPr>
              <w:t xml:space="preserve">, контроля качества </w:t>
            </w:r>
            <w:r w:rsidR="009A3F21" w:rsidRPr="00622AE1">
              <w:rPr>
                <w:i/>
                <w:sz w:val="24"/>
                <w:szCs w:val="24"/>
              </w:rPr>
              <w:t xml:space="preserve">реакционных свойств и </w:t>
            </w:r>
            <w:r w:rsidR="00B2399A" w:rsidRPr="00622AE1">
              <w:rPr>
                <w:i/>
                <w:sz w:val="24"/>
                <w:szCs w:val="24"/>
              </w:rPr>
              <w:t xml:space="preserve">чистоты реактивов. </w:t>
            </w:r>
          </w:p>
        </w:tc>
        <w:tc>
          <w:tcPr>
            <w:tcW w:w="567" w:type="dxa"/>
          </w:tcPr>
          <w:p w14:paraId="3DE5885E" w14:textId="77777777" w:rsidR="00B2399A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9B14FF6" w14:textId="77777777" w:rsidTr="00B948C6">
        <w:tc>
          <w:tcPr>
            <w:tcW w:w="846" w:type="dxa"/>
          </w:tcPr>
          <w:p w14:paraId="76947EEE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2.56</w:t>
            </w:r>
          </w:p>
        </w:tc>
        <w:tc>
          <w:tcPr>
            <w:tcW w:w="2551" w:type="dxa"/>
          </w:tcPr>
          <w:p w14:paraId="39D65DA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Концентрация</w:t>
            </w:r>
          </w:p>
        </w:tc>
        <w:tc>
          <w:tcPr>
            <w:tcW w:w="5670" w:type="dxa"/>
          </w:tcPr>
          <w:p w14:paraId="6FD2DC5A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bookmarkStart w:id="7" w:name="_Hlk103865600"/>
            <w:r w:rsidRPr="00622AE1">
              <w:rPr>
                <w:sz w:val="24"/>
                <w:szCs w:val="24"/>
              </w:rPr>
              <w:t xml:space="preserve">Размерная физическая величина, характеризующая количество вещества </w:t>
            </w:r>
            <w:bookmarkEnd w:id="7"/>
            <w:r w:rsidRPr="00622AE1">
              <w:rPr>
                <w:sz w:val="24"/>
                <w:szCs w:val="24"/>
              </w:rPr>
              <w:t xml:space="preserve">в единице объёма. </w:t>
            </w:r>
            <w:r w:rsidRPr="00622AE1">
              <w:rPr>
                <w:i/>
                <w:sz w:val="24"/>
                <w:szCs w:val="24"/>
              </w:rPr>
              <w:t>Массовая концентрация, единица измерения (в СИ) – кг/м</w:t>
            </w:r>
            <w:r w:rsidRPr="00622AE1">
              <w:rPr>
                <w:i/>
                <w:sz w:val="24"/>
                <w:szCs w:val="24"/>
                <w:vertAlign w:val="superscript"/>
              </w:rPr>
              <w:t>3</w:t>
            </w:r>
            <w:r w:rsidRPr="00622AE1">
              <w:rPr>
                <w:i/>
                <w:sz w:val="24"/>
                <w:szCs w:val="24"/>
              </w:rPr>
              <w:t>, физическая величина, характеризующая массу вещества в единице объёма. Молярная концентрация, единица измерения (в СИ) – моль/м</w:t>
            </w:r>
            <w:r w:rsidRPr="00622AE1">
              <w:rPr>
                <w:i/>
                <w:sz w:val="24"/>
                <w:szCs w:val="24"/>
                <w:vertAlign w:val="superscript"/>
              </w:rPr>
              <w:t>3</w:t>
            </w:r>
            <w:r w:rsidRPr="00622AE1">
              <w:rPr>
                <w:i/>
                <w:sz w:val="24"/>
                <w:szCs w:val="24"/>
              </w:rPr>
              <w:t xml:space="preserve">, </w:t>
            </w:r>
            <w:bookmarkStart w:id="8" w:name="_Hlk103866628"/>
            <w:r w:rsidRPr="00622AE1">
              <w:rPr>
                <w:i/>
                <w:sz w:val="24"/>
                <w:szCs w:val="24"/>
              </w:rPr>
              <w:t>физическая величина, характеризующая число молекул (молей) вещества в единице объёма</w:t>
            </w:r>
            <w:bookmarkStart w:id="9" w:name="_Hlk103865164"/>
            <w:bookmarkEnd w:id="8"/>
            <w:r w:rsidRPr="00622AE1">
              <w:rPr>
                <w:i/>
                <w:sz w:val="24"/>
                <w:szCs w:val="24"/>
              </w:rPr>
              <w:t>.</w:t>
            </w:r>
          </w:p>
          <w:bookmarkEnd w:id="9"/>
          <w:p w14:paraId="075C53F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0F154E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10FFB78" w14:textId="77777777" w:rsidTr="00B948C6">
        <w:tc>
          <w:tcPr>
            <w:tcW w:w="846" w:type="dxa"/>
          </w:tcPr>
          <w:p w14:paraId="52558FAB" w14:textId="77777777" w:rsidR="00D018EB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2.57</w:t>
            </w:r>
          </w:p>
        </w:tc>
        <w:tc>
          <w:tcPr>
            <w:tcW w:w="2551" w:type="dxa"/>
          </w:tcPr>
          <w:p w14:paraId="37758443" w14:textId="77777777" w:rsidR="00D018EB" w:rsidRPr="00622AE1" w:rsidRDefault="00D018EB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Компетентность</w:t>
            </w:r>
          </w:p>
        </w:tc>
        <w:tc>
          <w:tcPr>
            <w:tcW w:w="5670" w:type="dxa"/>
          </w:tcPr>
          <w:p w14:paraId="325FE2D2" w14:textId="77777777" w:rsidR="00D018EB" w:rsidRPr="00622AE1" w:rsidRDefault="009766ED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Наличие знаний, опыта, </w:t>
            </w:r>
            <w:r w:rsidR="001D76B6" w:rsidRPr="00622AE1">
              <w:rPr>
                <w:sz w:val="24"/>
                <w:szCs w:val="24"/>
              </w:rPr>
              <w:t>профессиональной (должностной) квалификации</w:t>
            </w:r>
            <w:r w:rsidRPr="00622AE1">
              <w:rPr>
                <w:sz w:val="24"/>
                <w:szCs w:val="24"/>
              </w:rPr>
              <w:t xml:space="preserve"> для дачи заключения</w:t>
            </w:r>
            <w:r w:rsidR="001D76B6" w:rsidRPr="00622AE1">
              <w:rPr>
                <w:sz w:val="24"/>
                <w:szCs w:val="24"/>
              </w:rPr>
              <w:t xml:space="preserve"> по поставленным вопросам.</w:t>
            </w:r>
          </w:p>
        </w:tc>
        <w:tc>
          <w:tcPr>
            <w:tcW w:w="567" w:type="dxa"/>
          </w:tcPr>
          <w:p w14:paraId="238D5C05" w14:textId="77777777" w:rsidR="00D018EB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F4A4F89" w14:textId="77777777" w:rsidTr="00B948C6">
        <w:tc>
          <w:tcPr>
            <w:tcW w:w="846" w:type="dxa"/>
          </w:tcPr>
          <w:p w14:paraId="5D2EE14A" w14:textId="77777777" w:rsidR="0029175E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2.58</w:t>
            </w:r>
          </w:p>
        </w:tc>
        <w:tc>
          <w:tcPr>
            <w:tcW w:w="2551" w:type="dxa"/>
          </w:tcPr>
          <w:p w14:paraId="6A85C4A6" w14:textId="77777777" w:rsidR="0029175E" w:rsidRPr="00622AE1" w:rsidRDefault="0029175E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Коэффициент распределения </w:t>
            </w:r>
          </w:p>
        </w:tc>
        <w:tc>
          <w:tcPr>
            <w:tcW w:w="5670" w:type="dxa"/>
          </w:tcPr>
          <w:p w14:paraId="28D607C5" w14:textId="77777777" w:rsidR="0029175E" w:rsidRPr="00622AE1" w:rsidRDefault="001D76B6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Отношение концентраций соединения (в ионизированном и неионизированном виде) в смеси двух несмешивающихся растворителей в равновесии. </w:t>
            </w:r>
            <w:r w:rsidRPr="00622AE1">
              <w:rPr>
                <w:i/>
                <w:sz w:val="24"/>
                <w:szCs w:val="24"/>
              </w:rPr>
              <w:t>В химико-токсикологическом исследовании является основной числовой характеристикой для выбора экстрагента.</w:t>
            </w:r>
            <w:r w:rsidRPr="00622AE1">
              <w:rPr>
                <w:sz w:val="24"/>
                <w:szCs w:val="24"/>
              </w:rPr>
              <w:t xml:space="preserve"> </w:t>
            </w:r>
            <w:r w:rsidR="0029175E"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5F4E6E2" w14:textId="77777777" w:rsidR="0029175E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FF3BF69" w14:textId="77777777" w:rsidTr="00B948C6">
        <w:tc>
          <w:tcPr>
            <w:tcW w:w="846" w:type="dxa"/>
          </w:tcPr>
          <w:p w14:paraId="30D9EFAC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2.59</w:t>
            </w:r>
          </w:p>
        </w:tc>
        <w:tc>
          <w:tcPr>
            <w:tcW w:w="2551" w:type="dxa"/>
          </w:tcPr>
          <w:p w14:paraId="33CC561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Кристаллизация</w:t>
            </w:r>
          </w:p>
        </w:tc>
        <w:tc>
          <w:tcPr>
            <w:tcW w:w="5670" w:type="dxa"/>
          </w:tcPr>
          <w:p w14:paraId="1D270EB0" w14:textId="21833973" w:rsidR="00C16E65" w:rsidRPr="00622AE1" w:rsidRDefault="00C16E65" w:rsidP="00B948C6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Переход вещества из газообразного (парообразного), жидкого или твердого аморфного состояния в кристаллическое, а также из одного </w:t>
            </w:r>
            <w:r w:rsidRPr="00622AE1">
              <w:rPr>
                <w:sz w:val="24"/>
                <w:szCs w:val="24"/>
              </w:rPr>
              <w:lastRenderedPageBreak/>
              <w:t>кристаллического состояния в другое (рекристаллизация, или вторичная кристаллизация)</w:t>
            </w:r>
          </w:p>
          <w:p w14:paraId="7E6B252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7CC08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6D0CD869" w14:textId="77777777" w:rsidTr="00B948C6">
        <w:tc>
          <w:tcPr>
            <w:tcW w:w="846" w:type="dxa"/>
          </w:tcPr>
          <w:p w14:paraId="6502DF0E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2.60</w:t>
            </w:r>
          </w:p>
        </w:tc>
        <w:tc>
          <w:tcPr>
            <w:tcW w:w="2551" w:type="dxa"/>
          </w:tcPr>
          <w:p w14:paraId="3A3419F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Кровь</w:t>
            </w:r>
          </w:p>
        </w:tc>
        <w:tc>
          <w:tcPr>
            <w:tcW w:w="5670" w:type="dxa"/>
          </w:tcPr>
          <w:p w14:paraId="7BD4F88F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Жидкая соединительная ткань внутренней среды организма, состоящая из плазмы и взвешенных в ней клеток </w:t>
            </w:r>
            <w:r w:rsidRPr="00622AE1">
              <w:rPr>
                <w:i/>
                <w:sz w:val="24"/>
                <w:szCs w:val="24"/>
              </w:rPr>
              <w:t xml:space="preserve">(эритроцитов, лейкоцитов и тромбоцитов). </w:t>
            </w:r>
          </w:p>
          <w:p w14:paraId="3450925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0BE2E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4E22296" w14:textId="77777777" w:rsidTr="00B948C6">
        <w:tc>
          <w:tcPr>
            <w:tcW w:w="846" w:type="dxa"/>
          </w:tcPr>
          <w:p w14:paraId="20D73732" w14:textId="77777777" w:rsidR="00143278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2.61</w:t>
            </w:r>
          </w:p>
        </w:tc>
        <w:tc>
          <w:tcPr>
            <w:tcW w:w="2551" w:type="dxa"/>
          </w:tcPr>
          <w:p w14:paraId="7B6D4729" w14:textId="77777777" w:rsidR="00143278" w:rsidRPr="00622AE1" w:rsidRDefault="001D76B6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Ложноотрицательный результат</w:t>
            </w:r>
          </w:p>
        </w:tc>
        <w:tc>
          <w:tcPr>
            <w:tcW w:w="5670" w:type="dxa"/>
          </w:tcPr>
          <w:p w14:paraId="2A4FF378" w14:textId="77777777" w:rsidR="00143278" w:rsidRPr="00622AE1" w:rsidRDefault="001D76B6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Данным термином описывается </w:t>
            </w:r>
            <w:r w:rsidR="005A3811" w:rsidRPr="00622AE1">
              <w:rPr>
                <w:sz w:val="24"/>
                <w:szCs w:val="24"/>
              </w:rPr>
              <w:t xml:space="preserve">негативный </w:t>
            </w:r>
            <w:r w:rsidR="00143278" w:rsidRPr="00622AE1">
              <w:rPr>
                <w:sz w:val="24"/>
                <w:szCs w:val="24"/>
              </w:rPr>
              <w:t xml:space="preserve">результат </w:t>
            </w:r>
            <w:r w:rsidR="005A3811" w:rsidRPr="00622AE1">
              <w:rPr>
                <w:sz w:val="24"/>
                <w:szCs w:val="24"/>
              </w:rPr>
              <w:t xml:space="preserve">предварительных методов определения токсиканта в анализируемом образце, где после проведения исследований </w:t>
            </w:r>
            <w:r w:rsidR="00143278" w:rsidRPr="00622AE1">
              <w:rPr>
                <w:sz w:val="24"/>
                <w:szCs w:val="24"/>
              </w:rPr>
              <w:t>подтверждающим</w:t>
            </w:r>
            <w:r w:rsidR="005A3811" w:rsidRPr="00622AE1">
              <w:rPr>
                <w:sz w:val="24"/>
                <w:szCs w:val="24"/>
              </w:rPr>
              <w:t>, обладающим достаточным чувствительностью, методом</w:t>
            </w:r>
            <w:r w:rsidR="00143278" w:rsidRPr="00622AE1">
              <w:rPr>
                <w:sz w:val="24"/>
                <w:szCs w:val="24"/>
              </w:rPr>
              <w:t xml:space="preserve"> </w:t>
            </w:r>
            <w:r w:rsidR="005A3811" w:rsidRPr="00622AE1">
              <w:rPr>
                <w:sz w:val="24"/>
                <w:szCs w:val="24"/>
              </w:rPr>
              <w:t xml:space="preserve">было доказано его наличие.  </w:t>
            </w:r>
            <w:r w:rsidR="00143278" w:rsidRPr="00622AE1">
              <w:rPr>
                <w:i/>
                <w:sz w:val="24"/>
                <w:szCs w:val="24"/>
              </w:rPr>
              <w:t>Ложноотрицательные результаты могут быть получены в том случае, если предел обнаружения предварительного метода исследования превышает предел обнаружения вещества подтверждающими методами</w:t>
            </w:r>
            <w:r w:rsidR="00143278" w:rsidRPr="00622A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583C1AEF" w14:textId="77777777" w:rsidR="00143278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1E49664" w14:textId="77777777" w:rsidTr="00B948C6">
        <w:tc>
          <w:tcPr>
            <w:tcW w:w="846" w:type="dxa"/>
          </w:tcPr>
          <w:p w14:paraId="42558D37" w14:textId="77777777" w:rsidR="005A3811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2.62</w:t>
            </w:r>
          </w:p>
        </w:tc>
        <w:tc>
          <w:tcPr>
            <w:tcW w:w="2551" w:type="dxa"/>
          </w:tcPr>
          <w:p w14:paraId="67173DB6" w14:textId="77777777" w:rsidR="005A3811" w:rsidRPr="00622AE1" w:rsidRDefault="005A3811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Ложноположительный результат</w:t>
            </w:r>
          </w:p>
        </w:tc>
        <w:tc>
          <w:tcPr>
            <w:tcW w:w="5670" w:type="dxa"/>
          </w:tcPr>
          <w:p w14:paraId="01A75AF1" w14:textId="77777777" w:rsidR="00F51BFF" w:rsidRPr="00622AE1" w:rsidRDefault="00F51BFF" w:rsidP="00F51BFF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Данным термином описывается позитивный результат предварительных методов определения токсиканта в анализируемом образце, где после проведения исследований подтверждающим, обладающим достаточной специфичностью (структурной информативностью), методом было доказано </w:t>
            </w:r>
          </w:p>
          <w:p w14:paraId="0C5891A4" w14:textId="77777777" w:rsidR="00F51BFF" w:rsidRPr="00622AE1" w:rsidRDefault="005A3811" w:rsidP="00F51BFF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ошибочное выявление искомого соединения. </w:t>
            </w:r>
          </w:p>
          <w:p w14:paraId="3CD7FBFF" w14:textId="77777777" w:rsidR="005A3811" w:rsidRPr="00622AE1" w:rsidRDefault="005A3811" w:rsidP="00F51BFF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Если результаты предварительного метода исследования искажаются вследствие наличия соединений, химическая структура которых подобна структуре определяемого соединения или по иным причинам, то специфичность метода считается низкой, что и приводит к ложноположительным результатам</w:t>
            </w:r>
            <w:r w:rsidRPr="00622A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44EB4C8D" w14:textId="77777777" w:rsidR="005A3811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D78076C" w14:textId="77777777" w:rsidTr="00B948C6">
        <w:tc>
          <w:tcPr>
            <w:tcW w:w="846" w:type="dxa"/>
          </w:tcPr>
          <w:p w14:paraId="096A33A7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2.63</w:t>
            </w:r>
          </w:p>
        </w:tc>
        <w:tc>
          <w:tcPr>
            <w:tcW w:w="2551" w:type="dxa"/>
          </w:tcPr>
          <w:p w14:paraId="4A4C3F6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Масс-спектр</w:t>
            </w:r>
          </w:p>
        </w:tc>
        <w:tc>
          <w:tcPr>
            <w:tcW w:w="5670" w:type="dxa"/>
          </w:tcPr>
          <w:p w14:paraId="6A29DD16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Совокупность данных об образующихся при определенных условиях ионизации, в результате распада конкретного вещества, ионах и их интенсивности</w:t>
            </w:r>
            <w:r w:rsidRPr="00622AE1">
              <w:rPr>
                <w:i/>
                <w:sz w:val="24"/>
                <w:szCs w:val="24"/>
              </w:rPr>
              <w:t>.</w:t>
            </w:r>
            <w:r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 xml:space="preserve">Графическая запись зависимости ионного тока от соотношения m/z, в виде набора пиков. </w:t>
            </w:r>
          </w:p>
          <w:p w14:paraId="63138070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3334A8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3187E45" w14:textId="77777777" w:rsidTr="00B948C6">
        <w:tc>
          <w:tcPr>
            <w:tcW w:w="846" w:type="dxa"/>
          </w:tcPr>
          <w:p w14:paraId="50C16D6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2.64</w:t>
            </w:r>
          </w:p>
        </w:tc>
        <w:tc>
          <w:tcPr>
            <w:tcW w:w="2551" w:type="dxa"/>
          </w:tcPr>
          <w:p w14:paraId="278F314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Масс-спектрометрия</w:t>
            </w:r>
          </w:p>
        </w:tc>
        <w:tc>
          <w:tcPr>
            <w:tcW w:w="5670" w:type="dxa"/>
          </w:tcPr>
          <w:p w14:paraId="3B636736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Метод исследования и анализа анализируемой пробы, основанный на ионизации атомов и молекул, входящих в её состав, и регистрации спектра масс образовавшихся ионов. </w:t>
            </w:r>
            <w:r w:rsidRPr="00622AE1">
              <w:rPr>
                <w:i/>
                <w:sz w:val="24"/>
                <w:szCs w:val="24"/>
              </w:rPr>
              <w:t xml:space="preserve">Метод, основанный на определении отношения массы к заряду (m/z) ионов, а также количества ионов, возникающих при ионизации анализируемого вещества. В качестве единицы размерности массы используются </w:t>
            </w:r>
            <w:r w:rsidRPr="00622AE1">
              <w:rPr>
                <w:i/>
                <w:sz w:val="24"/>
                <w:szCs w:val="24"/>
              </w:rPr>
              <w:lastRenderedPageBreak/>
              <w:t>термины: углеродные единицы, атомные единицы массы, дальтоны.</w:t>
            </w:r>
          </w:p>
          <w:p w14:paraId="6F7B4F5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689FBCC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1B22F2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01DB9747" w14:textId="77777777" w:rsidTr="00B948C6">
        <w:tc>
          <w:tcPr>
            <w:tcW w:w="846" w:type="dxa"/>
          </w:tcPr>
          <w:p w14:paraId="6DB10D8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2.65</w:t>
            </w:r>
          </w:p>
        </w:tc>
        <w:tc>
          <w:tcPr>
            <w:tcW w:w="2551" w:type="dxa"/>
          </w:tcPr>
          <w:p w14:paraId="3C610CE6" w14:textId="4F70BF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Масса</w:t>
            </w:r>
            <w:r w:rsidR="00B948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72389C02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Физическая величина, являющаяся мерой его инерционных и гравитационных свойств. </w:t>
            </w:r>
            <w:r w:rsidRPr="00622AE1">
              <w:rPr>
                <w:i/>
                <w:sz w:val="24"/>
                <w:szCs w:val="24"/>
              </w:rPr>
              <w:t>Символ m, единица – кг.</w:t>
            </w:r>
          </w:p>
          <w:p w14:paraId="00C5EB5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E34BB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7662D7A" w14:textId="77777777" w:rsidTr="00B948C6">
        <w:tc>
          <w:tcPr>
            <w:tcW w:w="846" w:type="dxa"/>
          </w:tcPr>
          <w:p w14:paraId="604732C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2.66</w:t>
            </w:r>
          </w:p>
        </w:tc>
        <w:tc>
          <w:tcPr>
            <w:tcW w:w="2551" w:type="dxa"/>
          </w:tcPr>
          <w:p w14:paraId="267471D6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Масса атома</w:t>
            </w:r>
          </w:p>
        </w:tc>
        <w:tc>
          <w:tcPr>
            <w:tcW w:w="5670" w:type="dxa"/>
          </w:tcPr>
          <w:p w14:paraId="5C3FF24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Масса, измеряемая в относительных единицах – атомных единицах массы. </w:t>
            </w:r>
            <w:r w:rsidRPr="00622AE1">
              <w:rPr>
                <w:i/>
                <w:sz w:val="24"/>
                <w:szCs w:val="24"/>
              </w:rPr>
              <w:t xml:space="preserve">Символ – </w:t>
            </w:r>
            <w:r w:rsidRPr="00622AE1">
              <w:rPr>
                <w:i/>
                <w:sz w:val="24"/>
                <w:szCs w:val="24"/>
                <w:lang w:val="en-US"/>
              </w:rPr>
              <w:t>m</w:t>
            </w:r>
            <w:r w:rsidRPr="00622AE1">
              <w:rPr>
                <w:i/>
                <w:sz w:val="24"/>
                <w:szCs w:val="24"/>
                <w:vertAlign w:val="subscript"/>
              </w:rPr>
              <w:t>а</w:t>
            </w:r>
            <w:r w:rsidRPr="00622AE1">
              <w:rPr>
                <w:i/>
                <w:sz w:val="24"/>
                <w:szCs w:val="24"/>
              </w:rPr>
              <w:t>, единица – а.е.м.</w:t>
            </w:r>
          </w:p>
          <w:p w14:paraId="1C3EC8A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A4FC0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BFB157F" w14:textId="77777777" w:rsidTr="00B948C6">
        <w:tc>
          <w:tcPr>
            <w:tcW w:w="846" w:type="dxa"/>
          </w:tcPr>
          <w:p w14:paraId="55EB885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2.67</w:t>
            </w:r>
          </w:p>
        </w:tc>
        <w:tc>
          <w:tcPr>
            <w:tcW w:w="2551" w:type="dxa"/>
          </w:tcPr>
          <w:p w14:paraId="47DA8EC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Массовая доля растворенного вещества. </w:t>
            </w:r>
          </w:p>
        </w:tc>
        <w:tc>
          <w:tcPr>
            <w:tcW w:w="5670" w:type="dxa"/>
          </w:tcPr>
          <w:p w14:paraId="26A551D3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  <w:vertAlign w:val="superscript"/>
              </w:rPr>
            </w:pPr>
            <w:r w:rsidRPr="00622AE1">
              <w:rPr>
                <w:sz w:val="24"/>
                <w:szCs w:val="24"/>
              </w:rPr>
              <w:t>Безразмерная величина. Равна отношению массы растворенного вещества X к массе раствора (m</w:t>
            </w:r>
            <w:r w:rsidRPr="00622AE1">
              <w:rPr>
                <w:sz w:val="24"/>
                <w:szCs w:val="24"/>
                <w:vertAlign w:val="subscript"/>
              </w:rPr>
              <w:t>р</w:t>
            </w:r>
            <w:r w:rsidRPr="00622AE1">
              <w:rPr>
                <w:sz w:val="24"/>
                <w:szCs w:val="24"/>
              </w:rPr>
              <w:t xml:space="preserve">). </w:t>
            </w:r>
            <w:r w:rsidRPr="00622AE1">
              <w:rPr>
                <w:i/>
                <w:sz w:val="24"/>
                <w:szCs w:val="24"/>
              </w:rPr>
              <w:t>Доли могут быть представлены в виде долей (частей) единицы: проценты (%) -частей на сотню; промилле (‰) - частей на тысячу; частей на миллион (млн</w:t>
            </w:r>
            <w:r w:rsidRPr="00622AE1">
              <w:rPr>
                <w:i/>
                <w:sz w:val="24"/>
                <w:szCs w:val="24"/>
                <w:vertAlign w:val="superscript"/>
              </w:rPr>
              <w:t xml:space="preserve">-1 </w:t>
            </w:r>
            <w:r w:rsidRPr="00622AE1">
              <w:rPr>
                <w:i/>
                <w:sz w:val="24"/>
                <w:szCs w:val="24"/>
              </w:rPr>
              <w:t>, рр</w:t>
            </w:r>
            <w:r w:rsidRPr="00622AE1">
              <w:rPr>
                <w:i/>
                <w:sz w:val="24"/>
                <w:szCs w:val="24"/>
                <w:lang w:val="en-US"/>
              </w:rPr>
              <w:t>m</w:t>
            </w:r>
            <w:r w:rsidRPr="00622AE1">
              <w:rPr>
                <w:i/>
                <w:sz w:val="24"/>
                <w:szCs w:val="24"/>
              </w:rPr>
              <w:t>); частей на миллиард (млн</w:t>
            </w:r>
            <w:r w:rsidRPr="00622AE1">
              <w:rPr>
                <w:i/>
                <w:sz w:val="24"/>
                <w:szCs w:val="24"/>
                <w:vertAlign w:val="superscript"/>
              </w:rPr>
              <w:t xml:space="preserve">-1 </w:t>
            </w:r>
            <w:r w:rsidRPr="00622AE1">
              <w:rPr>
                <w:i/>
                <w:sz w:val="24"/>
                <w:szCs w:val="24"/>
              </w:rPr>
              <w:t>, рр</w:t>
            </w:r>
            <w:r w:rsidRPr="00622AE1">
              <w:rPr>
                <w:i/>
                <w:sz w:val="24"/>
                <w:szCs w:val="24"/>
                <w:lang w:val="en-US"/>
              </w:rPr>
              <w:t>b</w:t>
            </w:r>
            <w:r w:rsidRPr="00622AE1">
              <w:rPr>
                <w:i/>
                <w:sz w:val="24"/>
                <w:szCs w:val="24"/>
              </w:rPr>
              <w:t>); частей на триллион (трлн</w:t>
            </w:r>
            <w:r w:rsidRPr="00622AE1">
              <w:rPr>
                <w:i/>
                <w:sz w:val="24"/>
                <w:szCs w:val="24"/>
                <w:vertAlign w:val="superscript"/>
              </w:rPr>
              <w:t xml:space="preserve">-1 </w:t>
            </w:r>
            <w:r w:rsidRPr="00622AE1">
              <w:rPr>
                <w:i/>
                <w:sz w:val="24"/>
                <w:szCs w:val="24"/>
              </w:rPr>
              <w:t>, рр</w:t>
            </w:r>
            <w:r w:rsidRPr="00622AE1">
              <w:rPr>
                <w:i/>
                <w:sz w:val="24"/>
                <w:szCs w:val="24"/>
                <w:lang w:val="en-US"/>
              </w:rPr>
              <w:t>t</w:t>
            </w:r>
            <w:r w:rsidRPr="00622AE1">
              <w:rPr>
                <w:i/>
                <w:sz w:val="24"/>
                <w:szCs w:val="24"/>
              </w:rPr>
              <w:t>). Символ – ω.</w:t>
            </w:r>
          </w:p>
          <w:p w14:paraId="2F40CF1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556B1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2C5EABD" w14:textId="77777777" w:rsidTr="00B948C6">
        <w:tc>
          <w:tcPr>
            <w:tcW w:w="846" w:type="dxa"/>
          </w:tcPr>
          <w:p w14:paraId="2A747A70" w14:textId="77777777" w:rsidR="00DA4BDE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2.68</w:t>
            </w:r>
          </w:p>
        </w:tc>
        <w:tc>
          <w:tcPr>
            <w:tcW w:w="2551" w:type="dxa"/>
          </w:tcPr>
          <w:p w14:paraId="5189D13C" w14:textId="77777777" w:rsidR="00DA4BDE" w:rsidRPr="00622AE1" w:rsidRDefault="00F51BFF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Маскировка ионов</w:t>
            </w:r>
          </w:p>
        </w:tc>
        <w:tc>
          <w:tcPr>
            <w:tcW w:w="5670" w:type="dxa"/>
          </w:tcPr>
          <w:p w14:paraId="2F2CCDA1" w14:textId="6CFD7FFC" w:rsidR="00DA4BDE" w:rsidRPr="00622AE1" w:rsidRDefault="00F51BFF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Химический процесс</w:t>
            </w:r>
            <w:r w:rsidR="00DA4BDE" w:rsidRPr="00622AE1">
              <w:rPr>
                <w:sz w:val="24"/>
                <w:szCs w:val="24"/>
              </w:rPr>
              <w:t xml:space="preserve"> </w:t>
            </w:r>
            <w:r w:rsidR="00F7018F" w:rsidRPr="00622AE1">
              <w:rPr>
                <w:sz w:val="24"/>
                <w:szCs w:val="24"/>
              </w:rPr>
              <w:t xml:space="preserve">используемый </w:t>
            </w:r>
            <w:r w:rsidR="00DA4BDE" w:rsidRPr="00622AE1">
              <w:rPr>
                <w:sz w:val="24"/>
                <w:szCs w:val="24"/>
              </w:rPr>
              <w:t>в дробном анализе</w:t>
            </w:r>
            <w:r w:rsidRPr="00622AE1">
              <w:rPr>
                <w:sz w:val="24"/>
                <w:szCs w:val="24"/>
              </w:rPr>
              <w:t xml:space="preserve"> аналитических проб при проведении химико-токсикологического исследования с целью обнаружения наличия ионов тяжелых металлов</w:t>
            </w:r>
            <w:r w:rsidR="00DA4BDE" w:rsidRPr="00622AE1">
              <w:rPr>
                <w:sz w:val="24"/>
                <w:szCs w:val="24"/>
              </w:rPr>
              <w:t xml:space="preserve">. </w:t>
            </w:r>
            <w:r w:rsidR="00F7018F" w:rsidRPr="00622AE1">
              <w:rPr>
                <w:i/>
                <w:sz w:val="24"/>
                <w:szCs w:val="24"/>
              </w:rPr>
              <w:t>П</w:t>
            </w:r>
            <w:r w:rsidR="00DA4BDE" w:rsidRPr="00622AE1">
              <w:rPr>
                <w:i/>
                <w:sz w:val="24"/>
                <w:szCs w:val="24"/>
              </w:rPr>
              <w:t>роцесс</w:t>
            </w:r>
            <w:r w:rsidR="00F7018F" w:rsidRPr="00622AE1">
              <w:rPr>
                <w:i/>
                <w:sz w:val="24"/>
                <w:szCs w:val="24"/>
              </w:rPr>
              <w:t xml:space="preserve"> направлен </w:t>
            </w:r>
            <w:r w:rsidR="00B948C6" w:rsidRPr="00622AE1">
              <w:rPr>
                <w:i/>
                <w:sz w:val="24"/>
                <w:szCs w:val="24"/>
              </w:rPr>
              <w:t>на устранение</w:t>
            </w:r>
            <w:r w:rsidR="00DA4BDE" w:rsidRPr="00622AE1">
              <w:rPr>
                <w:i/>
                <w:sz w:val="24"/>
                <w:szCs w:val="24"/>
              </w:rPr>
              <w:t xml:space="preserve"> влияния мешающих ионов, находящихся в сложной смеси, на обнаружение искомых ионов. При маскировке мешающие ионы переводят в соединения или в другие ионы, которые теряют способность реагировать с реактивами на искомые ионы. Существует несколько способов маскировки ионов. С целью маскировки мешающие ионы переводят в устойчивые комплексы, изменяют валентность этих ионов при помощи окислителей или восстановителей, изменяют рН среды и т. д. Основным способом маскировки мешающих ионов, который применяется в аналитической химии и в химико-токсикологическом анализе, является комплексообразование.</w:t>
            </w:r>
          </w:p>
        </w:tc>
        <w:tc>
          <w:tcPr>
            <w:tcW w:w="567" w:type="dxa"/>
          </w:tcPr>
          <w:p w14:paraId="64D9635E" w14:textId="77777777" w:rsidR="00DA4BDE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71D46D1" w14:textId="77777777" w:rsidTr="00B948C6">
        <w:tc>
          <w:tcPr>
            <w:tcW w:w="846" w:type="dxa"/>
          </w:tcPr>
          <w:p w14:paraId="7DCB031D" w14:textId="77777777" w:rsidR="0044455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2.69</w:t>
            </w:r>
          </w:p>
        </w:tc>
        <w:tc>
          <w:tcPr>
            <w:tcW w:w="2551" w:type="dxa"/>
          </w:tcPr>
          <w:p w14:paraId="7043610D" w14:textId="77777777" w:rsidR="00444556" w:rsidRPr="00622AE1" w:rsidRDefault="00444556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Метаболизм ксенобиотиков</w:t>
            </w:r>
          </w:p>
        </w:tc>
        <w:tc>
          <w:tcPr>
            <w:tcW w:w="5670" w:type="dxa"/>
          </w:tcPr>
          <w:p w14:paraId="63EF27AE" w14:textId="77777777" w:rsidR="00444556" w:rsidRPr="00622AE1" w:rsidRDefault="0075030C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Образование метаболитов ксенобиотиков в результате их биотрансформации в о</w:t>
            </w:r>
            <w:r w:rsidR="00444556" w:rsidRPr="00622AE1">
              <w:rPr>
                <w:sz w:val="24"/>
                <w:szCs w:val="24"/>
              </w:rPr>
              <w:t>рганизм</w:t>
            </w:r>
            <w:r w:rsidRPr="00622AE1">
              <w:rPr>
                <w:sz w:val="24"/>
                <w:szCs w:val="24"/>
              </w:rPr>
              <w:t>е с</w:t>
            </w:r>
            <w:r w:rsidR="00444556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образование</w:t>
            </w:r>
            <w:r w:rsidR="00444556" w:rsidRPr="00622AE1">
              <w:rPr>
                <w:sz w:val="24"/>
                <w:szCs w:val="24"/>
              </w:rPr>
              <w:t xml:space="preserve"> метаболитов. В основе биотрансформации по большей части лежат энзиматические преобразования молекул. </w:t>
            </w:r>
            <w:r w:rsidR="00444556" w:rsidRPr="00622AE1">
              <w:rPr>
                <w:i/>
                <w:sz w:val="24"/>
                <w:szCs w:val="24"/>
              </w:rPr>
              <w:t>Биологический смысл явления – превращение химического вещества в форму, удобную для выведения из организма, и, тем самым, сокращение времени его действия.</w:t>
            </w:r>
          </w:p>
          <w:p w14:paraId="68D23711" w14:textId="77777777" w:rsidR="00444556" w:rsidRPr="00622AE1" w:rsidRDefault="00444556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Метаболизм многих ксенобиотиков </w:t>
            </w:r>
            <w:r w:rsidRPr="00622AE1">
              <w:rPr>
                <w:i/>
                <w:sz w:val="24"/>
                <w:szCs w:val="24"/>
              </w:rPr>
              <w:lastRenderedPageBreak/>
              <w:t xml:space="preserve">сопровождается </w:t>
            </w:r>
            <w:r w:rsidR="00F7018F" w:rsidRPr="00622AE1">
              <w:rPr>
                <w:i/>
                <w:sz w:val="24"/>
                <w:szCs w:val="24"/>
              </w:rPr>
              <w:t>образованием продуктов,</w:t>
            </w:r>
            <w:r w:rsidRPr="00622AE1">
              <w:rPr>
                <w:i/>
                <w:sz w:val="24"/>
                <w:szCs w:val="24"/>
              </w:rPr>
              <w:t xml:space="preserve"> существенно уступающих по токсичности исходным веществам</w:t>
            </w:r>
          </w:p>
        </w:tc>
        <w:tc>
          <w:tcPr>
            <w:tcW w:w="567" w:type="dxa"/>
          </w:tcPr>
          <w:p w14:paraId="639786DA" w14:textId="77777777" w:rsidR="0044455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4771CFB6" w14:textId="77777777" w:rsidTr="00B948C6">
        <w:tc>
          <w:tcPr>
            <w:tcW w:w="846" w:type="dxa"/>
          </w:tcPr>
          <w:p w14:paraId="49328FCD" w14:textId="77777777" w:rsidR="00501850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2.70</w:t>
            </w:r>
          </w:p>
        </w:tc>
        <w:tc>
          <w:tcPr>
            <w:tcW w:w="2551" w:type="dxa"/>
          </w:tcPr>
          <w:p w14:paraId="33C37714" w14:textId="77777777" w:rsidR="00501850" w:rsidRPr="00622AE1" w:rsidRDefault="00501850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Метод анализа</w:t>
            </w:r>
          </w:p>
        </w:tc>
        <w:tc>
          <w:tcPr>
            <w:tcW w:w="5670" w:type="dxa"/>
          </w:tcPr>
          <w:p w14:paraId="6CBBF84E" w14:textId="77777777" w:rsidR="00501850" w:rsidRPr="00622AE1" w:rsidRDefault="00501850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Универсальный и теоретически обоснованный способ определения состава безотносительно к определяемому компоненту и анализируемому объекту. </w:t>
            </w:r>
          </w:p>
        </w:tc>
        <w:tc>
          <w:tcPr>
            <w:tcW w:w="567" w:type="dxa"/>
          </w:tcPr>
          <w:p w14:paraId="0231B177" w14:textId="77777777" w:rsidR="00501850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547DF2D" w14:textId="77777777" w:rsidTr="00B948C6">
        <w:tc>
          <w:tcPr>
            <w:tcW w:w="846" w:type="dxa"/>
          </w:tcPr>
          <w:p w14:paraId="743A5CC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2.71</w:t>
            </w:r>
          </w:p>
        </w:tc>
        <w:tc>
          <w:tcPr>
            <w:tcW w:w="2551" w:type="dxa"/>
          </w:tcPr>
          <w:p w14:paraId="7E05F8B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Методика анализа</w:t>
            </w:r>
          </w:p>
        </w:tc>
        <w:tc>
          <w:tcPr>
            <w:tcW w:w="5670" w:type="dxa"/>
          </w:tcPr>
          <w:p w14:paraId="46243836" w14:textId="77777777" w:rsidR="00C16E65" w:rsidRPr="00622AE1" w:rsidRDefault="00501850" w:rsidP="00501850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Подробное описание всех этапов анализа объекта на заданные компоненты с использованием выбранного метода</w:t>
            </w:r>
            <w:r w:rsidR="002E71B1" w:rsidRPr="00622AE1">
              <w:rPr>
                <w:sz w:val="24"/>
                <w:szCs w:val="24"/>
              </w:rPr>
              <w:t xml:space="preserve"> или </w:t>
            </w:r>
            <w:r w:rsidR="00D66AD4" w:rsidRPr="00622AE1">
              <w:rPr>
                <w:sz w:val="24"/>
                <w:szCs w:val="24"/>
              </w:rPr>
              <w:t>сочетание</w:t>
            </w:r>
            <w:r w:rsidR="002E71B1" w:rsidRPr="00622AE1">
              <w:rPr>
                <w:sz w:val="24"/>
                <w:szCs w:val="24"/>
              </w:rPr>
              <w:t xml:space="preserve"> нескольких методов</w:t>
            </w:r>
            <w:r w:rsidRPr="00622AE1">
              <w:rPr>
                <w:sz w:val="24"/>
                <w:szCs w:val="24"/>
              </w:rPr>
              <w:t xml:space="preserve"> анализа. </w:t>
            </w:r>
          </w:p>
        </w:tc>
        <w:tc>
          <w:tcPr>
            <w:tcW w:w="567" w:type="dxa"/>
          </w:tcPr>
          <w:p w14:paraId="768D497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E58F368" w14:textId="77777777" w:rsidTr="00B948C6">
        <w:tc>
          <w:tcPr>
            <w:tcW w:w="846" w:type="dxa"/>
          </w:tcPr>
          <w:p w14:paraId="51499AE3" w14:textId="77777777" w:rsidR="00DA4BDE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2.72</w:t>
            </w:r>
          </w:p>
        </w:tc>
        <w:tc>
          <w:tcPr>
            <w:tcW w:w="2551" w:type="dxa"/>
          </w:tcPr>
          <w:p w14:paraId="0FC7D2A1" w14:textId="77777777" w:rsidR="00DA4BDE" w:rsidRPr="00622AE1" w:rsidRDefault="00DA4BDE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«Металлические яды»</w:t>
            </w:r>
          </w:p>
        </w:tc>
        <w:tc>
          <w:tcPr>
            <w:tcW w:w="5670" w:type="dxa"/>
          </w:tcPr>
          <w:p w14:paraId="7FE82DFF" w14:textId="77777777" w:rsidR="00DA4BDE" w:rsidRPr="00622AE1" w:rsidRDefault="005C406E" w:rsidP="00501850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Соединения металлов и некоторых неметаллов (бария, стронция, свинца, марганца, хрома, серебра, меди, висмута, цинка, сурьмы, таллия, кадмия, ртути, мышьяка) оказывающих, в определённых формах и дозах, токсическое воздействие на организм человека.</w:t>
            </w:r>
          </w:p>
        </w:tc>
        <w:tc>
          <w:tcPr>
            <w:tcW w:w="567" w:type="dxa"/>
          </w:tcPr>
          <w:p w14:paraId="093982BB" w14:textId="77777777" w:rsidR="00DA4BDE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96D099E" w14:textId="77777777" w:rsidTr="00B948C6">
        <w:tc>
          <w:tcPr>
            <w:tcW w:w="846" w:type="dxa"/>
          </w:tcPr>
          <w:p w14:paraId="357ED4D1" w14:textId="77777777" w:rsidR="000F4C2B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2.73</w:t>
            </w:r>
          </w:p>
        </w:tc>
        <w:tc>
          <w:tcPr>
            <w:tcW w:w="2551" w:type="dxa"/>
          </w:tcPr>
          <w:p w14:paraId="5DB72F77" w14:textId="77777777" w:rsidR="000F4C2B" w:rsidRPr="00622AE1" w:rsidRDefault="005C406E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Механизм токсического действия</w:t>
            </w:r>
          </w:p>
        </w:tc>
        <w:tc>
          <w:tcPr>
            <w:tcW w:w="5670" w:type="dxa"/>
          </w:tcPr>
          <w:p w14:paraId="57A4C464" w14:textId="77777777" w:rsidR="000F4C2B" w:rsidRPr="00622AE1" w:rsidRDefault="005C406E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 токсикологии под данным термином</w:t>
            </w:r>
            <w:r w:rsidR="000F4C2B" w:rsidRPr="00622AE1">
              <w:rPr>
                <w:sz w:val="24"/>
                <w:szCs w:val="24"/>
              </w:rPr>
              <w:t xml:space="preserve"> понимают ту биохимическую реакцию, в которую он вступает в организме и результаты которой определяют весь развертывающийся патологический процесс отравления.</w:t>
            </w:r>
          </w:p>
        </w:tc>
        <w:tc>
          <w:tcPr>
            <w:tcW w:w="567" w:type="dxa"/>
          </w:tcPr>
          <w:p w14:paraId="670F1A33" w14:textId="77777777" w:rsidR="000F4C2B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0CA6B48" w14:textId="77777777" w:rsidTr="00B948C6">
        <w:tc>
          <w:tcPr>
            <w:tcW w:w="846" w:type="dxa"/>
          </w:tcPr>
          <w:p w14:paraId="7716CC3C" w14:textId="77777777" w:rsidR="00E52283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2.74</w:t>
            </w:r>
          </w:p>
        </w:tc>
        <w:tc>
          <w:tcPr>
            <w:tcW w:w="2551" w:type="dxa"/>
          </w:tcPr>
          <w:p w14:paraId="40A611D5" w14:textId="77777777" w:rsidR="00E52283" w:rsidRPr="00622AE1" w:rsidRDefault="00E52283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5670" w:type="dxa"/>
          </w:tcPr>
          <w:p w14:paraId="3E06F1EB" w14:textId="77777777" w:rsidR="00E52283" w:rsidRPr="00622AE1" w:rsidRDefault="00297636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</w:t>
            </w:r>
            <w:r w:rsidR="0023523A" w:rsidRPr="00622AE1">
              <w:rPr>
                <w:sz w:val="24"/>
                <w:szCs w:val="24"/>
              </w:rPr>
              <w:t>пособ подготовки аналитической пробы,</w:t>
            </w:r>
            <w:r w:rsidR="00E52283" w:rsidRPr="00622AE1">
              <w:rPr>
                <w:sz w:val="24"/>
                <w:szCs w:val="24"/>
              </w:rPr>
              <w:t xml:space="preserve"> основанный на полном разрушении органической матрицы объекта исследования, </w:t>
            </w:r>
            <w:r w:rsidRPr="00622AE1">
              <w:rPr>
                <w:sz w:val="24"/>
                <w:szCs w:val="24"/>
              </w:rPr>
              <w:t>без потери</w:t>
            </w:r>
            <w:r w:rsidR="00E52283" w:rsidRPr="00622AE1">
              <w:rPr>
                <w:sz w:val="24"/>
                <w:szCs w:val="24"/>
              </w:rPr>
              <w:t xml:space="preserve"> определяемы</w:t>
            </w:r>
            <w:r w:rsidRPr="00622AE1">
              <w:rPr>
                <w:sz w:val="24"/>
                <w:szCs w:val="24"/>
              </w:rPr>
              <w:t>х</w:t>
            </w:r>
            <w:r w:rsidR="00E52283" w:rsidRPr="00622AE1">
              <w:rPr>
                <w:sz w:val="24"/>
                <w:szCs w:val="24"/>
              </w:rPr>
              <w:t xml:space="preserve"> элемент</w:t>
            </w:r>
            <w:r w:rsidRPr="00622AE1">
              <w:rPr>
                <w:sz w:val="24"/>
                <w:szCs w:val="24"/>
              </w:rPr>
              <w:t>ов.</w:t>
            </w:r>
            <w:r w:rsidR="00E52283" w:rsidRPr="00622AE1">
              <w:rPr>
                <w:sz w:val="24"/>
                <w:szCs w:val="24"/>
              </w:rPr>
              <w:t xml:space="preserve"> </w:t>
            </w:r>
            <w:r w:rsidR="005C406E" w:rsidRPr="00622AE1">
              <w:rPr>
                <w:i/>
                <w:sz w:val="24"/>
                <w:szCs w:val="24"/>
              </w:rPr>
              <w:t xml:space="preserve">Большинство «металлических ядов» </w:t>
            </w:r>
            <w:r w:rsidR="00E52283" w:rsidRPr="00622AE1">
              <w:rPr>
                <w:i/>
                <w:sz w:val="24"/>
                <w:szCs w:val="24"/>
              </w:rPr>
              <w:t xml:space="preserve">попадающие в организм, связываются с биологическими структурами </w:t>
            </w:r>
            <w:r w:rsidR="005C406E" w:rsidRPr="00622AE1">
              <w:rPr>
                <w:i/>
                <w:sz w:val="24"/>
                <w:szCs w:val="24"/>
              </w:rPr>
              <w:t xml:space="preserve">организма </w:t>
            </w:r>
            <w:r w:rsidR="00E52283" w:rsidRPr="00622AE1">
              <w:rPr>
                <w:i/>
                <w:sz w:val="24"/>
                <w:szCs w:val="24"/>
              </w:rPr>
              <w:t xml:space="preserve">и для их определения требуется предварительная обработка (минерализация). </w:t>
            </w:r>
          </w:p>
        </w:tc>
        <w:tc>
          <w:tcPr>
            <w:tcW w:w="567" w:type="dxa"/>
          </w:tcPr>
          <w:p w14:paraId="2B7BA089" w14:textId="77777777" w:rsidR="00E52283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8CCC273" w14:textId="77777777" w:rsidTr="00B948C6">
        <w:tc>
          <w:tcPr>
            <w:tcW w:w="846" w:type="dxa"/>
          </w:tcPr>
          <w:p w14:paraId="308275E2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2.75</w:t>
            </w:r>
          </w:p>
        </w:tc>
        <w:tc>
          <w:tcPr>
            <w:tcW w:w="2551" w:type="dxa"/>
          </w:tcPr>
          <w:p w14:paraId="17F138F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Микропримесь</w:t>
            </w:r>
          </w:p>
        </w:tc>
        <w:tc>
          <w:tcPr>
            <w:tcW w:w="5670" w:type="dxa"/>
          </w:tcPr>
          <w:p w14:paraId="1C22473A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Примесь в состоянии предельного содержания в веществе или в растворе.</w:t>
            </w:r>
          </w:p>
          <w:p w14:paraId="6A132F1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02A04E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1A9B86A" w14:textId="77777777" w:rsidTr="00B948C6">
        <w:tc>
          <w:tcPr>
            <w:tcW w:w="846" w:type="dxa"/>
          </w:tcPr>
          <w:p w14:paraId="124CA832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2.76</w:t>
            </w:r>
          </w:p>
        </w:tc>
        <w:tc>
          <w:tcPr>
            <w:tcW w:w="2551" w:type="dxa"/>
          </w:tcPr>
          <w:p w14:paraId="21DD47A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Молярная концентрация вещества </w:t>
            </w:r>
          </w:p>
          <w:p w14:paraId="4112A21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2E03C33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Физическая величина, характеризующая число молекул (молей) вещества в единице объёма Представляет собой отношение количества растворенного вещества к объему раствора. </w:t>
            </w:r>
            <w:r w:rsidRPr="00622AE1">
              <w:rPr>
                <w:i/>
                <w:sz w:val="24"/>
                <w:szCs w:val="24"/>
              </w:rPr>
              <w:t>Символ – c, единица – моль/м3 или моль/л.</w:t>
            </w:r>
          </w:p>
          <w:p w14:paraId="6F7211B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1EAB9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F863DE3" w14:textId="77777777" w:rsidTr="00B948C6">
        <w:tc>
          <w:tcPr>
            <w:tcW w:w="846" w:type="dxa"/>
          </w:tcPr>
          <w:p w14:paraId="47149E5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2.77</w:t>
            </w:r>
          </w:p>
        </w:tc>
        <w:tc>
          <w:tcPr>
            <w:tcW w:w="2551" w:type="dxa"/>
          </w:tcPr>
          <w:p w14:paraId="7D0A3ACD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Молярная доля растворенного вещества. </w:t>
            </w:r>
          </w:p>
          <w:p w14:paraId="0C7EBF3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57A547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Безразмерная величина, равная отношению количества вещества к суммарному количеству всех веществ, входящих в состав раствора, включая растворитель. </w:t>
            </w:r>
          </w:p>
        </w:tc>
        <w:tc>
          <w:tcPr>
            <w:tcW w:w="567" w:type="dxa"/>
          </w:tcPr>
          <w:p w14:paraId="7106DE2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BF6932F" w14:textId="77777777" w:rsidTr="00B948C6">
        <w:tc>
          <w:tcPr>
            <w:tcW w:w="846" w:type="dxa"/>
          </w:tcPr>
          <w:p w14:paraId="4C0109B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2.78</w:t>
            </w:r>
          </w:p>
        </w:tc>
        <w:tc>
          <w:tcPr>
            <w:tcW w:w="2551" w:type="dxa"/>
          </w:tcPr>
          <w:p w14:paraId="5EDE08D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Моляльность вещества в растворе</w:t>
            </w:r>
          </w:p>
        </w:tc>
        <w:tc>
          <w:tcPr>
            <w:tcW w:w="5670" w:type="dxa"/>
          </w:tcPr>
          <w:p w14:paraId="07071B9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Отношение количества растворенного вещества к массе растворителя.   </w:t>
            </w:r>
            <w:r w:rsidRPr="00622AE1">
              <w:rPr>
                <w:i/>
                <w:sz w:val="24"/>
                <w:szCs w:val="24"/>
              </w:rPr>
              <w:t>Символ – c</w:t>
            </w:r>
            <w:r w:rsidRPr="00622AE1">
              <w:rPr>
                <w:i/>
                <w:sz w:val="24"/>
                <w:szCs w:val="24"/>
                <w:vertAlign w:val="subscript"/>
              </w:rPr>
              <w:t>m</w:t>
            </w:r>
            <w:r w:rsidRPr="00622AE1">
              <w:rPr>
                <w:i/>
                <w:sz w:val="24"/>
                <w:szCs w:val="24"/>
              </w:rPr>
              <w:t>, единица – моль/кг.</w:t>
            </w:r>
            <w:r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6BB569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1BC53E6" w14:textId="77777777" w:rsidTr="00B948C6">
        <w:tc>
          <w:tcPr>
            <w:tcW w:w="846" w:type="dxa"/>
          </w:tcPr>
          <w:p w14:paraId="4D795D3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2.79</w:t>
            </w:r>
          </w:p>
        </w:tc>
        <w:tc>
          <w:tcPr>
            <w:tcW w:w="2551" w:type="dxa"/>
          </w:tcPr>
          <w:p w14:paraId="43FA23C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Морфология </w:t>
            </w:r>
            <w:r w:rsidRPr="00622AE1">
              <w:rPr>
                <w:i/>
                <w:sz w:val="24"/>
                <w:szCs w:val="24"/>
              </w:rPr>
              <w:t>(в аналитической химии)</w:t>
            </w:r>
            <w:r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E3C765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Характерные очертания, форма, фактура или контуры кристаллов, зерен или частиц материалов, при микроскопическом масштабе.</w:t>
            </w:r>
          </w:p>
          <w:p w14:paraId="2094E60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48C50E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383D98D2" w14:textId="77777777" w:rsidTr="00B948C6">
        <w:tc>
          <w:tcPr>
            <w:tcW w:w="846" w:type="dxa"/>
          </w:tcPr>
          <w:p w14:paraId="30EB5FAB" w14:textId="77777777" w:rsidR="00755974" w:rsidRPr="00622AE1" w:rsidRDefault="001C728F" w:rsidP="00755974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2.80</w:t>
            </w:r>
          </w:p>
        </w:tc>
        <w:tc>
          <w:tcPr>
            <w:tcW w:w="2551" w:type="dxa"/>
          </w:tcPr>
          <w:p w14:paraId="50C1F70B" w14:textId="77777777" w:rsidR="00755974" w:rsidRPr="00622AE1" w:rsidRDefault="00755974" w:rsidP="00755974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Направленный анализ</w:t>
            </w:r>
          </w:p>
        </w:tc>
        <w:tc>
          <w:tcPr>
            <w:tcW w:w="5670" w:type="dxa"/>
          </w:tcPr>
          <w:p w14:paraId="3C2F3C42" w14:textId="77777777" w:rsidR="00755974" w:rsidRPr="00622AE1" w:rsidRDefault="00755974" w:rsidP="00755974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Химико-токсикологическое исследование с использованием специальных («частных») аналитические методов для выделения, обнаружения и определения количества токсических веществ, указанных в постановлении о назначении экспертизы или в направлении на химико-токсикологическое исследование.  </w:t>
            </w:r>
          </w:p>
        </w:tc>
        <w:tc>
          <w:tcPr>
            <w:tcW w:w="567" w:type="dxa"/>
          </w:tcPr>
          <w:p w14:paraId="7B2792F4" w14:textId="77777777" w:rsidR="00755974" w:rsidRPr="00622AE1" w:rsidRDefault="00616CAA" w:rsidP="00755974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EAE632B" w14:textId="77777777" w:rsidTr="00B948C6">
        <w:tc>
          <w:tcPr>
            <w:tcW w:w="846" w:type="dxa"/>
          </w:tcPr>
          <w:p w14:paraId="2E1C85A2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2.81</w:t>
            </w:r>
          </w:p>
        </w:tc>
        <w:tc>
          <w:tcPr>
            <w:tcW w:w="2551" w:type="dxa"/>
          </w:tcPr>
          <w:p w14:paraId="173F6D6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Наркотики </w:t>
            </w:r>
            <w:r w:rsidRPr="00622AE1">
              <w:rPr>
                <w:i/>
                <w:sz w:val="24"/>
                <w:szCs w:val="24"/>
              </w:rPr>
              <w:t>(определение, используемое в области права РК)</w:t>
            </w:r>
            <w:r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77558C5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Растения, вещества или препараты, классифицированные как наркотические средства, психотропные вещества, их аналоги, представляющие потенциальную опасность для здоровья населения в связи с последствиями, которые может вызывать злоупотребление ими, включенные в Список наркотических средств, психотропных веществ и прекурсоров, подлежащих контролю в Республике Казахстан. </w:t>
            </w:r>
          </w:p>
          <w:p w14:paraId="27F5EA15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21E08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C3D1E15" w14:textId="77777777" w:rsidTr="00B948C6">
        <w:tc>
          <w:tcPr>
            <w:tcW w:w="846" w:type="dxa"/>
          </w:tcPr>
          <w:p w14:paraId="131F4C34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2.82</w:t>
            </w:r>
          </w:p>
        </w:tc>
        <w:tc>
          <w:tcPr>
            <w:tcW w:w="2551" w:type="dxa"/>
          </w:tcPr>
          <w:p w14:paraId="32BB29B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Наркотические средства </w:t>
            </w:r>
            <w:r w:rsidRPr="00622AE1">
              <w:rPr>
                <w:i/>
                <w:sz w:val="24"/>
                <w:szCs w:val="24"/>
              </w:rPr>
              <w:t xml:space="preserve">(определение, используемое в области права РК) </w:t>
            </w:r>
          </w:p>
        </w:tc>
        <w:tc>
          <w:tcPr>
            <w:tcW w:w="5670" w:type="dxa"/>
          </w:tcPr>
          <w:p w14:paraId="513C9F4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Вещества и (или смесь веществ)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года.</w:t>
            </w:r>
          </w:p>
          <w:p w14:paraId="1DB8724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04690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D43C33A" w14:textId="77777777" w:rsidTr="00B948C6">
        <w:tc>
          <w:tcPr>
            <w:tcW w:w="846" w:type="dxa"/>
          </w:tcPr>
          <w:p w14:paraId="7FB7F9D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2.83</w:t>
            </w:r>
          </w:p>
        </w:tc>
        <w:tc>
          <w:tcPr>
            <w:tcW w:w="2551" w:type="dxa"/>
          </w:tcPr>
          <w:p w14:paraId="4FF8DB2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Наркотическое вещество</w:t>
            </w:r>
          </w:p>
        </w:tc>
        <w:tc>
          <w:tcPr>
            <w:tcW w:w="5670" w:type="dxa"/>
          </w:tcPr>
          <w:p w14:paraId="18FCB24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Вещество синтетического или природного происхождения, способное вызвать патологические состояния характеризующееся физической и (или) психической зависимостью человека от его употребления. </w:t>
            </w:r>
          </w:p>
          <w:p w14:paraId="3150F7D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417C2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47568C9" w14:textId="77777777" w:rsidTr="00B948C6">
        <w:tc>
          <w:tcPr>
            <w:tcW w:w="846" w:type="dxa"/>
          </w:tcPr>
          <w:p w14:paraId="7BA53540" w14:textId="77777777" w:rsidR="007D35B2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2.84</w:t>
            </w:r>
          </w:p>
        </w:tc>
        <w:tc>
          <w:tcPr>
            <w:tcW w:w="2551" w:type="dxa"/>
          </w:tcPr>
          <w:p w14:paraId="0BF8C666" w14:textId="77777777" w:rsidR="007D35B2" w:rsidRPr="00622AE1" w:rsidRDefault="007D35B2" w:rsidP="007D35B2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Наружный осмотр объектов </w:t>
            </w:r>
          </w:p>
        </w:tc>
        <w:tc>
          <w:tcPr>
            <w:tcW w:w="5670" w:type="dxa"/>
          </w:tcPr>
          <w:p w14:paraId="61DFEB21" w14:textId="77777777" w:rsidR="007D35B2" w:rsidRPr="00622AE1" w:rsidRDefault="007B068A" w:rsidP="007B068A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t>Обязательное действие</w:t>
            </w:r>
            <w:r w:rsidR="00B70E17" w:rsidRPr="00622AE1">
              <w:rPr>
                <w:sz w:val="24"/>
                <w:szCs w:val="24"/>
                <w:shd w:val="clear" w:color="auto" w:fill="FFFFFF"/>
              </w:rPr>
              <w:t>, являющееся частью исследования,</w:t>
            </w:r>
            <w:r w:rsidRPr="00622AE1">
              <w:rPr>
                <w:sz w:val="24"/>
                <w:szCs w:val="24"/>
                <w:shd w:val="clear" w:color="auto" w:fill="FFFFFF"/>
              </w:rPr>
              <w:t xml:space="preserve"> необходимое при</w:t>
            </w:r>
            <w:r w:rsidR="007D35B2" w:rsidRPr="00622AE1">
              <w:rPr>
                <w:sz w:val="24"/>
                <w:szCs w:val="24"/>
              </w:rPr>
              <w:t xml:space="preserve"> осмотре объектов</w:t>
            </w:r>
            <w:r w:rsidR="0020686E" w:rsidRPr="00622AE1">
              <w:rPr>
                <w:sz w:val="24"/>
                <w:szCs w:val="24"/>
                <w:shd w:val="clear" w:color="auto" w:fill="FFFFFF"/>
              </w:rPr>
              <w:t xml:space="preserve">  и других вещественные доказательств</w:t>
            </w:r>
            <w:r w:rsidRPr="00622AE1">
              <w:rPr>
                <w:sz w:val="24"/>
                <w:szCs w:val="24"/>
              </w:rPr>
              <w:t>, включающее</w:t>
            </w:r>
            <w:r w:rsidR="007D35B2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 xml:space="preserve">осмотр </w:t>
            </w:r>
            <w:r w:rsidR="007D35B2" w:rsidRPr="00622AE1">
              <w:rPr>
                <w:sz w:val="24"/>
                <w:szCs w:val="24"/>
              </w:rPr>
              <w:t>и опис</w:t>
            </w:r>
            <w:r w:rsidRPr="00622AE1">
              <w:rPr>
                <w:sz w:val="24"/>
                <w:szCs w:val="24"/>
              </w:rPr>
              <w:t>ание</w:t>
            </w:r>
            <w:r w:rsidR="007D35B2" w:rsidRPr="00622AE1">
              <w:rPr>
                <w:sz w:val="24"/>
                <w:szCs w:val="24"/>
              </w:rPr>
              <w:t xml:space="preserve"> в заключение эксперта </w:t>
            </w:r>
            <w:r w:rsidRPr="00622AE1">
              <w:rPr>
                <w:sz w:val="24"/>
                <w:szCs w:val="24"/>
              </w:rPr>
              <w:t>следующих параметров:</w:t>
            </w:r>
            <w:r w:rsidR="007D35B2" w:rsidRPr="00622AE1">
              <w:rPr>
                <w:sz w:val="24"/>
                <w:szCs w:val="24"/>
              </w:rPr>
              <w:t xml:space="preserve"> упаковочный материал, способ опечатывания, характер объекта, состояние объекта, его количество</w:t>
            </w:r>
            <w:r w:rsidR="00B70E17" w:rsidRPr="00622AE1">
              <w:rPr>
                <w:sz w:val="24"/>
                <w:szCs w:val="24"/>
              </w:rPr>
              <w:t xml:space="preserve"> (масса или объём)</w:t>
            </w:r>
            <w:r w:rsidR="007D35B2" w:rsidRPr="00622AE1">
              <w:rPr>
                <w:sz w:val="24"/>
                <w:szCs w:val="24"/>
              </w:rPr>
              <w:t>, окраска, наличие или отсутствие специфического запаха, наличие посторонних включений, реакция среды для жидких объектов</w:t>
            </w:r>
            <w:r w:rsidR="0020686E" w:rsidRPr="00622AE1">
              <w:rPr>
                <w:sz w:val="24"/>
                <w:szCs w:val="24"/>
              </w:rPr>
              <w:t xml:space="preserve">. </w:t>
            </w:r>
            <w:r w:rsidR="0020686E" w:rsidRPr="00622AE1">
              <w:rPr>
                <w:i/>
                <w:sz w:val="24"/>
                <w:szCs w:val="24"/>
              </w:rPr>
              <w:t>Для объектов биологического происхождения дополнительно описыва</w:t>
            </w:r>
            <w:r w:rsidR="005B0738" w:rsidRPr="00622AE1">
              <w:rPr>
                <w:i/>
                <w:sz w:val="24"/>
                <w:szCs w:val="24"/>
              </w:rPr>
              <w:t>е</w:t>
            </w:r>
            <w:r w:rsidR="0020686E" w:rsidRPr="00622AE1">
              <w:rPr>
                <w:i/>
                <w:sz w:val="24"/>
                <w:szCs w:val="24"/>
              </w:rPr>
              <w:t xml:space="preserve">тся </w:t>
            </w:r>
            <w:r w:rsidRPr="00622AE1">
              <w:rPr>
                <w:i/>
                <w:sz w:val="24"/>
                <w:szCs w:val="24"/>
              </w:rPr>
              <w:t>наличи</w:t>
            </w:r>
            <w:r w:rsidR="005B0738" w:rsidRPr="00622AE1">
              <w:rPr>
                <w:i/>
                <w:sz w:val="24"/>
                <w:szCs w:val="24"/>
              </w:rPr>
              <w:t>е</w:t>
            </w:r>
            <w:r w:rsidRPr="00622AE1">
              <w:rPr>
                <w:i/>
                <w:sz w:val="24"/>
                <w:szCs w:val="24"/>
              </w:rPr>
              <w:t xml:space="preserve"> или отсутствие </w:t>
            </w:r>
            <w:r w:rsidR="005B0738" w:rsidRPr="00622AE1">
              <w:rPr>
                <w:i/>
                <w:sz w:val="24"/>
                <w:szCs w:val="24"/>
              </w:rPr>
              <w:t xml:space="preserve">признаков </w:t>
            </w:r>
            <w:r w:rsidRPr="00622AE1">
              <w:rPr>
                <w:i/>
                <w:sz w:val="24"/>
                <w:szCs w:val="24"/>
              </w:rPr>
              <w:t>разложения (гниения)</w:t>
            </w:r>
            <w:r w:rsidR="007D35B2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 xml:space="preserve">объекта и (или) </w:t>
            </w:r>
            <w:r w:rsidR="007D35B2" w:rsidRPr="00622AE1">
              <w:rPr>
                <w:i/>
                <w:sz w:val="24"/>
                <w:szCs w:val="24"/>
              </w:rPr>
              <w:t>консерванта.</w:t>
            </w:r>
            <w:r w:rsidR="007D35B2" w:rsidRPr="00622A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64C340B" w14:textId="77777777" w:rsidR="007D35B2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D7233D6" w14:textId="77777777" w:rsidTr="00B948C6">
        <w:tc>
          <w:tcPr>
            <w:tcW w:w="846" w:type="dxa"/>
          </w:tcPr>
          <w:p w14:paraId="774191E0" w14:textId="77777777" w:rsidR="00884FF9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2.85</w:t>
            </w:r>
          </w:p>
        </w:tc>
        <w:tc>
          <w:tcPr>
            <w:tcW w:w="2551" w:type="dxa"/>
          </w:tcPr>
          <w:p w14:paraId="29863AAF" w14:textId="77777777" w:rsidR="00884FF9" w:rsidRPr="00622AE1" w:rsidRDefault="00834B13" w:rsidP="007D35B2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Неионизированные </w:t>
            </w:r>
            <w:r w:rsidRPr="00622AE1">
              <w:rPr>
                <w:sz w:val="24"/>
                <w:szCs w:val="24"/>
              </w:rPr>
              <w:lastRenderedPageBreak/>
              <w:t>(молекулярные) формы</w:t>
            </w:r>
          </w:p>
        </w:tc>
        <w:tc>
          <w:tcPr>
            <w:tcW w:w="5670" w:type="dxa"/>
          </w:tcPr>
          <w:p w14:paraId="1D860C3D" w14:textId="77777777" w:rsidR="00884FF9" w:rsidRPr="00622AE1" w:rsidRDefault="00834B13" w:rsidP="007B068A">
            <w:pPr>
              <w:rPr>
                <w:sz w:val="24"/>
                <w:szCs w:val="24"/>
                <w:shd w:val="clear" w:color="auto" w:fill="FFFFFF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lastRenderedPageBreak/>
              <w:t xml:space="preserve">Формы токсических веществ (соединений) в </w:t>
            </w:r>
            <w:r w:rsidRPr="00622AE1">
              <w:rPr>
                <w:sz w:val="24"/>
                <w:szCs w:val="24"/>
                <w:shd w:val="clear" w:color="auto" w:fill="FFFFFF"/>
              </w:rPr>
              <w:lastRenderedPageBreak/>
              <w:t>виде кислот или оснований хорошо растворимых в неполярных растворителях и ограниченно растворимых в воде.</w:t>
            </w:r>
          </w:p>
        </w:tc>
        <w:tc>
          <w:tcPr>
            <w:tcW w:w="567" w:type="dxa"/>
          </w:tcPr>
          <w:p w14:paraId="3A9050A2" w14:textId="77777777" w:rsidR="00884FF9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55E9FEF0" w14:textId="77777777" w:rsidTr="00B948C6">
        <w:tc>
          <w:tcPr>
            <w:tcW w:w="846" w:type="dxa"/>
          </w:tcPr>
          <w:p w14:paraId="313B828B" w14:textId="77777777" w:rsidR="00755974" w:rsidRPr="00622AE1" w:rsidRDefault="001C728F" w:rsidP="00755974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2.86</w:t>
            </w:r>
          </w:p>
        </w:tc>
        <w:tc>
          <w:tcPr>
            <w:tcW w:w="2551" w:type="dxa"/>
          </w:tcPr>
          <w:p w14:paraId="530BD441" w14:textId="77777777" w:rsidR="00755974" w:rsidRPr="00622AE1" w:rsidRDefault="00755974" w:rsidP="00755974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Ненаправленный анализ</w:t>
            </w:r>
          </w:p>
        </w:tc>
        <w:tc>
          <w:tcPr>
            <w:tcW w:w="5670" w:type="dxa"/>
          </w:tcPr>
          <w:p w14:paraId="07DA9F94" w14:textId="77777777" w:rsidR="00755974" w:rsidRPr="00622AE1" w:rsidRDefault="00755974" w:rsidP="00755974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Совокупность универсальных аналитических методов для выделения неизвестного токсиканта (ксенобиотика, токсина) и метаболитов из объекта исследования и установления его природы (наименования). </w:t>
            </w:r>
          </w:p>
        </w:tc>
        <w:tc>
          <w:tcPr>
            <w:tcW w:w="567" w:type="dxa"/>
          </w:tcPr>
          <w:p w14:paraId="69289BB3" w14:textId="77777777" w:rsidR="00755974" w:rsidRPr="00622AE1" w:rsidRDefault="00616CAA" w:rsidP="00755974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265201F" w14:textId="77777777" w:rsidTr="00B948C6">
        <w:tc>
          <w:tcPr>
            <w:tcW w:w="846" w:type="dxa"/>
          </w:tcPr>
          <w:p w14:paraId="0CE6200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2.87</w:t>
            </w:r>
          </w:p>
        </w:tc>
        <w:tc>
          <w:tcPr>
            <w:tcW w:w="2551" w:type="dxa"/>
          </w:tcPr>
          <w:p w14:paraId="736729B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Неопределённость измерений</w:t>
            </w:r>
          </w:p>
        </w:tc>
        <w:tc>
          <w:tcPr>
            <w:tcW w:w="5670" w:type="dxa"/>
          </w:tcPr>
          <w:p w14:paraId="57B76F40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Параметр, связанный с результатом измерений и характеризующий рассеяние значений, которые могли бы быть обосновано приписаны измеряемой величине</w:t>
            </w:r>
          </w:p>
          <w:p w14:paraId="3333BF25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Стандартная неопределенность (измерений). </w:t>
            </w:r>
            <w:r w:rsidRPr="00622AE1">
              <w:rPr>
                <w:i/>
                <w:sz w:val="24"/>
                <w:szCs w:val="24"/>
                <w:lang w:val="kk-KZ"/>
              </w:rPr>
              <w:t>С</w:t>
            </w:r>
            <w:r w:rsidRPr="00622AE1">
              <w:rPr>
                <w:i/>
                <w:sz w:val="24"/>
                <w:szCs w:val="24"/>
              </w:rPr>
              <w:t xml:space="preserve">имвол - </w:t>
            </w:r>
            <w:r w:rsidRPr="00622AE1">
              <w:rPr>
                <w:i/>
                <w:sz w:val="24"/>
                <w:szCs w:val="24"/>
                <w:lang w:val="kk-KZ"/>
              </w:rPr>
              <w:t>и</w:t>
            </w:r>
            <w:r w:rsidRPr="00622AE1">
              <w:rPr>
                <w:i/>
                <w:sz w:val="24"/>
                <w:szCs w:val="24"/>
              </w:rPr>
              <w:t>. Неопределенность результата измерений, выраженная в виде среднего квадратичного отклонения</w:t>
            </w:r>
          </w:p>
          <w:p w14:paraId="6338C090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Расширенная неопределенность. Символ - </w:t>
            </w:r>
            <w:r w:rsidRPr="00622AE1">
              <w:rPr>
                <w:i/>
                <w:sz w:val="24"/>
                <w:szCs w:val="24"/>
                <w:lang w:val="en-US"/>
              </w:rPr>
              <w:t>U</w:t>
            </w:r>
            <w:r w:rsidRPr="00622AE1">
              <w:rPr>
                <w:i/>
                <w:sz w:val="24"/>
                <w:szCs w:val="24"/>
              </w:rPr>
              <w:t xml:space="preserve">: Величина, определяющая интервал вокруг результата измерений, в пределах которого, как можно ожидать, находятся большая часть распределения значений, которые с достаточным основанием могли бы быть приписаны измеряемой величине. </w:t>
            </w:r>
          </w:p>
          <w:p w14:paraId="1340312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AA5AAB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9650487" w14:textId="77777777" w:rsidTr="00B948C6">
        <w:tc>
          <w:tcPr>
            <w:tcW w:w="846" w:type="dxa"/>
          </w:tcPr>
          <w:p w14:paraId="3C8E2279" w14:textId="77777777" w:rsidR="003C0057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2.88</w:t>
            </w:r>
          </w:p>
        </w:tc>
        <w:tc>
          <w:tcPr>
            <w:tcW w:w="2551" w:type="dxa"/>
          </w:tcPr>
          <w:p w14:paraId="33CD544C" w14:textId="77777777" w:rsidR="003C0057" w:rsidRPr="00622AE1" w:rsidRDefault="00755974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Неподвижная жидкая фаза</w:t>
            </w:r>
          </w:p>
        </w:tc>
        <w:tc>
          <w:tcPr>
            <w:tcW w:w="5670" w:type="dxa"/>
          </w:tcPr>
          <w:p w14:paraId="6727C75E" w14:textId="77777777" w:rsidR="003C0057" w:rsidRPr="00622AE1" w:rsidRDefault="00755974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Жидкая</w:t>
            </w:r>
            <w:r w:rsidR="003C0057" w:rsidRPr="00622AE1">
              <w:rPr>
                <w:sz w:val="24"/>
                <w:szCs w:val="24"/>
              </w:rPr>
              <w:t xml:space="preserve"> фаза, </w:t>
            </w:r>
            <w:r w:rsidRPr="00622AE1">
              <w:rPr>
                <w:sz w:val="24"/>
                <w:szCs w:val="24"/>
              </w:rPr>
              <w:t xml:space="preserve">используемая в хроматографическом методе анализа, </w:t>
            </w:r>
            <w:r w:rsidR="003C0057" w:rsidRPr="00622AE1">
              <w:rPr>
                <w:sz w:val="24"/>
                <w:szCs w:val="24"/>
              </w:rPr>
              <w:t xml:space="preserve">определяющая селективные взаимодействия между компонентами пробы и твердым носителем, </w:t>
            </w:r>
            <w:r w:rsidRPr="00622AE1">
              <w:rPr>
                <w:sz w:val="24"/>
                <w:szCs w:val="24"/>
              </w:rPr>
              <w:t>которое</w:t>
            </w:r>
            <w:r w:rsidR="003C0057" w:rsidRPr="00622AE1">
              <w:rPr>
                <w:sz w:val="24"/>
                <w:szCs w:val="24"/>
              </w:rPr>
              <w:t xml:space="preserve"> определяет последовательность выхода из </w:t>
            </w:r>
            <w:r w:rsidRPr="00622AE1">
              <w:rPr>
                <w:sz w:val="24"/>
                <w:szCs w:val="24"/>
              </w:rPr>
              <w:t xml:space="preserve">хроматографической </w:t>
            </w:r>
            <w:r w:rsidR="003C0057" w:rsidRPr="00622AE1">
              <w:rPr>
                <w:sz w:val="24"/>
                <w:szCs w:val="24"/>
              </w:rPr>
              <w:t xml:space="preserve">колонки и отношение времен удерживания максимумов их зон, а также характер размывания хроматографических зон. </w:t>
            </w:r>
            <w:r w:rsidR="003C0057" w:rsidRPr="00622AE1">
              <w:rPr>
                <w:i/>
                <w:sz w:val="24"/>
                <w:szCs w:val="24"/>
              </w:rPr>
              <w:t>Выбор неподвижной жидкой фазы может оказаться наиболее важным шагом для получения требуемых хроматографических данных</w:t>
            </w:r>
            <w:r w:rsidR="003C0057" w:rsidRPr="00622AE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C18403B" w14:textId="77777777" w:rsidR="003C0057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BD3FA09" w14:textId="77777777" w:rsidTr="00B948C6">
        <w:tc>
          <w:tcPr>
            <w:tcW w:w="846" w:type="dxa"/>
          </w:tcPr>
          <w:p w14:paraId="436B9ADD" w14:textId="77777777" w:rsidR="000F377C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2.89</w:t>
            </w:r>
          </w:p>
        </w:tc>
        <w:tc>
          <w:tcPr>
            <w:tcW w:w="2551" w:type="dxa"/>
          </w:tcPr>
          <w:p w14:paraId="1220F8BD" w14:textId="77777777" w:rsidR="000F377C" w:rsidRPr="00622AE1" w:rsidRDefault="00616CAA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</w:t>
            </w:r>
            <w:r w:rsidR="000F377C" w:rsidRPr="00622AE1">
              <w:rPr>
                <w:sz w:val="24"/>
                <w:szCs w:val="24"/>
              </w:rPr>
              <w:t>овые психоактивные вещества</w:t>
            </w:r>
          </w:p>
        </w:tc>
        <w:tc>
          <w:tcPr>
            <w:tcW w:w="5670" w:type="dxa"/>
          </w:tcPr>
          <w:p w14:paraId="15F32615" w14:textId="77777777" w:rsidR="0057527B" w:rsidRPr="00622AE1" w:rsidRDefault="0057527B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Синтетические </w:t>
            </w:r>
            <w:r w:rsidR="00616CAA" w:rsidRPr="00622AE1">
              <w:rPr>
                <w:sz w:val="24"/>
                <w:szCs w:val="24"/>
              </w:rPr>
              <w:t>вещества (соединения)</w:t>
            </w:r>
            <w:r w:rsidRPr="00622AE1">
              <w:rPr>
                <w:sz w:val="24"/>
                <w:szCs w:val="24"/>
              </w:rPr>
              <w:t xml:space="preserve">, которые являются аналогами или производными контролируемых (запрещенных) веществ, воспроизводящими эффект, подобный классическим. </w:t>
            </w:r>
          </w:p>
          <w:p w14:paraId="2C08A8AE" w14:textId="77777777" w:rsidR="000F377C" w:rsidRPr="00622AE1" w:rsidRDefault="000F377C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Обширная группа соединений различных групп обладающие наркотическим действием на человека, механизмы действия и эффекты которых весьма разнообразны и слабо изучены. </w:t>
            </w:r>
            <w:r w:rsidR="00230E46" w:rsidRPr="00622AE1">
              <w:rPr>
                <w:i/>
                <w:sz w:val="24"/>
                <w:szCs w:val="24"/>
              </w:rPr>
              <w:t xml:space="preserve">Среди таких соединений: </w:t>
            </w:r>
          </w:p>
          <w:p w14:paraId="633BE5C3" w14:textId="77777777" w:rsidR="00230E46" w:rsidRPr="00622AE1" w:rsidRDefault="00230E46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-</w:t>
            </w:r>
            <w:r w:rsidR="000F377C" w:rsidRPr="00622AE1">
              <w:rPr>
                <w:i/>
                <w:sz w:val="24"/>
                <w:szCs w:val="24"/>
              </w:rPr>
              <w:t xml:space="preserve"> известные психоактивные вещества, не имевшие ранее широкого оборота на черном рынке (на</w:t>
            </w:r>
            <w:r w:rsidRPr="00622AE1">
              <w:rPr>
                <w:i/>
                <w:sz w:val="24"/>
                <w:szCs w:val="24"/>
              </w:rPr>
              <w:t>пр., производные пировалерона);</w:t>
            </w:r>
          </w:p>
          <w:p w14:paraId="0BEA5FC8" w14:textId="77777777" w:rsidR="00616CAA" w:rsidRPr="00622AE1" w:rsidRDefault="00230E46" w:rsidP="00616CAA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- л</w:t>
            </w:r>
            <w:r w:rsidR="000F377C" w:rsidRPr="00622AE1">
              <w:rPr>
                <w:i/>
                <w:sz w:val="24"/>
                <w:szCs w:val="24"/>
              </w:rPr>
              <w:t xml:space="preserve">екарственные средства, которые начали применять как психоактивные вещества </w:t>
            </w:r>
          </w:p>
          <w:p w14:paraId="39692B63" w14:textId="77777777" w:rsidR="000F377C" w:rsidRPr="00622AE1" w:rsidRDefault="00230E46" w:rsidP="00616CAA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lastRenderedPageBreak/>
              <w:t>-</w:t>
            </w:r>
            <w:r w:rsidR="0057527B" w:rsidRPr="00622AE1">
              <w:rPr>
                <w:i/>
                <w:sz w:val="24"/>
                <w:szCs w:val="24"/>
              </w:rPr>
              <w:t xml:space="preserve"> «д</w:t>
            </w:r>
            <w:r w:rsidR="000F377C" w:rsidRPr="00622AE1">
              <w:rPr>
                <w:i/>
                <w:sz w:val="24"/>
                <w:szCs w:val="24"/>
              </w:rPr>
              <w:t xml:space="preserve">изайнерские» наркотики </w:t>
            </w:r>
            <w:r w:rsidR="0057527B" w:rsidRPr="00622AE1">
              <w:rPr>
                <w:i/>
                <w:sz w:val="24"/>
                <w:szCs w:val="24"/>
              </w:rPr>
              <w:t>- производные</w:t>
            </w:r>
            <w:r w:rsidR="000F377C" w:rsidRPr="00622AE1">
              <w:rPr>
                <w:i/>
                <w:sz w:val="24"/>
                <w:szCs w:val="24"/>
              </w:rPr>
              <w:t xml:space="preserve"> уже существующих наркотических средств, созданными путем измене</w:t>
            </w:r>
            <w:r w:rsidRPr="00622AE1">
              <w:rPr>
                <w:i/>
                <w:sz w:val="24"/>
                <w:szCs w:val="24"/>
              </w:rPr>
              <w:t>ний их химической структуры</w:t>
            </w:r>
            <w:r w:rsidR="0057527B" w:rsidRPr="00622AE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2B2437E" w14:textId="77777777" w:rsidR="000F377C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4D532CEE" w14:textId="77777777" w:rsidTr="00B948C6">
        <w:tc>
          <w:tcPr>
            <w:tcW w:w="846" w:type="dxa"/>
          </w:tcPr>
          <w:p w14:paraId="6E2C0D2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2.90</w:t>
            </w:r>
          </w:p>
        </w:tc>
        <w:tc>
          <w:tcPr>
            <w:tcW w:w="2551" w:type="dxa"/>
          </w:tcPr>
          <w:p w14:paraId="2B00670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Образец</w:t>
            </w:r>
            <w:r w:rsidR="00050E00" w:rsidRPr="00622AE1">
              <w:rPr>
                <w:sz w:val="24"/>
                <w:szCs w:val="24"/>
              </w:rPr>
              <w:t xml:space="preserve"> исследования (навеска)</w:t>
            </w:r>
          </w:p>
        </w:tc>
        <w:tc>
          <w:tcPr>
            <w:tcW w:w="5670" w:type="dxa"/>
          </w:tcPr>
          <w:p w14:paraId="497C7E3C" w14:textId="77777777" w:rsidR="00C16E65" w:rsidRPr="00622AE1" w:rsidRDefault="00050E00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Часть объекта исследования, средний состав и свойства которого идентичны во всех отношениях среднему составу и свойствам предоставленного объекта экспертизы (исследования).</w:t>
            </w:r>
          </w:p>
        </w:tc>
        <w:tc>
          <w:tcPr>
            <w:tcW w:w="567" w:type="dxa"/>
          </w:tcPr>
          <w:p w14:paraId="48039AB7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DC79724" w14:textId="77777777" w:rsidTr="00B948C6">
        <w:tc>
          <w:tcPr>
            <w:tcW w:w="846" w:type="dxa"/>
          </w:tcPr>
          <w:p w14:paraId="0AEF871F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2.91</w:t>
            </w:r>
          </w:p>
        </w:tc>
        <w:tc>
          <w:tcPr>
            <w:tcW w:w="2551" w:type="dxa"/>
          </w:tcPr>
          <w:p w14:paraId="221F6FE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Общий клиренс лекарственного вещества (препарата)</w:t>
            </w:r>
          </w:p>
        </w:tc>
        <w:tc>
          <w:tcPr>
            <w:tcW w:w="5670" w:type="dxa"/>
          </w:tcPr>
          <w:p w14:paraId="2B13C662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Скорость очищения организма от лекарственного вещества (препарата).</w:t>
            </w:r>
          </w:p>
        </w:tc>
        <w:tc>
          <w:tcPr>
            <w:tcW w:w="567" w:type="dxa"/>
          </w:tcPr>
          <w:p w14:paraId="30AE678F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615D3F5" w14:textId="77777777" w:rsidTr="00B948C6">
        <w:tc>
          <w:tcPr>
            <w:tcW w:w="846" w:type="dxa"/>
          </w:tcPr>
          <w:p w14:paraId="5CFE10C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2.92</w:t>
            </w:r>
          </w:p>
        </w:tc>
        <w:tc>
          <w:tcPr>
            <w:tcW w:w="2551" w:type="dxa"/>
          </w:tcPr>
          <w:p w14:paraId="19D66DD3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Объект </w:t>
            </w:r>
            <w:bookmarkStart w:id="10" w:name="_Hlk103946759"/>
            <w:r w:rsidRPr="00622AE1">
              <w:rPr>
                <w:sz w:val="24"/>
                <w:szCs w:val="24"/>
              </w:rPr>
              <w:t>судебного химико-токсикологического исследовани</w:t>
            </w:r>
            <w:bookmarkEnd w:id="10"/>
            <w:r w:rsidRPr="00622AE1">
              <w:rPr>
                <w:sz w:val="24"/>
                <w:szCs w:val="24"/>
              </w:rPr>
              <w:t>я.</w:t>
            </w:r>
          </w:p>
        </w:tc>
        <w:tc>
          <w:tcPr>
            <w:tcW w:w="5670" w:type="dxa"/>
          </w:tcPr>
          <w:p w14:paraId="523FEEB9" w14:textId="77777777" w:rsidR="00F32B42" w:rsidRPr="00622AE1" w:rsidRDefault="00C16E65" w:rsidP="00F32B42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Предмет исследования (биологические ткани человека </w:t>
            </w:r>
            <w:r w:rsidRPr="00622AE1">
              <w:rPr>
                <w:i/>
                <w:sz w:val="24"/>
                <w:szCs w:val="24"/>
              </w:rPr>
              <w:t>(в том числе ткани и органы, полученные в ходе вскрытий (аутопсии, секции) трупов),</w:t>
            </w:r>
            <w:r w:rsidRPr="00622AE1">
              <w:rPr>
                <w:sz w:val="24"/>
                <w:szCs w:val="24"/>
              </w:rPr>
              <w:t xml:space="preserve"> поступивший для проведения химико-токсикологической экспертизы.</w:t>
            </w:r>
            <w:r w:rsidR="00F32B42" w:rsidRPr="00622AE1">
              <w:rPr>
                <w:sz w:val="24"/>
                <w:szCs w:val="24"/>
              </w:rPr>
              <w:t xml:space="preserve"> </w:t>
            </w:r>
            <w:r w:rsidR="00F32B42" w:rsidRPr="00622AE1">
              <w:rPr>
                <w:i/>
                <w:sz w:val="24"/>
                <w:szCs w:val="24"/>
              </w:rPr>
              <w:t xml:space="preserve">Объектами химико-токсикологического исследования являются: </w:t>
            </w:r>
          </w:p>
          <w:p w14:paraId="79B61C73" w14:textId="77777777" w:rsidR="00F32B42" w:rsidRPr="00622AE1" w:rsidRDefault="00F32B42" w:rsidP="00F32B42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внутренние органы трупов людей, биологические жидкости и выделения тела человека, другие объекты, проходящие по делу, требующие химико- </w:t>
            </w:r>
          </w:p>
          <w:p w14:paraId="5A6E6189" w14:textId="77777777" w:rsidR="00C16E65" w:rsidRPr="00622AE1" w:rsidRDefault="00F32B42" w:rsidP="00F32B42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токсикологического исследования.</w:t>
            </w:r>
          </w:p>
          <w:p w14:paraId="57A0A50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E8CD3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7535726" w14:textId="77777777" w:rsidTr="00B948C6">
        <w:tc>
          <w:tcPr>
            <w:tcW w:w="846" w:type="dxa"/>
          </w:tcPr>
          <w:p w14:paraId="2E71261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2.93</w:t>
            </w:r>
          </w:p>
        </w:tc>
        <w:tc>
          <w:tcPr>
            <w:tcW w:w="2551" w:type="dxa"/>
          </w:tcPr>
          <w:p w14:paraId="45CEE9C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Объемная доля растворенного вещества</w:t>
            </w:r>
          </w:p>
        </w:tc>
        <w:tc>
          <w:tcPr>
            <w:tcW w:w="5670" w:type="dxa"/>
          </w:tcPr>
          <w:p w14:paraId="2DEBD562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Безразмерная величина, равная числовому значению отношения объема растворенного вещества к объему раствора.</w:t>
            </w:r>
          </w:p>
          <w:p w14:paraId="4B65D2C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536B98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6CBD3FA" w14:textId="77777777" w:rsidTr="00B948C6">
        <w:tc>
          <w:tcPr>
            <w:tcW w:w="846" w:type="dxa"/>
          </w:tcPr>
          <w:p w14:paraId="634317BB" w14:textId="77777777" w:rsidR="008F6077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2.94</w:t>
            </w:r>
          </w:p>
        </w:tc>
        <w:tc>
          <w:tcPr>
            <w:tcW w:w="2551" w:type="dxa"/>
          </w:tcPr>
          <w:p w14:paraId="1FF2535A" w14:textId="77777777" w:rsidR="008F6077" w:rsidRPr="00622AE1" w:rsidRDefault="008F6077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Определение</w:t>
            </w:r>
            <w:r w:rsidR="00755974" w:rsidRPr="00622AE1">
              <w:rPr>
                <w:sz w:val="24"/>
                <w:szCs w:val="24"/>
              </w:rPr>
              <w:t xml:space="preserve"> наличия токсиканта (вещества, соединения, иона) </w:t>
            </w:r>
          </w:p>
        </w:tc>
        <w:tc>
          <w:tcPr>
            <w:tcW w:w="5670" w:type="dxa"/>
          </w:tcPr>
          <w:p w14:paraId="2E74652F" w14:textId="77777777" w:rsidR="008F6077" w:rsidRPr="00622AE1" w:rsidRDefault="007D660F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Совокупность действий</w:t>
            </w:r>
            <w:r w:rsidR="008F6077" w:rsidRPr="00622AE1">
              <w:rPr>
                <w:sz w:val="24"/>
                <w:szCs w:val="24"/>
              </w:rPr>
              <w:t xml:space="preserve"> по установлению </w:t>
            </w:r>
            <w:r w:rsidR="00755974" w:rsidRPr="00622AE1">
              <w:rPr>
                <w:sz w:val="24"/>
                <w:szCs w:val="24"/>
              </w:rPr>
              <w:t xml:space="preserve">в анализируемом образце </w:t>
            </w:r>
            <w:r w:rsidR="008F6077" w:rsidRPr="00622AE1">
              <w:rPr>
                <w:sz w:val="24"/>
                <w:szCs w:val="24"/>
              </w:rPr>
              <w:t xml:space="preserve">одной или более </w:t>
            </w:r>
            <w:r w:rsidR="00755974" w:rsidRPr="00622AE1">
              <w:rPr>
                <w:sz w:val="24"/>
                <w:szCs w:val="24"/>
              </w:rPr>
              <w:t xml:space="preserve">специфичных </w:t>
            </w:r>
            <w:r w:rsidR="008F6077" w:rsidRPr="00622AE1">
              <w:rPr>
                <w:sz w:val="24"/>
                <w:szCs w:val="24"/>
              </w:rPr>
              <w:t>характеристик</w:t>
            </w:r>
            <w:r w:rsidR="00755974" w:rsidRPr="00622AE1">
              <w:rPr>
                <w:sz w:val="24"/>
                <w:szCs w:val="24"/>
              </w:rPr>
              <w:t xml:space="preserve">, </w:t>
            </w:r>
            <w:r w:rsidR="008F6077" w:rsidRPr="00622AE1">
              <w:rPr>
                <w:sz w:val="24"/>
                <w:szCs w:val="24"/>
              </w:rPr>
              <w:t xml:space="preserve">и величин этих </w:t>
            </w:r>
            <w:r w:rsidR="00802B92" w:rsidRPr="00622AE1">
              <w:rPr>
                <w:sz w:val="24"/>
                <w:szCs w:val="24"/>
              </w:rPr>
              <w:t xml:space="preserve">характеристик, искомого </w:t>
            </w:r>
            <w:r w:rsidR="00755974" w:rsidRPr="00622AE1">
              <w:rPr>
                <w:sz w:val="24"/>
                <w:szCs w:val="24"/>
              </w:rPr>
              <w:t>токсиканта.</w:t>
            </w:r>
          </w:p>
        </w:tc>
        <w:tc>
          <w:tcPr>
            <w:tcW w:w="567" w:type="dxa"/>
          </w:tcPr>
          <w:p w14:paraId="425A8C79" w14:textId="77777777" w:rsidR="008F6077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3620C6A" w14:textId="77777777" w:rsidTr="00B948C6">
        <w:tc>
          <w:tcPr>
            <w:tcW w:w="846" w:type="dxa"/>
          </w:tcPr>
          <w:p w14:paraId="748FE560" w14:textId="77777777" w:rsidR="00BE52A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2.95</w:t>
            </w:r>
          </w:p>
        </w:tc>
        <w:tc>
          <w:tcPr>
            <w:tcW w:w="2551" w:type="dxa"/>
          </w:tcPr>
          <w:p w14:paraId="4F5F7F9F" w14:textId="77777777" w:rsidR="00BE52A6" w:rsidRPr="00622AE1" w:rsidRDefault="00BE52A6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Осаждение белков (депротеинизация)</w:t>
            </w:r>
          </w:p>
        </w:tc>
        <w:tc>
          <w:tcPr>
            <w:tcW w:w="5670" w:type="dxa"/>
          </w:tcPr>
          <w:p w14:paraId="1DAFD865" w14:textId="77777777" w:rsidR="00BE52A6" w:rsidRPr="00622AE1" w:rsidRDefault="00BE52A6" w:rsidP="00BE52A6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Лабораторный процесс удаления белковых веществ </w:t>
            </w:r>
            <w:r w:rsidR="005D1178" w:rsidRPr="00622AE1">
              <w:rPr>
                <w:sz w:val="24"/>
                <w:szCs w:val="24"/>
              </w:rPr>
              <w:t xml:space="preserve">из водной среды </w:t>
            </w:r>
            <w:r w:rsidRPr="00622AE1">
              <w:rPr>
                <w:sz w:val="24"/>
                <w:szCs w:val="24"/>
              </w:rPr>
              <w:t>путем их осаждения различными растворителями (этанолом</w:t>
            </w:r>
            <w:r w:rsidR="005D1178" w:rsidRPr="00622AE1">
              <w:rPr>
                <w:sz w:val="24"/>
                <w:szCs w:val="24"/>
              </w:rPr>
              <w:t xml:space="preserve">, </w:t>
            </w:r>
            <w:r w:rsidRPr="00622AE1">
              <w:rPr>
                <w:sz w:val="24"/>
                <w:szCs w:val="24"/>
              </w:rPr>
              <w:t>ацетоном, ацетонитрилом, метанолом)</w:t>
            </w:r>
            <w:r w:rsidR="002451A1" w:rsidRPr="00622AE1">
              <w:rPr>
                <w:sz w:val="24"/>
                <w:szCs w:val="24"/>
              </w:rPr>
              <w:t>, либо эликтролитами</w:t>
            </w:r>
            <w:r w:rsidR="00BD4874" w:rsidRPr="00622AE1">
              <w:rPr>
                <w:sz w:val="24"/>
                <w:szCs w:val="24"/>
              </w:rPr>
              <w:t xml:space="preserve"> (неорганические кислоты и </w:t>
            </w:r>
            <w:r w:rsidR="007873A9" w:rsidRPr="00622AE1">
              <w:rPr>
                <w:sz w:val="24"/>
                <w:szCs w:val="24"/>
              </w:rPr>
              <w:t>соли)</w:t>
            </w:r>
            <w:r w:rsidR="00DF17CB" w:rsidRPr="00622AE1">
              <w:rPr>
                <w:sz w:val="24"/>
                <w:szCs w:val="24"/>
              </w:rPr>
              <w:t xml:space="preserve">. </w:t>
            </w:r>
            <w:r w:rsidR="00DF17CB" w:rsidRPr="00622AE1">
              <w:rPr>
                <w:i/>
                <w:sz w:val="24"/>
                <w:szCs w:val="24"/>
              </w:rPr>
              <w:t>В химико-токсикологическом исследовании данный процесс используется для подготовки аналитических проб.</w:t>
            </w:r>
          </w:p>
        </w:tc>
        <w:tc>
          <w:tcPr>
            <w:tcW w:w="567" w:type="dxa"/>
          </w:tcPr>
          <w:p w14:paraId="7E0D682A" w14:textId="77777777" w:rsidR="00BE52A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B4C8328" w14:textId="77777777" w:rsidTr="00B948C6">
        <w:tc>
          <w:tcPr>
            <w:tcW w:w="846" w:type="dxa"/>
          </w:tcPr>
          <w:p w14:paraId="438333C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2.96</w:t>
            </w:r>
          </w:p>
        </w:tc>
        <w:tc>
          <w:tcPr>
            <w:tcW w:w="2551" w:type="dxa"/>
          </w:tcPr>
          <w:p w14:paraId="1B65F0A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Основной компонент </w:t>
            </w:r>
          </w:p>
        </w:tc>
        <w:tc>
          <w:tcPr>
            <w:tcW w:w="5670" w:type="dxa"/>
          </w:tcPr>
          <w:p w14:paraId="30CEC3B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Вещество, содержание которого в равновесной системе «вещество – примесь» является наибольшим.</w:t>
            </w:r>
          </w:p>
          <w:p w14:paraId="0737E78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BAE76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CC60297" w14:textId="77777777" w:rsidTr="00B948C6">
        <w:tc>
          <w:tcPr>
            <w:tcW w:w="846" w:type="dxa"/>
          </w:tcPr>
          <w:p w14:paraId="51507178" w14:textId="77777777" w:rsidR="00F24C93" w:rsidRPr="00622AE1" w:rsidRDefault="001C728F" w:rsidP="00F24C93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22.97</w:t>
            </w:r>
          </w:p>
        </w:tc>
        <w:tc>
          <w:tcPr>
            <w:tcW w:w="2551" w:type="dxa"/>
          </w:tcPr>
          <w:p w14:paraId="161DDD91" w14:textId="77777777" w:rsidR="00F24C93" w:rsidRPr="00622AE1" w:rsidRDefault="00F24C93" w:rsidP="00F24C93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Открываемый минимум</w:t>
            </w:r>
          </w:p>
        </w:tc>
        <w:tc>
          <w:tcPr>
            <w:tcW w:w="5670" w:type="dxa"/>
          </w:tcPr>
          <w:p w14:paraId="12C9B668" w14:textId="77777777" w:rsidR="00F24C93" w:rsidRPr="00622AE1" w:rsidRDefault="00F24C93" w:rsidP="00F24C93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Наименьшая масса открываемого иона, которая может быть обнаружена в анализируемой пробе использованной методикой. Символ, M min (мкг).</w:t>
            </w:r>
          </w:p>
        </w:tc>
        <w:tc>
          <w:tcPr>
            <w:tcW w:w="567" w:type="dxa"/>
          </w:tcPr>
          <w:p w14:paraId="5F676622" w14:textId="77777777" w:rsidR="00F24C93" w:rsidRPr="00622AE1" w:rsidRDefault="00616CAA" w:rsidP="00616CAA">
            <w:pPr>
              <w:ind w:firstLine="0"/>
              <w:rPr>
                <w:sz w:val="24"/>
                <w:szCs w:val="24"/>
                <w:lang w:val="en-US"/>
              </w:rPr>
            </w:pPr>
            <w:r w:rsidRPr="00622AE1">
              <w:rPr>
                <w:bCs/>
                <w:sz w:val="24"/>
                <w:szCs w:val="24"/>
                <w:lang w:val="en-US" w:eastAsia="en-US" w:bidi="en-US"/>
              </w:rPr>
              <w:t>kz</w:t>
            </w:r>
          </w:p>
        </w:tc>
      </w:tr>
      <w:tr w:rsidR="00FC4060" w:rsidRPr="00622AE1" w14:paraId="54F37BF0" w14:textId="77777777" w:rsidTr="00B948C6">
        <w:tc>
          <w:tcPr>
            <w:tcW w:w="846" w:type="dxa"/>
          </w:tcPr>
          <w:p w14:paraId="735E255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2.98</w:t>
            </w:r>
          </w:p>
        </w:tc>
        <w:tc>
          <w:tcPr>
            <w:tcW w:w="2551" w:type="dxa"/>
          </w:tcPr>
          <w:p w14:paraId="7DCB1CD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Отношение «сигнал/шум»</w:t>
            </w:r>
          </w:p>
        </w:tc>
        <w:tc>
          <w:tcPr>
            <w:tcW w:w="5670" w:type="dxa"/>
          </w:tcPr>
          <w:p w14:paraId="741E8B1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Отношение величины сигнала детектора к интенсивности систематических и других помех, вызванных разными причинами.</w:t>
            </w:r>
          </w:p>
          <w:p w14:paraId="52CBF97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2DC53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E9BF21F" w14:textId="77777777" w:rsidTr="00B948C6">
        <w:tc>
          <w:tcPr>
            <w:tcW w:w="846" w:type="dxa"/>
          </w:tcPr>
          <w:p w14:paraId="1BE67F6E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lastRenderedPageBreak/>
              <w:t>2.99</w:t>
            </w:r>
          </w:p>
        </w:tc>
        <w:tc>
          <w:tcPr>
            <w:tcW w:w="2551" w:type="dxa"/>
          </w:tcPr>
          <w:p w14:paraId="74B35F3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Очистка проб</w:t>
            </w:r>
          </w:p>
        </w:tc>
        <w:tc>
          <w:tcPr>
            <w:tcW w:w="5670" w:type="dxa"/>
          </w:tcPr>
          <w:p w14:paraId="2059EE3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Удаление из анализируемой пробы различных сопутствующих веществ и соединений потенциально затрудняющих проведение и (или) искажающих результаты основных аналитических методов, применяемых для обнаружения (или исключения), определения количества токскантов (ксенобиотиков) и продуктов их превращения.</w:t>
            </w:r>
          </w:p>
          <w:p w14:paraId="3515B231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61CA5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C892852" w14:textId="77777777" w:rsidTr="00B948C6">
        <w:tc>
          <w:tcPr>
            <w:tcW w:w="846" w:type="dxa"/>
          </w:tcPr>
          <w:p w14:paraId="6FA487E5" w14:textId="77777777" w:rsidR="00835ADD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2.100</w:t>
            </w:r>
          </w:p>
        </w:tc>
        <w:tc>
          <w:tcPr>
            <w:tcW w:w="2551" w:type="dxa"/>
          </w:tcPr>
          <w:p w14:paraId="15FE471E" w14:textId="77777777" w:rsidR="00835ADD" w:rsidRPr="00622AE1" w:rsidRDefault="00835ADD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Перечень веществ обязательных к судебному химико-токсикологическому исследованию</w:t>
            </w:r>
          </w:p>
        </w:tc>
        <w:tc>
          <w:tcPr>
            <w:tcW w:w="5670" w:type="dxa"/>
          </w:tcPr>
          <w:p w14:paraId="56FB052A" w14:textId="77777777" w:rsidR="006D4264" w:rsidRPr="00622AE1" w:rsidRDefault="00835ADD" w:rsidP="008050F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Наименования </w:t>
            </w:r>
            <w:r w:rsidR="00BC5B16" w:rsidRPr="00622AE1">
              <w:rPr>
                <w:sz w:val="24"/>
                <w:szCs w:val="24"/>
              </w:rPr>
              <w:t>токсикантов и</w:t>
            </w:r>
            <w:r w:rsidRPr="00622AE1">
              <w:rPr>
                <w:sz w:val="24"/>
                <w:szCs w:val="24"/>
              </w:rPr>
              <w:t xml:space="preserve"> (или) группы веществ (ионов, соединений)</w:t>
            </w:r>
            <w:r w:rsidR="008050F0" w:rsidRPr="00622AE1">
              <w:rPr>
                <w:sz w:val="24"/>
                <w:szCs w:val="24"/>
              </w:rPr>
              <w:t>,</w:t>
            </w:r>
            <w:r w:rsidR="006D4264" w:rsidRPr="00622AE1">
              <w:rPr>
                <w:sz w:val="24"/>
                <w:szCs w:val="24"/>
              </w:rPr>
              <w:t xml:space="preserve"> </w:t>
            </w:r>
            <w:r w:rsidR="008050F0" w:rsidRPr="00622AE1">
              <w:rPr>
                <w:sz w:val="24"/>
                <w:szCs w:val="24"/>
              </w:rPr>
              <w:t xml:space="preserve">для обнаружения, определения их количества и (или) продуктов их метаболизма, </w:t>
            </w:r>
            <w:r w:rsidR="00451589" w:rsidRPr="00622AE1">
              <w:rPr>
                <w:sz w:val="24"/>
                <w:szCs w:val="24"/>
              </w:rPr>
              <w:t>в обязательном порядке</w:t>
            </w:r>
            <w:r w:rsidR="008050F0" w:rsidRPr="00622AE1">
              <w:rPr>
                <w:sz w:val="24"/>
                <w:szCs w:val="24"/>
              </w:rPr>
              <w:t>,</w:t>
            </w:r>
            <w:r w:rsidR="00451589" w:rsidRPr="00622AE1">
              <w:rPr>
                <w:sz w:val="24"/>
                <w:szCs w:val="24"/>
              </w:rPr>
              <w:t xml:space="preserve"> необходимо проведение </w:t>
            </w:r>
            <w:r w:rsidR="00BC5B16" w:rsidRPr="00622AE1">
              <w:rPr>
                <w:sz w:val="24"/>
                <w:szCs w:val="24"/>
              </w:rPr>
              <w:t>химико-токсикологического исследовани</w:t>
            </w:r>
            <w:r w:rsidR="008050F0" w:rsidRPr="00622AE1">
              <w:rPr>
                <w:sz w:val="24"/>
                <w:szCs w:val="24"/>
              </w:rPr>
              <w:t xml:space="preserve">я. </w:t>
            </w:r>
          </w:p>
          <w:p w14:paraId="77021018" w14:textId="77777777" w:rsidR="00835ADD" w:rsidRPr="00622AE1" w:rsidRDefault="00835ADD" w:rsidP="00835ADD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Учитывая тот факт, что исчерпывающего набора методов и тестов, пригодных для всех токсических веществ во всех образцах, не существует, перечень веществ обязательных к химико-токсикологическому исследованию определяется в зависимости от цели и определен соответствующими методиками. </w:t>
            </w:r>
          </w:p>
          <w:p w14:paraId="253061E1" w14:textId="77777777" w:rsidR="00835ADD" w:rsidRPr="00622AE1" w:rsidRDefault="00835ADD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27C3A3" w14:textId="77777777" w:rsidR="00835ADD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49CDE27" w14:textId="77777777" w:rsidTr="00B948C6">
        <w:tc>
          <w:tcPr>
            <w:tcW w:w="846" w:type="dxa"/>
          </w:tcPr>
          <w:p w14:paraId="24DC9F0B" w14:textId="77777777" w:rsidR="00136A1D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2.101</w:t>
            </w:r>
          </w:p>
        </w:tc>
        <w:tc>
          <w:tcPr>
            <w:tcW w:w="2551" w:type="dxa"/>
          </w:tcPr>
          <w:p w14:paraId="3ECE26E3" w14:textId="77777777" w:rsidR="00136A1D" w:rsidRPr="00622AE1" w:rsidRDefault="00136A1D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Подвижные фазы</w:t>
            </w:r>
          </w:p>
        </w:tc>
        <w:tc>
          <w:tcPr>
            <w:tcW w:w="5670" w:type="dxa"/>
          </w:tcPr>
          <w:p w14:paraId="05B6ADA8" w14:textId="77777777" w:rsidR="00136A1D" w:rsidRPr="00622AE1" w:rsidRDefault="00DF17CB" w:rsidP="008050F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Жидкий растворитель или смесь растворителей используемый в</w:t>
            </w:r>
            <w:r w:rsidR="00136A1D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 xml:space="preserve">процессе проведения </w:t>
            </w:r>
            <w:r w:rsidR="00136A1D" w:rsidRPr="00622AE1">
              <w:rPr>
                <w:sz w:val="24"/>
                <w:szCs w:val="24"/>
              </w:rPr>
              <w:t>колоночной жидкостной адсорбционной хроматографии.</w:t>
            </w:r>
          </w:p>
        </w:tc>
        <w:tc>
          <w:tcPr>
            <w:tcW w:w="567" w:type="dxa"/>
          </w:tcPr>
          <w:p w14:paraId="4C30BBAE" w14:textId="77777777" w:rsidR="00136A1D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6F519FE" w14:textId="77777777" w:rsidTr="00B948C6">
        <w:tc>
          <w:tcPr>
            <w:tcW w:w="846" w:type="dxa"/>
          </w:tcPr>
          <w:p w14:paraId="11032CC7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2.102</w:t>
            </w:r>
          </w:p>
        </w:tc>
        <w:tc>
          <w:tcPr>
            <w:tcW w:w="2551" w:type="dxa"/>
          </w:tcPr>
          <w:p w14:paraId="41D98105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Подготовка проб</w:t>
            </w:r>
            <w:r w:rsidR="00D77B05" w:rsidRPr="00622AE1">
              <w:rPr>
                <w:sz w:val="24"/>
                <w:szCs w:val="24"/>
              </w:rPr>
              <w:t xml:space="preserve"> (пробоподготовка)</w:t>
            </w:r>
          </w:p>
        </w:tc>
        <w:tc>
          <w:tcPr>
            <w:tcW w:w="5670" w:type="dxa"/>
          </w:tcPr>
          <w:p w14:paraId="50377588" w14:textId="77777777" w:rsidR="00D77B05" w:rsidRPr="00622AE1" w:rsidRDefault="00D77B05" w:rsidP="00D77B0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Совокупность лабораторных процессов</w:t>
            </w:r>
            <w:r w:rsidR="009665A9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 xml:space="preserve">проводимых с целью </w:t>
            </w:r>
            <w:r w:rsidR="009665A9" w:rsidRPr="00622AE1">
              <w:rPr>
                <w:sz w:val="24"/>
                <w:szCs w:val="24"/>
              </w:rPr>
              <w:t>выделени</w:t>
            </w:r>
            <w:r w:rsidRPr="00622AE1">
              <w:rPr>
                <w:sz w:val="24"/>
                <w:szCs w:val="24"/>
              </w:rPr>
              <w:t>я</w:t>
            </w:r>
            <w:r w:rsidR="009665A9" w:rsidRPr="00622AE1">
              <w:rPr>
                <w:sz w:val="24"/>
                <w:szCs w:val="24"/>
              </w:rPr>
              <w:t xml:space="preserve"> (изолировани</w:t>
            </w:r>
            <w:r w:rsidRPr="00622AE1">
              <w:rPr>
                <w:sz w:val="24"/>
                <w:szCs w:val="24"/>
              </w:rPr>
              <w:t>я</w:t>
            </w:r>
            <w:r w:rsidR="009665A9" w:rsidRPr="00622AE1">
              <w:rPr>
                <w:sz w:val="24"/>
                <w:szCs w:val="24"/>
              </w:rPr>
              <w:t>) ксенобиотика из объекта</w:t>
            </w:r>
            <w:r w:rsidRPr="00622AE1">
              <w:rPr>
                <w:sz w:val="24"/>
                <w:szCs w:val="24"/>
              </w:rPr>
              <w:t xml:space="preserve"> исследования, концентрирования и</w:t>
            </w:r>
            <w:r w:rsidR="009665A9"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>переведения в удобную для анализ аналитическую пробу.</w:t>
            </w:r>
            <w:r w:rsidR="00050E00" w:rsidRPr="00622AE1">
              <w:rPr>
                <w:sz w:val="24"/>
                <w:szCs w:val="24"/>
              </w:rPr>
              <w:t xml:space="preserve"> </w:t>
            </w:r>
            <w:r w:rsidR="00050E00" w:rsidRPr="00622AE1">
              <w:rPr>
                <w:i/>
                <w:sz w:val="24"/>
                <w:szCs w:val="24"/>
              </w:rPr>
              <w:t xml:space="preserve">Конечная форма аналитической пробы определяется </w:t>
            </w:r>
            <w:r w:rsidR="009F2726" w:rsidRPr="00622AE1">
              <w:rPr>
                <w:i/>
                <w:sz w:val="24"/>
                <w:szCs w:val="24"/>
              </w:rPr>
              <w:t xml:space="preserve">спецификой </w:t>
            </w:r>
            <w:r w:rsidR="00050E00" w:rsidRPr="00622AE1">
              <w:rPr>
                <w:i/>
                <w:sz w:val="24"/>
                <w:szCs w:val="24"/>
              </w:rPr>
              <w:t>метод</w:t>
            </w:r>
            <w:r w:rsidR="009F2726" w:rsidRPr="00622AE1">
              <w:rPr>
                <w:i/>
                <w:sz w:val="24"/>
                <w:szCs w:val="24"/>
              </w:rPr>
              <w:t>ов</w:t>
            </w:r>
            <w:r w:rsidR="00050E00" w:rsidRPr="00622AE1">
              <w:rPr>
                <w:i/>
                <w:sz w:val="24"/>
                <w:szCs w:val="24"/>
              </w:rPr>
              <w:t xml:space="preserve"> определения/обнаружения и особенностями самого анализируемого объекта и определяемого компонента.</w:t>
            </w:r>
          </w:p>
          <w:p w14:paraId="7AA4BEA4" w14:textId="77777777" w:rsidR="00C16E65" w:rsidRPr="00622AE1" w:rsidRDefault="00C16E65" w:rsidP="00D77B0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328A6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7139CD1" w14:textId="77777777" w:rsidTr="00B948C6">
        <w:tc>
          <w:tcPr>
            <w:tcW w:w="846" w:type="dxa"/>
          </w:tcPr>
          <w:p w14:paraId="73F2E70F" w14:textId="77777777" w:rsidR="00B974C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2.103</w:t>
            </w:r>
          </w:p>
        </w:tc>
        <w:tc>
          <w:tcPr>
            <w:tcW w:w="2551" w:type="dxa"/>
          </w:tcPr>
          <w:p w14:paraId="489716B8" w14:textId="77777777" w:rsidR="00B974C5" w:rsidRPr="00622AE1" w:rsidRDefault="00B974C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Полярн</w:t>
            </w:r>
            <w:r w:rsidR="00EF575C" w:rsidRPr="00622AE1">
              <w:rPr>
                <w:sz w:val="24"/>
                <w:szCs w:val="24"/>
              </w:rPr>
              <w:t xml:space="preserve">ые </w:t>
            </w:r>
            <w:r w:rsidRPr="00622AE1">
              <w:rPr>
                <w:sz w:val="24"/>
                <w:szCs w:val="24"/>
              </w:rPr>
              <w:t>растворител</w:t>
            </w:r>
            <w:r w:rsidR="00EF575C" w:rsidRPr="00622AE1">
              <w:rPr>
                <w:sz w:val="24"/>
                <w:szCs w:val="24"/>
              </w:rPr>
              <w:t>и</w:t>
            </w:r>
          </w:p>
        </w:tc>
        <w:tc>
          <w:tcPr>
            <w:tcW w:w="5670" w:type="dxa"/>
          </w:tcPr>
          <w:p w14:paraId="674F7CD0" w14:textId="77777777" w:rsidR="00B974C5" w:rsidRPr="00622AE1" w:rsidRDefault="00182096" w:rsidP="00D77B0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Протонные растворители (вода, спирты, первичные и вторичные амины, жидкий аммиак (гидроксид аммония), карбоновые кислоты) способные сольватировать (образовывать частицы растворенного вещества, окруженные молекулами данного растворителя) как катионы, так и анионы</w:t>
            </w:r>
          </w:p>
        </w:tc>
        <w:tc>
          <w:tcPr>
            <w:tcW w:w="567" w:type="dxa"/>
          </w:tcPr>
          <w:p w14:paraId="6F742DF2" w14:textId="77777777" w:rsidR="00B974C5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7DE5F54" w14:textId="77777777" w:rsidTr="00B948C6">
        <w:tc>
          <w:tcPr>
            <w:tcW w:w="846" w:type="dxa"/>
          </w:tcPr>
          <w:p w14:paraId="2673DA2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2.104</w:t>
            </w:r>
          </w:p>
        </w:tc>
        <w:tc>
          <w:tcPr>
            <w:tcW w:w="2551" w:type="dxa"/>
          </w:tcPr>
          <w:p w14:paraId="458547BD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Плазма крови</w:t>
            </w:r>
          </w:p>
        </w:tc>
        <w:tc>
          <w:tcPr>
            <w:tcW w:w="5670" w:type="dxa"/>
          </w:tcPr>
          <w:p w14:paraId="251DE645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Часть крови, надосадочная жидкость, полученная при осаждении клеток крови в присутствии противосвертывающих веществ и </w:t>
            </w:r>
            <w:bookmarkStart w:id="11" w:name="_Hlk103779379"/>
            <w:r w:rsidRPr="00622AE1">
              <w:rPr>
                <w:sz w:val="24"/>
                <w:szCs w:val="24"/>
              </w:rPr>
              <w:t xml:space="preserve">взвешенных в ней клеток </w:t>
            </w:r>
            <w:r w:rsidRPr="00622AE1">
              <w:rPr>
                <w:i/>
                <w:sz w:val="24"/>
                <w:szCs w:val="24"/>
              </w:rPr>
              <w:t xml:space="preserve">(красных кровяных телец (эритроцитов), белых кровяных телец (лейкоцитов) и кровяных пластинок (тромбоцитов)). </w:t>
            </w:r>
            <w:bookmarkEnd w:id="11"/>
          </w:p>
          <w:p w14:paraId="071798E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2F523D86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0F0278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39E0CE1F" w14:textId="77777777" w:rsidTr="00B948C6">
        <w:tc>
          <w:tcPr>
            <w:tcW w:w="846" w:type="dxa"/>
          </w:tcPr>
          <w:p w14:paraId="68FBFA0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2.105</w:t>
            </w:r>
          </w:p>
        </w:tc>
        <w:tc>
          <w:tcPr>
            <w:tcW w:w="2551" w:type="dxa"/>
          </w:tcPr>
          <w:p w14:paraId="25B39BB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Полиморфизм</w:t>
            </w:r>
          </w:p>
        </w:tc>
        <w:tc>
          <w:tcPr>
            <w:tcW w:w="5670" w:type="dxa"/>
          </w:tcPr>
          <w:p w14:paraId="76686ACD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Способность простых и сложных веществ иметь разную кристаллическую структуру в зависимости от внешних условий (температуры и давления). </w:t>
            </w:r>
            <w:r w:rsidRPr="00622AE1">
              <w:rPr>
                <w:i/>
                <w:sz w:val="24"/>
                <w:szCs w:val="24"/>
              </w:rPr>
              <w:t xml:space="preserve">Разные кристаллические формы вещества называют полиморфными модификациями. Разные модификации обозначают начальными буквами греческого алфавита – </w:t>
            </w:r>
            <w:r w:rsidRPr="00622AE1">
              <w:rPr>
                <w:i/>
                <w:sz w:val="24"/>
                <w:szCs w:val="24"/>
              </w:rPr>
              <w:sym w:font="Symbol" w:char="F061"/>
            </w:r>
            <w:r w:rsidRPr="00622AE1">
              <w:rPr>
                <w:i/>
                <w:sz w:val="24"/>
                <w:szCs w:val="24"/>
              </w:rPr>
              <w:t xml:space="preserve">, </w:t>
            </w:r>
            <w:r w:rsidRPr="00622AE1">
              <w:rPr>
                <w:i/>
                <w:sz w:val="24"/>
                <w:szCs w:val="24"/>
              </w:rPr>
              <w:sym w:font="Symbol" w:char="F062"/>
            </w:r>
            <w:r w:rsidRPr="00622AE1">
              <w:rPr>
                <w:i/>
                <w:sz w:val="24"/>
                <w:szCs w:val="24"/>
              </w:rPr>
              <w:t>, γ, δ и т.д. (в порядке повышения температурных интервалов их существования).</w:t>
            </w:r>
          </w:p>
          <w:p w14:paraId="1ED63FB3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566802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0B4FE00" w14:textId="77777777" w:rsidTr="00B948C6">
        <w:tc>
          <w:tcPr>
            <w:tcW w:w="846" w:type="dxa"/>
          </w:tcPr>
          <w:p w14:paraId="00505A5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2.106</w:t>
            </w:r>
          </w:p>
        </w:tc>
        <w:tc>
          <w:tcPr>
            <w:tcW w:w="2551" w:type="dxa"/>
          </w:tcPr>
          <w:p w14:paraId="25A6CF1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Предел обнаружения</w:t>
            </w:r>
          </w:p>
        </w:tc>
        <w:tc>
          <w:tcPr>
            <w:tcW w:w="5670" w:type="dxa"/>
          </w:tcPr>
          <w:p w14:paraId="0B6284A4" w14:textId="77777777" w:rsidR="00D66AD4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Числовое значение, наименьшая концентрация компонента, при котором по данной методике можно обнаружить его присутствие с заданной </w:t>
            </w:r>
            <w:r w:rsidR="00D66AD4" w:rsidRPr="00622AE1">
              <w:rPr>
                <w:sz w:val="24"/>
                <w:szCs w:val="24"/>
              </w:rPr>
              <w:t xml:space="preserve">доверительной </w:t>
            </w:r>
            <w:r w:rsidRPr="00622AE1">
              <w:rPr>
                <w:sz w:val="24"/>
                <w:szCs w:val="24"/>
              </w:rPr>
              <w:t xml:space="preserve">вероятностью. </w:t>
            </w:r>
          </w:p>
          <w:p w14:paraId="5D8731B0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Символ, С </w:t>
            </w:r>
            <w:r w:rsidRPr="00622AE1">
              <w:rPr>
                <w:i/>
                <w:sz w:val="24"/>
                <w:szCs w:val="24"/>
                <w:vertAlign w:val="subscript"/>
                <w:lang w:val="en-US"/>
              </w:rPr>
              <w:t>min</w:t>
            </w:r>
            <w:r w:rsidRPr="00622AE1">
              <w:rPr>
                <w:i/>
                <w:sz w:val="24"/>
                <w:szCs w:val="24"/>
                <w:vertAlign w:val="subscript"/>
              </w:rPr>
              <w:t xml:space="preserve"> р , </w:t>
            </w:r>
            <w:r w:rsidRPr="00622AE1">
              <w:rPr>
                <w:i/>
                <w:sz w:val="24"/>
                <w:szCs w:val="24"/>
              </w:rPr>
              <w:t>(г/л).</w:t>
            </w:r>
          </w:p>
          <w:p w14:paraId="268A09ED" w14:textId="77777777" w:rsidR="00D66AD4" w:rsidRPr="00622AE1" w:rsidRDefault="00D66AD4" w:rsidP="00C16E65">
            <w:pPr>
              <w:ind w:firstLine="708"/>
              <w:rPr>
                <w:i/>
                <w:sz w:val="24"/>
                <w:szCs w:val="24"/>
              </w:rPr>
            </w:pPr>
          </w:p>
          <w:p w14:paraId="18AB8C8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3B2988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2ACC1B3" w14:textId="77777777" w:rsidTr="00B948C6">
        <w:tc>
          <w:tcPr>
            <w:tcW w:w="846" w:type="dxa"/>
          </w:tcPr>
          <w:p w14:paraId="1A813DA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2.107</w:t>
            </w:r>
          </w:p>
        </w:tc>
        <w:tc>
          <w:tcPr>
            <w:tcW w:w="2551" w:type="dxa"/>
          </w:tcPr>
          <w:p w14:paraId="6B27594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Предельное разбавление</w:t>
            </w:r>
          </w:p>
        </w:tc>
        <w:tc>
          <w:tcPr>
            <w:tcW w:w="5670" w:type="dxa"/>
          </w:tcPr>
          <w:p w14:paraId="5F99E82A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Наибольший объем раствора, при растворении в котором одного грамма открываемого иона ещё наблюдается внешний эффект качественной реакции. </w:t>
            </w:r>
            <w:r w:rsidRPr="00622AE1">
              <w:rPr>
                <w:i/>
                <w:sz w:val="24"/>
                <w:szCs w:val="24"/>
              </w:rPr>
              <w:t xml:space="preserve">Символ, </w:t>
            </w:r>
            <w:r w:rsidRPr="00622AE1">
              <w:rPr>
                <w:i/>
                <w:sz w:val="24"/>
                <w:szCs w:val="24"/>
                <w:lang w:val="en-US"/>
              </w:rPr>
              <w:t>V</w:t>
            </w:r>
            <w:r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  <w:vertAlign w:val="subscript"/>
              </w:rPr>
              <w:t>пред</w:t>
            </w:r>
            <w:r w:rsidRPr="00622AE1">
              <w:rPr>
                <w:i/>
                <w:sz w:val="24"/>
                <w:szCs w:val="24"/>
              </w:rPr>
              <w:t xml:space="preserve"> (мг/л)</w:t>
            </w:r>
          </w:p>
          <w:p w14:paraId="2E6C839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0082F6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A639846" w14:textId="77777777" w:rsidTr="00B948C6">
        <w:tc>
          <w:tcPr>
            <w:tcW w:w="846" w:type="dxa"/>
          </w:tcPr>
          <w:p w14:paraId="688FE1E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2.108</w:t>
            </w:r>
          </w:p>
        </w:tc>
        <w:tc>
          <w:tcPr>
            <w:tcW w:w="2551" w:type="dxa"/>
          </w:tcPr>
          <w:p w14:paraId="72DAD1C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Проба (лабораторная)</w:t>
            </w:r>
          </w:p>
        </w:tc>
        <w:tc>
          <w:tcPr>
            <w:tcW w:w="5670" w:type="dxa"/>
          </w:tcPr>
          <w:p w14:paraId="4FAFB915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Отобранная определенным образом часть исходного материала.</w:t>
            </w:r>
          </w:p>
          <w:p w14:paraId="235C2E2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643C22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7928574" w14:textId="77777777" w:rsidTr="00B948C6">
        <w:tc>
          <w:tcPr>
            <w:tcW w:w="846" w:type="dxa"/>
          </w:tcPr>
          <w:p w14:paraId="59D5B0E9" w14:textId="77777777" w:rsidR="008F6077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2.109</w:t>
            </w:r>
          </w:p>
        </w:tc>
        <w:tc>
          <w:tcPr>
            <w:tcW w:w="2551" w:type="dxa"/>
          </w:tcPr>
          <w:p w14:paraId="75F0C1AB" w14:textId="77777777" w:rsidR="008F6077" w:rsidRPr="00622AE1" w:rsidRDefault="008F6077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Процесс измерения</w:t>
            </w:r>
          </w:p>
        </w:tc>
        <w:tc>
          <w:tcPr>
            <w:tcW w:w="5670" w:type="dxa"/>
          </w:tcPr>
          <w:p w14:paraId="3042B3F5" w14:textId="77777777" w:rsidR="008F6077" w:rsidRPr="00622AE1" w:rsidRDefault="008F6077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Совокупность операций, проводимых с целью определения величины</w:t>
            </w:r>
          </w:p>
        </w:tc>
        <w:tc>
          <w:tcPr>
            <w:tcW w:w="567" w:type="dxa"/>
          </w:tcPr>
          <w:p w14:paraId="09FE9B25" w14:textId="77777777" w:rsidR="008F6077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76019BF" w14:textId="77777777" w:rsidTr="00B948C6">
        <w:tc>
          <w:tcPr>
            <w:tcW w:w="846" w:type="dxa"/>
          </w:tcPr>
          <w:p w14:paraId="1B1670A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2.110</w:t>
            </w:r>
          </w:p>
        </w:tc>
        <w:tc>
          <w:tcPr>
            <w:tcW w:w="2551" w:type="dxa"/>
          </w:tcPr>
          <w:p w14:paraId="46ECBBB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Психотическое действие</w:t>
            </w:r>
          </w:p>
        </w:tc>
        <w:tc>
          <w:tcPr>
            <w:tcW w:w="5670" w:type="dxa"/>
          </w:tcPr>
          <w:p w14:paraId="02EB324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Действие вещества (соединения) вызывающее нарушение психической активности (сознания)</w:t>
            </w:r>
          </w:p>
          <w:p w14:paraId="13F4A7D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BD8632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38E2EBD" w14:textId="77777777" w:rsidTr="00B948C6">
        <w:tc>
          <w:tcPr>
            <w:tcW w:w="846" w:type="dxa"/>
          </w:tcPr>
          <w:p w14:paraId="2CC87AAC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2.111</w:t>
            </w:r>
          </w:p>
        </w:tc>
        <w:tc>
          <w:tcPr>
            <w:tcW w:w="2551" w:type="dxa"/>
          </w:tcPr>
          <w:p w14:paraId="2216DA8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Психотропное вещество (средство)</w:t>
            </w:r>
          </w:p>
        </w:tc>
        <w:tc>
          <w:tcPr>
            <w:tcW w:w="5670" w:type="dxa"/>
          </w:tcPr>
          <w:p w14:paraId="61C914F3" w14:textId="77777777" w:rsidR="00C16E65" w:rsidRPr="00622AE1" w:rsidRDefault="00C16E65" w:rsidP="00C16E65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Вещество (соединение, смесь веществ, препарат) синтетического или природного происхождения, способное вызвать состояние зависимости, оказывать стимулирующее или депрессивное воздействие на человека.</w:t>
            </w:r>
          </w:p>
        </w:tc>
        <w:tc>
          <w:tcPr>
            <w:tcW w:w="567" w:type="dxa"/>
          </w:tcPr>
          <w:p w14:paraId="7A358DCF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3F2BDDB" w14:textId="77777777" w:rsidTr="00B948C6">
        <w:tc>
          <w:tcPr>
            <w:tcW w:w="846" w:type="dxa"/>
          </w:tcPr>
          <w:p w14:paraId="30A40245" w14:textId="77777777" w:rsidR="0044455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2.112</w:t>
            </w:r>
          </w:p>
        </w:tc>
        <w:tc>
          <w:tcPr>
            <w:tcW w:w="2551" w:type="dxa"/>
          </w:tcPr>
          <w:p w14:paraId="1EF7E36A" w14:textId="77777777" w:rsidR="00444556" w:rsidRPr="00622AE1" w:rsidRDefault="0050029D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Распределение ксенобиотика</w:t>
            </w:r>
          </w:p>
        </w:tc>
        <w:tc>
          <w:tcPr>
            <w:tcW w:w="5670" w:type="dxa"/>
          </w:tcPr>
          <w:p w14:paraId="26DC24E3" w14:textId="77777777" w:rsidR="00444556" w:rsidRPr="00622AE1" w:rsidRDefault="007D660F" w:rsidP="00C16E65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Динамический процесс, происходящий в организме с введенным веществом (соединением, ионом), </w:t>
            </w:r>
            <w:r w:rsidR="00444556" w:rsidRPr="00622AE1">
              <w:rPr>
                <w:sz w:val="24"/>
                <w:szCs w:val="24"/>
              </w:rPr>
              <w:t xml:space="preserve">направленность </w:t>
            </w:r>
            <w:r w:rsidR="0050029D" w:rsidRPr="00622AE1">
              <w:rPr>
                <w:sz w:val="24"/>
                <w:szCs w:val="24"/>
              </w:rPr>
              <w:t>которого во многом</w:t>
            </w:r>
            <w:r w:rsidR="00444556" w:rsidRPr="00622AE1">
              <w:rPr>
                <w:sz w:val="24"/>
                <w:szCs w:val="24"/>
              </w:rPr>
              <w:t xml:space="preserve"> определяется соотношением содержания ксенобиотика во внешней среде, на месте аппликации, в крови и тканях. </w:t>
            </w:r>
            <w:r w:rsidR="00444556" w:rsidRPr="00622AE1">
              <w:rPr>
                <w:i/>
                <w:sz w:val="24"/>
                <w:szCs w:val="24"/>
              </w:rPr>
              <w:t>По большей части вещества распределяются в организме неравномерно. Неодинаково и время пребывания ксенобиотиков в различных органах и тканях. Некоторые избирательно накапливаются в том или ином органе, ткани, даже клетках определенного типа.</w:t>
            </w:r>
          </w:p>
        </w:tc>
        <w:tc>
          <w:tcPr>
            <w:tcW w:w="567" w:type="dxa"/>
          </w:tcPr>
          <w:p w14:paraId="667FE7F6" w14:textId="77777777" w:rsidR="0044455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CC1E86A" w14:textId="77777777" w:rsidTr="00B948C6">
        <w:tc>
          <w:tcPr>
            <w:tcW w:w="846" w:type="dxa"/>
          </w:tcPr>
          <w:p w14:paraId="226A4D3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2.113</w:t>
            </w:r>
          </w:p>
        </w:tc>
        <w:tc>
          <w:tcPr>
            <w:tcW w:w="2551" w:type="dxa"/>
          </w:tcPr>
          <w:p w14:paraId="6320AB2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Растворение</w:t>
            </w:r>
          </w:p>
        </w:tc>
        <w:tc>
          <w:tcPr>
            <w:tcW w:w="5670" w:type="dxa"/>
          </w:tcPr>
          <w:p w14:paraId="7752697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Процесс гомогенизации двухфазных систем, </w:t>
            </w:r>
            <w:r w:rsidRPr="00622AE1">
              <w:rPr>
                <w:sz w:val="24"/>
                <w:szCs w:val="24"/>
              </w:rPr>
              <w:lastRenderedPageBreak/>
              <w:t>сопровождающийся образованием растворов.</w:t>
            </w:r>
          </w:p>
          <w:p w14:paraId="2FA47E21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877C8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1A63AF14" w14:textId="77777777" w:rsidTr="00B948C6">
        <w:tc>
          <w:tcPr>
            <w:tcW w:w="846" w:type="dxa"/>
          </w:tcPr>
          <w:p w14:paraId="65FE176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2.114</w:t>
            </w:r>
          </w:p>
        </w:tc>
        <w:tc>
          <w:tcPr>
            <w:tcW w:w="2551" w:type="dxa"/>
          </w:tcPr>
          <w:p w14:paraId="5FD3BB3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Раствор</w:t>
            </w:r>
          </w:p>
        </w:tc>
        <w:tc>
          <w:tcPr>
            <w:tcW w:w="5670" w:type="dxa"/>
          </w:tcPr>
          <w:p w14:paraId="58C29BDA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Гомогенная система с равномерным распределением одного вещества в среде другого</w:t>
            </w:r>
            <w:r w:rsidRPr="00622AE1">
              <w:rPr>
                <w:i/>
                <w:sz w:val="24"/>
                <w:szCs w:val="24"/>
              </w:rPr>
              <w:t>.</w:t>
            </w:r>
            <w:r w:rsidRPr="00622AE1">
              <w:rPr>
                <w:sz w:val="24"/>
                <w:szCs w:val="24"/>
                <w:lang w:val="kk-KZ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 xml:space="preserve">Преобладающий компонент – растворитель, остальные -растворенные вещества. </w:t>
            </w:r>
          </w:p>
          <w:p w14:paraId="3CE1D6BB" w14:textId="77777777" w:rsidR="00C16E65" w:rsidRPr="00622AE1" w:rsidRDefault="00C16E65" w:rsidP="00C16E65">
            <w:pPr>
              <w:ind w:firstLine="0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Растворы классифицируются на газовые, жидкие и твѐрдые. К газовым растворам относятся воздух, природные и попутные газы и др.; их чаще называют смесями. К жидким растворам относятся растворы газообразных, жидких и твѐрдых элементов, их солей и др. производных в воде и органических жидкостях. К твѐрдым растворам относятся многочисленные сплавы. Всякий раствор состоит из растворѐнного вещества и растворителя, т.е. той среды, в которой это вещество равномерно распределено в виде молекул, агрегатов молекул или ионов.</w:t>
            </w:r>
          </w:p>
          <w:p w14:paraId="3EF7AA4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4C910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3EC9697" w14:textId="77777777" w:rsidTr="00B948C6">
        <w:tc>
          <w:tcPr>
            <w:tcW w:w="846" w:type="dxa"/>
          </w:tcPr>
          <w:p w14:paraId="7D40525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2.115</w:t>
            </w:r>
          </w:p>
        </w:tc>
        <w:tc>
          <w:tcPr>
            <w:tcW w:w="2551" w:type="dxa"/>
          </w:tcPr>
          <w:p w14:paraId="27A345F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«Растительные яды»</w:t>
            </w:r>
          </w:p>
        </w:tc>
        <w:tc>
          <w:tcPr>
            <w:tcW w:w="5670" w:type="dxa"/>
          </w:tcPr>
          <w:p w14:paraId="3DC012D6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Вещества (соединения) вырабатываемые растениями и (или) грибами, способные при попадании в организм человека </w:t>
            </w:r>
            <w:bookmarkStart w:id="12" w:name="_Hlk103776263"/>
            <w:r w:rsidRPr="00622AE1">
              <w:rPr>
                <w:sz w:val="24"/>
                <w:szCs w:val="24"/>
              </w:rPr>
              <w:t xml:space="preserve">вызывать, не механическим путем, </w:t>
            </w:r>
            <w:bookmarkStart w:id="13" w:name="_Hlk103780063"/>
            <w:bookmarkEnd w:id="12"/>
            <w:r w:rsidRPr="00622AE1">
              <w:rPr>
                <w:sz w:val="24"/>
                <w:szCs w:val="24"/>
              </w:rPr>
              <w:t xml:space="preserve">нарушения физиологических функций биологических систем в организме и (или) гибель человека. </w:t>
            </w:r>
          </w:p>
          <w:bookmarkEnd w:id="13"/>
          <w:p w14:paraId="0C9F6A1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B6DA96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19501B2" w14:textId="77777777" w:rsidTr="00B948C6">
        <w:tc>
          <w:tcPr>
            <w:tcW w:w="846" w:type="dxa"/>
          </w:tcPr>
          <w:p w14:paraId="165A007D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2.116</w:t>
            </w:r>
          </w:p>
        </w:tc>
        <w:tc>
          <w:tcPr>
            <w:tcW w:w="2551" w:type="dxa"/>
          </w:tcPr>
          <w:p w14:paraId="15D188E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t xml:space="preserve">Раствор «свидетель» («метчик») </w:t>
            </w:r>
          </w:p>
        </w:tc>
        <w:tc>
          <w:tcPr>
            <w:tcW w:w="5670" w:type="dxa"/>
          </w:tcPr>
          <w:p w14:paraId="227D3F43" w14:textId="77777777" w:rsidR="00870BA3" w:rsidRPr="00622AE1" w:rsidRDefault="00C16E65" w:rsidP="00870BA3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Раствор </w:t>
            </w:r>
            <w:r w:rsidR="00F865F8" w:rsidRPr="00622AE1">
              <w:rPr>
                <w:sz w:val="24"/>
                <w:szCs w:val="24"/>
              </w:rPr>
              <w:t>с содержанием аналита</w:t>
            </w:r>
            <w:r w:rsidRPr="00622AE1">
              <w:rPr>
                <w:sz w:val="24"/>
                <w:szCs w:val="24"/>
              </w:rPr>
              <w:t xml:space="preserve"> </w:t>
            </w:r>
            <w:r w:rsidR="00F865F8" w:rsidRPr="00622AE1">
              <w:rPr>
                <w:sz w:val="24"/>
                <w:szCs w:val="24"/>
              </w:rPr>
              <w:t xml:space="preserve">(вещества, соединения, иона) в известной концентрации. </w:t>
            </w:r>
            <w:r w:rsidRPr="00622AE1">
              <w:rPr>
                <w:i/>
                <w:sz w:val="24"/>
                <w:szCs w:val="24"/>
                <w:shd w:val="clear" w:color="auto" w:fill="FFFFFF"/>
              </w:rPr>
              <w:t>Используют Государственные стандартные образцы (ГСО), рабочие стандартные образцы (РСО) и стандартные образцы веществ свидетелей (СОВС).</w:t>
            </w:r>
            <w:r w:rsidR="00CB7297" w:rsidRPr="00622AE1">
              <w:rPr>
                <w:sz w:val="24"/>
                <w:szCs w:val="24"/>
              </w:rPr>
              <w:t xml:space="preserve"> </w:t>
            </w:r>
            <w:r w:rsidR="00F865F8" w:rsidRPr="00622AE1">
              <w:rPr>
                <w:sz w:val="24"/>
                <w:szCs w:val="24"/>
              </w:rPr>
              <w:t xml:space="preserve">Концентрация аналита в </w:t>
            </w:r>
            <w:r w:rsidR="00344969" w:rsidRPr="00622AE1">
              <w:rPr>
                <w:sz w:val="24"/>
                <w:szCs w:val="24"/>
              </w:rPr>
              <w:t xml:space="preserve">растворе должна </w:t>
            </w:r>
            <w:r w:rsidR="00F865F8" w:rsidRPr="00622AE1">
              <w:rPr>
                <w:sz w:val="24"/>
                <w:szCs w:val="24"/>
              </w:rPr>
              <w:t>соответств</w:t>
            </w:r>
            <w:r w:rsidR="00344969" w:rsidRPr="00622AE1">
              <w:rPr>
                <w:sz w:val="24"/>
                <w:szCs w:val="24"/>
              </w:rPr>
              <w:t>овать</w:t>
            </w:r>
            <w:r w:rsidR="00F865F8" w:rsidRPr="00622AE1">
              <w:rPr>
                <w:sz w:val="24"/>
                <w:szCs w:val="24"/>
              </w:rPr>
              <w:t xml:space="preserve"> чувствительности используемой методики. </w:t>
            </w:r>
          </w:p>
          <w:p w14:paraId="39F0BC2A" w14:textId="77777777" w:rsidR="00156983" w:rsidRPr="00622AE1" w:rsidRDefault="00344969" w:rsidP="00870BA3">
            <w:pPr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В</w:t>
            </w:r>
            <w:r w:rsidR="00AB144D"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отсутствие</w:t>
            </w:r>
            <w:r w:rsidR="00AB144D" w:rsidRPr="00622AE1">
              <w:rPr>
                <w:i/>
                <w:sz w:val="24"/>
                <w:szCs w:val="24"/>
              </w:rPr>
              <w:t xml:space="preserve"> необходимого </w:t>
            </w:r>
            <w:r w:rsidRPr="00622AE1">
              <w:rPr>
                <w:i/>
                <w:sz w:val="24"/>
                <w:szCs w:val="24"/>
              </w:rPr>
              <w:t>конкретного</w:t>
            </w:r>
            <w:r w:rsidR="00AB144D" w:rsidRPr="00622AE1">
              <w:rPr>
                <w:i/>
                <w:sz w:val="24"/>
                <w:szCs w:val="24"/>
              </w:rPr>
              <w:t xml:space="preserve"> стандартного </w:t>
            </w:r>
            <w:r w:rsidRPr="00622AE1">
              <w:rPr>
                <w:i/>
                <w:sz w:val="24"/>
                <w:szCs w:val="24"/>
              </w:rPr>
              <w:t xml:space="preserve">образца </w:t>
            </w:r>
            <w:r w:rsidR="00870BA3" w:rsidRPr="00622AE1">
              <w:rPr>
                <w:i/>
                <w:sz w:val="24"/>
                <w:szCs w:val="24"/>
              </w:rPr>
              <w:t xml:space="preserve">(для контроля аналитического процесса) </w:t>
            </w:r>
            <w:r w:rsidRPr="00622AE1">
              <w:rPr>
                <w:i/>
                <w:sz w:val="24"/>
                <w:szCs w:val="24"/>
              </w:rPr>
              <w:t>может быть использовано любое вещество (соединение, ион) которое в используемом конкретном методе (процессе</w:t>
            </w:r>
            <w:r w:rsidR="00870BA3" w:rsidRPr="00622AE1">
              <w:rPr>
                <w:i/>
                <w:sz w:val="24"/>
                <w:szCs w:val="24"/>
              </w:rPr>
              <w:t>)</w:t>
            </w:r>
            <w:r w:rsidRPr="00622AE1">
              <w:rPr>
                <w:i/>
                <w:sz w:val="24"/>
                <w:szCs w:val="24"/>
              </w:rPr>
              <w:t xml:space="preserve"> даёт аналитический сигнал (отклик)</w:t>
            </w:r>
            <w:r w:rsidR="00870BA3" w:rsidRPr="00622AE1">
              <w:rPr>
                <w:i/>
                <w:sz w:val="24"/>
                <w:szCs w:val="24"/>
              </w:rPr>
              <w:t xml:space="preserve"> основанный на тех же </w:t>
            </w:r>
            <w:r w:rsidR="007D660F" w:rsidRPr="00622AE1">
              <w:rPr>
                <w:i/>
                <w:sz w:val="24"/>
                <w:szCs w:val="24"/>
              </w:rPr>
              <w:t xml:space="preserve">физико-химических </w:t>
            </w:r>
            <w:r w:rsidR="00870BA3" w:rsidRPr="00622AE1">
              <w:rPr>
                <w:i/>
                <w:sz w:val="24"/>
                <w:szCs w:val="24"/>
              </w:rPr>
              <w:t>свойствах</w:t>
            </w:r>
            <w:r w:rsidR="003535B4" w:rsidRPr="00622AE1">
              <w:rPr>
                <w:i/>
                <w:sz w:val="24"/>
                <w:szCs w:val="24"/>
              </w:rPr>
              <w:t>,</w:t>
            </w:r>
            <w:r w:rsidR="00870BA3" w:rsidRPr="00622AE1">
              <w:rPr>
                <w:i/>
                <w:sz w:val="24"/>
                <w:szCs w:val="24"/>
              </w:rPr>
              <w:t xml:space="preserve"> что и искомый аналит.</w:t>
            </w:r>
          </w:p>
          <w:p w14:paraId="636F7464" w14:textId="77777777" w:rsidR="00C16E65" w:rsidRPr="00622AE1" w:rsidRDefault="00344969" w:rsidP="00344969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5D1181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2422D7F" w14:textId="77777777" w:rsidTr="00B948C6">
        <w:tc>
          <w:tcPr>
            <w:tcW w:w="846" w:type="dxa"/>
          </w:tcPr>
          <w:p w14:paraId="4C6EC202" w14:textId="77777777" w:rsidR="0044455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2.117</w:t>
            </w:r>
          </w:p>
        </w:tc>
        <w:tc>
          <w:tcPr>
            <w:tcW w:w="2551" w:type="dxa"/>
          </w:tcPr>
          <w:p w14:paraId="5015B758" w14:textId="77777777" w:rsidR="00444556" w:rsidRPr="00622AE1" w:rsidRDefault="007D660F" w:rsidP="00C16E65">
            <w:pPr>
              <w:ind w:firstLine="0"/>
              <w:rPr>
                <w:sz w:val="24"/>
                <w:szCs w:val="24"/>
                <w:shd w:val="clear" w:color="auto" w:fill="FFFFFF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t>Резобция</w:t>
            </w:r>
          </w:p>
        </w:tc>
        <w:tc>
          <w:tcPr>
            <w:tcW w:w="5670" w:type="dxa"/>
          </w:tcPr>
          <w:p w14:paraId="6C27907F" w14:textId="77777777" w:rsidR="00444556" w:rsidRPr="00622AE1" w:rsidRDefault="007D660F" w:rsidP="00870BA3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П</w:t>
            </w:r>
            <w:r w:rsidR="00444556" w:rsidRPr="00622AE1">
              <w:rPr>
                <w:sz w:val="24"/>
                <w:szCs w:val="24"/>
              </w:rPr>
              <w:t xml:space="preserve">роцесс проникновения вещества из окружающей среды или ограниченного объема внутренней среды организма в лимфо- и кровоток. </w:t>
            </w:r>
            <w:r w:rsidR="00444556" w:rsidRPr="00622AE1">
              <w:rPr>
                <w:i/>
                <w:sz w:val="24"/>
                <w:szCs w:val="24"/>
              </w:rPr>
              <w:t>Действие вещества, развивающееся вслед за его резорбцией, называется резорбтивным (системным).</w:t>
            </w:r>
          </w:p>
        </w:tc>
        <w:tc>
          <w:tcPr>
            <w:tcW w:w="567" w:type="dxa"/>
          </w:tcPr>
          <w:p w14:paraId="44DF36B2" w14:textId="77777777" w:rsidR="00444556" w:rsidRPr="00622AE1" w:rsidRDefault="00616CA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64A4318" w14:textId="77777777" w:rsidTr="00B948C6">
        <w:tc>
          <w:tcPr>
            <w:tcW w:w="846" w:type="dxa"/>
          </w:tcPr>
          <w:p w14:paraId="7FD82B03" w14:textId="77777777" w:rsidR="004865D0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lastRenderedPageBreak/>
              <w:t>2.118</w:t>
            </w:r>
          </w:p>
        </w:tc>
        <w:tc>
          <w:tcPr>
            <w:tcW w:w="2551" w:type="dxa"/>
          </w:tcPr>
          <w:p w14:paraId="22F7160A" w14:textId="77777777" w:rsidR="004865D0" w:rsidRPr="00622AE1" w:rsidRDefault="00E82F6A" w:rsidP="00C16E65">
            <w:pPr>
              <w:ind w:firstLine="0"/>
              <w:rPr>
                <w:sz w:val="24"/>
                <w:szCs w:val="24"/>
                <w:shd w:val="clear" w:color="auto" w:fill="FFFFFF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t>Реакция осаждения.</w:t>
            </w:r>
          </w:p>
        </w:tc>
        <w:tc>
          <w:tcPr>
            <w:tcW w:w="5670" w:type="dxa"/>
          </w:tcPr>
          <w:p w14:paraId="7C155286" w14:textId="77777777" w:rsidR="004865D0" w:rsidRPr="00622AE1" w:rsidRDefault="00E82F6A" w:rsidP="00870BA3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Химическая реакция (метод) где а</w:t>
            </w:r>
            <w:r w:rsidR="004865D0" w:rsidRPr="00622AE1">
              <w:rPr>
                <w:sz w:val="24"/>
                <w:szCs w:val="24"/>
              </w:rPr>
              <w:t xml:space="preserve">налитическим сигналом </w:t>
            </w:r>
            <w:r w:rsidRPr="00622AE1">
              <w:rPr>
                <w:sz w:val="24"/>
                <w:szCs w:val="24"/>
              </w:rPr>
              <w:t xml:space="preserve">наличия вещества (группы веществ) </w:t>
            </w:r>
            <w:r w:rsidR="004865D0" w:rsidRPr="00622AE1">
              <w:rPr>
                <w:sz w:val="24"/>
                <w:szCs w:val="24"/>
              </w:rPr>
              <w:t xml:space="preserve">в </w:t>
            </w:r>
            <w:r w:rsidRPr="00622AE1">
              <w:rPr>
                <w:sz w:val="24"/>
                <w:szCs w:val="24"/>
              </w:rPr>
              <w:t>анализируемой пробе является образование осадка</w:t>
            </w:r>
            <w:r w:rsidR="004865D0" w:rsidRPr="00622AE1">
              <w:rPr>
                <w:sz w:val="24"/>
                <w:szCs w:val="24"/>
              </w:rPr>
              <w:t xml:space="preserve">, содержащего определяемый компонент. </w:t>
            </w:r>
            <w:r w:rsidR="004865D0" w:rsidRPr="00622AE1">
              <w:rPr>
                <w:i/>
                <w:sz w:val="24"/>
                <w:szCs w:val="24"/>
              </w:rPr>
              <w:t>Определяемое вещество (твердое или газообразное) переводится в раствор. Вещество в растворе взаимодействует с осадителем и переходит в малорастворимое соединение – осаждаемая форма.</w:t>
            </w:r>
          </w:p>
        </w:tc>
        <w:tc>
          <w:tcPr>
            <w:tcW w:w="567" w:type="dxa"/>
          </w:tcPr>
          <w:p w14:paraId="590BD72A" w14:textId="77777777" w:rsidR="004865D0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val="en-US"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1241C7B" w14:textId="77777777" w:rsidTr="00B948C6">
        <w:tc>
          <w:tcPr>
            <w:tcW w:w="846" w:type="dxa"/>
          </w:tcPr>
          <w:p w14:paraId="59FCCB94" w14:textId="77777777" w:rsidR="00603378" w:rsidRPr="00622AE1" w:rsidRDefault="001C728F" w:rsidP="00603378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2.119</w:t>
            </w:r>
          </w:p>
        </w:tc>
        <w:tc>
          <w:tcPr>
            <w:tcW w:w="2551" w:type="dxa"/>
          </w:tcPr>
          <w:p w14:paraId="521AE121" w14:textId="77777777" w:rsidR="00603378" w:rsidRPr="00622AE1" w:rsidRDefault="00603378" w:rsidP="001C728F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Результат химико-токсикологического исследования</w:t>
            </w:r>
          </w:p>
        </w:tc>
        <w:tc>
          <w:tcPr>
            <w:tcW w:w="5670" w:type="dxa"/>
          </w:tcPr>
          <w:p w14:paraId="6C3B8C32" w14:textId="77777777" w:rsidR="00603378" w:rsidRPr="00622AE1" w:rsidRDefault="00603378" w:rsidP="00603378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Окончательная интерпретация результатов всех использованных аналитических методов, проведенных в ходе химико-токсикологического исследования одного или нескольких объектов (образцов) с целью обнаружения токсиканта и (или) определенной группы веществ (соединений). Отрицательный результат излагается в тексте выводов заключения с использованием глагола «не обнаружено» с указанием пороговой чувствительности использованных методик (предела обнаружения) для токсиканта и (или) группы веществ (соединений). Данный результат, в смысловом значении, не означает полное отсутствие искомого токсиканта и (или) группы веществ (соединений) в образце. Таким образом не исключается присутствие токсиканта в объекте исследования, в концентрациях ниже предела чувствительности доступных и использованных аналитических методов.  </w:t>
            </w:r>
          </w:p>
        </w:tc>
        <w:tc>
          <w:tcPr>
            <w:tcW w:w="567" w:type="dxa"/>
          </w:tcPr>
          <w:p w14:paraId="437E58DE" w14:textId="77777777" w:rsidR="00603378" w:rsidRPr="00622AE1" w:rsidRDefault="00603378" w:rsidP="00603378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D3CA296" w14:textId="77777777" w:rsidTr="00B948C6">
        <w:tc>
          <w:tcPr>
            <w:tcW w:w="846" w:type="dxa"/>
          </w:tcPr>
          <w:p w14:paraId="416580BC" w14:textId="77777777" w:rsidR="007D35B2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1.120</w:t>
            </w:r>
          </w:p>
        </w:tc>
        <w:tc>
          <w:tcPr>
            <w:tcW w:w="2551" w:type="dxa"/>
          </w:tcPr>
          <w:p w14:paraId="6E089545" w14:textId="77777777" w:rsidR="007D35B2" w:rsidRPr="00622AE1" w:rsidRDefault="007D35B2" w:rsidP="00C16E65">
            <w:pPr>
              <w:ind w:firstLine="0"/>
              <w:rPr>
                <w:sz w:val="24"/>
                <w:szCs w:val="24"/>
                <w:shd w:val="clear" w:color="auto" w:fill="FFFFFF"/>
              </w:rPr>
            </w:pPr>
            <w:r w:rsidRPr="00622AE1">
              <w:rPr>
                <w:sz w:val="24"/>
                <w:szCs w:val="24"/>
                <w:shd w:val="clear" w:color="auto" w:fill="FFFFFF"/>
              </w:rPr>
              <w:t>Результат считать относительным</w:t>
            </w:r>
          </w:p>
        </w:tc>
        <w:tc>
          <w:tcPr>
            <w:tcW w:w="5670" w:type="dxa"/>
          </w:tcPr>
          <w:p w14:paraId="5A536443" w14:textId="77777777" w:rsidR="007D35B2" w:rsidRPr="00622AE1" w:rsidRDefault="00B62783" w:rsidP="007C1E08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Дополнение </w:t>
            </w:r>
            <w:r w:rsidR="00603378" w:rsidRPr="00622AE1">
              <w:rPr>
                <w:sz w:val="24"/>
                <w:szCs w:val="24"/>
              </w:rPr>
              <w:t>к выводам,</w:t>
            </w:r>
            <w:r w:rsidRPr="00622AE1">
              <w:rPr>
                <w:sz w:val="24"/>
                <w:szCs w:val="24"/>
              </w:rPr>
              <w:t xml:space="preserve"> предоставляемым по результатам </w:t>
            </w:r>
            <w:r w:rsidR="001A1EEB" w:rsidRPr="00622AE1">
              <w:rPr>
                <w:sz w:val="24"/>
                <w:szCs w:val="24"/>
              </w:rPr>
              <w:t>химико-токсикологического исследования</w:t>
            </w:r>
            <w:r w:rsidR="00753BB0" w:rsidRPr="00622AE1">
              <w:rPr>
                <w:sz w:val="24"/>
                <w:szCs w:val="24"/>
              </w:rPr>
              <w:t xml:space="preserve"> с целью определения этилового спирта</w:t>
            </w:r>
            <w:r w:rsidR="001A1EEB" w:rsidRPr="00622AE1">
              <w:rPr>
                <w:sz w:val="24"/>
                <w:szCs w:val="24"/>
              </w:rPr>
              <w:t xml:space="preserve">, который получен </w:t>
            </w:r>
            <w:r w:rsidR="00753BB0" w:rsidRPr="00622AE1">
              <w:rPr>
                <w:sz w:val="24"/>
                <w:szCs w:val="24"/>
              </w:rPr>
              <w:t>для биологических объектов,</w:t>
            </w:r>
            <w:r w:rsidR="001A1EEB" w:rsidRPr="00622AE1">
              <w:rPr>
                <w:sz w:val="24"/>
                <w:szCs w:val="24"/>
              </w:rPr>
              <w:t xml:space="preserve"> подвергшихся гнилостным процессам и (или) хранившихся </w:t>
            </w:r>
            <w:r w:rsidRPr="00622AE1">
              <w:rPr>
                <w:sz w:val="24"/>
                <w:szCs w:val="24"/>
              </w:rPr>
              <w:t>(</w:t>
            </w:r>
            <w:r w:rsidR="007C1E08" w:rsidRPr="00622AE1">
              <w:rPr>
                <w:sz w:val="24"/>
                <w:szCs w:val="24"/>
              </w:rPr>
              <w:t>при любых температурных условиях</w:t>
            </w:r>
            <w:r w:rsidRPr="00622AE1">
              <w:rPr>
                <w:sz w:val="24"/>
                <w:szCs w:val="24"/>
              </w:rPr>
              <w:t>)</w:t>
            </w:r>
            <w:r w:rsidR="00603378" w:rsidRPr="00622AE1">
              <w:rPr>
                <w:sz w:val="24"/>
                <w:szCs w:val="24"/>
              </w:rPr>
              <w:t>,</w:t>
            </w:r>
            <w:r w:rsidRPr="00622AE1">
              <w:rPr>
                <w:sz w:val="24"/>
                <w:szCs w:val="24"/>
              </w:rPr>
              <w:t xml:space="preserve"> </w:t>
            </w:r>
            <w:r w:rsidR="001A1EEB" w:rsidRPr="00622AE1">
              <w:rPr>
                <w:sz w:val="24"/>
                <w:szCs w:val="24"/>
              </w:rPr>
              <w:t xml:space="preserve">более </w:t>
            </w:r>
            <w:r w:rsidR="001D7953" w:rsidRPr="00622AE1">
              <w:rPr>
                <w:sz w:val="24"/>
                <w:szCs w:val="24"/>
              </w:rPr>
              <w:t>7</w:t>
            </w:r>
            <w:r w:rsidR="00603378" w:rsidRPr="00622AE1">
              <w:rPr>
                <w:sz w:val="24"/>
                <w:szCs w:val="24"/>
              </w:rPr>
              <w:t xml:space="preserve"> дней с момента</w:t>
            </w:r>
            <w:r w:rsidR="001A1EEB" w:rsidRPr="00622AE1">
              <w:rPr>
                <w:sz w:val="24"/>
                <w:szCs w:val="24"/>
              </w:rPr>
              <w:t xml:space="preserve"> забора </w:t>
            </w:r>
            <w:r w:rsidR="007C1E08" w:rsidRPr="00622AE1">
              <w:rPr>
                <w:sz w:val="24"/>
                <w:szCs w:val="24"/>
              </w:rPr>
              <w:t xml:space="preserve">крови от живого лица </w:t>
            </w:r>
            <w:r w:rsidR="001A1EEB" w:rsidRPr="00622AE1">
              <w:rPr>
                <w:sz w:val="24"/>
                <w:szCs w:val="24"/>
              </w:rPr>
              <w:t xml:space="preserve">или </w:t>
            </w:r>
            <w:r w:rsidR="001D7953" w:rsidRPr="00622AE1">
              <w:rPr>
                <w:sz w:val="24"/>
                <w:szCs w:val="24"/>
              </w:rPr>
              <w:t xml:space="preserve">10 дней после </w:t>
            </w:r>
            <w:r w:rsidR="001A1EEB" w:rsidRPr="00622AE1">
              <w:rPr>
                <w:sz w:val="24"/>
                <w:szCs w:val="24"/>
              </w:rPr>
              <w:t xml:space="preserve">изъятия биологических жидкостей и тканей из трупа. </w:t>
            </w:r>
            <w:r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В процессе хранения биологических сред практически нельзя избежать развития процесса гниения объектов, в результате которого концентрация этилового спирта может как повышаться, так и снижаться.</w:t>
            </w:r>
            <w:r w:rsidRPr="00622AE1">
              <w:rPr>
                <w:sz w:val="24"/>
                <w:szCs w:val="24"/>
              </w:rPr>
              <w:t xml:space="preserve"> </w:t>
            </w:r>
          </w:p>
          <w:p w14:paraId="4C3A4345" w14:textId="77777777" w:rsidR="007C1E08" w:rsidRPr="00622AE1" w:rsidRDefault="007C1E08" w:rsidP="007C1E08">
            <w:pPr>
              <w:ind w:firstLine="708"/>
              <w:rPr>
                <w:sz w:val="24"/>
                <w:szCs w:val="24"/>
              </w:rPr>
            </w:pPr>
          </w:p>
          <w:p w14:paraId="72337B3D" w14:textId="77777777" w:rsidR="007C1E08" w:rsidRPr="00622AE1" w:rsidRDefault="007C1E08" w:rsidP="007C1E0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0BD6CF" w14:textId="77777777" w:rsidR="007D35B2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val="en-US"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6280669" w14:textId="77777777" w:rsidTr="00B948C6">
        <w:tc>
          <w:tcPr>
            <w:tcW w:w="846" w:type="dxa"/>
          </w:tcPr>
          <w:p w14:paraId="0A3610BD" w14:textId="77777777" w:rsidR="00603378" w:rsidRPr="00622AE1" w:rsidRDefault="001C728F" w:rsidP="00603378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2.121</w:t>
            </w:r>
          </w:p>
        </w:tc>
        <w:tc>
          <w:tcPr>
            <w:tcW w:w="2551" w:type="dxa"/>
          </w:tcPr>
          <w:p w14:paraId="572CD7A2" w14:textId="77777777" w:rsidR="00603378" w:rsidRPr="00622AE1" w:rsidRDefault="00603378" w:rsidP="001C728F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Репер</w:t>
            </w:r>
          </w:p>
        </w:tc>
        <w:tc>
          <w:tcPr>
            <w:tcW w:w="5670" w:type="dxa"/>
          </w:tcPr>
          <w:p w14:paraId="6E594BCC" w14:textId="77777777" w:rsidR="00603378" w:rsidRPr="00622AE1" w:rsidRDefault="00603378" w:rsidP="00603378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Начало или конец отсчёта физических характеристик вещества, принимаемые за ноль или другое исходное значение.</w:t>
            </w:r>
          </w:p>
        </w:tc>
        <w:tc>
          <w:tcPr>
            <w:tcW w:w="567" w:type="dxa"/>
          </w:tcPr>
          <w:p w14:paraId="72BDCB2A" w14:textId="77777777" w:rsidR="00603378" w:rsidRPr="00622AE1" w:rsidRDefault="00603378" w:rsidP="00603378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CF1C0C2" w14:textId="77777777" w:rsidTr="00B948C6">
        <w:trPr>
          <w:trHeight w:val="681"/>
        </w:trPr>
        <w:tc>
          <w:tcPr>
            <w:tcW w:w="846" w:type="dxa"/>
          </w:tcPr>
          <w:p w14:paraId="788AE998" w14:textId="77777777" w:rsidR="00603378" w:rsidRPr="00622AE1" w:rsidRDefault="001C728F" w:rsidP="00603378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1.122</w:t>
            </w:r>
          </w:p>
        </w:tc>
        <w:tc>
          <w:tcPr>
            <w:tcW w:w="2551" w:type="dxa"/>
          </w:tcPr>
          <w:p w14:paraId="04306B60" w14:textId="77777777" w:rsidR="00603378" w:rsidRPr="00622AE1" w:rsidRDefault="00603378" w:rsidP="001C728F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Реэкстракция </w:t>
            </w:r>
          </w:p>
        </w:tc>
        <w:tc>
          <w:tcPr>
            <w:tcW w:w="5670" w:type="dxa"/>
          </w:tcPr>
          <w:p w14:paraId="5093FECB" w14:textId="77777777" w:rsidR="00603378" w:rsidRPr="00622AE1" w:rsidRDefault="00603378" w:rsidP="00603378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Процесс обратного извлечения проэкстрагированного вещества в водную фазу, иную по сравнению с той, из которой проводилась </w:t>
            </w:r>
            <w:r w:rsidRPr="00622AE1">
              <w:rPr>
                <w:sz w:val="24"/>
                <w:szCs w:val="24"/>
              </w:rPr>
              <w:lastRenderedPageBreak/>
              <w:t>экстракция.</w:t>
            </w:r>
          </w:p>
        </w:tc>
        <w:tc>
          <w:tcPr>
            <w:tcW w:w="567" w:type="dxa"/>
          </w:tcPr>
          <w:p w14:paraId="58A27F12" w14:textId="77777777" w:rsidR="00603378" w:rsidRPr="00622AE1" w:rsidRDefault="00603378" w:rsidP="00603378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0BED9F13" w14:textId="77777777" w:rsidTr="00B948C6">
        <w:tc>
          <w:tcPr>
            <w:tcW w:w="846" w:type="dxa"/>
          </w:tcPr>
          <w:p w14:paraId="117CCFE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2.123</w:t>
            </w:r>
          </w:p>
        </w:tc>
        <w:tc>
          <w:tcPr>
            <w:tcW w:w="2551" w:type="dxa"/>
          </w:tcPr>
          <w:p w14:paraId="7C40D3D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Сильнодействующее лекарственное вещество</w:t>
            </w:r>
          </w:p>
        </w:tc>
        <w:tc>
          <w:tcPr>
            <w:tcW w:w="5670" w:type="dxa"/>
          </w:tcPr>
          <w:p w14:paraId="5E0ADF47" w14:textId="30966C25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bookmarkStart w:id="14" w:name="_Hlk103775204"/>
            <w:r w:rsidRPr="00622AE1">
              <w:rPr>
                <w:sz w:val="24"/>
                <w:szCs w:val="24"/>
              </w:rPr>
              <w:t xml:space="preserve">Лекарственное вещество синтетического или природного происхождения, </w:t>
            </w:r>
            <w:bookmarkEnd w:id="14"/>
            <w:r w:rsidRPr="00622AE1">
              <w:rPr>
                <w:sz w:val="24"/>
                <w:szCs w:val="24"/>
              </w:rPr>
              <w:t xml:space="preserve">рекомендуемые (лечебные) дозы которого при несанкционированном их применении представляют опасность для здоровья человека. </w:t>
            </w:r>
            <w:r w:rsidR="00B948C6" w:rsidRPr="00B948C6">
              <w:rPr>
                <w:i/>
                <w:sz w:val="24"/>
                <w:szCs w:val="24"/>
              </w:rPr>
              <w:t>Н</w:t>
            </w:r>
            <w:r w:rsidRPr="00B948C6">
              <w:rPr>
                <w:i/>
                <w:sz w:val="24"/>
                <w:szCs w:val="24"/>
              </w:rPr>
              <w:t>аиболее часто к сильнодействующим «ядам» относят вещества, которые могут вызывать смертельное отравление человека в дозе 0,1 г и ниже</w:t>
            </w:r>
          </w:p>
          <w:p w14:paraId="6224856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1F903F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18BF3C6" w14:textId="77777777" w:rsidTr="00B948C6">
        <w:tc>
          <w:tcPr>
            <w:tcW w:w="846" w:type="dxa"/>
          </w:tcPr>
          <w:p w14:paraId="35FC5BBE" w14:textId="77777777" w:rsidR="005A5B5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2.124</w:t>
            </w:r>
          </w:p>
        </w:tc>
        <w:tc>
          <w:tcPr>
            <w:tcW w:w="2551" w:type="dxa"/>
          </w:tcPr>
          <w:p w14:paraId="2D585893" w14:textId="77777777" w:rsidR="005A5B55" w:rsidRPr="00622AE1" w:rsidRDefault="00416E26" w:rsidP="00416E26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Синтетические каннабимиметики (каннабиноиды) </w:t>
            </w:r>
          </w:p>
        </w:tc>
        <w:tc>
          <w:tcPr>
            <w:tcW w:w="5670" w:type="dxa"/>
          </w:tcPr>
          <w:p w14:paraId="314ABCFF" w14:textId="77777777" w:rsidR="005A5B55" w:rsidRPr="00622AE1" w:rsidRDefault="00416E26" w:rsidP="0057527B">
            <w:pPr>
              <w:pStyle w:val="af3"/>
              <w:spacing w:before="0" w:beforeAutospacing="0" w:after="360" w:afterAutospacing="0"/>
              <w:jc w:val="both"/>
            </w:pPr>
            <w:r w:rsidRPr="00622AE1">
              <w:t>Обширная группа соединений, обнаруживаемых на рынке психоактивных средств</w:t>
            </w:r>
            <w:r w:rsidR="0057527B" w:rsidRPr="00622AE1">
              <w:t xml:space="preserve"> фармакологическое действие которых сходное с действием тетрагидроканнабинолов (марихуаны, гашиша, анаши), связаное с их активностью по отношению к каннабиноидным рецепторам человека</w:t>
            </w:r>
            <w:r w:rsidR="002A42FB" w:rsidRPr="00622AE1">
              <w:t xml:space="preserve"> </w:t>
            </w:r>
            <w:r w:rsidR="00D54C07" w:rsidRPr="00622AE1">
              <w:rPr>
                <w:i/>
              </w:rPr>
              <w:t>К синтетическим каннабиноидам могут относиться</w:t>
            </w:r>
            <w:r w:rsidR="0057527B" w:rsidRPr="00622AE1">
              <w:rPr>
                <w:i/>
              </w:rPr>
              <w:t xml:space="preserve"> самые разные классы соединений</w:t>
            </w:r>
            <w:r w:rsidR="00D54C07" w:rsidRPr="00622AE1">
              <w:rPr>
                <w:i/>
              </w:rPr>
              <w:t xml:space="preserve"> </w:t>
            </w:r>
            <w:r w:rsidR="0057527B" w:rsidRPr="00622AE1">
              <w:rPr>
                <w:i/>
              </w:rPr>
              <w:t>(</w:t>
            </w:r>
            <w:r w:rsidR="000140BC" w:rsidRPr="00622AE1">
              <w:rPr>
                <w:i/>
              </w:rPr>
              <w:t xml:space="preserve">классические каннабиноиды или дибензопираны, </w:t>
            </w:r>
            <w:r w:rsidR="00603378" w:rsidRPr="00622AE1">
              <w:rPr>
                <w:i/>
              </w:rPr>
              <w:t>нафтоилиндольные, фенилацетилиндольные и бензоилиндольные синтетические наркотики</w:t>
            </w:r>
            <w:r w:rsidR="0057527B" w:rsidRPr="00622AE1">
              <w:rPr>
                <w:i/>
              </w:rPr>
              <w:t>)</w:t>
            </w:r>
            <w:r w:rsidR="002A42FB" w:rsidRPr="00622AE1">
              <w:rPr>
                <w:i/>
              </w:rPr>
              <w:t>.</w:t>
            </w:r>
          </w:p>
        </w:tc>
        <w:tc>
          <w:tcPr>
            <w:tcW w:w="567" w:type="dxa"/>
          </w:tcPr>
          <w:p w14:paraId="1B4141F4" w14:textId="77777777" w:rsidR="005A5B55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108797C" w14:textId="77777777" w:rsidTr="00B948C6">
        <w:tc>
          <w:tcPr>
            <w:tcW w:w="846" w:type="dxa"/>
          </w:tcPr>
          <w:p w14:paraId="6113CD5E" w14:textId="77777777" w:rsidR="00603378" w:rsidRPr="00622AE1" w:rsidRDefault="001C728F" w:rsidP="00603378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2.125</w:t>
            </w:r>
          </w:p>
        </w:tc>
        <w:tc>
          <w:tcPr>
            <w:tcW w:w="2551" w:type="dxa"/>
          </w:tcPr>
          <w:p w14:paraId="4FBA7234" w14:textId="77777777" w:rsidR="00603378" w:rsidRPr="00622AE1" w:rsidRDefault="00603378" w:rsidP="00603378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Синтетические катиноны</w:t>
            </w:r>
          </w:p>
        </w:tc>
        <w:tc>
          <w:tcPr>
            <w:tcW w:w="5670" w:type="dxa"/>
          </w:tcPr>
          <w:p w14:paraId="3EBC13AD" w14:textId="77777777" w:rsidR="00603378" w:rsidRPr="00622AE1" w:rsidRDefault="00603378" w:rsidP="00603378">
            <w:pPr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Класс дизайнерских наркотиков, появившийся в результате структурной модификации фенилэтиламина. Основой для синтеза многих дизайнерских синтетических катинонов является психоактивный протоалкалоид катин, который содержится в листьях вечнозеленого растения кат Catha edulis и обладает психостимулирующим и анальгезирующим свойствами и, тем самым, являющийся родоначальником целого ряда синтетических производных. После установления контроля за мефедроном в ряде стран в качестве альтернативы появились другие синтетические катиноны, такие как альфапирролидинопентиофенон (α-PVP) и 3,4-метилендиоксипировалерон (MDPV)</w:t>
            </w:r>
          </w:p>
        </w:tc>
        <w:tc>
          <w:tcPr>
            <w:tcW w:w="567" w:type="dxa"/>
          </w:tcPr>
          <w:p w14:paraId="504BA512" w14:textId="77777777" w:rsidR="00603378" w:rsidRPr="00622AE1" w:rsidRDefault="00603378" w:rsidP="00603378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A8BD5D1" w14:textId="77777777" w:rsidTr="00B948C6">
        <w:tc>
          <w:tcPr>
            <w:tcW w:w="846" w:type="dxa"/>
          </w:tcPr>
          <w:p w14:paraId="3D294AA3" w14:textId="77777777" w:rsidR="009D7F03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2.126</w:t>
            </w:r>
          </w:p>
        </w:tc>
        <w:tc>
          <w:tcPr>
            <w:tcW w:w="2551" w:type="dxa"/>
          </w:tcPr>
          <w:p w14:paraId="742118B8" w14:textId="77777777" w:rsidR="009D7F03" w:rsidRPr="00622AE1" w:rsidRDefault="00603378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</w:t>
            </w:r>
            <w:r w:rsidR="009D7F03" w:rsidRPr="00622AE1">
              <w:rPr>
                <w:sz w:val="24"/>
                <w:szCs w:val="24"/>
              </w:rPr>
              <w:t>крининговый метод</w:t>
            </w:r>
          </w:p>
        </w:tc>
        <w:tc>
          <w:tcPr>
            <w:tcW w:w="5670" w:type="dxa"/>
          </w:tcPr>
          <w:p w14:paraId="34BE376A" w14:textId="77777777" w:rsidR="009D7F03" w:rsidRPr="00622AE1" w:rsidRDefault="00603378" w:rsidP="00447D59">
            <w:pPr>
              <w:ind w:firstLine="708"/>
              <w:jc w:val="left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  <w:shd w:val="clear" w:color="auto" w:fill="F3F5F8"/>
              </w:rPr>
              <w:t>М</w:t>
            </w:r>
            <w:r w:rsidR="006570E6" w:rsidRPr="00622AE1">
              <w:rPr>
                <w:sz w:val="24"/>
                <w:szCs w:val="24"/>
                <w:shd w:val="clear" w:color="auto" w:fill="F3F5F8"/>
              </w:rPr>
              <w:t xml:space="preserve">етодологический подход, </w:t>
            </w:r>
            <w:r w:rsidRPr="00447D59">
              <w:rPr>
                <w:sz w:val="24"/>
                <w:szCs w:val="24"/>
                <w:shd w:val="clear" w:color="auto" w:fill="F3F5F8"/>
              </w:rPr>
              <w:t>с</w:t>
            </w:r>
            <w:r w:rsidR="006570E6" w:rsidRPr="00447D59">
              <w:rPr>
                <w:bCs/>
                <w:sz w:val="24"/>
                <w:szCs w:val="24"/>
                <w:shd w:val="clear" w:color="auto" w:fill="FFFFFF"/>
              </w:rPr>
              <w:t>крининг</w:t>
            </w:r>
            <w:r w:rsidR="006570E6" w:rsidRPr="00622AE1">
              <w:rPr>
                <w:sz w:val="24"/>
                <w:szCs w:val="24"/>
                <w:shd w:val="clear" w:color="auto" w:fill="FFFFFF"/>
              </w:rPr>
              <w:t> (от англ. screening - просеивание, от</w:t>
            </w:r>
            <w:r w:rsidRPr="00622AE1">
              <w:rPr>
                <w:sz w:val="24"/>
                <w:szCs w:val="24"/>
                <w:shd w:val="clear" w:color="auto" w:fill="FFFFFF"/>
              </w:rPr>
              <w:t>бор) представляющий сосбой систему</w:t>
            </w:r>
            <w:r w:rsidR="006570E6" w:rsidRPr="00622AE1">
              <w:rPr>
                <w:sz w:val="24"/>
                <w:szCs w:val="24"/>
                <w:shd w:val="clear" w:color="auto" w:fill="FFFFFF"/>
              </w:rPr>
              <w:t xml:space="preserve"> методических приемов, позволяющих выбрать научно обоснованную последовательность операций, в результате которых поэтапно «отсеиваются» (определяются) группы соединений и отдельные вещества. </w:t>
            </w:r>
            <w:r w:rsidR="006570E6" w:rsidRPr="00447D59">
              <w:rPr>
                <w:bCs/>
                <w:i/>
                <w:sz w:val="24"/>
                <w:szCs w:val="24"/>
                <w:shd w:val="clear" w:color="auto" w:fill="FFFFFF"/>
              </w:rPr>
              <w:t>Скрининг</w:t>
            </w:r>
            <w:r w:rsidR="006570E6" w:rsidRPr="00447D59">
              <w:rPr>
                <w:i/>
                <w:sz w:val="24"/>
                <w:szCs w:val="24"/>
                <w:shd w:val="clear" w:color="auto" w:fill="FFFFFF"/>
              </w:rPr>
              <w:t> используется при </w:t>
            </w:r>
            <w:r w:rsidR="006570E6" w:rsidRPr="00447D59">
              <w:rPr>
                <w:bCs/>
                <w:i/>
                <w:sz w:val="24"/>
                <w:szCs w:val="24"/>
                <w:shd w:val="clear" w:color="auto" w:fill="FFFFFF"/>
              </w:rPr>
              <w:t>анализе</w:t>
            </w:r>
            <w:r w:rsidR="006570E6" w:rsidRPr="00447D59">
              <w:rPr>
                <w:i/>
                <w:sz w:val="24"/>
                <w:szCs w:val="24"/>
                <w:shd w:val="clear" w:color="auto" w:fill="FFFFFF"/>
              </w:rPr>
              <w:t> многокомпонентных смесей, а также при ненаправленном </w:t>
            </w:r>
            <w:r w:rsidR="006570E6" w:rsidRPr="00447D59">
              <w:rPr>
                <w:bCs/>
                <w:i/>
                <w:sz w:val="24"/>
                <w:szCs w:val="24"/>
                <w:shd w:val="clear" w:color="auto" w:fill="FFFFFF"/>
              </w:rPr>
              <w:t>анализе</w:t>
            </w:r>
            <w:r w:rsidR="006570E6" w:rsidRPr="00447D59">
              <w:rPr>
                <w:i/>
                <w:sz w:val="24"/>
                <w:szCs w:val="24"/>
                <w:shd w:val="clear" w:color="auto" w:fill="FFFFFF"/>
              </w:rPr>
              <w:t> - </w:t>
            </w:r>
            <w:r w:rsidR="006570E6" w:rsidRPr="00447D59">
              <w:rPr>
                <w:bCs/>
                <w:i/>
                <w:sz w:val="24"/>
                <w:szCs w:val="24"/>
                <w:shd w:val="clear" w:color="auto" w:fill="FFFFFF"/>
              </w:rPr>
              <w:t>анализе</w:t>
            </w:r>
            <w:r w:rsidR="006570E6" w:rsidRPr="00447D59">
              <w:rPr>
                <w:i/>
                <w:sz w:val="24"/>
                <w:szCs w:val="24"/>
                <w:shd w:val="clear" w:color="auto" w:fill="FFFFFF"/>
              </w:rPr>
              <w:t> на</w:t>
            </w:r>
            <w:r w:rsidR="006570E6" w:rsidRPr="00622AE1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6570E6" w:rsidRPr="00622AE1">
              <w:rPr>
                <w:i/>
                <w:sz w:val="24"/>
                <w:szCs w:val="24"/>
                <w:shd w:val="clear" w:color="auto" w:fill="FFFFFF"/>
              </w:rPr>
              <w:lastRenderedPageBreak/>
              <w:t>неизвестное вещество и группу веществ.</w:t>
            </w:r>
          </w:p>
        </w:tc>
        <w:tc>
          <w:tcPr>
            <w:tcW w:w="567" w:type="dxa"/>
          </w:tcPr>
          <w:p w14:paraId="0060BEFE" w14:textId="77777777" w:rsidR="009D7F03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5BE107C6" w14:textId="77777777" w:rsidTr="00B948C6">
        <w:tc>
          <w:tcPr>
            <w:tcW w:w="846" w:type="dxa"/>
          </w:tcPr>
          <w:p w14:paraId="0196679B" w14:textId="77777777" w:rsidR="00C210BF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2.127</w:t>
            </w:r>
          </w:p>
        </w:tc>
        <w:tc>
          <w:tcPr>
            <w:tcW w:w="2551" w:type="dxa"/>
          </w:tcPr>
          <w:p w14:paraId="02115B64" w14:textId="77777777" w:rsidR="00C210BF" w:rsidRPr="00622AE1" w:rsidRDefault="00C210BF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Специфичность </w:t>
            </w:r>
            <w:r w:rsidR="000C6600" w:rsidRPr="00622AE1">
              <w:rPr>
                <w:sz w:val="24"/>
                <w:szCs w:val="24"/>
              </w:rPr>
              <w:t>метода и (или) химической реакции</w:t>
            </w:r>
          </w:p>
        </w:tc>
        <w:tc>
          <w:tcPr>
            <w:tcW w:w="5670" w:type="dxa"/>
          </w:tcPr>
          <w:p w14:paraId="6EEBCC32" w14:textId="77777777" w:rsidR="00C210BF" w:rsidRPr="00622AE1" w:rsidRDefault="00C210BF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Способность однозначно </w:t>
            </w:r>
            <w:r w:rsidR="000C6600" w:rsidRPr="00622AE1">
              <w:rPr>
                <w:sz w:val="24"/>
                <w:szCs w:val="24"/>
              </w:rPr>
              <w:t>определять только одно анализируемое вещество (соединение, ион)</w:t>
            </w:r>
            <w:r w:rsidR="003127A3" w:rsidRPr="00622A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670592E3" w14:textId="77777777" w:rsidR="00C210BF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81A58BD" w14:textId="77777777" w:rsidTr="00B948C6">
        <w:tc>
          <w:tcPr>
            <w:tcW w:w="846" w:type="dxa"/>
          </w:tcPr>
          <w:p w14:paraId="62F413B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2.128</w:t>
            </w:r>
          </w:p>
        </w:tc>
        <w:tc>
          <w:tcPr>
            <w:tcW w:w="2551" w:type="dxa"/>
          </w:tcPr>
          <w:p w14:paraId="48A4423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Среднее квадратичное отклонение </w:t>
            </w:r>
          </w:p>
        </w:tc>
        <w:tc>
          <w:tcPr>
            <w:tcW w:w="5670" w:type="dxa"/>
          </w:tcPr>
          <w:p w14:paraId="608C4A4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 теории вероятностей и статистике наиболее распространенный показатель рассеивания значений случайной величины относительно еѐ математического ожидания. </w:t>
            </w:r>
            <w:r w:rsidRPr="00622AE1">
              <w:rPr>
                <w:i/>
                <w:sz w:val="24"/>
                <w:szCs w:val="24"/>
              </w:rPr>
              <w:t>Это статистическая величина, описывающая разброс значений изучаемой величины вокруг ее ожидаемого значения.</w:t>
            </w:r>
            <w:r w:rsidRPr="00622AE1">
              <w:rPr>
                <w:sz w:val="24"/>
                <w:szCs w:val="24"/>
              </w:rPr>
              <w:t xml:space="preserve"> </w:t>
            </w:r>
          </w:p>
          <w:p w14:paraId="010AAF5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F611E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1083392" w14:textId="77777777" w:rsidTr="00B948C6">
        <w:tc>
          <w:tcPr>
            <w:tcW w:w="846" w:type="dxa"/>
          </w:tcPr>
          <w:p w14:paraId="15CB0D03" w14:textId="77777777" w:rsidR="00A73C5A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2.129</w:t>
            </w:r>
          </w:p>
        </w:tc>
        <w:tc>
          <w:tcPr>
            <w:tcW w:w="2551" w:type="dxa"/>
          </w:tcPr>
          <w:p w14:paraId="29BEECB8" w14:textId="77777777" w:rsidR="00A73C5A" w:rsidRPr="00622AE1" w:rsidRDefault="00A73C5A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Средняя проба</w:t>
            </w:r>
          </w:p>
        </w:tc>
        <w:tc>
          <w:tcPr>
            <w:tcW w:w="5670" w:type="dxa"/>
          </w:tcPr>
          <w:p w14:paraId="58E4DD04" w14:textId="07EB31C9" w:rsidR="001213EC" w:rsidRPr="00447D59" w:rsidRDefault="008C6B4A" w:rsidP="00447D59">
            <w:pPr>
              <w:ind w:firstLine="0"/>
              <w:rPr>
                <w:sz w:val="24"/>
                <w:szCs w:val="24"/>
                <w:shd w:val="clear" w:color="auto" w:fill="FFFFFF"/>
              </w:rPr>
            </w:pPr>
            <w:r w:rsidRPr="00622AE1">
              <w:rPr>
                <w:bCs/>
                <w:sz w:val="24"/>
                <w:szCs w:val="24"/>
                <w:shd w:val="clear" w:color="auto" w:fill="FFFFFF"/>
              </w:rPr>
              <w:t xml:space="preserve">        Часть</w:t>
            </w:r>
            <w:r w:rsidRPr="00622AE1">
              <w:rPr>
                <w:sz w:val="24"/>
                <w:szCs w:val="24"/>
                <w:shd w:val="clear" w:color="auto" w:fill="FFFFFF"/>
              </w:rPr>
              <w:t xml:space="preserve"> анализируемого объекта, отделяемая (взвешенная, отмеренная) от всей массы (объёма)</w:t>
            </w:r>
            <w:r w:rsidR="001213EC" w:rsidRPr="00622AE1">
              <w:rPr>
                <w:sz w:val="24"/>
                <w:szCs w:val="24"/>
                <w:shd w:val="clear" w:color="auto" w:fill="FFFFFF"/>
              </w:rPr>
              <w:t xml:space="preserve"> анализируемого объекта, </w:t>
            </w:r>
            <w:r w:rsidR="001213EC" w:rsidRPr="00622AE1">
              <w:rPr>
                <w:bCs/>
                <w:sz w:val="24"/>
                <w:szCs w:val="24"/>
                <w:shd w:val="clear" w:color="auto" w:fill="FFFFFF"/>
              </w:rPr>
              <w:t>средний</w:t>
            </w:r>
            <w:r w:rsidR="001213EC" w:rsidRPr="00622AE1">
              <w:rPr>
                <w:sz w:val="24"/>
                <w:szCs w:val="24"/>
                <w:shd w:val="clear" w:color="auto" w:fill="FFFFFF"/>
              </w:rPr>
              <w:t xml:space="preserve"> состав и свойства которой идентичны во всех </w:t>
            </w:r>
            <w:r w:rsidRPr="00622AE1">
              <w:rPr>
                <w:sz w:val="24"/>
                <w:szCs w:val="24"/>
                <w:shd w:val="clear" w:color="auto" w:fill="FFFFFF"/>
              </w:rPr>
              <w:t>отношениях составу</w:t>
            </w:r>
            <w:r w:rsidR="001213EC" w:rsidRPr="00622AE1">
              <w:rPr>
                <w:sz w:val="24"/>
                <w:szCs w:val="24"/>
                <w:shd w:val="clear" w:color="auto" w:fill="FFFFFF"/>
              </w:rPr>
              <w:t xml:space="preserve"> и свойствам анализируемого объекта. </w:t>
            </w:r>
            <w:r w:rsidR="001213EC" w:rsidRPr="00447D59">
              <w:rPr>
                <w:i/>
                <w:sz w:val="24"/>
                <w:szCs w:val="24"/>
              </w:rPr>
              <w:t>Для гомогенных объектов анализа, состоящих из одной фазы, при отборе пробы можно ограничиться взятием некоторого количества материала, необходимого для проведения анализа, из любой части анализируемого объекта.</w:t>
            </w:r>
            <w:r w:rsidR="00447D59" w:rsidRPr="00447D59">
              <w:rPr>
                <w:i/>
                <w:sz w:val="24"/>
                <w:szCs w:val="24"/>
              </w:rPr>
              <w:t xml:space="preserve"> </w:t>
            </w:r>
            <w:r w:rsidR="001213EC" w:rsidRPr="00447D59">
              <w:rPr>
                <w:i/>
                <w:sz w:val="24"/>
                <w:szCs w:val="24"/>
              </w:rPr>
              <w:t xml:space="preserve">При анализе неоднородных гетерогенных смесей необходимо </w:t>
            </w:r>
            <w:r w:rsidRPr="00447D59">
              <w:rPr>
                <w:i/>
                <w:sz w:val="24"/>
                <w:szCs w:val="24"/>
              </w:rPr>
              <w:t xml:space="preserve">отбирать несколько </w:t>
            </w:r>
            <w:r w:rsidRPr="00447D59">
              <w:rPr>
                <w:i/>
                <w:iCs/>
                <w:sz w:val="24"/>
                <w:szCs w:val="24"/>
              </w:rPr>
              <w:t>проб из всех слоёв (поверхностей, частей органа)</w:t>
            </w:r>
            <w:r w:rsidR="001213EC" w:rsidRPr="00447D59">
              <w:rPr>
                <w:i/>
                <w:iCs/>
                <w:sz w:val="24"/>
                <w:szCs w:val="24"/>
              </w:rPr>
              <w:t>,</w:t>
            </w:r>
            <w:r w:rsidR="001213EC" w:rsidRPr="00447D59">
              <w:rPr>
                <w:i/>
                <w:sz w:val="24"/>
                <w:szCs w:val="24"/>
              </w:rPr>
              <w:t> из которой затем берут </w:t>
            </w:r>
            <w:r w:rsidR="001213EC" w:rsidRPr="00447D59">
              <w:rPr>
                <w:i/>
                <w:iCs/>
                <w:sz w:val="24"/>
                <w:szCs w:val="24"/>
              </w:rPr>
              <w:t>аналитическую пробу</w:t>
            </w:r>
            <w:r w:rsidR="001213EC" w:rsidRPr="00447D59">
              <w:rPr>
                <w:i/>
                <w:sz w:val="24"/>
                <w:szCs w:val="24"/>
              </w:rPr>
              <w:t> меньшей массы (объема). Из аналитической пробы для проведения анализа отбирают </w:t>
            </w:r>
            <w:r w:rsidR="001213EC" w:rsidRPr="00447D59">
              <w:rPr>
                <w:i/>
                <w:iCs/>
                <w:sz w:val="24"/>
                <w:szCs w:val="24"/>
              </w:rPr>
              <w:t>аналитическую навеску –</w:t>
            </w:r>
            <w:r w:rsidR="001213EC" w:rsidRPr="00447D59">
              <w:rPr>
                <w:i/>
                <w:sz w:val="24"/>
                <w:szCs w:val="24"/>
              </w:rPr>
              <w:t> определенную часть пробы, используемую при выполнении единичного определения. В отдельных случаях в качестве аналитической навески используют всю пробу.</w:t>
            </w:r>
          </w:p>
          <w:p w14:paraId="5EFFD04C" w14:textId="77777777" w:rsidR="001213EC" w:rsidRPr="00622AE1" w:rsidRDefault="001213EC" w:rsidP="00447D59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E6D864" w14:textId="77777777" w:rsidR="00A73C5A" w:rsidRPr="00622AE1" w:rsidRDefault="008C6B4A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eastAsia="en-US" w:bidi="en-US"/>
              </w:rPr>
              <w:t xml:space="preserve">   </w:t>
            </w:r>
            <w:r w:rsidR="00603378"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  <w:r w:rsidRPr="00622AE1">
              <w:rPr>
                <w:rFonts w:ascii="Times New Roman" w:hAnsi="Times New Roman"/>
                <w:bCs/>
                <w:lang w:eastAsia="en-US" w:bidi="en-US"/>
              </w:rPr>
              <w:t xml:space="preserve"> </w:t>
            </w:r>
          </w:p>
        </w:tc>
      </w:tr>
      <w:tr w:rsidR="00FC4060" w:rsidRPr="00622AE1" w14:paraId="01DF1F08" w14:textId="77777777" w:rsidTr="00B948C6">
        <w:tc>
          <w:tcPr>
            <w:tcW w:w="846" w:type="dxa"/>
          </w:tcPr>
          <w:p w14:paraId="22AF2735" w14:textId="77777777" w:rsidR="00590737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2.130</w:t>
            </w:r>
          </w:p>
        </w:tc>
        <w:tc>
          <w:tcPr>
            <w:tcW w:w="2551" w:type="dxa"/>
          </w:tcPr>
          <w:p w14:paraId="347FD473" w14:textId="77777777" w:rsidR="00590737" w:rsidRPr="00622AE1" w:rsidRDefault="00590737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Стандартный образец вещества</w:t>
            </w:r>
          </w:p>
        </w:tc>
        <w:tc>
          <w:tcPr>
            <w:tcW w:w="5670" w:type="dxa"/>
          </w:tcPr>
          <w:p w14:paraId="27062276" w14:textId="77777777" w:rsidR="00590737" w:rsidRPr="00622AE1" w:rsidRDefault="00590737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Вещества состав и свойства которого достоверно установлены и аттестованы специальными метрологическими учреждениями </w:t>
            </w:r>
          </w:p>
        </w:tc>
        <w:tc>
          <w:tcPr>
            <w:tcW w:w="567" w:type="dxa"/>
          </w:tcPr>
          <w:p w14:paraId="3164C4D0" w14:textId="77777777" w:rsidR="00590737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402BABA" w14:textId="77777777" w:rsidTr="00B948C6">
        <w:tc>
          <w:tcPr>
            <w:tcW w:w="846" w:type="dxa"/>
          </w:tcPr>
          <w:p w14:paraId="67B6239C" w14:textId="77777777" w:rsidR="0029175E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2.131</w:t>
            </w:r>
          </w:p>
        </w:tc>
        <w:tc>
          <w:tcPr>
            <w:tcW w:w="2551" w:type="dxa"/>
          </w:tcPr>
          <w:p w14:paraId="5181103C" w14:textId="77777777" w:rsidR="0029175E" w:rsidRPr="00622AE1" w:rsidRDefault="0029175E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Степень извлечения </w:t>
            </w:r>
          </w:p>
        </w:tc>
        <w:tc>
          <w:tcPr>
            <w:tcW w:w="5670" w:type="dxa"/>
          </w:tcPr>
          <w:p w14:paraId="5F58A23D" w14:textId="77777777" w:rsidR="0029175E" w:rsidRPr="00622AE1" w:rsidRDefault="0029175E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Доля вещества, выделенная из образца объекта исследования в аналитическую пробу.</w:t>
            </w:r>
            <w:r w:rsidR="001A6D5B" w:rsidRPr="00622AE1">
              <w:rPr>
                <w:sz w:val="24"/>
                <w:szCs w:val="24"/>
              </w:rPr>
              <w:t xml:space="preserve"> Отношение количества экстрагируемого вещества в органической фазе к общему количеству в органической и водной фазах</w:t>
            </w:r>
            <w:r w:rsidR="007A038D" w:rsidRPr="00622AE1">
              <w:rPr>
                <w:sz w:val="24"/>
                <w:szCs w:val="24"/>
              </w:rPr>
              <w:t>, выраженное в процентах</w:t>
            </w:r>
            <w:r w:rsidR="001A6D5B" w:rsidRPr="00622AE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654F332" w14:textId="77777777" w:rsidR="0029175E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CC8187E" w14:textId="77777777" w:rsidTr="00B948C6">
        <w:tc>
          <w:tcPr>
            <w:tcW w:w="846" w:type="dxa"/>
          </w:tcPr>
          <w:p w14:paraId="57C24B2F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2.132</w:t>
            </w:r>
          </w:p>
        </w:tc>
        <w:tc>
          <w:tcPr>
            <w:tcW w:w="2551" w:type="dxa"/>
          </w:tcPr>
          <w:p w14:paraId="53CB2D3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Степень чистоты вещества</w:t>
            </w:r>
          </w:p>
        </w:tc>
        <w:tc>
          <w:tcPr>
            <w:tcW w:w="5670" w:type="dxa"/>
          </w:tcPr>
          <w:p w14:paraId="349209A5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Отношение суммарного содержания нормируемых примесей к их общему числу. </w:t>
            </w:r>
            <w:r w:rsidRPr="00622AE1">
              <w:rPr>
                <w:i/>
                <w:sz w:val="24"/>
                <w:szCs w:val="24"/>
              </w:rPr>
              <w:t>Среднеарифметическое содержание условной единицы нормируемой примеси.</w:t>
            </w:r>
          </w:p>
          <w:p w14:paraId="6188CC0A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08985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3DB4094" w14:textId="77777777" w:rsidTr="00B948C6">
        <w:tc>
          <w:tcPr>
            <w:tcW w:w="846" w:type="dxa"/>
          </w:tcPr>
          <w:p w14:paraId="0360750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2.133</w:t>
            </w:r>
          </w:p>
        </w:tc>
        <w:tc>
          <w:tcPr>
            <w:tcW w:w="2551" w:type="dxa"/>
          </w:tcPr>
          <w:p w14:paraId="2676BD4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Судебное химико-токсикологическое исследование</w:t>
            </w:r>
          </w:p>
        </w:tc>
        <w:tc>
          <w:tcPr>
            <w:tcW w:w="5670" w:type="dxa"/>
          </w:tcPr>
          <w:p w14:paraId="34471811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Совокупность научно обоснованных методов, применяемых для обнаружения (или исключения) </w:t>
            </w:r>
            <w:bookmarkStart w:id="15" w:name="_Hlk103761115"/>
            <w:r w:rsidRPr="00622AE1">
              <w:rPr>
                <w:sz w:val="24"/>
                <w:szCs w:val="24"/>
              </w:rPr>
              <w:t xml:space="preserve">ядовитых, наркотических, психотропных и </w:t>
            </w:r>
            <w:r w:rsidRPr="00622AE1">
              <w:rPr>
                <w:sz w:val="24"/>
                <w:szCs w:val="24"/>
              </w:rPr>
              <w:lastRenderedPageBreak/>
              <w:t xml:space="preserve">сильнодействующих веществ, </w:t>
            </w:r>
            <w:bookmarkEnd w:id="15"/>
            <w:r w:rsidRPr="00622AE1">
              <w:rPr>
                <w:sz w:val="24"/>
                <w:szCs w:val="24"/>
              </w:rPr>
              <w:t>продуктов их превращения, в органах и биологических жидкостях человека, определения их количества, включающая обработку результатов и их интерпретацию с оформлением заключения эксперта.</w:t>
            </w:r>
          </w:p>
          <w:p w14:paraId="26731985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A6D8E3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736508F0" w14:textId="77777777" w:rsidTr="00B948C6">
        <w:tc>
          <w:tcPr>
            <w:tcW w:w="846" w:type="dxa"/>
          </w:tcPr>
          <w:p w14:paraId="2D492584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2.134</w:t>
            </w:r>
          </w:p>
        </w:tc>
        <w:tc>
          <w:tcPr>
            <w:tcW w:w="2551" w:type="dxa"/>
          </w:tcPr>
          <w:p w14:paraId="6A30F1D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Сыворотка крови</w:t>
            </w:r>
          </w:p>
        </w:tc>
        <w:tc>
          <w:tcPr>
            <w:tcW w:w="5670" w:type="dxa"/>
          </w:tcPr>
          <w:p w14:paraId="72BA0052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Часть плазмы крови, лишенная фибриногена (белка, компонента системы свертывания крови)</w:t>
            </w:r>
          </w:p>
          <w:p w14:paraId="64AB2D5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F8586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2E250CC" w14:textId="77777777" w:rsidTr="00B948C6">
        <w:tc>
          <w:tcPr>
            <w:tcW w:w="846" w:type="dxa"/>
          </w:tcPr>
          <w:p w14:paraId="0614DA0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2.135</w:t>
            </w:r>
          </w:p>
        </w:tc>
        <w:tc>
          <w:tcPr>
            <w:tcW w:w="2551" w:type="dxa"/>
          </w:tcPr>
          <w:p w14:paraId="68FBDA62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Температура кипения</w:t>
            </w:r>
          </w:p>
        </w:tc>
        <w:tc>
          <w:tcPr>
            <w:tcW w:w="5670" w:type="dxa"/>
          </w:tcPr>
          <w:p w14:paraId="20F5DE22" w14:textId="04228E8D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Температура, при которой происходит кипение жидкости, находящейся под постоянным давлением. </w:t>
            </w:r>
            <w:r w:rsidRPr="00622AE1">
              <w:rPr>
                <w:i/>
                <w:sz w:val="24"/>
                <w:szCs w:val="24"/>
              </w:rPr>
              <w:t>Символ (T кип). Температура кипения соответствует температуре насыщенного пара (температуре насыщения) над плоской поверхностью кипящей жидкости, т.к. сама жидкость всегда несколько перегрета относительно T</w:t>
            </w:r>
            <w:r w:rsidR="007E49D2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кип. Т кип, зависит от давления и с ростом давления T</w:t>
            </w:r>
            <w:r w:rsidR="007E49D2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кип увеличивается. Предельной температурой кипения является критическая температура вещества. Системой единиц – СИ допускается применение двух температурных шкал: термодинамической шкалы Кельвина и стоградусной шкалы Цельсия.</w:t>
            </w:r>
          </w:p>
          <w:p w14:paraId="135793D9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</w:p>
          <w:p w14:paraId="21CFA8FA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923AB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009E35C" w14:textId="77777777" w:rsidTr="00B948C6">
        <w:tc>
          <w:tcPr>
            <w:tcW w:w="846" w:type="dxa"/>
          </w:tcPr>
          <w:p w14:paraId="5F427A4C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2.136</w:t>
            </w:r>
          </w:p>
        </w:tc>
        <w:tc>
          <w:tcPr>
            <w:tcW w:w="2551" w:type="dxa"/>
          </w:tcPr>
          <w:p w14:paraId="145AADCC" w14:textId="45FD482E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Термогравиметрия</w:t>
            </w:r>
            <w:r w:rsidR="007E49D2">
              <w:rPr>
                <w:sz w:val="24"/>
                <w:szCs w:val="24"/>
              </w:rPr>
              <w:t xml:space="preserve"> (Термогравиметрический анализ)</w:t>
            </w:r>
          </w:p>
        </w:tc>
        <w:tc>
          <w:tcPr>
            <w:tcW w:w="5670" w:type="dxa"/>
          </w:tcPr>
          <w:p w14:paraId="75CA2C12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Метод термического анализа, позволяющий регистрировать массу образца в зависимости от температуры или времени при нагревании или охлаждении в заданной среде с регулируемой скоростью. </w:t>
            </w:r>
          </w:p>
          <w:p w14:paraId="68099AE2" w14:textId="77777777" w:rsidR="00C16E65" w:rsidRPr="00622AE1" w:rsidRDefault="00C16E65" w:rsidP="00C16E65">
            <w:pPr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Возможны два способа проведения термогравиметрического анализа (ТГА): изотермический, т. е. при постоянной температуре печи, и наиболее распространенный – динамический, т. е. при изменении температуры печи во времени (обычно при постоянной скорости нагрева). </w:t>
            </w:r>
          </w:p>
          <w:p w14:paraId="5387C31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5528C6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B769910" w14:textId="77777777" w:rsidTr="00B948C6">
        <w:tc>
          <w:tcPr>
            <w:tcW w:w="846" w:type="dxa"/>
          </w:tcPr>
          <w:p w14:paraId="2664197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2.137</w:t>
            </w:r>
          </w:p>
        </w:tc>
        <w:tc>
          <w:tcPr>
            <w:tcW w:w="2551" w:type="dxa"/>
          </w:tcPr>
          <w:p w14:paraId="6930AF6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Тигель</w:t>
            </w:r>
          </w:p>
        </w:tc>
        <w:tc>
          <w:tcPr>
            <w:tcW w:w="5670" w:type="dxa"/>
          </w:tcPr>
          <w:p w14:paraId="0BC715A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Резервуар (емкость) для получения и выдержки расплавленного или твердого состава. </w:t>
            </w:r>
          </w:p>
          <w:p w14:paraId="6F97A4A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957357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29E79C0" w14:textId="77777777" w:rsidTr="00B948C6">
        <w:tc>
          <w:tcPr>
            <w:tcW w:w="846" w:type="dxa"/>
          </w:tcPr>
          <w:p w14:paraId="7FDAC71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2.138</w:t>
            </w:r>
          </w:p>
        </w:tc>
        <w:tc>
          <w:tcPr>
            <w:tcW w:w="2551" w:type="dxa"/>
          </w:tcPr>
          <w:p w14:paraId="071493C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Титр раствора вещества</w:t>
            </w:r>
          </w:p>
        </w:tc>
        <w:tc>
          <w:tcPr>
            <w:tcW w:w="5670" w:type="dxa"/>
          </w:tcPr>
          <w:p w14:paraId="3B74F0D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Концентрация стандартного раствора, равная массе вещества, содержащегося в 1 мл раствора. </w:t>
            </w:r>
            <w:r w:rsidRPr="00622AE1">
              <w:rPr>
                <w:i/>
                <w:sz w:val="24"/>
                <w:szCs w:val="24"/>
              </w:rPr>
              <w:t>Символ – Т, единица – г/мл</w:t>
            </w:r>
            <w:r w:rsidRPr="00622AE1">
              <w:rPr>
                <w:sz w:val="24"/>
                <w:szCs w:val="24"/>
              </w:rPr>
              <w:t>.</w:t>
            </w:r>
          </w:p>
          <w:p w14:paraId="1049060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79402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0A760006" w14:textId="77777777" w:rsidTr="00B948C6">
        <w:tc>
          <w:tcPr>
            <w:tcW w:w="846" w:type="dxa"/>
          </w:tcPr>
          <w:p w14:paraId="04B177F8" w14:textId="77777777" w:rsidR="00311252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2.139</w:t>
            </w:r>
          </w:p>
        </w:tc>
        <w:tc>
          <w:tcPr>
            <w:tcW w:w="2551" w:type="dxa"/>
          </w:tcPr>
          <w:p w14:paraId="275427EE" w14:textId="77777777" w:rsidR="00311252" w:rsidRPr="00622AE1" w:rsidRDefault="00311252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Титрование </w:t>
            </w:r>
          </w:p>
        </w:tc>
        <w:tc>
          <w:tcPr>
            <w:tcW w:w="5670" w:type="dxa"/>
          </w:tcPr>
          <w:p w14:paraId="628CB033" w14:textId="77777777" w:rsidR="00311252" w:rsidRPr="00622AE1" w:rsidRDefault="00311252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Процесс прибавления стандартного раствора (т.е. раствора точно известной концентрации) реагента (называемого титрантом) к анализируемому раствору до того момента, когда определяемое вещество и титрант не провзаимодействуют в </w:t>
            </w:r>
            <w:r w:rsidRPr="00622AE1">
              <w:rPr>
                <w:sz w:val="24"/>
                <w:szCs w:val="24"/>
              </w:rPr>
              <w:lastRenderedPageBreak/>
              <w:t>эквивалентных количествах</w:t>
            </w:r>
            <w:r w:rsidR="00A22BD4" w:rsidRPr="00622AE1">
              <w:rPr>
                <w:sz w:val="24"/>
                <w:szCs w:val="24"/>
              </w:rPr>
              <w:t xml:space="preserve">. </w:t>
            </w:r>
            <w:r w:rsidR="00A22BD4" w:rsidRPr="00622AE1">
              <w:rPr>
                <w:i/>
                <w:sz w:val="24"/>
                <w:szCs w:val="24"/>
              </w:rPr>
              <w:t>Конечную точку титрования можно зафиксировать визуально, т.е. по видимым изменениям в системе (изменение окраски, выпадение осадка и т.д.) или инструментально (по изменению водородного показателя (pH), по изменению оптической плотности и т.д.). Для визуальной фиксации конечной точки титрования часто в систему добавляют индикаторы – вещества, которые контрастно, резко и обратимо изменяют свою окраску при небольших изменениях параметров системы.</w:t>
            </w:r>
          </w:p>
        </w:tc>
        <w:tc>
          <w:tcPr>
            <w:tcW w:w="567" w:type="dxa"/>
          </w:tcPr>
          <w:p w14:paraId="4A506D18" w14:textId="77777777" w:rsidR="00311252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08DA28A2" w14:textId="77777777" w:rsidTr="00B948C6">
        <w:tc>
          <w:tcPr>
            <w:tcW w:w="846" w:type="dxa"/>
          </w:tcPr>
          <w:p w14:paraId="6BEB928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2.140</w:t>
            </w:r>
          </w:p>
        </w:tc>
        <w:tc>
          <w:tcPr>
            <w:tcW w:w="2551" w:type="dxa"/>
          </w:tcPr>
          <w:p w14:paraId="47617FFD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Токсическое вещество</w:t>
            </w:r>
          </w:p>
        </w:tc>
        <w:tc>
          <w:tcPr>
            <w:tcW w:w="5670" w:type="dxa"/>
          </w:tcPr>
          <w:p w14:paraId="0277EE3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Любое вещество (соединение), которое будучи введённым в организм, в силу своих свойств, при определенных условиях, может причинить </w:t>
            </w:r>
            <w:bookmarkStart w:id="16" w:name="_Hlk103774117"/>
            <w:r w:rsidRPr="00622AE1">
              <w:rPr>
                <w:sz w:val="24"/>
                <w:szCs w:val="24"/>
              </w:rPr>
              <w:t xml:space="preserve">расстройство здоровья </w:t>
            </w:r>
            <w:bookmarkEnd w:id="16"/>
            <w:r w:rsidRPr="00622AE1">
              <w:rPr>
                <w:sz w:val="24"/>
                <w:szCs w:val="24"/>
              </w:rPr>
              <w:t xml:space="preserve">или смерть человека. </w:t>
            </w:r>
          </w:p>
          <w:p w14:paraId="4DFB987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15D6B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9AA4F88" w14:textId="77777777" w:rsidTr="00B948C6">
        <w:tc>
          <w:tcPr>
            <w:tcW w:w="846" w:type="dxa"/>
          </w:tcPr>
          <w:p w14:paraId="34558AA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2.141</w:t>
            </w:r>
          </w:p>
        </w:tc>
        <w:tc>
          <w:tcPr>
            <w:tcW w:w="2551" w:type="dxa"/>
          </w:tcPr>
          <w:p w14:paraId="50B4B3D5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Токсикант (ксенобиотик) </w:t>
            </w:r>
          </w:p>
        </w:tc>
        <w:tc>
          <w:tcPr>
            <w:tcW w:w="5670" w:type="dxa"/>
          </w:tcPr>
          <w:p w14:paraId="3F63CEB1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Чужеродное (не участвующее в обменных процессах) вещество, попавшее во внутренние среды организма и приводящее к нарушению физиологических функций биологических систем в организме. </w:t>
            </w:r>
          </w:p>
          <w:p w14:paraId="72FD2DB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D0E33B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F7DC902" w14:textId="77777777" w:rsidTr="00B948C6">
        <w:tc>
          <w:tcPr>
            <w:tcW w:w="846" w:type="dxa"/>
          </w:tcPr>
          <w:p w14:paraId="45BA136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2.142</w:t>
            </w:r>
          </w:p>
        </w:tc>
        <w:tc>
          <w:tcPr>
            <w:tcW w:w="2551" w:type="dxa"/>
          </w:tcPr>
          <w:p w14:paraId="0E87786B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Токсикодинамика</w:t>
            </w:r>
          </w:p>
        </w:tc>
        <w:tc>
          <w:tcPr>
            <w:tcW w:w="5670" w:type="dxa"/>
          </w:tcPr>
          <w:p w14:paraId="7E23491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Механизмы, лежащие в основе токсического действия токсиканта (ксенобиотика), закономерности формирования токсического процесса. </w:t>
            </w:r>
            <w:r w:rsidRPr="00622AE1">
              <w:rPr>
                <w:i/>
                <w:sz w:val="24"/>
                <w:szCs w:val="24"/>
              </w:rPr>
              <w:t>Механизм токсического действия, формы токсического процесса токсиканта</w:t>
            </w:r>
            <w:r w:rsidRPr="00622AE1">
              <w:rPr>
                <w:sz w:val="24"/>
                <w:szCs w:val="24"/>
              </w:rPr>
              <w:t xml:space="preserve">. </w:t>
            </w:r>
          </w:p>
          <w:p w14:paraId="2AB87F6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02FC702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676AE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8EA9BF3" w14:textId="77777777" w:rsidTr="00B948C6">
        <w:tc>
          <w:tcPr>
            <w:tcW w:w="846" w:type="dxa"/>
          </w:tcPr>
          <w:p w14:paraId="17954A70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2.143</w:t>
            </w:r>
          </w:p>
        </w:tc>
        <w:tc>
          <w:tcPr>
            <w:tcW w:w="2551" w:type="dxa"/>
          </w:tcPr>
          <w:p w14:paraId="55557624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Токсикокинетика</w:t>
            </w:r>
          </w:p>
        </w:tc>
        <w:tc>
          <w:tcPr>
            <w:tcW w:w="5670" w:type="dxa"/>
          </w:tcPr>
          <w:p w14:paraId="4AA2198C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Процессы резорбции токсиканта (ксенобиотика) в организме, их распределение, биотрансформация и элиминация. </w:t>
            </w:r>
            <w:r w:rsidRPr="00622AE1">
              <w:rPr>
                <w:i/>
                <w:sz w:val="24"/>
                <w:szCs w:val="24"/>
              </w:rPr>
              <w:t>Токсикокинетика характеризует прохождение химического вещества через биологическую систему (организм), рассматриваемую во времени.</w:t>
            </w:r>
          </w:p>
          <w:p w14:paraId="47BADADD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666B234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364B1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F1592F3" w14:textId="77777777" w:rsidTr="00B948C6">
        <w:tc>
          <w:tcPr>
            <w:tcW w:w="846" w:type="dxa"/>
          </w:tcPr>
          <w:p w14:paraId="1B6D8BC7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2.144</w:t>
            </w:r>
          </w:p>
        </w:tc>
        <w:tc>
          <w:tcPr>
            <w:tcW w:w="2551" w:type="dxa"/>
          </w:tcPr>
          <w:p w14:paraId="5498043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Токсин</w:t>
            </w:r>
          </w:p>
        </w:tc>
        <w:tc>
          <w:tcPr>
            <w:tcW w:w="5670" w:type="dxa"/>
          </w:tcPr>
          <w:p w14:paraId="66E7AC2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Вещество (соединение) бактериального, растительного или животного происхождения, способное при попадании в организм человека вызывать, не механическим путем, заболевание, и (или) нарушения физиологических функций биологических систем в организме. </w:t>
            </w:r>
          </w:p>
          <w:p w14:paraId="60C3D750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280A07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114CF97" w14:textId="77777777" w:rsidTr="00B948C6">
        <w:tc>
          <w:tcPr>
            <w:tcW w:w="846" w:type="dxa"/>
          </w:tcPr>
          <w:p w14:paraId="19B3370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2.145</w:t>
            </w:r>
          </w:p>
        </w:tc>
        <w:tc>
          <w:tcPr>
            <w:tcW w:w="2551" w:type="dxa"/>
          </w:tcPr>
          <w:p w14:paraId="0B534E68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Токсическое действие</w:t>
            </w:r>
          </w:p>
        </w:tc>
        <w:tc>
          <w:tcPr>
            <w:tcW w:w="5670" w:type="dxa"/>
          </w:tcPr>
          <w:p w14:paraId="15F3A21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Действие вещества (соединения), приводящее к нарушению нарушения физиологических функций биологических систем в организме. </w:t>
            </w:r>
          </w:p>
          <w:p w14:paraId="3E9EB3B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62098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1397956" w14:textId="77777777" w:rsidTr="00B948C6">
        <w:tc>
          <w:tcPr>
            <w:tcW w:w="846" w:type="dxa"/>
          </w:tcPr>
          <w:p w14:paraId="466CD99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lastRenderedPageBreak/>
              <w:t>2.146</w:t>
            </w:r>
          </w:p>
        </w:tc>
        <w:tc>
          <w:tcPr>
            <w:tcW w:w="2551" w:type="dxa"/>
          </w:tcPr>
          <w:p w14:paraId="58E4CBA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Токсичность</w:t>
            </w:r>
          </w:p>
        </w:tc>
        <w:tc>
          <w:tcPr>
            <w:tcW w:w="5670" w:type="dxa"/>
          </w:tcPr>
          <w:p w14:paraId="5C649B6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Способность вещества вызывать нарушения физиологических функций биологических систем в организме.</w:t>
            </w:r>
          </w:p>
          <w:p w14:paraId="1AABB0C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AA097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57272F6" w14:textId="77777777" w:rsidTr="00B948C6">
        <w:tc>
          <w:tcPr>
            <w:tcW w:w="846" w:type="dxa"/>
          </w:tcPr>
          <w:p w14:paraId="74F0BC0B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2.147</w:t>
            </w:r>
          </w:p>
        </w:tc>
        <w:tc>
          <w:tcPr>
            <w:tcW w:w="2551" w:type="dxa"/>
          </w:tcPr>
          <w:p w14:paraId="526AF01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Тонкослойная хроматография (ТСХ)</w:t>
            </w:r>
          </w:p>
        </w:tc>
        <w:tc>
          <w:tcPr>
            <w:tcW w:w="5670" w:type="dxa"/>
          </w:tcPr>
          <w:p w14:paraId="6B89E3E5" w14:textId="77777777" w:rsidR="00C16E65" w:rsidRPr="00622AE1" w:rsidRDefault="005578C3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Хроматографический процесс, протекающий при движении подвижной фазы в тонком слое сорбента, нанесенном на инертную твердую подложку (пластинку) из соответствующего материала – стекла, металла или полимера, называется тонкослойной хроматографией или хроматографией в тонком слое сорбента.</w:t>
            </w:r>
          </w:p>
        </w:tc>
        <w:tc>
          <w:tcPr>
            <w:tcW w:w="567" w:type="dxa"/>
          </w:tcPr>
          <w:p w14:paraId="23F8A8DA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2162EF9" w14:textId="77777777" w:rsidTr="00B948C6">
        <w:tc>
          <w:tcPr>
            <w:tcW w:w="846" w:type="dxa"/>
          </w:tcPr>
          <w:p w14:paraId="62B110F2" w14:textId="77777777" w:rsidR="00590737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2.148</w:t>
            </w:r>
          </w:p>
        </w:tc>
        <w:tc>
          <w:tcPr>
            <w:tcW w:w="2551" w:type="dxa"/>
          </w:tcPr>
          <w:p w14:paraId="3DE3FBFD" w14:textId="77777777" w:rsidR="00590737" w:rsidRPr="00622AE1" w:rsidRDefault="00590737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Точная навеска</w:t>
            </w:r>
          </w:p>
        </w:tc>
        <w:tc>
          <w:tcPr>
            <w:tcW w:w="5670" w:type="dxa"/>
          </w:tcPr>
          <w:p w14:paraId="6E46FE36" w14:textId="77777777" w:rsidR="00590737" w:rsidRPr="00622AE1" w:rsidRDefault="00C210BF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Взвешенное количество вещества,</w:t>
            </w:r>
            <w:r w:rsidR="00590737" w:rsidRPr="00622AE1">
              <w:rPr>
                <w:sz w:val="24"/>
                <w:szCs w:val="24"/>
              </w:rPr>
              <w:t xml:space="preserve"> необходимое для проведения аналитического процесса</w:t>
            </w:r>
            <w:r w:rsidRPr="00622AE1">
              <w:rPr>
                <w:sz w:val="24"/>
                <w:szCs w:val="24"/>
              </w:rPr>
              <w:t>,</w:t>
            </w:r>
            <w:r w:rsidR="00590737" w:rsidRPr="00622AE1">
              <w:rPr>
                <w:sz w:val="24"/>
                <w:szCs w:val="24"/>
              </w:rPr>
              <w:t xml:space="preserve"> с точностью массы </w:t>
            </w:r>
            <w:r w:rsidRPr="00622AE1">
              <w:rPr>
                <w:sz w:val="24"/>
                <w:szCs w:val="24"/>
              </w:rPr>
              <w:t>соответственно</w:t>
            </w:r>
            <w:r w:rsidR="00590737" w:rsidRPr="00622AE1">
              <w:rPr>
                <w:sz w:val="24"/>
                <w:szCs w:val="24"/>
              </w:rPr>
              <w:t xml:space="preserve"> заданных ч</w:t>
            </w:r>
            <w:r w:rsidRPr="00622AE1">
              <w:rPr>
                <w:sz w:val="24"/>
                <w:szCs w:val="24"/>
              </w:rPr>
              <w:t xml:space="preserve">исловых значений. </w:t>
            </w:r>
            <w:r w:rsidRPr="00622AE1">
              <w:rPr>
                <w:i/>
                <w:sz w:val="24"/>
                <w:szCs w:val="24"/>
              </w:rPr>
              <w:t>Для веществ, заданных с указанием массы с точностью до десятичных</w:t>
            </w:r>
            <w:r w:rsidR="00590737" w:rsidRPr="00622AE1">
              <w:rPr>
                <w:i/>
                <w:sz w:val="24"/>
                <w:szCs w:val="24"/>
              </w:rPr>
              <w:t xml:space="preserve"> знаков</w:t>
            </w:r>
            <w:r w:rsidRPr="00622AE1">
              <w:rPr>
                <w:i/>
                <w:sz w:val="24"/>
                <w:szCs w:val="24"/>
              </w:rPr>
              <w:t>, погрешность составляет ± 0,0002 г</w:t>
            </w:r>
          </w:p>
        </w:tc>
        <w:tc>
          <w:tcPr>
            <w:tcW w:w="567" w:type="dxa"/>
          </w:tcPr>
          <w:p w14:paraId="34934DA3" w14:textId="77777777" w:rsidR="00590737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DB65D2F" w14:textId="77777777" w:rsidTr="00B948C6">
        <w:tc>
          <w:tcPr>
            <w:tcW w:w="846" w:type="dxa"/>
          </w:tcPr>
          <w:p w14:paraId="7814C83E" w14:textId="77777777" w:rsidR="00B9190F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2.149</w:t>
            </w:r>
          </w:p>
        </w:tc>
        <w:tc>
          <w:tcPr>
            <w:tcW w:w="2551" w:type="dxa"/>
          </w:tcPr>
          <w:p w14:paraId="5052DECB" w14:textId="77777777" w:rsidR="00B9190F" w:rsidRPr="00622AE1" w:rsidRDefault="006648F8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Тяжелые металлы</w:t>
            </w:r>
          </w:p>
        </w:tc>
        <w:tc>
          <w:tcPr>
            <w:tcW w:w="5670" w:type="dxa"/>
          </w:tcPr>
          <w:p w14:paraId="1639FDB8" w14:textId="77777777" w:rsidR="00B9190F" w:rsidRPr="00622AE1" w:rsidRDefault="006648F8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</w:t>
            </w:r>
            <w:r w:rsidR="00B9190F" w:rsidRPr="00622AE1">
              <w:rPr>
                <w:sz w:val="24"/>
                <w:szCs w:val="24"/>
              </w:rPr>
              <w:t>еталлы, плотность которых выше 5 г/см</w:t>
            </w:r>
            <w:r w:rsidR="00B9190F" w:rsidRPr="00622AE1">
              <w:rPr>
                <w:sz w:val="24"/>
                <w:szCs w:val="24"/>
                <w:vertAlign w:val="superscript"/>
              </w:rPr>
              <w:t>3</w:t>
            </w:r>
            <w:r w:rsidR="00B9190F" w:rsidRPr="00622AE1">
              <w:rPr>
                <w:sz w:val="24"/>
                <w:szCs w:val="24"/>
              </w:rPr>
              <w:t>.</w:t>
            </w:r>
            <w:r w:rsidR="00E52283" w:rsidRPr="00622AE1">
              <w:rPr>
                <w:sz w:val="24"/>
                <w:szCs w:val="24"/>
              </w:rPr>
              <w:t xml:space="preserve"> </w:t>
            </w:r>
            <w:r w:rsidR="00E52283" w:rsidRPr="00622AE1">
              <w:rPr>
                <w:i/>
                <w:sz w:val="24"/>
                <w:szCs w:val="24"/>
              </w:rPr>
              <w:t>С точки зрения химико-</w:t>
            </w:r>
            <w:r w:rsidR="00603378" w:rsidRPr="00622AE1">
              <w:rPr>
                <w:i/>
                <w:sz w:val="24"/>
                <w:szCs w:val="24"/>
              </w:rPr>
              <w:t>токсикологического анализа</w:t>
            </w:r>
            <w:r w:rsidR="00E52283" w:rsidRPr="00622AE1">
              <w:rPr>
                <w:i/>
                <w:sz w:val="24"/>
                <w:szCs w:val="24"/>
              </w:rPr>
              <w:t xml:space="preserve"> особый интерес представляют следующие тяжелые металлы: Hg, Pb, Cd, Cr, Mn, Cu, Zn, Ba, As, Tl</w:t>
            </w:r>
          </w:p>
        </w:tc>
        <w:tc>
          <w:tcPr>
            <w:tcW w:w="567" w:type="dxa"/>
          </w:tcPr>
          <w:p w14:paraId="49C74BDE" w14:textId="77777777" w:rsidR="00B9190F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D776792" w14:textId="77777777" w:rsidTr="00B948C6">
        <w:tc>
          <w:tcPr>
            <w:tcW w:w="846" w:type="dxa"/>
          </w:tcPr>
          <w:p w14:paraId="5821D69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2.150</w:t>
            </w:r>
          </w:p>
        </w:tc>
        <w:tc>
          <w:tcPr>
            <w:tcW w:w="2551" w:type="dxa"/>
          </w:tcPr>
          <w:p w14:paraId="2532959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Условная вариантность</w:t>
            </w:r>
          </w:p>
        </w:tc>
        <w:tc>
          <w:tcPr>
            <w:tcW w:w="5670" w:type="dxa"/>
          </w:tcPr>
          <w:p w14:paraId="20A235F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Вариантность, когда один или несколько параметров системы приняты постоянными.</w:t>
            </w:r>
          </w:p>
          <w:p w14:paraId="09FD630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CDE282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7B2C180" w14:textId="77777777" w:rsidTr="00B948C6">
        <w:tc>
          <w:tcPr>
            <w:tcW w:w="846" w:type="dxa"/>
          </w:tcPr>
          <w:p w14:paraId="18CD3DC8" w14:textId="77777777" w:rsidR="00B974C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2.151</w:t>
            </w:r>
          </w:p>
        </w:tc>
        <w:tc>
          <w:tcPr>
            <w:tcW w:w="2551" w:type="dxa"/>
          </w:tcPr>
          <w:p w14:paraId="14C7F14F" w14:textId="77777777" w:rsidR="00B974C5" w:rsidRPr="00622AE1" w:rsidRDefault="006648F8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Ферменты</w:t>
            </w:r>
          </w:p>
        </w:tc>
        <w:tc>
          <w:tcPr>
            <w:tcW w:w="5670" w:type="dxa"/>
          </w:tcPr>
          <w:p w14:paraId="55811A65" w14:textId="77777777" w:rsidR="00B974C5" w:rsidRPr="00622AE1" w:rsidRDefault="006648F8" w:rsidP="006648F8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Б</w:t>
            </w:r>
            <w:r w:rsidR="00B974C5" w:rsidRPr="00622AE1">
              <w:rPr>
                <w:sz w:val="24"/>
                <w:szCs w:val="24"/>
              </w:rPr>
              <w:t xml:space="preserve">иологические катализаторы, присутствующие во всех живых клетках и осуществляющие превращения веществ в организме, тем самым направляя и регулируя </w:t>
            </w:r>
            <w:r w:rsidRPr="00622AE1">
              <w:rPr>
                <w:sz w:val="24"/>
                <w:szCs w:val="24"/>
              </w:rPr>
              <w:t>их обмен</w:t>
            </w:r>
            <w:r w:rsidR="00B974C5" w:rsidRPr="00622AE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4DE8575" w14:textId="77777777" w:rsidR="00B974C5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E1C52FF" w14:textId="77777777" w:rsidTr="00B948C6">
        <w:tc>
          <w:tcPr>
            <w:tcW w:w="846" w:type="dxa"/>
          </w:tcPr>
          <w:p w14:paraId="1FB6503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2.152</w:t>
            </w:r>
          </w:p>
        </w:tc>
        <w:tc>
          <w:tcPr>
            <w:tcW w:w="2551" w:type="dxa"/>
          </w:tcPr>
          <w:p w14:paraId="302F826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Физиология человека</w:t>
            </w:r>
          </w:p>
        </w:tc>
        <w:tc>
          <w:tcPr>
            <w:tcW w:w="5670" w:type="dxa"/>
          </w:tcPr>
          <w:p w14:paraId="29A9928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bCs/>
                <w:sz w:val="24"/>
                <w:szCs w:val="24"/>
                <w:shd w:val="clear" w:color="auto" w:fill="FFFFFF"/>
              </w:rPr>
              <w:t>Ф</w:t>
            </w:r>
            <w:r w:rsidRPr="00622AE1">
              <w:rPr>
                <w:sz w:val="24"/>
                <w:szCs w:val="24"/>
                <w:shd w:val="clear" w:color="auto" w:fill="FFFFFF"/>
              </w:rPr>
              <w:t xml:space="preserve">ункционирование и регуляция биологических систем человека в пределах нормы </w:t>
            </w:r>
            <w:r w:rsidRPr="00622AE1">
              <w:rPr>
                <w:sz w:val="24"/>
                <w:szCs w:val="24"/>
              </w:rPr>
              <w:t>жизнедеятельности живого организма, его органов, тканей и клеток, их взаимосвязи при изменении различных условий и состояния организма.</w:t>
            </w:r>
          </w:p>
        </w:tc>
        <w:tc>
          <w:tcPr>
            <w:tcW w:w="567" w:type="dxa"/>
          </w:tcPr>
          <w:p w14:paraId="69668C2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B08DC82" w14:textId="77777777" w:rsidTr="00B948C6">
        <w:tc>
          <w:tcPr>
            <w:tcW w:w="846" w:type="dxa"/>
          </w:tcPr>
          <w:p w14:paraId="3FA8C067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2.153</w:t>
            </w:r>
          </w:p>
        </w:tc>
        <w:tc>
          <w:tcPr>
            <w:tcW w:w="2551" w:type="dxa"/>
          </w:tcPr>
          <w:p w14:paraId="47E9F8F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Физические свойства вещества (соединения)</w:t>
            </w:r>
          </w:p>
        </w:tc>
        <w:tc>
          <w:tcPr>
            <w:tcW w:w="5670" w:type="dxa"/>
          </w:tcPr>
          <w:p w14:paraId="760236B6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Свойства, которые являются относительно не зависящими от структуры и могут измеряться без приложения внешних нагрузок; </w:t>
            </w:r>
            <w:r w:rsidRPr="00622AE1">
              <w:rPr>
                <w:i/>
                <w:sz w:val="24"/>
                <w:szCs w:val="24"/>
              </w:rPr>
              <w:t>плотность, удельная электропроводимость, коэффициент теплового расширения, магнитная проницаемость и параметр решетки.</w:t>
            </w:r>
          </w:p>
          <w:p w14:paraId="4DF9C96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B0FDE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9894B19" w14:textId="77777777" w:rsidTr="00B948C6">
        <w:tc>
          <w:tcPr>
            <w:tcW w:w="846" w:type="dxa"/>
          </w:tcPr>
          <w:p w14:paraId="7E00486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2.154</w:t>
            </w:r>
          </w:p>
        </w:tc>
        <w:tc>
          <w:tcPr>
            <w:tcW w:w="2551" w:type="dxa"/>
          </w:tcPr>
          <w:p w14:paraId="6BE6C52D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Химические реактивы (химические реагенты)</w:t>
            </w:r>
          </w:p>
        </w:tc>
        <w:tc>
          <w:tcPr>
            <w:tcW w:w="5670" w:type="dxa"/>
          </w:tcPr>
          <w:p w14:paraId="0F2731E2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Очищенные химические вещества, с содержанием примесей от </w:t>
            </w:r>
            <w:r w:rsidRPr="00622AE1">
              <w:rPr>
                <w:i/>
                <w:sz w:val="24"/>
                <w:szCs w:val="24"/>
              </w:rPr>
              <w:t>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–16</w:t>
            </w:r>
            <w:r w:rsidRPr="00622AE1">
              <w:rPr>
                <w:i/>
                <w:sz w:val="24"/>
                <w:szCs w:val="24"/>
              </w:rPr>
              <w:t xml:space="preserve"> </w:t>
            </w:r>
            <w:r w:rsidRPr="00622AE1">
              <w:rPr>
                <w:sz w:val="24"/>
                <w:szCs w:val="24"/>
              </w:rPr>
              <w:t xml:space="preserve">до 1 %, применяемые для проведения химического анализа. </w:t>
            </w:r>
            <w:r w:rsidRPr="00622AE1">
              <w:rPr>
                <w:i/>
                <w:sz w:val="24"/>
                <w:szCs w:val="24"/>
              </w:rPr>
              <w:t>Химические реактивы подразделяют по степени их чистоты на три вида: чистые вещества (марка «ч», содержание основного компонента не ниже 98 %, а отдельных примесей от 10</w:t>
            </w:r>
            <w:r w:rsidRPr="00622AE1">
              <w:rPr>
                <w:i/>
                <w:sz w:val="24"/>
                <w:szCs w:val="24"/>
                <w:vertAlign w:val="superscript"/>
              </w:rPr>
              <w:t>-5</w:t>
            </w:r>
            <w:r w:rsidRPr="00622AE1">
              <w:rPr>
                <w:i/>
                <w:sz w:val="24"/>
                <w:szCs w:val="24"/>
              </w:rPr>
              <w:t xml:space="preserve"> до 1 %), чистые для анализа (марка «чда», содержание основного компонента не ниже </w:t>
            </w:r>
            <w:r w:rsidRPr="00622AE1">
              <w:rPr>
                <w:i/>
                <w:sz w:val="24"/>
                <w:szCs w:val="24"/>
              </w:rPr>
              <w:lastRenderedPageBreak/>
              <w:t>99 %, а отдельных примесей от 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–5</w:t>
            </w:r>
            <w:r w:rsidRPr="00622AE1">
              <w:rPr>
                <w:i/>
                <w:sz w:val="24"/>
                <w:szCs w:val="24"/>
              </w:rPr>
              <w:t xml:space="preserve"> до 0,1 %) и химически чистые вещества (марка «хч», содержание основного компонента не ниже 99 %, а отдельных примесей от 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–5</w:t>
            </w:r>
            <w:r w:rsidRPr="00622AE1">
              <w:rPr>
                <w:i/>
                <w:sz w:val="24"/>
                <w:szCs w:val="24"/>
              </w:rPr>
              <w:t xml:space="preserve"> до 0,01 %). При концентрации микропримесей меньше 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–5</w:t>
            </w:r>
            <w:r w:rsidRPr="00622AE1">
              <w:rPr>
                <w:i/>
                <w:sz w:val="24"/>
                <w:szCs w:val="24"/>
              </w:rPr>
              <w:t>, то это означает, что он отнесен к категории особо чистых веществ (аббревиатура ОСЧ), в нем нормируется присутствие десяти примесей, суммарная массовая доля которых составляет 1·10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–5</w:t>
            </w:r>
            <w:r w:rsidRPr="00622AE1">
              <w:rPr>
                <w:i/>
                <w:sz w:val="24"/>
                <w:szCs w:val="24"/>
              </w:rPr>
              <w:t xml:space="preserve"> % (второй индекс, цифра 5, является отрицательным десятичным логарифмом суммарной массовой доли нормируемых десяти примесей).</w:t>
            </w:r>
            <w:r w:rsidRPr="00622AE1">
              <w:rPr>
                <w:sz w:val="24"/>
                <w:szCs w:val="24"/>
              </w:rPr>
              <w:t xml:space="preserve"> </w:t>
            </w:r>
            <w:r w:rsidRPr="00622AE1">
              <w:rPr>
                <w:i/>
                <w:sz w:val="24"/>
                <w:szCs w:val="24"/>
              </w:rPr>
              <w:t>При концентрации микропримесей меньше 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–16</w:t>
            </w:r>
            <w:r w:rsidRPr="00622AE1">
              <w:rPr>
                <w:i/>
                <w:sz w:val="24"/>
                <w:szCs w:val="24"/>
              </w:rPr>
              <w:t xml:space="preserve"> – 10</w:t>
            </w:r>
            <w:r w:rsidRPr="00622AE1">
              <w:rPr>
                <w:i/>
                <w:sz w:val="24"/>
                <w:szCs w:val="24"/>
                <w:vertAlign w:val="superscript"/>
              </w:rPr>
              <w:t>–12</w:t>
            </w:r>
            <w:r w:rsidRPr="00622AE1">
              <w:rPr>
                <w:i/>
                <w:sz w:val="24"/>
                <w:szCs w:val="24"/>
              </w:rPr>
              <w:t xml:space="preserve"> % вещества уже следует называть сверхчистыми. Для маркировки особо чистых веществе содержащих как органические, так и неорганические примеси используется дополнительная аббревиатура «ОП», что означает «органические примеси», а цифровые индексы имеют тот же смысл, что и индексы, следующие за аббревиатурой ОСЧ.</w:t>
            </w:r>
          </w:p>
          <w:p w14:paraId="6DB1592E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B72EC0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2C89898D" w14:textId="77777777" w:rsidTr="00B948C6">
        <w:tc>
          <w:tcPr>
            <w:tcW w:w="846" w:type="dxa"/>
          </w:tcPr>
          <w:p w14:paraId="0312E5A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2.155</w:t>
            </w:r>
          </w:p>
        </w:tc>
        <w:tc>
          <w:tcPr>
            <w:tcW w:w="2551" w:type="dxa"/>
          </w:tcPr>
          <w:p w14:paraId="070052BE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Характеристический ион. </w:t>
            </w:r>
          </w:p>
        </w:tc>
        <w:tc>
          <w:tcPr>
            <w:tcW w:w="5670" w:type="dxa"/>
          </w:tcPr>
          <w:p w14:paraId="3273032A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Молекулярный ион или его фрагмент, присутствие которого в масс-спектре способствует идентификации вещества.</w:t>
            </w:r>
          </w:p>
          <w:p w14:paraId="014D3F50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829B3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352EBDA" w14:textId="77777777" w:rsidTr="00B948C6">
        <w:tc>
          <w:tcPr>
            <w:tcW w:w="846" w:type="dxa"/>
          </w:tcPr>
          <w:p w14:paraId="336EB785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2.156</w:t>
            </w:r>
          </w:p>
        </w:tc>
        <w:tc>
          <w:tcPr>
            <w:tcW w:w="2551" w:type="dxa"/>
          </w:tcPr>
          <w:p w14:paraId="3983463A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Химико-токсикологическое исследование (ХТИ)</w:t>
            </w:r>
          </w:p>
        </w:tc>
        <w:tc>
          <w:tcPr>
            <w:tcW w:w="5670" w:type="dxa"/>
          </w:tcPr>
          <w:p w14:paraId="7C2A01E6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bookmarkStart w:id="17" w:name="_Hlk103947851"/>
            <w:bookmarkStart w:id="18" w:name="_Hlk103759793"/>
            <w:r w:rsidRPr="00622AE1">
              <w:rPr>
                <w:sz w:val="24"/>
                <w:szCs w:val="24"/>
              </w:rPr>
              <w:t>Совокупность научно обоснованных методов, применяемых для выделения,</w:t>
            </w:r>
            <w:bookmarkEnd w:id="17"/>
            <w:r w:rsidRPr="00622AE1">
              <w:rPr>
                <w:sz w:val="24"/>
                <w:szCs w:val="24"/>
              </w:rPr>
              <w:t xml:space="preserve"> обнаружения и определения количества токсических веществ, продуктов их превращения, в органах и биологических жидкостях человека, включающая обработку результатов и их интерпретацию.</w:t>
            </w:r>
          </w:p>
          <w:bookmarkEnd w:id="18"/>
          <w:p w14:paraId="7297C4CB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4365A3D8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4B784D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C66297E" w14:textId="77777777" w:rsidTr="00B948C6">
        <w:tc>
          <w:tcPr>
            <w:tcW w:w="846" w:type="dxa"/>
          </w:tcPr>
          <w:p w14:paraId="5F2EE7C7" w14:textId="77777777" w:rsidR="007F3B19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2.157</w:t>
            </w:r>
          </w:p>
        </w:tc>
        <w:tc>
          <w:tcPr>
            <w:tcW w:w="2551" w:type="dxa"/>
          </w:tcPr>
          <w:p w14:paraId="257EB87A" w14:textId="77777777" w:rsidR="007F3B19" w:rsidRPr="00622AE1" w:rsidRDefault="007F3B19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Химический анализ</w:t>
            </w:r>
          </w:p>
        </w:tc>
        <w:tc>
          <w:tcPr>
            <w:tcW w:w="5670" w:type="dxa"/>
          </w:tcPr>
          <w:p w14:paraId="0977EB7A" w14:textId="77777777" w:rsidR="007F3B19" w:rsidRPr="00622AE1" w:rsidRDefault="007F3B19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Совокупность действий целью которых является получение информации о химическом составе объекта. </w:t>
            </w:r>
            <w:r w:rsidRPr="00622AE1">
              <w:rPr>
                <w:i/>
                <w:sz w:val="24"/>
                <w:szCs w:val="24"/>
              </w:rPr>
              <w:t>Химический анализ достаточно сложный многостадийный процесс</w:t>
            </w:r>
          </w:p>
        </w:tc>
        <w:tc>
          <w:tcPr>
            <w:tcW w:w="567" w:type="dxa"/>
          </w:tcPr>
          <w:p w14:paraId="589161EA" w14:textId="77777777" w:rsidR="007F3B19" w:rsidRPr="00622AE1" w:rsidRDefault="007F3B19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15764585" w14:textId="77777777" w:rsidTr="00B948C6">
        <w:tc>
          <w:tcPr>
            <w:tcW w:w="846" w:type="dxa"/>
          </w:tcPr>
          <w:p w14:paraId="5652BEA8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2.158</w:t>
            </w:r>
          </w:p>
        </w:tc>
        <w:tc>
          <w:tcPr>
            <w:tcW w:w="2551" w:type="dxa"/>
          </w:tcPr>
          <w:p w14:paraId="3F6924D9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Хроматограмма</w:t>
            </w:r>
          </w:p>
        </w:tc>
        <w:tc>
          <w:tcPr>
            <w:tcW w:w="5670" w:type="dxa"/>
          </w:tcPr>
          <w:p w14:paraId="3FB76F4D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Графическая предоставление регистрируемого сигнала детектора, количественной величины компонента хроматографируемой смеси в элюенте. </w:t>
            </w:r>
          </w:p>
          <w:p w14:paraId="7B35A7F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  <w:p w14:paraId="5479F4D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B2BFD5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51A5C00" w14:textId="77777777" w:rsidTr="00B948C6">
        <w:tc>
          <w:tcPr>
            <w:tcW w:w="846" w:type="dxa"/>
          </w:tcPr>
          <w:p w14:paraId="7555AB72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2.159</w:t>
            </w:r>
          </w:p>
        </w:tc>
        <w:tc>
          <w:tcPr>
            <w:tcW w:w="2551" w:type="dxa"/>
          </w:tcPr>
          <w:p w14:paraId="729F341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Хроматография</w:t>
            </w:r>
          </w:p>
        </w:tc>
        <w:tc>
          <w:tcPr>
            <w:tcW w:w="5670" w:type="dxa"/>
          </w:tcPr>
          <w:p w14:paraId="609E43F9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Метод разделения смесей веществ, основанный на многократном перераспределении, с повторением сорбционных и десорбционных актов, между двумя контактирующими фазами, одна из которых неподвижна, а другая имеет постоянное направление движения. </w:t>
            </w:r>
            <w:r w:rsidRPr="00622AE1">
              <w:rPr>
                <w:i/>
                <w:sz w:val="24"/>
                <w:szCs w:val="24"/>
              </w:rPr>
              <w:t xml:space="preserve">Разделяемые вещества </w:t>
            </w:r>
            <w:r w:rsidRPr="00622AE1">
              <w:rPr>
                <w:i/>
                <w:sz w:val="24"/>
                <w:szCs w:val="24"/>
              </w:rPr>
              <w:lastRenderedPageBreak/>
              <w:t xml:space="preserve">распределяются между двумя несмешивающимися фазами (в зависимости от их относительной растворимости в каждой фазе): подвижной и неподвижной. </w:t>
            </w:r>
          </w:p>
          <w:p w14:paraId="32A29DC5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8B612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2B5D9558" w14:textId="77777777" w:rsidTr="00B948C6">
        <w:tc>
          <w:tcPr>
            <w:tcW w:w="846" w:type="dxa"/>
          </w:tcPr>
          <w:p w14:paraId="4F482F23" w14:textId="77777777" w:rsidR="003C0057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2.160</w:t>
            </w:r>
          </w:p>
        </w:tc>
        <w:tc>
          <w:tcPr>
            <w:tcW w:w="2551" w:type="dxa"/>
          </w:tcPr>
          <w:p w14:paraId="1F4521F7" w14:textId="77777777" w:rsidR="003C0057" w:rsidRPr="00622AE1" w:rsidRDefault="006648F8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Хроматографическая колонка</w:t>
            </w:r>
          </w:p>
        </w:tc>
        <w:tc>
          <w:tcPr>
            <w:tcW w:w="5670" w:type="dxa"/>
          </w:tcPr>
          <w:p w14:paraId="3A34C8D0" w14:textId="77777777" w:rsidR="006648F8" w:rsidRPr="00622AE1" w:rsidRDefault="006648F8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Часть аналитического оборудования, используемая для разделения (процесс, в результате которой компоненты, составляющие исходную смесь, отделяются один от другого) веществ, в газовой и жидкостной хроматографии. </w:t>
            </w:r>
          </w:p>
          <w:p w14:paraId="1608A35D" w14:textId="77777777" w:rsidR="003C0057" w:rsidRPr="00622AE1" w:rsidRDefault="006648F8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К</w:t>
            </w:r>
            <w:r w:rsidR="003C0057" w:rsidRPr="00622AE1">
              <w:rPr>
                <w:i/>
                <w:sz w:val="24"/>
                <w:szCs w:val="24"/>
              </w:rPr>
              <w:t>олонка представляет собой трубку с фиксированной неподвижной жидкой фазой, через которую протекает подвижная фаза. В зависимости от расположения неподвижной фазы колонки делятся на насадочные (наб</w:t>
            </w:r>
            <w:r w:rsidRPr="00622AE1">
              <w:rPr>
                <w:i/>
                <w:sz w:val="24"/>
                <w:szCs w:val="24"/>
              </w:rPr>
              <w:t>ивные) и капиллярные</w:t>
            </w:r>
            <w:r w:rsidR="003C0057" w:rsidRPr="00622AE1">
              <w:rPr>
                <w:i/>
                <w:sz w:val="24"/>
                <w:szCs w:val="24"/>
              </w:rPr>
              <w:t>.</w:t>
            </w:r>
          </w:p>
          <w:p w14:paraId="646FEB6B" w14:textId="77777777" w:rsidR="003C0057" w:rsidRPr="00622AE1" w:rsidRDefault="003C0057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>Насадочные колонки наполнены адсорбентом (система газ−адсорбент) или инертным твердым носителем, обработанным жидкой неподвижной фазой (система газ−жидкость).</w:t>
            </w:r>
          </w:p>
          <w:p w14:paraId="34A75066" w14:textId="77777777" w:rsidR="003C0057" w:rsidRPr="00622AE1" w:rsidRDefault="003C0057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i/>
                <w:sz w:val="24"/>
                <w:szCs w:val="24"/>
              </w:rPr>
              <w:t xml:space="preserve">Капиллярные колонки имеют неподвижную фазу, твердую либо жидкую, нанесенную в виде тонкого слоя (толщиной максимум несколько мкм) на внутреннюю стенку капилляра, остальное пространство остается полой. </w:t>
            </w:r>
            <w:r w:rsidR="00CB7A87" w:rsidRPr="00622AE1">
              <w:rPr>
                <w:i/>
                <w:sz w:val="24"/>
                <w:szCs w:val="24"/>
              </w:rPr>
              <w:t>Капиллярные колонки изготавливают из нержавеющей стали, меди, стекла или кварца и применяют в тех случаях, когда насадочные колонки не позволяют достаточно хорошо разделять компоненты, либо когда для хорошего разделения требуется слишком длительное время.</w:t>
            </w:r>
          </w:p>
        </w:tc>
        <w:tc>
          <w:tcPr>
            <w:tcW w:w="567" w:type="dxa"/>
          </w:tcPr>
          <w:p w14:paraId="11C41B72" w14:textId="77777777" w:rsidR="003C0057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4129843" w14:textId="77777777" w:rsidTr="00B948C6">
        <w:tc>
          <w:tcPr>
            <w:tcW w:w="846" w:type="dxa"/>
          </w:tcPr>
          <w:p w14:paraId="40371BE6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2.161</w:t>
            </w:r>
          </w:p>
        </w:tc>
        <w:tc>
          <w:tcPr>
            <w:tcW w:w="2551" w:type="dxa"/>
          </w:tcPr>
          <w:p w14:paraId="1D36129C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Хроматографические методы</w:t>
            </w:r>
          </w:p>
        </w:tc>
        <w:tc>
          <w:tcPr>
            <w:tcW w:w="5670" w:type="dxa"/>
          </w:tcPr>
          <w:p w14:paraId="3E74AC29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Комбинированные (гибридные) методы, в которых разделение веществ производится методами хроматографии, а регистрация и количественное определение может осуществляться спектральными, электрохимическими и другими методами.</w:t>
            </w:r>
          </w:p>
          <w:p w14:paraId="1CFD714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F02044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AA67A47" w14:textId="77777777" w:rsidTr="00B948C6">
        <w:tc>
          <w:tcPr>
            <w:tcW w:w="846" w:type="dxa"/>
          </w:tcPr>
          <w:p w14:paraId="486807B9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2.162</w:t>
            </w:r>
          </w:p>
        </w:tc>
        <w:tc>
          <w:tcPr>
            <w:tcW w:w="2551" w:type="dxa"/>
          </w:tcPr>
          <w:p w14:paraId="59FD25B0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Хроматографический пик</w:t>
            </w:r>
          </w:p>
        </w:tc>
        <w:tc>
          <w:tcPr>
            <w:tcW w:w="5670" w:type="dxa"/>
          </w:tcPr>
          <w:p w14:paraId="5F9BB6D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Часть хроматограммы, регистрирующая максимум сигнала (отклик) детектора. </w:t>
            </w:r>
          </w:p>
          <w:p w14:paraId="73C2312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E42683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57C012F8" w14:textId="77777777" w:rsidTr="00B948C6">
        <w:tc>
          <w:tcPr>
            <w:tcW w:w="846" w:type="dxa"/>
          </w:tcPr>
          <w:p w14:paraId="5FADFE6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2.163</w:t>
            </w:r>
          </w:p>
        </w:tc>
        <w:tc>
          <w:tcPr>
            <w:tcW w:w="2551" w:type="dxa"/>
          </w:tcPr>
          <w:p w14:paraId="3104FAE6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Хромато-масс-спектрометрия (ХМС)</w:t>
            </w:r>
          </w:p>
        </w:tc>
        <w:tc>
          <w:tcPr>
            <w:tcW w:w="5670" w:type="dxa"/>
          </w:tcPr>
          <w:p w14:paraId="271A28B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Гибридный метод анализа, позволяющий разделять вещества методом газовой или жидкостной хроматографии, а идентификацию и количественное определение проводят методом масс-спектрометрии. </w:t>
            </w:r>
          </w:p>
          <w:p w14:paraId="3198C22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5E4669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E3E9AF3" w14:textId="77777777" w:rsidTr="00B948C6">
        <w:tc>
          <w:tcPr>
            <w:tcW w:w="846" w:type="dxa"/>
          </w:tcPr>
          <w:p w14:paraId="7EA4925A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2.164</w:t>
            </w:r>
          </w:p>
        </w:tc>
        <w:tc>
          <w:tcPr>
            <w:tcW w:w="2551" w:type="dxa"/>
          </w:tcPr>
          <w:p w14:paraId="0A8F73DF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Цельная кровь</w:t>
            </w:r>
          </w:p>
        </w:tc>
        <w:tc>
          <w:tcPr>
            <w:tcW w:w="5670" w:type="dxa"/>
          </w:tcPr>
          <w:p w14:paraId="3C5CD827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Кровь, отобранная у живого лица, не подвергшаяся замораживанию.</w:t>
            </w:r>
          </w:p>
          <w:p w14:paraId="50DD151A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7F647B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8172F04" w14:textId="77777777" w:rsidTr="00B948C6">
        <w:tc>
          <w:tcPr>
            <w:tcW w:w="846" w:type="dxa"/>
          </w:tcPr>
          <w:p w14:paraId="52CB3511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2.165</w:t>
            </w:r>
          </w:p>
        </w:tc>
        <w:tc>
          <w:tcPr>
            <w:tcW w:w="2551" w:type="dxa"/>
          </w:tcPr>
          <w:p w14:paraId="58BFB06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Чистота вещества</w:t>
            </w:r>
          </w:p>
        </w:tc>
        <w:tc>
          <w:tcPr>
            <w:tcW w:w="5670" w:type="dxa"/>
          </w:tcPr>
          <w:p w14:paraId="4CDE65F5" w14:textId="77777777" w:rsidR="00C16E65" w:rsidRPr="00622AE1" w:rsidRDefault="00C16E65" w:rsidP="00C16E65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Химическое качество вещества, </w:t>
            </w:r>
            <w:r w:rsidRPr="00622AE1">
              <w:rPr>
                <w:sz w:val="24"/>
                <w:szCs w:val="24"/>
              </w:rPr>
              <w:lastRenderedPageBreak/>
              <w:t xml:space="preserve">характеризуемое его химической однородностью, определяемой примесным составом. </w:t>
            </w:r>
            <w:r w:rsidRPr="00622AE1">
              <w:rPr>
                <w:i/>
                <w:sz w:val="24"/>
                <w:szCs w:val="24"/>
              </w:rPr>
              <w:t>Компоненты системы «вещество – примесь» условно делят на три группы по значению массовой доли компонента: основной компонент, примесь и микропримесь. См. Степень чистоты вещества</w:t>
            </w:r>
          </w:p>
          <w:p w14:paraId="0AFA575A" w14:textId="77777777" w:rsidR="00C16E65" w:rsidRPr="00622AE1" w:rsidRDefault="00C16E65" w:rsidP="00C16E65">
            <w:pPr>
              <w:rPr>
                <w:sz w:val="24"/>
                <w:szCs w:val="24"/>
              </w:rPr>
            </w:pPr>
          </w:p>
          <w:p w14:paraId="40F5C806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076E17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593A0D3E" w14:textId="77777777" w:rsidTr="00B948C6">
        <w:tc>
          <w:tcPr>
            <w:tcW w:w="846" w:type="dxa"/>
          </w:tcPr>
          <w:p w14:paraId="1C736AF2" w14:textId="77777777" w:rsidR="00D66AD4" w:rsidRPr="00622AE1" w:rsidRDefault="00D66AD4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</w:p>
        </w:tc>
        <w:tc>
          <w:tcPr>
            <w:tcW w:w="2551" w:type="dxa"/>
          </w:tcPr>
          <w:p w14:paraId="12DA8C20" w14:textId="77777777" w:rsidR="00D66AD4" w:rsidRPr="00622AE1" w:rsidRDefault="00D66AD4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Чувствительность метода </w:t>
            </w:r>
          </w:p>
        </w:tc>
        <w:tc>
          <w:tcPr>
            <w:tcW w:w="5670" w:type="dxa"/>
          </w:tcPr>
          <w:p w14:paraId="653E62AB" w14:textId="77777777" w:rsidR="00D66AD4" w:rsidRPr="00622AE1" w:rsidRDefault="00D66AD4" w:rsidP="00603378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Минимальное количество вещества (соединения, иона), которое можно определять или обнаруживать </w:t>
            </w:r>
            <w:r w:rsidR="00603378" w:rsidRPr="00622AE1">
              <w:rPr>
                <w:sz w:val="24"/>
                <w:szCs w:val="24"/>
              </w:rPr>
              <w:t>каждым использованным</w:t>
            </w:r>
            <w:r w:rsidRPr="00622AE1">
              <w:rPr>
                <w:sz w:val="24"/>
                <w:szCs w:val="24"/>
              </w:rPr>
              <w:t xml:space="preserve"> метод</w:t>
            </w:r>
            <w:r w:rsidR="00603378" w:rsidRPr="00622AE1">
              <w:rPr>
                <w:sz w:val="24"/>
                <w:szCs w:val="24"/>
              </w:rPr>
              <w:t>ом</w:t>
            </w:r>
          </w:p>
        </w:tc>
        <w:tc>
          <w:tcPr>
            <w:tcW w:w="567" w:type="dxa"/>
          </w:tcPr>
          <w:p w14:paraId="255C190F" w14:textId="77777777" w:rsidR="00D66AD4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25D6691A" w14:textId="77777777" w:rsidTr="00B948C6">
        <w:tc>
          <w:tcPr>
            <w:tcW w:w="846" w:type="dxa"/>
          </w:tcPr>
          <w:p w14:paraId="231AF797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2.166</w:t>
            </w:r>
          </w:p>
        </w:tc>
        <w:tc>
          <w:tcPr>
            <w:tcW w:w="2551" w:type="dxa"/>
          </w:tcPr>
          <w:p w14:paraId="5C991D31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Яд</w:t>
            </w:r>
          </w:p>
        </w:tc>
        <w:tc>
          <w:tcPr>
            <w:tcW w:w="5670" w:type="dxa"/>
          </w:tcPr>
          <w:p w14:paraId="7901C99F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Вещество (соединение), которое будучи введённым в организм в определенном количестве, </w:t>
            </w:r>
            <w:bookmarkStart w:id="19" w:name="_Hlk103764380"/>
            <w:r w:rsidRPr="00622AE1">
              <w:rPr>
                <w:sz w:val="24"/>
                <w:szCs w:val="24"/>
              </w:rPr>
              <w:t xml:space="preserve">действуя на биологические системы </w:t>
            </w:r>
            <w:bookmarkStart w:id="20" w:name="_Hlk103776188"/>
            <w:r w:rsidRPr="00622AE1">
              <w:rPr>
                <w:sz w:val="24"/>
                <w:szCs w:val="24"/>
              </w:rPr>
              <w:t>не механическим путем,</w:t>
            </w:r>
            <w:bookmarkEnd w:id="20"/>
            <w:r w:rsidRPr="00622AE1">
              <w:rPr>
                <w:sz w:val="24"/>
                <w:szCs w:val="24"/>
              </w:rPr>
              <w:t xml:space="preserve"> оказывает </w:t>
            </w:r>
            <w:bookmarkEnd w:id="19"/>
            <w:r w:rsidRPr="00622AE1">
              <w:rPr>
                <w:sz w:val="24"/>
                <w:szCs w:val="24"/>
              </w:rPr>
              <w:t>нарушения физиологических функций в организме, приводящее к смерти.</w:t>
            </w:r>
          </w:p>
          <w:p w14:paraId="54A0DD62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59E5EC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8AAEFAE" w14:textId="77777777" w:rsidTr="00B948C6">
        <w:tc>
          <w:tcPr>
            <w:tcW w:w="846" w:type="dxa"/>
          </w:tcPr>
          <w:p w14:paraId="2D8AC02C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2.167</w:t>
            </w:r>
          </w:p>
        </w:tc>
        <w:tc>
          <w:tcPr>
            <w:tcW w:w="2551" w:type="dxa"/>
          </w:tcPr>
          <w:p w14:paraId="3EFB1487" w14:textId="77777777" w:rsidR="00C16E65" w:rsidRPr="00622AE1" w:rsidRDefault="00C16E65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«Яды животного происхождения».</w:t>
            </w:r>
          </w:p>
        </w:tc>
        <w:tc>
          <w:tcPr>
            <w:tcW w:w="5670" w:type="dxa"/>
          </w:tcPr>
          <w:p w14:paraId="414F4FE4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Вещества (соединения) продуцируемые животными (змеи, паукообразные, насекомые), способные при попадании в организм человека вызывать, не механическим путем, нарушения физиологических функций биологических систем в организме и (или) гибель человека. </w:t>
            </w:r>
          </w:p>
          <w:p w14:paraId="1AB8B74C" w14:textId="77777777" w:rsidR="00C16E65" w:rsidRPr="00622AE1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5C8D71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4EB42EC6" w14:textId="77777777" w:rsidTr="00B948C6">
        <w:tc>
          <w:tcPr>
            <w:tcW w:w="846" w:type="dxa"/>
          </w:tcPr>
          <w:p w14:paraId="00B9D8EE" w14:textId="77777777" w:rsidR="00490F66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2.168</w:t>
            </w:r>
          </w:p>
        </w:tc>
        <w:tc>
          <w:tcPr>
            <w:tcW w:w="2551" w:type="dxa"/>
          </w:tcPr>
          <w:p w14:paraId="74C3D975" w14:textId="77777777" w:rsidR="00490F66" w:rsidRPr="00622AE1" w:rsidRDefault="00490F66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Эквивалент</w:t>
            </w:r>
          </w:p>
        </w:tc>
        <w:tc>
          <w:tcPr>
            <w:tcW w:w="5670" w:type="dxa"/>
          </w:tcPr>
          <w:p w14:paraId="187A43C9" w14:textId="77777777" w:rsidR="00490F66" w:rsidRPr="00622AE1" w:rsidRDefault="00490F66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Некая реальная или условная частица, которая может присоединять, высвобождать или быть каким-либо образом эквивалентна </w:t>
            </w:r>
            <w:r w:rsidR="00C33AF8" w:rsidRPr="00622AE1">
              <w:rPr>
                <w:sz w:val="24"/>
                <w:szCs w:val="24"/>
              </w:rPr>
              <w:t>одному</w:t>
            </w:r>
            <w:r w:rsidRPr="00622AE1">
              <w:rPr>
                <w:sz w:val="24"/>
                <w:szCs w:val="24"/>
              </w:rPr>
              <w:t xml:space="preserve"> иону H+ или </w:t>
            </w:r>
            <w:r w:rsidR="00C33AF8" w:rsidRPr="00622AE1">
              <w:rPr>
                <w:sz w:val="24"/>
                <w:szCs w:val="24"/>
              </w:rPr>
              <w:t>одному</w:t>
            </w:r>
            <w:r w:rsidRPr="00622AE1">
              <w:rPr>
                <w:sz w:val="24"/>
                <w:szCs w:val="24"/>
              </w:rPr>
              <w:t xml:space="preserve"> электрону в данной реакции.</w:t>
            </w:r>
          </w:p>
        </w:tc>
        <w:tc>
          <w:tcPr>
            <w:tcW w:w="567" w:type="dxa"/>
          </w:tcPr>
          <w:p w14:paraId="258732CA" w14:textId="77777777" w:rsidR="00490F66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181A46E" w14:textId="77777777" w:rsidTr="00B948C6">
        <w:tc>
          <w:tcPr>
            <w:tcW w:w="846" w:type="dxa"/>
          </w:tcPr>
          <w:p w14:paraId="71732F07" w14:textId="77777777" w:rsidR="000E721D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2.169</w:t>
            </w:r>
          </w:p>
        </w:tc>
        <w:tc>
          <w:tcPr>
            <w:tcW w:w="2551" w:type="dxa"/>
          </w:tcPr>
          <w:p w14:paraId="6AE01C39" w14:textId="77777777" w:rsidR="000E721D" w:rsidRPr="00622AE1" w:rsidRDefault="000E721D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Экстракция </w:t>
            </w:r>
          </w:p>
        </w:tc>
        <w:tc>
          <w:tcPr>
            <w:tcW w:w="5670" w:type="dxa"/>
          </w:tcPr>
          <w:p w14:paraId="32A79A23" w14:textId="77777777" w:rsidR="000E721D" w:rsidRDefault="000E721D" w:rsidP="000E721D">
            <w:pPr>
              <w:ind w:firstLine="708"/>
              <w:rPr>
                <w:i/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 xml:space="preserve">Процесс распределения вещества между двумя несмешивающимися жидкостями. </w:t>
            </w:r>
            <w:r w:rsidRPr="00622AE1">
              <w:rPr>
                <w:i/>
                <w:sz w:val="24"/>
                <w:szCs w:val="24"/>
              </w:rPr>
              <w:t xml:space="preserve">Ему соответствует метод выделения и разделения веществ, основанный на таком распределении. Обычно для экстракции используют фазы: вода – органический растворитель или два органических растворителя. </w:t>
            </w:r>
          </w:p>
          <w:p w14:paraId="62D10C0D" w14:textId="77777777" w:rsidR="00445B6F" w:rsidRPr="00445B6F" w:rsidRDefault="00445B6F" w:rsidP="00445B6F">
            <w:pPr>
              <w:pStyle w:val="af3"/>
              <w:shd w:val="clear" w:color="auto" w:fill="FFFFFF"/>
              <w:spacing w:before="0" w:beforeAutospacing="0" w:after="15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Твердофазная экстракция - м</w:t>
            </w:r>
            <w:r w:rsidRPr="00445B6F">
              <w:rPr>
                <w:i/>
                <w:color w:val="000000"/>
              </w:rPr>
              <w:t>етод подготовки проб, основанный на процессах распределения вещества между фазами в результате сорбционных или ионообменных взаимодействий.</w:t>
            </w:r>
            <w:r>
              <w:rPr>
                <w:i/>
                <w:color w:val="000000"/>
              </w:rPr>
              <w:t xml:space="preserve"> </w:t>
            </w:r>
            <w:r w:rsidRPr="00445B6F">
              <w:rPr>
                <w:i/>
                <w:color w:val="000000"/>
              </w:rPr>
              <w:t xml:space="preserve">Твердофазная экстракция используется </w:t>
            </w:r>
            <w:r>
              <w:rPr>
                <w:i/>
                <w:color w:val="000000"/>
              </w:rPr>
              <w:t xml:space="preserve"> как </w:t>
            </w:r>
            <w:r w:rsidRPr="00445B6F">
              <w:rPr>
                <w:i/>
                <w:color w:val="000000"/>
              </w:rPr>
              <w:t xml:space="preserve">для </w:t>
            </w:r>
            <w:r>
              <w:rPr>
                <w:i/>
                <w:color w:val="000000"/>
              </w:rPr>
              <w:t xml:space="preserve">выделения ксенобиотиков из анализируемого объекта, так и для </w:t>
            </w:r>
            <w:r w:rsidRPr="00445B6F">
              <w:rPr>
                <w:i/>
                <w:color w:val="000000"/>
              </w:rPr>
              <w:t>очистки и концентрирования проб</w:t>
            </w:r>
          </w:p>
          <w:p w14:paraId="08C838AD" w14:textId="77777777" w:rsidR="00445B6F" w:rsidRPr="00622AE1" w:rsidRDefault="00445B6F" w:rsidP="000E721D">
            <w:pPr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2F22F" w14:textId="77777777" w:rsidR="000E721D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390A2BB0" w14:textId="77777777" w:rsidTr="00B948C6">
        <w:tc>
          <w:tcPr>
            <w:tcW w:w="846" w:type="dxa"/>
          </w:tcPr>
          <w:p w14:paraId="558DE202" w14:textId="77777777" w:rsidR="000E721D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2.170</w:t>
            </w:r>
          </w:p>
        </w:tc>
        <w:tc>
          <w:tcPr>
            <w:tcW w:w="2551" w:type="dxa"/>
          </w:tcPr>
          <w:p w14:paraId="3F243C98" w14:textId="77777777" w:rsidR="000E721D" w:rsidRPr="00622AE1" w:rsidRDefault="00532107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Экстрагент</w:t>
            </w:r>
          </w:p>
        </w:tc>
        <w:tc>
          <w:tcPr>
            <w:tcW w:w="5670" w:type="dxa"/>
          </w:tcPr>
          <w:p w14:paraId="6C357333" w14:textId="77777777" w:rsidR="000E721D" w:rsidRPr="00622AE1" w:rsidRDefault="00532107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А</w:t>
            </w:r>
            <w:r w:rsidR="000E721D" w:rsidRPr="00622AE1">
              <w:rPr>
                <w:sz w:val="24"/>
                <w:szCs w:val="24"/>
              </w:rPr>
              <w:t xml:space="preserve">ктивное соединение в органической фазе, ответственное за переход растворенного компонента из водной фазы в органическую. </w:t>
            </w:r>
            <w:r w:rsidRPr="00622AE1">
              <w:rPr>
                <w:i/>
                <w:sz w:val="24"/>
                <w:szCs w:val="24"/>
              </w:rPr>
              <w:t>В практике химико-токсикологического анализа, в процессе жидкость-</w:t>
            </w:r>
            <w:r w:rsidRPr="00622AE1">
              <w:rPr>
                <w:i/>
                <w:sz w:val="24"/>
                <w:szCs w:val="24"/>
              </w:rPr>
              <w:lastRenderedPageBreak/>
              <w:t>жидкостной экстракции токсикантов (в их неионизированных формах) при определенном значении рН водной (водно-спиртовой) фазы, обычно в качестве экстрагента используется органический растворитель (смесь растворителей).</w:t>
            </w:r>
          </w:p>
        </w:tc>
        <w:tc>
          <w:tcPr>
            <w:tcW w:w="567" w:type="dxa"/>
          </w:tcPr>
          <w:p w14:paraId="59915F84" w14:textId="77777777" w:rsidR="000E721D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lastRenderedPageBreak/>
              <w:t>kz</w:t>
            </w:r>
          </w:p>
        </w:tc>
      </w:tr>
      <w:tr w:rsidR="00FC4060" w:rsidRPr="00622AE1" w14:paraId="307F2455" w14:textId="77777777" w:rsidTr="00B948C6">
        <w:tc>
          <w:tcPr>
            <w:tcW w:w="846" w:type="dxa"/>
          </w:tcPr>
          <w:p w14:paraId="563AC585" w14:textId="77777777" w:rsidR="000E721D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2.171</w:t>
            </w:r>
          </w:p>
        </w:tc>
        <w:tc>
          <w:tcPr>
            <w:tcW w:w="2551" w:type="dxa"/>
          </w:tcPr>
          <w:p w14:paraId="27B85D34" w14:textId="77777777" w:rsidR="000E721D" w:rsidRPr="00622AE1" w:rsidRDefault="00532107" w:rsidP="00C16E65">
            <w:pPr>
              <w:ind w:firstLine="0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Экстракт</w:t>
            </w:r>
          </w:p>
        </w:tc>
        <w:tc>
          <w:tcPr>
            <w:tcW w:w="5670" w:type="dxa"/>
          </w:tcPr>
          <w:p w14:paraId="66DC5E38" w14:textId="77777777" w:rsidR="000E721D" w:rsidRPr="00622AE1" w:rsidRDefault="00532107" w:rsidP="00C16E65">
            <w:pPr>
              <w:ind w:firstLine="708"/>
              <w:rPr>
                <w:sz w:val="24"/>
                <w:szCs w:val="24"/>
              </w:rPr>
            </w:pPr>
            <w:r w:rsidRPr="00622AE1">
              <w:rPr>
                <w:sz w:val="24"/>
                <w:szCs w:val="24"/>
              </w:rPr>
              <w:t>О</w:t>
            </w:r>
            <w:r w:rsidR="000E721D" w:rsidRPr="00622AE1">
              <w:rPr>
                <w:sz w:val="24"/>
                <w:szCs w:val="24"/>
              </w:rPr>
              <w:t xml:space="preserve">рганическая фаза, содержащая </w:t>
            </w:r>
            <w:r w:rsidRPr="00622AE1">
              <w:rPr>
                <w:sz w:val="24"/>
                <w:szCs w:val="24"/>
              </w:rPr>
              <w:t>вещество</w:t>
            </w:r>
            <w:r w:rsidR="000E721D" w:rsidRPr="00622AE1">
              <w:rPr>
                <w:sz w:val="24"/>
                <w:szCs w:val="24"/>
              </w:rPr>
              <w:t xml:space="preserve"> (</w:t>
            </w:r>
            <w:r w:rsidRPr="00622AE1">
              <w:rPr>
                <w:sz w:val="24"/>
                <w:szCs w:val="24"/>
              </w:rPr>
              <w:t>соединение</w:t>
            </w:r>
            <w:r w:rsidR="000E721D" w:rsidRPr="00622AE1">
              <w:rPr>
                <w:sz w:val="24"/>
                <w:szCs w:val="24"/>
              </w:rPr>
              <w:t>),</w:t>
            </w:r>
            <w:r w:rsidRPr="00622AE1">
              <w:rPr>
                <w:sz w:val="24"/>
                <w:szCs w:val="24"/>
              </w:rPr>
              <w:t xml:space="preserve"> или группу веществ (соединений) </w:t>
            </w:r>
            <w:r w:rsidR="000E721D" w:rsidRPr="00622AE1">
              <w:rPr>
                <w:sz w:val="24"/>
                <w:szCs w:val="24"/>
              </w:rPr>
              <w:t>извлеченн</w:t>
            </w:r>
            <w:r w:rsidRPr="00622AE1">
              <w:rPr>
                <w:sz w:val="24"/>
                <w:szCs w:val="24"/>
              </w:rPr>
              <w:t>ых</w:t>
            </w:r>
            <w:r w:rsidR="000E721D" w:rsidRPr="00622AE1">
              <w:rPr>
                <w:sz w:val="24"/>
                <w:szCs w:val="24"/>
              </w:rPr>
              <w:t xml:space="preserve"> из водной фазы.</w:t>
            </w:r>
            <w:r w:rsidR="00CD5EFE" w:rsidRPr="00622AE1">
              <w:rPr>
                <w:sz w:val="24"/>
                <w:szCs w:val="24"/>
              </w:rPr>
              <w:t xml:space="preserve"> </w:t>
            </w:r>
            <w:r w:rsidR="00CD5EFE" w:rsidRPr="00622AE1">
              <w:rPr>
                <w:i/>
                <w:sz w:val="24"/>
                <w:szCs w:val="24"/>
              </w:rPr>
              <w:t>В органическую фазу переходят только нейтральные, незаряженные молекулы</w:t>
            </w:r>
          </w:p>
        </w:tc>
        <w:tc>
          <w:tcPr>
            <w:tcW w:w="567" w:type="dxa"/>
          </w:tcPr>
          <w:p w14:paraId="2F176B61" w14:textId="77777777" w:rsidR="000E721D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6EB50FD0" w14:textId="77777777" w:rsidTr="00B948C6">
        <w:tc>
          <w:tcPr>
            <w:tcW w:w="846" w:type="dxa"/>
          </w:tcPr>
          <w:p w14:paraId="18A19E48" w14:textId="77777777" w:rsidR="00281D9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2.172</w:t>
            </w:r>
          </w:p>
        </w:tc>
        <w:tc>
          <w:tcPr>
            <w:tcW w:w="2551" w:type="dxa"/>
          </w:tcPr>
          <w:p w14:paraId="0B41FBFD" w14:textId="77777777" w:rsidR="00281D95" w:rsidRPr="009B2152" w:rsidRDefault="00616CAA" w:rsidP="00C16E65">
            <w:pPr>
              <w:ind w:firstLine="0"/>
              <w:rPr>
                <w:sz w:val="24"/>
                <w:szCs w:val="24"/>
              </w:rPr>
            </w:pPr>
            <w:r w:rsidRPr="009B2152">
              <w:rPr>
                <w:sz w:val="24"/>
                <w:szCs w:val="24"/>
              </w:rPr>
              <w:t>Элиминация ксенобиотика</w:t>
            </w:r>
          </w:p>
        </w:tc>
        <w:tc>
          <w:tcPr>
            <w:tcW w:w="5670" w:type="dxa"/>
          </w:tcPr>
          <w:p w14:paraId="7D6CC57D" w14:textId="77777777" w:rsidR="00281D95" w:rsidRPr="009B2152" w:rsidRDefault="00281D95" w:rsidP="00616CAA">
            <w:pPr>
              <w:ind w:firstLine="708"/>
              <w:rPr>
                <w:sz w:val="24"/>
                <w:szCs w:val="24"/>
              </w:rPr>
            </w:pPr>
            <w:r w:rsidRPr="009B2152">
              <w:rPr>
                <w:sz w:val="24"/>
                <w:szCs w:val="24"/>
              </w:rPr>
              <w:t>Выделение ксенобиотиков из организма</w:t>
            </w:r>
            <w:r w:rsidR="00616CAA" w:rsidRPr="009B2152">
              <w:rPr>
                <w:sz w:val="24"/>
                <w:szCs w:val="24"/>
              </w:rPr>
              <w:t xml:space="preserve">, процесс, приводящий к снижению концентрации веществ в крови, органах и тканях. </w:t>
            </w:r>
          </w:p>
        </w:tc>
        <w:tc>
          <w:tcPr>
            <w:tcW w:w="567" w:type="dxa"/>
          </w:tcPr>
          <w:p w14:paraId="50E14F89" w14:textId="77777777" w:rsidR="00281D95" w:rsidRPr="00622AE1" w:rsidRDefault="00603378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60235D" w:rsidRPr="00622AE1" w14:paraId="61327FE5" w14:textId="77777777" w:rsidTr="00B948C6">
        <w:tc>
          <w:tcPr>
            <w:tcW w:w="846" w:type="dxa"/>
          </w:tcPr>
          <w:p w14:paraId="332C7E9F" w14:textId="77777777" w:rsidR="0060235D" w:rsidRPr="00622AE1" w:rsidRDefault="009B2152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u w:val="none"/>
              </w:rPr>
              <w:t>2.173</w:t>
            </w:r>
          </w:p>
        </w:tc>
        <w:tc>
          <w:tcPr>
            <w:tcW w:w="2551" w:type="dxa"/>
          </w:tcPr>
          <w:p w14:paraId="4D026E81" w14:textId="77777777" w:rsidR="0060235D" w:rsidRPr="009B2152" w:rsidRDefault="0060235D" w:rsidP="00C16E65">
            <w:pPr>
              <w:ind w:firstLine="0"/>
              <w:rPr>
                <w:sz w:val="24"/>
                <w:szCs w:val="24"/>
              </w:rPr>
            </w:pPr>
            <w:r w:rsidRPr="009B2152">
              <w:rPr>
                <w:color w:val="000000"/>
                <w:sz w:val="24"/>
                <w:szCs w:val="24"/>
                <w:shd w:val="clear" w:color="auto" w:fill="FFFFFF"/>
              </w:rPr>
              <w:t xml:space="preserve">Элюент </w:t>
            </w:r>
          </w:p>
        </w:tc>
        <w:tc>
          <w:tcPr>
            <w:tcW w:w="5670" w:type="dxa"/>
          </w:tcPr>
          <w:p w14:paraId="71563569" w14:textId="77777777" w:rsidR="0060235D" w:rsidRPr="009B2152" w:rsidRDefault="0060235D" w:rsidP="0060235D">
            <w:pPr>
              <w:ind w:firstLine="708"/>
              <w:rPr>
                <w:sz w:val="24"/>
                <w:szCs w:val="24"/>
              </w:rPr>
            </w:pPr>
            <w:r w:rsidRPr="009B2152">
              <w:rPr>
                <w:color w:val="000000"/>
                <w:sz w:val="24"/>
                <w:szCs w:val="24"/>
                <w:shd w:val="clear" w:color="auto" w:fill="FFFFFF"/>
              </w:rPr>
              <w:t>Подвижная фаза определенного состава (</w:t>
            </w:r>
            <w:r w:rsidRPr="009B2152">
              <w:rPr>
                <w:color w:val="333333"/>
                <w:sz w:val="24"/>
                <w:szCs w:val="24"/>
                <w:shd w:val="clear" w:color="auto" w:fill="FFFFFF"/>
              </w:rPr>
              <w:t>растворитель или газ), проходящий через слой неподвижной фазы</w:t>
            </w:r>
            <w:r w:rsidRPr="009B2152">
              <w:rPr>
                <w:color w:val="000000"/>
                <w:sz w:val="24"/>
                <w:szCs w:val="24"/>
                <w:shd w:val="clear" w:color="auto" w:fill="FFFFFF"/>
              </w:rPr>
              <w:t>, с помощью которой происходит выделение  анализируемых веществ из сорбента, и (или) осуществляется их хроматографическое разделение.</w:t>
            </w:r>
          </w:p>
        </w:tc>
        <w:tc>
          <w:tcPr>
            <w:tcW w:w="567" w:type="dxa"/>
          </w:tcPr>
          <w:p w14:paraId="134BE23A" w14:textId="77777777" w:rsidR="0060235D" w:rsidRPr="0060235D" w:rsidRDefault="009B2152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60235D" w:rsidRPr="00622AE1" w14:paraId="1462A0EF" w14:textId="77777777" w:rsidTr="00B948C6">
        <w:tc>
          <w:tcPr>
            <w:tcW w:w="846" w:type="dxa"/>
          </w:tcPr>
          <w:p w14:paraId="69615033" w14:textId="77777777" w:rsidR="0060235D" w:rsidRPr="00622AE1" w:rsidRDefault="009B2152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u w:val="none"/>
              </w:rPr>
              <w:t>2.174</w:t>
            </w:r>
          </w:p>
        </w:tc>
        <w:tc>
          <w:tcPr>
            <w:tcW w:w="2551" w:type="dxa"/>
          </w:tcPr>
          <w:p w14:paraId="554EB6D4" w14:textId="77777777" w:rsidR="0060235D" w:rsidRPr="009B2152" w:rsidRDefault="009B2152" w:rsidP="00C16E65">
            <w:pPr>
              <w:ind w:firstLine="0"/>
              <w:rPr>
                <w:sz w:val="24"/>
                <w:szCs w:val="24"/>
              </w:rPr>
            </w:pPr>
            <w:r w:rsidRPr="009B2152">
              <w:rPr>
                <w:sz w:val="24"/>
                <w:szCs w:val="24"/>
              </w:rPr>
              <w:t>Элюирование</w:t>
            </w:r>
          </w:p>
        </w:tc>
        <w:tc>
          <w:tcPr>
            <w:tcW w:w="5670" w:type="dxa"/>
          </w:tcPr>
          <w:p w14:paraId="47C8B7FC" w14:textId="77777777" w:rsidR="0060235D" w:rsidRPr="009B2152" w:rsidRDefault="009B2152" w:rsidP="009B2152">
            <w:pPr>
              <w:ind w:firstLine="0"/>
              <w:rPr>
                <w:sz w:val="24"/>
                <w:szCs w:val="24"/>
              </w:rPr>
            </w:pPr>
            <w:r w:rsidRPr="009B2152">
              <w:rPr>
                <w:color w:val="000000"/>
                <w:sz w:val="24"/>
                <w:szCs w:val="24"/>
                <w:shd w:val="clear" w:color="auto" w:fill="FFFFFF"/>
              </w:rPr>
              <w:t>Процесс перемещения подвижной фазы по сорбенту с нанесенной пробой в результате которого происходит разделение и (или) извлечение компонентов анализируемой пробы.</w:t>
            </w:r>
          </w:p>
        </w:tc>
        <w:tc>
          <w:tcPr>
            <w:tcW w:w="567" w:type="dxa"/>
          </w:tcPr>
          <w:p w14:paraId="7A4717A2" w14:textId="77777777" w:rsidR="0060235D" w:rsidRPr="0060235D" w:rsidRDefault="009B2152" w:rsidP="00C16E65">
            <w:pPr>
              <w:pStyle w:val="Style23"/>
              <w:widowControl/>
              <w:jc w:val="both"/>
              <w:rPr>
                <w:rFonts w:ascii="Times New Roman" w:hAnsi="Times New Roman"/>
                <w:bCs/>
                <w:lang w:eastAsia="en-US" w:bidi="en-US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  <w:tr w:rsidR="00FC4060" w:rsidRPr="00622AE1" w14:paraId="702EF94B" w14:textId="77777777" w:rsidTr="00B948C6">
        <w:tc>
          <w:tcPr>
            <w:tcW w:w="846" w:type="dxa"/>
          </w:tcPr>
          <w:p w14:paraId="26C4A6B3" w14:textId="77777777" w:rsidR="00C16E65" w:rsidRPr="00622AE1" w:rsidRDefault="001C728F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Style w:val="ac"/>
                <w:rFonts w:ascii="Times New Roman" w:hAnsi="Times New Roman"/>
                <w:color w:val="auto"/>
                <w:u w:val="none"/>
              </w:rPr>
              <w:t>2.17</w:t>
            </w:r>
            <w:r w:rsidR="009B2152">
              <w:rPr>
                <w:rStyle w:val="ac"/>
                <w:rFonts w:ascii="Times New Roman" w:hAnsi="Times New Roman"/>
                <w:color w:val="auto"/>
                <w:u w:val="none"/>
              </w:rPr>
              <w:t>5</w:t>
            </w:r>
          </w:p>
        </w:tc>
        <w:tc>
          <w:tcPr>
            <w:tcW w:w="2551" w:type="dxa"/>
          </w:tcPr>
          <w:p w14:paraId="613BEB81" w14:textId="77777777" w:rsidR="00C16E65" w:rsidRPr="009B2152" w:rsidRDefault="00C16E65" w:rsidP="00C16E65">
            <w:pPr>
              <w:ind w:firstLine="0"/>
              <w:rPr>
                <w:sz w:val="24"/>
                <w:szCs w:val="24"/>
              </w:rPr>
            </w:pPr>
            <w:r w:rsidRPr="009B2152">
              <w:rPr>
                <w:sz w:val="24"/>
                <w:szCs w:val="24"/>
              </w:rPr>
              <w:t>Эталон</w:t>
            </w:r>
          </w:p>
        </w:tc>
        <w:tc>
          <w:tcPr>
            <w:tcW w:w="5670" w:type="dxa"/>
          </w:tcPr>
          <w:p w14:paraId="52C6A2D5" w14:textId="77777777" w:rsidR="00C16E65" w:rsidRPr="009B2152" w:rsidRDefault="00C16E65" w:rsidP="00C16E65">
            <w:pPr>
              <w:ind w:firstLine="708"/>
              <w:rPr>
                <w:sz w:val="24"/>
                <w:szCs w:val="24"/>
              </w:rPr>
            </w:pPr>
            <w:r w:rsidRPr="009B2152">
              <w:rPr>
                <w:sz w:val="24"/>
                <w:szCs w:val="24"/>
              </w:rPr>
              <w:t>Образец, мерило, идеальный или установленный тип чего-либо; точно рассчитанная мера чего-либо, принятая в качестве образца.</w:t>
            </w:r>
          </w:p>
          <w:p w14:paraId="29619F98" w14:textId="77777777" w:rsidR="00C16E65" w:rsidRPr="009B2152" w:rsidRDefault="00C16E65" w:rsidP="00C16E6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34585F" w14:textId="77777777" w:rsidR="00C16E65" w:rsidRPr="00622AE1" w:rsidRDefault="00C16E65" w:rsidP="00C16E65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auto"/>
                <w:u w:val="none"/>
              </w:rPr>
            </w:pPr>
            <w:r w:rsidRPr="00622AE1">
              <w:rPr>
                <w:rFonts w:ascii="Times New Roman" w:hAnsi="Times New Roman"/>
                <w:bCs/>
                <w:lang w:val="en-US" w:eastAsia="en-US" w:bidi="en-US"/>
              </w:rPr>
              <w:t>kz</w:t>
            </w:r>
          </w:p>
        </w:tc>
      </w:tr>
    </w:tbl>
    <w:p w14:paraId="551EA8B5" w14:textId="77777777" w:rsidR="00B84418" w:rsidRPr="00622AE1" w:rsidRDefault="00B84418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auto"/>
          <w:u w:val="none"/>
        </w:rPr>
      </w:pPr>
    </w:p>
    <w:p w14:paraId="143B0857" w14:textId="77777777" w:rsidR="00385144" w:rsidRPr="00622AE1" w:rsidRDefault="00385144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auto"/>
        </w:rPr>
      </w:pPr>
    </w:p>
    <w:p w14:paraId="37BBAA41" w14:textId="5FDCDBC4" w:rsidR="00385144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E7DBD3" w14:textId="5ABEECA6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9896FD9" w14:textId="5D5C679D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CFFE520" w14:textId="70C246D9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824E53F" w14:textId="20DCCF71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20EEE1A" w14:textId="49611AFF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D558121" w14:textId="513EB78B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E143CAA" w14:textId="0C4C170E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E1D33D9" w14:textId="3CCA320D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3EEDE83" w14:textId="0C862F5C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2D39020" w14:textId="1C6A94DE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FDDD154" w14:textId="6F46CD44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A3DA484" w14:textId="5CBC39E7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C062ED1" w14:textId="3D99B7E3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D3052EF" w14:textId="1702DA3D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37B14A6" w14:textId="3D51A5A4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04C4B51" w14:textId="571BC020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EA68203" w14:textId="6DB47A5B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FC6E29B" w14:textId="4B5C475C" w:rsidR="007E49D2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E2A61C0" w14:textId="77777777" w:rsidR="007E49D2" w:rsidRPr="00622AE1" w:rsidRDefault="007E49D2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57F3F61" w14:textId="77777777" w:rsidR="00385144" w:rsidRPr="00622AE1" w:rsidRDefault="00385144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22AE1">
        <w:rPr>
          <w:rStyle w:val="FontStyle43"/>
          <w:rFonts w:ascii="Times New Roman" w:hAnsi="Times New Roman" w:cs="Times New Roman"/>
          <w:color w:val="auto"/>
          <w:sz w:val="24"/>
          <w:szCs w:val="24"/>
          <w:lang w:eastAsia="en-US"/>
        </w:rPr>
        <w:lastRenderedPageBreak/>
        <w:t>Библиография</w:t>
      </w:r>
    </w:p>
    <w:p w14:paraId="6DAF35D1" w14:textId="77777777" w:rsidR="00753CBC" w:rsidRPr="00622AE1" w:rsidRDefault="00385144" w:rsidP="007E49D2">
      <w:pPr>
        <w:pStyle w:val="Style15"/>
        <w:widowControl/>
        <w:rPr>
          <w:rStyle w:val="FontStyle55"/>
          <w:rFonts w:ascii="Times New Roman" w:hAnsi="Times New Roman" w:cs="Times New Roman"/>
          <w:color w:val="auto"/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[1] </w:t>
      </w:r>
      <w:r w:rsidR="00753CBC"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Справочник по химии «Физико-химические свойства веществ» Р. А. Кипер, Хабаровск, 2013</w:t>
      </w:r>
    </w:p>
    <w:p w14:paraId="75B07B00" w14:textId="2354D67D" w:rsidR="00385144" w:rsidRPr="00622AE1" w:rsidRDefault="00385144" w:rsidP="007E49D2">
      <w:pPr>
        <w:pStyle w:val="Style15"/>
        <w:widowControl/>
        <w:rPr>
          <w:rFonts w:ascii="Times New Roman" w:hAnsi="Times New Roman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[2] «</w:t>
      </w:r>
      <w:r w:rsidR="00753CBC"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Аналитическая химия. Химический анализ. Метрология химического анализа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», </w:t>
      </w:r>
      <w:r w:rsidR="00753CBC"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Саратов</w:t>
      </w:r>
      <w:r w:rsidR="00753CBC" w:rsidRPr="00622AE1">
        <w:rPr>
          <w:rFonts w:ascii="Times New Roman" w:hAnsi="Times New Roman"/>
        </w:rPr>
        <w:t>, 2017</w:t>
      </w:r>
    </w:p>
    <w:p w14:paraId="0E6B9462" w14:textId="77777777" w:rsidR="00385144" w:rsidRPr="00622AE1" w:rsidRDefault="00385144" w:rsidP="007E49D2">
      <w:pPr>
        <w:pStyle w:val="Style15"/>
        <w:widowControl/>
        <w:rPr>
          <w:rStyle w:val="FontStyle55"/>
          <w:rFonts w:ascii="Times New Roman" w:hAnsi="Times New Roman" w:cs="Times New Roman"/>
          <w:color w:val="auto"/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[3]</w:t>
      </w:r>
      <w:r w:rsidRPr="00622AE1">
        <w:rPr>
          <w:rFonts w:ascii="Times New Roman" w:hAnsi="Times New Roman"/>
        </w:rPr>
        <w:t xml:space="preserve"> </w:t>
      </w:r>
      <w:r w:rsidR="00753CBC"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Словарь-справочник по физико-химическому анализу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53CBC"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Самара, 2012</w:t>
      </w:r>
    </w:p>
    <w:p w14:paraId="50281DEF" w14:textId="77777777" w:rsidR="00753CBC" w:rsidRPr="00622AE1" w:rsidRDefault="00753CBC" w:rsidP="007E49D2">
      <w:pPr>
        <w:pStyle w:val="Style15"/>
        <w:widowControl/>
        <w:rPr>
          <w:rStyle w:val="FontStyle55"/>
          <w:rFonts w:ascii="Times New Roman" w:hAnsi="Times New Roman" w:cs="Times New Roman"/>
          <w:color w:val="auto"/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[4]</w:t>
      </w:r>
      <w:r w:rsidRPr="00622AE1">
        <w:rPr>
          <w:rFonts w:ascii="Times New Roman" w:hAnsi="Times New Roman"/>
        </w:rPr>
        <w:t xml:space="preserve"> 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Общая токсикология. Под редакцией Б. А. Курляндского и В. А. Филова. М.: Медицина. </w:t>
      </w:r>
    </w:p>
    <w:p w14:paraId="2E114BB7" w14:textId="412708B5" w:rsidR="00753CBC" w:rsidRPr="00622AE1" w:rsidRDefault="00F34E81" w:rsidP="007E49D2">
      <w:pPr>
        <w:pStyle w:val="Style15"/>
        <w:widowControl/>
        <w:rPr>
          <w:rStyle w:val="FontStyle5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2002</w:t>
      </w:r>
    </w:p>
    <w:p w14:paraId="689288EA" w14:textId="77777777" w:rsidR="00753CBC" w:rsidRPr="00622AE1" w:rsidRDefault="00753CBC" w:rsidP="007E49D2">
      <w:pPr>
        <w:pStyle w:val="Style15"/>
        <w:widowControl/>
        <w:rPr>
          <w:rStyle w:val="FontStyle55"/>
          <w:rFonts w:ascii="Times New Roman" w:hAnsi="Times New Roman" w:cs="Times New Roman"/>
          <w:color w:val="auto"/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[5]</w:t>
      </w:r>
      <w:r w:rsidRPr="00622AE1">
        <w:rPr>
          <w:rFonts w:ascii="Times New Roman" w:hAnsi="Times New Roman"/>
        </w:rPr>
        <w:t xml:space="preserve"> 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 xml:space="preserve">Клиническая токсикология. Под редакцией Е. А. Лужникова. М.: Медицина.  </w:t>
      </w:r>
    </w:p>
    <w:p w14:paraId="5CAE9F02" w14:textId="07E3D068" w:rsidR="00385144" w:rsidRPr="00622AE1" w:rsidRDefault="00931EE5" w:rsidP="007E49D2">
      <w:pPr>
        <w:pStyle w:val="Style7"/>
        <w:widowControl/>
        <w:jc w:val="both"/>
        <w:rPr>
          <w:rStyle w:val="FontStyle54"/>
          <w:rFonts w:ascii="Times New Roman" w:hAnsi="Times New Roman" w:cs="Times New Roman"/>
          <w:color w:val="auto"/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</w:t>
      </w:r>
      <w:r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6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]</w:t>
      </w:r>
      <w:r w:rsidRPr="00622AE1">
        <w:t xml:space="preserve"> </w:t>
      </w:r>
      <w:r w:rsidR="00B9190F" w:rsidRPr="00622AE1">
        <w:t>Токсикология: промышленные и экологические аспекты: / В.М. Смирнова [и др.]; Нижегород. гос. техн. ун-т им. Р.Е. Але</w:t>
      </w:r>
      <w:r w:rsidR="00F34E81">
        <w:t>ксеева. – Нижний Новгород, 2019</w:t>
      </w:r>
    </w:p>
    <w:p w14:paraId="34FF865B" w14:textId="77777777" w:rsidR="00931EE5" w:rsidRDefault="00931EE5" w:rsidP="007E49D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</w:t>
      </w:r>
      <w:r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7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]</w:t>
      </w:r>
      <w:r w:rsidRPr="00622AE1">
        <w:rPr>
          <w:sz w:val="24"/>
          <w:szCs w:val="24"/>
        </w:rPr>
        <w:t xml:space="preserve"> </w:t>
      </w:r>
      <w:r w:rsidR="005578C3" w:rsidRPr="00622AE1">
        <w:rPr>
          <w:sz w:val="24"/>
          <w:szCs w:val="24"/>
        </w:rPr>
        <w:t>ОБЩАЯ ФАРМАКОПЕЙНАЯ СТАТЬЯ/ ОФС.1.2.1.2.0003.15</w:t>
      </w:r>
    </w:p>
    <w:p w14:paraId="1DF2B4AB" w14:textId="77777777" w:rsidR="00385144" w:rsidRPr="00622AE1" w:rsidRDefault="00931EE5" w:rsidP="007E49D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[</w:t>
      </w:r>
      <w:r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8</w:t>
      </w:r>
      <w:r w:rsidRPr="00622AE1">
        <w:rPr>
          <w:rStyle w:val="FontStyle55"/>
          <w:rFonts w:ascii="Times New Roman" w:hAnsi="Times New Roman" w:cs="Times New Roman"/>
          <w:color w:val="auto"/>
          <w:sz w:val="24"/>
          <w:szCs w:val="24"/>
        </w:rPr>
        <w:t>]</w:t>
      </w:r>
      <w:r w:rsidRPr="00622AE1">
        <w:rPr>
          <w:sz w:val="24"/>
          <w:szCs w:val="24"/>
        </w:rPr>
        <w:t xml:space="preserve"> </w:t>
      </w:r>
      <w:r w:rsidR="008F6077" w:rsidRPr="00622AE1">
        <w:rPr>
          <w:sz w:val="24"/>
          <w:szCs w:val="24"/>
        </w:rPr>
        <w:t>СИСТЕМЫ МЕНЕДЖМЕНТА КАЧЕСТВА Основные положения и словарь ISO 9000:2015 Москва Стандартинформ 2015</w:t>
      </w:r>
    </w:p>
    <w:p w14:paraId="0309D772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B9AE34B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00E7489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59996C4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039C5BB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3635965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56955F3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5133872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D696048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E9F6F17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575A365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D0A0B99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56B9F02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CBFF2EF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AD7812F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883B10F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F2C3CC7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F247E34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60A578C" w14:textId="77777777" w:rsidR="00385144" w:rsidRPr="00622AE1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5CD7AB6" w14:textId="77777777" w:rsidR="00385144" w:rsidRPr="00622AE1" w:rsidRDefault="00385144" w:rsidP="00EE5C5B">
      <w:pPr>
        <w:suppressAutoHyphens/>
        <w:ind w:firstLine="709"/>
        <w:rPr>
          <w:sz w:val="24"/>
          <w:szCs w:val="24"/>
        </w:rPr>
      </w:pPr>
    </w:p>
    <w:p w14:paraId="16E984B1" w14:textId="77777777" w:rsidR="00385144" w:rsidRPr="00622AE1" w:rsidRDefault="00385144" w:rsidP="00EE5C5B">
      <w:pPr>
        <w:suppressAutoHyphens/>
        <w:ind w:firstLine="709"/>
        <w:rPr>
          <w:b/>
          <w:sz w:val="24"/>
          <w:szCs w:val="24"/>
        </w:rPr>
      </w:pPr>
      <w:r w:rsidRPr="00622AE1">
        <w:rPr>
          <w:b/>
          <w:sz w:val="24"/>
          <w:szCs w:val="24"/>
        </w:rPr>
        <w:t xml:space="preserve">РАЗРАБОТЧИК </w:t>
      </w:r>
    </w:p>
    <w:p w14:paraId="17943559" w14:textId="77777777" w:rsidR="00385144" w:rsidRPr="00622AE1" w:rsidRDefault="00385144" w:rsidP="00EE5C5B">
      <w:pPr>
        <w:suppressAutoHyphens/>
        <w:ind w:firstLine="709"/>
        <w:rPr>
          <w:sz w:val="24"/>
          <w:szCs w:val="24"/>
        </w:rPr>
      </w:pPr>
    </w:p>
    <w:p w14:paraId="2BCF4FE8" w14:textId="77777777" w:rsidR="001C4440" w:rsidRPr="00622AE1" w:rsidRDefault="001C4440" w:rsidP="00EE5C5B">
      <w:pPr>
        <w:pStyle w:val="20"/>
        <w:tabs>
          <w:tab w:val="num" w:pos="-993"/>
        </w:tabs>
        <w:rPr>
          <w:szCs w:val="24"/>
        </w:rPr>
      </w:pPr>
      <w:r w:rsidRPr="00622AE1">
        <w:rPr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4B393014" w14:textId="77777777" w:rsidR="001C4440" w:rsidRPr="00622AE1" w:rsidRDefault="001C4440" w:rsidP="00EE5C5B">
      <w:pPr>
        <w:pStyle w:val="20"/>
        <w:tabs>
          <w:tab w:val="num" w:pos="-993"/>
        </w:tabs>
        <w:rPr>
          <w:b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4"/>
      </w:tblGrid>
      <w:tr w:rsidR="001C4440" w:rsidRPr="00622AE1" w14:paraId="68B12028" w14:textId="77777777" w:rsidTr="00EB6D97">
        <w:tc>
          <w:tcPr>
            <w:tcW w:w="7196" w:type="dxa"/>
          </w:tcPr>
          <w:p w14:paraId="6BF63CF7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Заместитель</w:t>
            </w:r>
          </w:p>
          <w:p w14:paraId="608DB76E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Генерального директора</w:t>
            </w:r>
          </w:p>
          <w:p w14:paraId="37C2DFC9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</w:p>
        </w:tc>
        <w:tc>
          <w:tcPr>
            <w:tcW w:w="2374" w:type="dxa"/>
          </w:tcPr>
          <w:p w14:paraId="4A100047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</w:p>
          <w:p w14:paraId="62E790F6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А. Шамбетова</w:t>
            </w:r>
          </w:p>
        </w:tc>
      </w:tr>
      <w:tr w:rsidR="001C4440" w:rsidRPr="00622AE1" w14:paraId="56176056" w14:textId="77777777" w:rsidTr="00EB6D97">
        <w:tc>
          <w:tcPr>
            <w:tcW w:w="7196" w:type="dxa"/>
          </w:tcPr>
          <w:p w14:paraId="6E2B82DC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Руководитель</w:t>
            </w:r>
          </w:p>
          <w:p w14:paraId="16481415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Департамента разработки НТД</w:t>
            </w:r>
          </w:p>
          <w:p w14:paraId="66371B4E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</w:p>
        </w:tc>
        <w:tc>
          <w:tcPr>
            <w:tcW w:w="2374" w:type="dxa"/>
          </w:tcPr>
          <w:p w14:paraId="6B1F6995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</w:p>
          <w:p w14:paraId="2F2268B3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А. Сопбеков</w:t>
            </w:r>
          </w:p>
        </w:tc>
      </w:tr>
      <w:tr w:rsidR="001C4440" w:rsidRPr="00622AE1" w14:paraId="4D269F70" w14:textId="77777777" w:rsidTr="00EB6D97">
        <w:tc>
          <w:tcPr>
            <w:tcW w:w="7196" w:type="dxa"/>
          </w:tcPr>
          <w:p w14:paraId="59D79DC1" w14:textId="77777777" w:rsidR="001C4440" w:rsidRPr="00622AE1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</w:p>
          <w:p w14:paraId="3FCBDF23" w14:textId="77777777" w:rsidR="00931EE5" w:rsidRDefault="001C4440" w:rsidP="00931EE5">
            <w:pPr>
              <w:pStyle w:val="20"/>
              <w:tabs>
                <w:tab w:val="num" w:pos="-993"/>
              </w:tabs>
              <w:ind w:left="0"/>
              <w:jc w:val="left"/>
              <w:rPr>
                <w:b/>
                <w:szCs w:val="24"/>
              </w:rPr>
            </w:pPr>
            <w:r w:rsidRPr="00622AE1">
              <w:rPr>
                <w:b/>
                <w:szCs w:val="24"/>
              </w:rPr>
              <w:t>Эксперт по стандартизации</w:t>
            </w:r>
            <w:r w:rsidR="00931EE5">
              <w:rPr>
                <w:b/>
                <w:szCs w:val="24"/>
              </w:rPr>
              <w:t xml:space="preserve">                                         </w:t>
            </w:r>
          </w:p>
          <w:p w14:paraId="0B3C1C62" w14:textId="77777777" w:rsidR="00931EE5" w:rsidRDefault="00931EE5" w:rsidP="00931EE5">
            <w:pPr>
              <w:pStyle w:val="20"/>
              <w:tabs>
                <w:tab w:val="num" w:pos="-993"/>
              </w:tabs>
              <w:ind w:left="0"/>
              <w:jc w:val="left"/>
              <w:rPr>
                <w:b/>
                <w:szCs w:val="24"/>
              </w:rPr>
            </w:pPr>
          </w:p>
          <w:p w14:paraId="1C1986D6" w14:textId="77777777" w:rsidR="00931EE5" w:rsidRDefault="00931EE5" w:rsidP="00931EE5">
            <w:pPr>
              <w:pStyle w:val="20"/>
              <w:tabs>
                <w:tab w:val="num" w:pos="-993"/>
              </w:tabs>
              <w:ind w:left="0"/>
              <w:jc w:val="left"/>
              <w:rPr>
                <w:b/>
                <w:szCs w:val="24"/>
              </w:rPr>
            </w:pPr>
          </w:p>
          <w:p w14:paraId="1A56922A" w14:textId="77777777" w:rsidR="00931EE5" w:rsidRDefault="00931EE5" w:rsidP="00931EE5">
            <w:pPr>
              <w:pStyle w:val="20"/>
              <w:tabs>
                <w:tab w:val="num" w:pos="-993"/>
              </w:tabs>
              <w:ind w:left="0"/>
              <w:jc w:val="left"/>
              <w:rPr>
                <w:b/>
                <w:szCs w:val="24"/>
              </w:rPr>
            </w:pPr>
          </w:p>
          <w:p w14:paraId="0632279C" w14:textId="77777777" w:rsidR="001C4440" w:rsidRPr="00622AE1" w:rsidRDefault="00931EE5" w:rsidP="00931EE5">
            <w:pPr>
              <w:pStyle w:val="20"/>
              <w:tabs>
                <w:tab w:val="num" w:pos="-993"/>
              </w:tabs>
              <w:ind w:left="0"/>
              <w:jc w:val="left"/>
              <w:rPr>
                <w:b/>
                <w:szCs w:val="24"/>
              </w:rPr>
            </w:pPr>
            <w:r w:rsidRPr="00931EE5">
              <w:rPr>
                <w:b/>
                <w:color w:val="FF0000"/>
                <w:szCs w:val="24"/>
              </w:rPr>
              <w:t xml:space="preserve">        Г. Жуматаева        </w:t>
            </w:r>
          </w:p>
        </w:tc>
        <w:tc>
          <w:tcPr>
            <w:tcW w:w="2374" w:type="dxa"/>
          </w:tcPr>
          <w:p w14:paraId="4D2630B0" w14:textId="77777777" w:rsidR="001C4440" w:rsidRPr="00622AE1" w:rsidRDefault="001C4440" w:rsidP="00E07F45">
            <w:pPr>
              <w:pStyle w:val="20"/>
              <w:tabs>
                <w:tab w:val="num" w:pos="-993"/>
              </w:tabs>
              <w:ind w:left="0"/>
              <w:rPr>
                <w:b/>
                <w:szCs w:val="24"/>
              </w:rPr>
            </w:pPr>
          </w:p>
        </w:tc>
      </w:tr>
    </w:tbl>
    <w:p w14:paraId="5DBF5ACF" w14:textId="77777777" w:rsidR="00385144" w:rsidRPr="00622AE1" w:rsidRDefault="00385144" w:rsidP="00EE5C5B">
      <w:pPr>
        <w:pStyle w:val="20"/>
        <w:tabs>
          <w:tab w:val="num" w:pos="-993"/>
        </w:tabs>
        <w:ind w:left="0" w:firstLine="709"/>
        <w:rPr>
          <w:szCs w:val="24"/>
        </w:rPr>
      </w:pPr>
    </w:p>
    <w:p w14:paraId="110BB036" w14:textId="77777777" w:rsidR="00385144" w:rsidRPr="00622AE1" w:rsidRDefault="00385144" w:rsidP="00EE5C5B">
      <w:pPr>
        <w:ind w:firstLine="709"/>
        <w:rPr>
          <w:sz w:val="24"/>
          <w:szCs w:val="24"/>
        </w:rPr>
      </w:pPr>
    </w:p>
    <w:p w14:paraId="0873C882" w14:textId="77777777" w:rsidR="00385144" w:rsidRPr="00622AE1" w:rsidRDefault="00385144" w:rsidP="00EE5C5B">
      <w:pPr>
        <w:ind w:firstLine="709"/>
        <w:rPr>
          <w:b/>
          <w:sz w:val="24"/>
          <w:szCs w:val="24"/>
        </w:rPr>
      </w:pPr>
    </w:p>
    <w:p w14:paraId="5CDFE23D" w14:textId="77777777" w:rsidR="00385144" w:rsidRPr="00622AE1" w:rsidRDefault="00385144" w:rsidP="00EE5C5B">
      <w:pPr>
        <w:rPr>
          <w:sz w:val="24"/>
          <w:szCs w:val="24"/>
        </w:rPr>
      </w:pPr>
    </w:p>
    <w:p w14:paraId="13F73526" w14:textId="77777777" w:rsidR="00507433" w:rsidRPr="00622AE1" w:rsidRDefault="00507433" w:rsidP="00EE5C5B">
      <w:pPr>
        <w:rPr>
          <w:sz w:val="24"/>
          <w:szCs w:val="24"/>
        </w:rPr>
      </w:pPr>
    </w:p>
    <w:sectPr w:rsidR="00507433" w:rsidRPr="00622AE1" w:rsidSect="00EE5C5B">
      <w:headerReference w:type="first" r:id="rId14"/>
      <w:footerReference w:type="first" r:id="rId15"/>
      <w:pgSz w:w="11906" w:h="16838" w:code="9"/>
      <w:pgMar w:top="1418" w:right="1133" w:bottom="1418" w:left="1134" w:header="1021" w:footer="1021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8121" w16cex:dateUtc="2022-06-16T04:14:00Z"/>
  <w16cex:commentExtensible w16cex:durableId="26558A6A" w16cex:dateUtc="2022-06-16T04:54:00Z"/>
  <w16cex:commentExtensible w16cex:durableId="26559AEC" w16cex:dateUtc="2022-06-16T06:05:00Z"/>
  <w16cex:commentExtensible w16cex:durableId="26559D32" w16cex:dateUtc="2022-06-16T06:14:00Z"/>
  <w16cex:commentExtensible w16cex:durableId="26559D50" w16cex:dateUtc="2022-06-16T06:15:00Z"/>
  <w16cex:commentExtensible w16cex:durableId="26559D9E" w16cex:dateUtc="2022-06-16T06:16:00Z"/>
  <w16cex:commentExtensible w16cex:durableId="26559DFB" w16cex:dateUtc="2022-06-16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9FB9F4" w16cid:durableId="26558121"/>
  <w16cid:commentId w16cid:paraId="1988FCE6" w16cid:durableId="26558A6A"/>
  <w16cid:commentId w16cid:paraId="7C1B69BA" w16cid:durableId="26559AEC"/>
  <w16cid:commentId w16cid:paraId="6D688218" w16cid:durableId="26559D32"/>
  <w16cid:commentId w16cid:paraId="12738B8D" w16cid:durableId="26559D50"/>
  <w16cid:commentId w16cid:paraId="3B22C1C4" w16cid:durableId="26559D9E"/>
  <w16cid:commentId w16cid:paraId="6E71F46B" w16cid:durableId="26559D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2C97B" w14:textId="77777777" w:rsidR="00A61239" w:rsidRDefault="00A61239">
      <w:r>
        <w:separator/>
      </w:r>
    </w:p>
  </w:endnote>
  <w:endnote w:type="continuationSeparator" w:id="0">
    <w:p w14:paraId="3409DE51" w14:textId="77777777" w:rsidR="00A61239" w:rsidRDefault="00A6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8CE8" w14:textId="77777777" w:rsidR="00B948C6" w:rsidRPr="00F528CE" w:rsidRDefault="00B948C6" w:rsidP="00385144">
    <w:pPr>
      <w:pStyle w:val="a4"/>
      <w:ind w:right="-6" w:firstLine="0"/>
      <w:rPr>
        <w:sz w:val="24"/>
        <w:szCs w:val="24"/>
      </w:rPr>
    </w:pPr>
    <w:r w:rsidRPr="00F528CE">
      <w:rPr>
        <w:rStyle w:val="ad"/>
        <w:rFonts w:eastAsia="Lucida Sans Unicode"/>
        <w:sz w:val="24"/>
      </w:rPr>
      <w:fldChar w:fldCharType="begin"/>
    </w:r>
    <w:r w:rsidRPr="00F528CE">
      <w:rPr>
        <w:rStyle w:val="ad"/>
        <w:rFonts w:eastAsia="Lucida Sans Unicode"/>
        <w:sz w:val="24"/>
      </w:rPr>
      <w:instrText xml:space="preserve"> PAGE </w:instrText>
    </w:r>
    <w:r w:rsidRPr="00F528CE">
      <w:rPr>
        <w:rStyle w:val="ad"/>
        <w:rFonts w:eastAsia="Lucida Sans Unicode"/>
        <w:sz w:val="24"/>
      </w:rPr>
      <w:fldChar w:fldCharType="separate"/>
    </w:r>
    <w:r>
      <w:rPr>
        <w:rStyle w:val="ad"/>
        <w:rFonts w:eastAsia="Lucida Sans Unicode"/>
        <w:noProof/>
        <w:sz w:val="24"/>
      </w:rPr>
      <w:t>II</w:t>
    </w:r>
    <w:r w:rsidRPr="00F528CE">
      <w:rPr>
        <w:rStyle w:val="ad"/>
        <w:rFonts w:eastAsia="Lucida Sans Unicod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342247"/>
      <w:docPartObj>
        <w:docPartGallery w:val="Page Numbers (Bottom of Page)"/>
        <w:docPartUnique/>
      </w:docPartObj>
    </w:sdtPr>
    <w:sdtEndPr/>
    <w:sdtContent>
      <w:p w14:paraId="03008187" w14:textId="76B40594" w:rsidR="00B948C6" w:rsidRDefault="00B948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695">
          <w:rPr>
            <w:noProof/>
          </w:rPr>
          <w:t>15</w:t>
        </w:r>
        <w:r>
          <w:fldChar w:fldCharType="end"/>
        </w:r>
      </w:p>
    </w:sdtContent>
  </w:sdt>
  <w:p w14:paraId="22CC6028" w14:textId="1E9631C8" w:rsidR="00B948C6" w:rsidRPr="00F528CE" w:rsidRDefault="00B948C6" w:rsidP="00385144">
    <w:pPr>
      <w:pStyle w:val="a4"/>
      <w:jc w:val="right"/>
      <w:rPr>
        <w:rStyle w:val="ad"/>
        <w:rFonts w:eastAsia="Lucida Sans Unicode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315312"/>
      <w:docPartObj>
        <w:docPartGallery w:val="Page Numbers (Bottom of Page)"/>
        <w:docPartUnique/>
      </w:docPartObj>
    </w:sdtPr>
    <w:sdtEndPr/>
    <w:sdtContent>
      <w:p w14:paraId="48D563B3" w14:textId="52F3E330" w:rsidR="00B948C6" w:rsidRDefault="00B948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695">
          <w:rPr>
            <w:noProof/>
          </w:rPr>
          <w:t>i</w:t>
        </w:r>
        <w:r>
          <w:fldChar w:fldCharType="end"/>
        </w:r>
      </w:p>
    </w:sdtContent>
  </w:sdt>
  <w:p w14:paraId="5BEE4EBA" w14:textId="77777777" w:rsidR="00B948C6" w:rsidRDefault="00B948C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414554"/>
      <w:docPartObj>
        <w:docPartGallery w:val="Page Numbers (Bottom of Page)"/>
        <w:docPartUnique/>
      </w:docPartObj>
    </w:sdtPr>
    <w:sdtEndPr/>
    <w:sdtContent>
      <w:p w14:paraId="21C6872A" w14:textId="35176456" w:rsidR="00B948C6" w:rsidRDefault="00B948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695">
          <w:rPr>
            <w:noProof/>
          </w:rPr>
          <w:t>1</w:t>
        </w:r>
        <w:r>
          <w:fldChar w:fldCharType="end"/>
        </w:r>
      </w:p>
    </w:sdtContent>
  </w:sdt>
  <w:p w14:paraId="15D14ED1" w14:textId="47A474EC" w:rsidR="00B948C6" w:rsidRPr="008F3745" w:rsidRDefault="00B948C6" w:rsidP="00385144">
    <w:pPr>
      <w:pStyle w:val="a4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06BA" w14:textId="77777777" w:rsidR="00A61239" w:rsidRDefault="00A61239">
      <w:r>
        <w:separator/>
      </w:r>
    </w:p>
  </w:footnote>
  <w:footnote w:type="continuationSeparator" w:id="0">
    <w:p w14:paraId="4EA70E15" w14:textId="77777777" w:rsidR="00A61239" w:rsidRDefault="00A6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C19D" w14:textId="77777777" w:rsidR="00B948C6" w:rsidRPr="00B07CC5" w:rsidRDefault="00B948C6" w:rsidP="00385144">
    <w:pPr>
      <w:ind w:firstLine="0"/>
      <w:rPr>
        <w:b/>
        <w:sz w:val="24"/>
        <w:szCs w:val="24"/>
        <w:shd w:val="clear" w:color="auto" w:fill="FFFFFF"/>
        <w:lang w:val="kk-KZ"/>
      </w:rPr>
    </w:pPr>
    <w:r w:rsidRPr="00BE5BC1">
      <w:rPr>
        <w:b/>
        <w:sz w:val="24"/>
        <w:szCs w:val="24"/>
      </w:rPr>
      <w:t>СТ РК</w:t>
    </w:r>
  </w:p>
  <w:p w14:paraId="69CA6239" w14:textId="77777777" w:rsidR="00B948C6" w:rsidRPr="00BE5BC1" w:rsidRDefault="00B948C6" w:rsidP="00385144">
    <w:pPr>
      <w:ind w:firstLine="0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12018" w14:textId="77777777" w:rsidR="00B948C6" w:rsidRPr="00B07CC5" w:rsidRDefault="00B948C6" w:rsidP="00385144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  <w:lang w:val="kk-KZ"/>
      </w:rPr>
    </w:pPr>
    <w:r w:rsidRPr="00BE5BC1">
      <w:rPr>
        <w:b/>
        <w:sz w:val="24"/>
        <w:szCs w:val="24"/>
      </w:rPr>
      <w:t>СТ РК</w:t>
    </w:r>
  </w:p>
  <w:p w14:paraId="18191628" w14:textId="77777777" w:rsidR="00B948C6" w:rsidRPr="00BE5BC1" w:rsidRDefault="00B948C6" w:rsidP="00385144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C5A2" w14:textId="77777777" w:rsidR="00B948C6" w:rsidRPr="008F3745" w:rsidRDefault="00B948C6" w:rsidP="00BE3A56">
    <w:pPr>
      <w:ind w:firstLine="0"/>
      <w:jc w:val="right"/>
      <w:rPr>
        <w:sz w:val="24"/>
        <w:szCs w:val="24"/>
      </w:rPr>
    </w:pPr>
    <w:r w:rsidRPr="008F3745">
      <w:rPr>
        <w:i/>
        <w:sz w:val="24"/>
        <w:szCs w:val="24"/>
      </w:rPr>
      <w:t>(проект, редакция 1)</w:t>
    </w:r>
  </w:p>
  <w:p w14:paraId="11890FA1" w14:textId="281B52A8" w:rsidR="00B948C6" w:rsidRPr="00BE3A56" w:rsidRDefault="00B948C6" w:rsidP="00BE3A5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2EA8" w14:textId="77777777" w:rsidR="00B948C6" w:rsidRPr="001224D9" w:rsidRDefault="00B948C6" w:rsidP="00385144">
    <w:pPr>
      <w:ind w:firstLine="0"/>
      <w:jc w:val="right"/>
      <w:rPr>
        <w:b/>
        <w:sz w:val="24"/>
        <w:szCs w:val="24"/>
        <w:shd w:val="clear" w:color="auto" w:fill="FFFFFF"/>
      </w:rPr>
    </w:pPr>
    <w:r w:rsidRPr="00BE5BC1">
      <w:rPr>
        <w:b/>
        <w:sz w:val="24"/>
        <w:szCs w:val="24"/>
      </w:rPr>
      <w:t>СТ РК</w:t>
    </w:r>
  </w:p>
  <w:p w14:paraId="1CFCA352" w14:textId="77777777" w:rsidR="00B948C6" w:rsidRPr="008F3745" w:rsidRDefault="00B948C6" w:rsidP="00385144">
    <w:pPr>
      <w:ind w:firstLine="0"/>
      <w:jc w:val="right"/>
      <w:rPr>
        <w:sz w:val="24"/>
        <w:szCs w:val="24"/>
      </w:rPr>
    </w:pPr>
    <w:r w:rsidRPr="008F3745">
      <w:rPr>
        <w:i/>
        <w:sz w:val="24"/>
        <w:szCs w:val="24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2E46"/>
    <w:multiLevelType w:val="hybridMultilevel"/>
    <w:tmpl w:val="A7305A12"/>
    <w:lvl w:ilvl="0" w:tplc="AF56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336C9C"/>
    <w:multiLevelType w:val="hybridMultilevel"/>
    <w:tmpl w:val="6C265A48"/>
    <w:lvl w:ilvl="0" w:tplc="8E58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44"/>
    <w:rsid w:val="00002978"/>
    <w:rsid w:val="00012A7A"/>
    <w:rsid w:val="000140BC"/>
    <w:rsid w:val="00023C55"/>
    <w:rsid w:val="00024AEB"/>
    <w:rsid w:val="00024F6C"/>
    <w:rsid w:val="00034778"/>
    <w:rsid w:val="00042D8C"/>
    <w:rsid w:val="00050E00"/>
    <w:rsid w:val="00051DF1"/>
    <w:rsid w:val="00057032"/>
    <w:rsid w:val="00057DF6"/>
    <w:rsid w:val="000A6268"/>
    <w:rsid w:val="000A78E5"/>
    <w:rsid w:val="000B33DC"/>
    <w:rsid w:val="000B39D0"/>
    <w:rsid w:val="000C6600"/>
    <w:rsid w:val="000D7DAF"/>
    <w:rsid w:val="000E721D"/>
    <w:rsid w:val="000F377C"/>
    <w:rsid w:val="000F4C2B"/>
    <w:rsid w:val="00102EE3"/>
    <w:rsid w:val="001052E0"/>
    <w:rsid w:val="0011137B"/>
    <w:rsid w:val="00114368"/>
    <w:rsid w:val="001213EC"/>
    <w:rsid w:val="0012483F"/>
    <w:rsid w:val="001269C7"/>
    <w:rsid w:val="0013396F"/>
    <w:rsid w:val="00135B06"/>
    <w:rsid w:val="00135F98"/>
    <w:rsid w:val="00136A1D"/>
    <w:rsid w:val="00143278"/>
    <w:rsid w:val="001465A5"/>
    <w:rsid w:val="00150B91"/>
    <w:rsid w:val="00150F5B"/>
    <w:rsid w:val="00156983"/>
    <w:rsid w:val="0016092A"/>
    <w:rsid w:val="0016772A"/>
    <w:rsid w:val="00182096"/>
    <w:rsid w:val="00194C79"/>
    <w:rsid w:val="001A1EEB"/>
    <w:rsid w:val="001A2E21"/>
    <w:rsid w:val="001A3360"/>
    <w:rsid w:val="001A6D5B"/>
    <w:rsid w:val="001C015E"/>
    <w:rsid w:val="001C1CF5"/>
    <w:rsid w:val="001C25C1"/>
    <w:rsid w:val="001C4440"/>
    <w:rsid w:val="001C728F"/>
    <w:rsid w:val="001D3452"/>
    <w:rsid w:val="001D76B6"/>
    <w:rsid w:val="001D7953"/>
    <w:rsid w:val="001E08CC"/>
    <w:rsid w:val="001E7A63"/>
    <w:rsid w:val="0020214C"/>
    <w:rsid w:val="0020481C"/>
    <w:rsid w:val="0020686E"/>
    <w:rsid w:val="00220B6A"/>
    <w:rsid w:val="00222876"/>
    <w:rsid w:val="00223F11"/>
    <w:rsid w:val="00230E46"/>
    <w:rsid w:val="00230FF4"/>
    <w:rsid w:val="0023523A"/>
    <w:rsid w:val="002451A1"/>
    <w:rsid w:val="00251300"/>
    <w:rsid w:val="002538EC"/>
    <w:rsid w:val="00270E30"/>
    <w:rsid w:val="00276CF1"/>
    <w:rsid w:val="002774F3"/>
    <w:rsid w:val="0028126A"/>
    <w:rsid w:val="00281D95"/>
    <w:rsid w:val="0029175E"/>
    <w:rsid w:val="00295354"/>
    <w:rsid w:val="00297636"/>
    <w:rsid w:val="002A0B38"/>
    <w:rsid w:val="002A41DA"/>
    <w:rsid w:val="002A42FB"/>
    <w:rsid w:val="002B2BBA"/>
    <w:rsid w:val="002C5551"/>
    <w:rsid w:val="002D0A09"/>
    <w:rsid w:val="002D2E8A"/>
    <w:rsid w:val="002D521D"/>
    <w:rsid w:val="002D7096"/>
    <w:rsid w:val="002D75FD"/>
    <w:rsid w:val="002E71B1"/>
    <w:rsid w:val="00311252"/>
    <w:rsid w:val="003127A3"/>
    <w:rsid w:val="00344969"/>
    <w:rsid w:val="00347F70"/>
    <w:rsid w:val="003535B4"/>
    <w:rsid w:val="00353AB5"/>
    <w:rsid w:val="00355E52"/>
    <w:rsid w:val="00370AE9"/>
    <w:rsid w:val="0037592A"/>
    <w:rsid w:val="0037703A"/>
    <w:rsid w:val="00377E55"/>
    <w:rsid w:val="00385144"/>
    <w:rsid w:val="00386E8A"/>
    <w:rsid w:val="003A3312"/>
    <w:rsid w:val="003C0057"/>
    <w:rsid w:val="0041629D"/>
    <w:rsid w:val="00416E26"/>
    <w:rsid w:val="004422F3"/>
    <w:rsid w:val="00444556"/>
    <w:rsid w:val="00445B6F"/>
    <w:rsid w:val="00447D59"/>
    <w:rsid w:val="00451589"/>
    <w:rsid w:val="00451A78"/>
    <w:rsid w:val="00454833"/>
    <w:rsid w:val="00463E53"/>
    <w:rsid w:val="00464524"/>
    <w:rsid w:val="004845D0"/>
    <w:rsid w:val="004865D0"/>
    <w:rsid w:val="00490F66"/>
    <w:rsid w:val="00492EEA"/>
    <w:rsid w:val="004A6086"/>
    <w:rsid w:val="004A6E89"/>
    <w:rsid w:val="004A7A06"/>
    <w:rsid w:val="004B4EAC"/>
    <w:rsid w:val="004B7C93"/>
    <w:rsid w:val="004C513B"/>
    <w:rsid w:val="004E61F4"/>
    <w:rsid w:val="004F0091"/>
    <w:rsid w:val="004F26EC"/>
    <w:rsid w:val="004F6F98"/>
    <w:rsid w:val="0050029D"/>
    <w:rsid w:val="00501850"/>
    <w:rsid w:val="00507433"/>
    <w:rsid w:val="00523946"/>
    <w:rsid w:val="0052635A"/>
    <w:rsid w:val="00532107"/>
    <w:rsid w:val="00533990"/>
    <w:rsid w:val="00544910"/>
    <w:rsid w:val="005464A0"/>
    <w:rsid w:val="005578C3"/>
    <w:rsid w:val="00572E4F"/>
    <w:rsid w:val="0057527B"/>
    <w:rsid w:val="0058470A"/>
    <w:rsid w:val="00590737"/>
    <w:rsid w:val="005A3811"/>
    <w:rsid w:val="005A5B55"/>
    <w:rsid w:val="005A659B"/>
    <w:rsid w:val="005B0738"/>
    <w:rsid w:val="005C406E"/>
    <w:rsid w:val="005C794D"/>
    <w:rsid w:val="005D1178"/>
    <w:rsid w:val="005E363E"/>
    <w:rsid w:val="0060235D"/>
    <w:rsid w:val="00603378"/>
    <w:rsid w:val="00607308"/>
    <w:rsid w:val="00616CAA"/>
    <w:rsid w:val="006206D6"/>
    <w:rsid w:val="00622AE1"/>
    <w:rsid w:val="00630239"/>
    <w:rsid w:val="00636910"/>
    <w:rsid w:val="00647E99"/>
    <w:rsid w:val="006570E6"/>
    <w:rsid w:val="006648F8"/>
    <w:rsid w:val="00664E53"/>
    <w:rsid w:val="0066594B"/>
    <w:rsid w:val="00686BC1"/>
    <w:rsid w:val="00690C7F"/>
    <w:rsid w:val="006B6BB8"/>
    <w:rsid w:val="006D4264"/>
    <w:rsid w:val="006D47F9"/>
    <w:rsid w:val="006F1988"/>
    <w:rsid w:val="00704D6A"/>
    <w:rsid w:val="00725795"/>
    <w:rsid w:val="00726803"/>
    <w:rsid w:val="0075030C"/>
    <w:rsid w:val="00753BB0"/>
    <w:rsid w:val="00753CBC"/>
    <w:rsid w:val="00755974"/>
    <w:rsid w:val="0076670D"/>
    <w:rsid w:val="00767349"/>
    <w:rsid w:val="00771AD9"/>
    <w:rsid w:val="0078000A"/>
    <w:rsid w:val="00786E21"/>
    <w:rsid w:val="007873A9"/>
    <w:rsid w:val="00794894"/>
    <w:rsid w:val="007A038D"/>
    <w:rsid w:val="007A2A48"/>
    <w:rsid w:val="007B068A"/>
    <w:rsid w:val="007B4CC4"/>
    <w:rsid w:val="007C026E"/>
    <w:rsid w:val="007C1E08"/>
    <w:rsid w:val="007D35B2"/>
    <w:rsid w:val="007D6400"/>
    <w:rsid w:val="007D660F"/>
    <w:rsid w:val="007E49D2"/>
    <w:rsid w:val="007F23DE"/>
    <w:rsid w:val="007F3B19"/>
    <w:rsid w:val="008004FE"/>
    <w:rsid w:val="00802B92"/>
    <w:rsid w:val="00803CA6"/>
    <w:rsid w:val="008050F0"/>
    <w:rsid w:val="008121B4"/>
    <w:rsid w:val="00834B13"/>
    <w:rsid w:val="00835ADD"/>
    <w:rsid w:val="00841E83"/>
    <w:rsid w:val="008667A0"/>
    <w:rsid w:val="008700AE"/>
    <w:rsid w:val="00870BA3"/>
    <w:rsid w:val="008848A2"/>
    <w:rsid w:val="00884FF9"/>
    <w:rsid w:val="008A1814"/>
    <w:rsid w:val="008A7505"/>
    <w:rsid w:val="008C6B4A"/>
    <w:rsid w:val="008D08CE"/>
    <w:rsid w:val="008E17DC"/>
    <w:rsid w:val="008E191C"/>
    <w:rsid w:val="008F4A08"/>
    <w:rsid w:val="008F6077"/>
    <w:rsid w:val="00906EDA"/>
    <w:rsid w:val="009138D7"/>
    <w:rsid w:val="00915A8C"/>
    <w:rsid w:val="00917588"/>
    <w:rsid w:val="009224BA"/>
    <w:rsid w:val="00931EE5"/>
    <w:rsid w:val="009665A9"/>
    <w:rsid w:val="00975A98"/>
    <w:rsid w:val="009766ED"/>
    <w:rsid w:val="00982877"/>
    <w:rsid w:val="009A3F21"/>
    <w:rsid w:val="009B2152"/>
    <w:rsid w:val="009D2AD8"/>
    <w:rsid w:val="009D7F03"/>
    <w:rsid w:val="009E1DBE"/>
    <w:rsid w:val="009E46AF"/>
    <w:rsid w:val="009F2726"/>
    <w:rsid w:val="009F3642"/>
    <w:rsid w:val="00A0039B"/>
    <w:rsid w:val="00A00B6E"/>
    <w:rsid w:val="00A22BD4"/>
    <w:rsid w:val="00A31A3E"/>
    <w:rsid w:val="00A36A03"/>
    <w:rsid w:val="00A42BDD"/>
    <w:rsid w:val="00A472ED"/>
    <w:rsid w:val="00A5009D"/>
    <w:rsid w:val="00A54B4D"/>
    <w:rsid w:val="00A61239"/>
    <w:rsid w:val="00A64AF3"/>
    <w:rsid w:val="00A73C5A"/>
    <w:rsid w:val="00A80106"/>
    <w:rsid w:val="00A859DE"/>
    <w:rsid w:val="00AA03A3"/>
    <w:rsid w:val="00AA5EA0"/>
    <w:rsid w:val="00AA7605"/>
    <w:rsid w:val="00AA7D66"/>
    <w:rsid w:val="00AB144D"/>
    <w:rsid w:val="00AB71BD"/>
    <w:rsid w:val="00B00C16"/>
    <w:rsid w:val="00B20CDA"/>
    <w:rsid w:val="00B22CC3"/>
    <w:rsid w:val="00B2399A"/>
    <w:rsid w:val="00B25ED7"/>
    <w:rsid w:val="00B26AA4"/>
    <w:rsid w:val="00B26D5A"/>
    <w:rsid w:val="00B44CA7"/>
    <w:rsid w:val="00B5034F"/>
    <w:rsid w:val="00B57DAC"/>
    <w:rsid w:val="00B60EC0"/>
    <w:rsid w:val="00B62783"/>
    <w:rsid w:val="00B702F9"/>
    <w:rsid w:val="00B70E17"/>
    <w:rsid w:val="00B75695"/>
    <w:rsid w:val="00B7677D"/>
    <w:rsid w:val="00B82C24"/>
    <w:rsid w:val="00B84418"/>
    <w:rsid w:val="00B86D90"/>
    <w:rsid w:val="00B9190F"/>
    <w:rsid w:val="00B92014"/>
    <w:rsid w:val="00B948C6"/>
    <w:rsid w:val="00B959BA"/>
    <w:rsid w:val="00B974C5"/>
    <w:rsid w:val="00BA7A75"/>
    <w:rsid w:val="00BB367F"/>
    <w:rsid w:val="00BC23B9"/>
    <w:rsid w:val="00BC5B16"/>
    <w:rsid w:val="00BD4874"/>
    <w:rsid w:val="00BD534B"/>
    <w:rsid w:val="00BE30D4"/>
    <w:rsid w:val="00BE3A56"/>
    <w:rsid w:val="00BE3BC4"/>
    <w:rsid w:val="00BE52A6"/>
    <w:rsid w:val="00C01A7B"/>
    <w:rsid w:val="00C06889"/>
    <w:rsid w:val="00C16E65"/>
    <w:rsid w:val="00C210BF"/>
    <w:rsid w:val="00C33AF8"/>
    <w:rsid w:val="00C54553"/>
    <w:rsid w:val="00C55037"/>
    <w:rsid w:val="00C550A7"/>
    <w:rsid w:val="00C84D5D"/>
    <w:rsid w:val="00CB7297"/>
    <w:rsid w:val="00CB7A87"/>
    <w:rsid w:val="00CC7BAE"/>
    <w:rsid w:val="00CD1C62"/>
    <w:rsid w:val="00CD44A8"/>
    <w:rsid w:val="00CD5EFE"/>
    <w:rsid w:val="00CD73C3"/>
    <w:rsid w:val="00CE3FB4"/>
    <w:rsid w:val="00CF5695"/>
    <w:rsid w:val="00D018EB"/>
    <w:rsid w:val="00D01943"/>
    <w:rsid w:val="00D049CE"/>
    <w:rsid w:val="00D05681"/>
    <w:rsid w:val="00D07357"/>
    <w:rsid w:val="00D14820"/>
    <w:rsid w:val="00D14CF1"/>
    <w:rsid w:val="00D22940"/>
    <w:rsid w:val="00D34DED"/>
    <w:rsid w:val="00D4538A"/>
    <w:rsid w:val="00D50F71"/>
    <w:rsid w:val="00D54C07"/>
    <w:rsid w:val="00D66AD4"/>
    <w:rsid w:val="00D77B05"/>
    <w:rsid w:val="00D90252"/>
    <w:rsid w:val="00DA33DF"/>
    <w:rsid w:val="00DA4BDE"/>
    <w:rsid w:val="00DA7F74"/>
    <w:rsid w:val="00DB7DC8"/>
    <w:rsid w:val="00DC29FB"/>
    <w:rsid w:val="00DC6D70"/>
    <w:rsid w:val="00DF17CB"/>
    <w:rsid w:val="00DF5552"/>
    <w:rsid w:val="00DF7CC5"/>
    <w:rsid w:val="00E03C9F"/>
    <w:rsid w:val="00E0439E"/>
    <w:rsid w:val="00E07F45"/>
    <w:rsid w:val="00E333CB"/>
    <w:rsid w:val="00E44960"/>
    <w:rsid w:val="00E52283"/>
    <w:rsid w:val="00E54759"/>
    <w:rsid w:val="00E60472"/>
    <w:rsid w:val="00E775D1"/>
    <w:rsid w:val="00E82F6A"/>
    <w:rsid w:val="00E96FAA"/>
    <w:rsid w:val="00EA6BF3"/>
    <w:rsid w:val="00EB6B24"/>
    <w:rsid w:val="00EB6D97"/>
    <w:rsid w:val="00EC61B3"/>
    <w:rsid w:val="00EC7901"/>
    <w:rsid w:val="00EE2F56"/>
    <w:rsid w:val="00EE5485"/>
    <w:rsid w:val="00EE5C5B"/>
    <w:rsid w:val="00EF575C"/>
    <w:rsid w:val="00F07744"/>
    <w:rsid w:val="00F123A6"/>
    <w:rsid w:val="00F2314E"/>
    <w:rsid w:val="00F23BFC"/>
    <w:rsid w:val="00F24275"/>
    <w:rsid w:val="00F24C93"/>
    <w:rsid w:val="00F258FA"/>
    <w:rsid w:val="00F26C58"/>
    <w:rsid w:val="00F32B42"/>
    <w:rsid w:val="00F33556"/>
    <w:rsid w:val="00F34E81"/>
    <w:rsid w:val="00F47A20"/>
    <w:rsid w:val="00F51BFF"/>
    <w:rsid w:val="00F56C42"/>
    <w:rsid w:val="00F56D1A"/>
    <w:rsid w:val="00F579BF"/>
    <w:rsid w:val="00F62AA9"/>
    <w:rsid w:val="00F7018F"/>
    <w:rsid w:val="00F736BB"/>
    <w:rsid w:val="00F808AC"/>
    <w:rsid w:val="00F865F8"/>
    <w:rsid w:val="00F90997"/>
    <w:rsid w:val="00FA3E67"/>
    <w:rsid w:val="00FA4ADC"/>
    <w:rsid w:val="00FC4060"/>
    <w:rsid w:val="00FE30B4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25EB"/>
  <w15:chartTrackingRefBased/>
  <w15:docId w15:val="{FFFC7060-5553-407D-B44D-059427A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5144"/>
    <w:pPr>
      <w:keepNext/>
      <w:widowControl/>
      <w:shd w:val="clear" w:color="auto" w:fill="FFFFFF"/>
      <w:autoSpaceDE/>
      <w:autoSpaceDN/>
      <w:adjustRightInd/>
      <w:ind w:firstLine="567"/>
      <w:outlineLvl w:val="5"/>
    </w:pPr>
    <w:rPr>
      <w:b/>
      <w:bCs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85144"/>
    <w:rPr>
      <w:rFonts w:ascii="Times New Roman" w:eastAsia="Times New Roman" w:hAnsi="Times New Roman" w:cs="Times New Roman"/>
      <w:b/>
      <w:bCs/>
      <w:color w:val="000000"/>
      <w:szCs w:val="24"/>
      <w:shd w:val="clear" w:color="auto" w:fill="FFFFFF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3"/>
    <w:uiPriority w:val="99"/>
    <w:rsid w:val="003851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6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rsid w:val="00385144"/>
    <w:pPr>
      <w:tabs>
        <w:tab w:val="center" w:pos="4677"/>
        <w:tab w:val="right" w:pos="9355"/>
      </w:tabs>
    </w:pPr>
  </w:style>
  <w:style w:type="character" w:customStyle="1" w:styleId="2">
    <w:name w:val="Основной текст с отступом 2 Знак"/>
    <w:basedOn w:val="a0"/>
    <w:link w:val="20"/>
    <w:rsid w:val="003851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38514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a7">
    <w:name w:val="Основной текст Знак"/>
    <w:basedOn w:val="a0"/>
    <w:link w:val="a8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iPriority w:val="99"/>
    <w:unhideWhenUsed/>
    <w:rsid w:val="00385144"/>
    <w:pPr>
      <w:spacing w:after="120"/>
    </w:pPr>
  </w:style>
  <w:style w:type="character" w:customStyle="1" w:styleId="a9">
    <w:name w:val="Основной текст с отступом Знак"/>
    <w:basedOn w:val="a0"/>
    <w:link w:val="aa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9"/>
    <w:uiPriority w:val="99"/>
    <w:unhideWhenUsed/>
    <w:rsid w:val="00385144"/>
    <w:pPr>
      <w:spacing w:after="120"/>
      <w:ind w:left="283"/>
    </w:pPr>
  </w:style>
  <w:style w:type="paragraph" w:customStyle="1" w:styleId="Default">
    <w:name w:val="Default"/>
    <w:rsid w:val="00385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3851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59">
    <w:name w:val="Font Style59"/>
    <w:uiPriority w:val="99"/>
    <w:rsid w:val="0038514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0">
    <w:name w:val="Font Style140"/>
    <w:uiPriority w:val="99"/>
    <w:rsid w:val="0038514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385144"/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385144"/>
    <w:rPr>
      <w:rFonts w:ascii="Arial Unicode MS" w:eastAsia="Arial Unicode MS" w:hAnsi="Calibri" w:cs="Arial Unicode MS"/>
      <w:sz w:val="24"/>
      <w:szCs w:val="24"/>
    </w:rPr>
  </w:style>
  <w:style w:type="character" w:styleId="ac">
    <w:name w:val="Hyperlink"/>
    <w:uiPriority w:val="99"/>
    <w:unhideWhenUsed/>
    <w:rsid w:val="0038514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385144"/>
    <w:rPr>
      <w:sz w:val="24"/>
      <w:szCs w:val="24"/>
    </w:rPr>
  </w:style>
  <w:style w:type="paragraph" w:customStyle="1" w:styleId="Style23">
    <w:name w:val="Style23"/>
    <w:basedOn w:val="a"/>
    <w:uiPriority w:val="99"/>
    <w:rsid w:val="0038514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385144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FontStyle44">
    <w:name w:val="Font Style44"/>
    <w:uiPriority w:val="99"/>
    <w:rsid w:val="00385144"/>
    <w:rPr>
      <w:rFonts w:ascii="Book Antiqua" w:hAnsi="Book Antiqua" w:cs="Book Antiqua"/>
      <w:color w:val="000000"/>
      <w:sz w:val="20"/>
      <w:szCs w:val="20"/>
    </w:rPr>
  </w:style>
  <w:style w:type="character" w:customStyle="1" w:styleId="FontStyle55">
    <w:name w:val="Font Style55"/>
    <w:uiPriority w:val="99"/>
    <w:rsid w:val="00385144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15">
    <w:name w:val="Style15"/>
    <w:basedOn w:val="a"/>
    <w:uiPriority w:val="99"/>
    <w:rsid w:val="0038514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54">
    <w:name w:val="Font Style54"/>
    <w:uiPriority w:val="99"/>
    <w:rsid w:val="00385144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385144"/>
    <w:pPr>
      <w:ind w:firstLine="0"/>
      <w:jc w:val="left"/>
    </w:pPr>
    <w:rPr>
      <w:rFonts w:eastAsiaTheme="minorEastAsia"/>
      <w:sz w:val="24"/>
      <w:szCs w:val="24"/>
    </w:rPr>
  </w:style>
  <w:style w:type="character" w:styleId="ad">
    <w:name w:val="page number"/>
    <w:basedOn w:val="a0"/>
    <w:rsid w:val="00385144"/>
  </w:style>
  <w:style w:type="table" w:styleId="ae">
    <w:name w:val="Table Grid"/>
    <w:basedOn w:val="a1"/>
    <w:uiPriority w:val="59"/>
    <w:qFormat/>
    <w:rsid w:val="001C4440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"/>
    <w:rsid w:val="00F909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F90997"/>
    <w:pPr>
      <w:shd w:val="clear" w:color="auto" w:fill="FFFFFF"/>
      <w:autoSpaceDE/>
      <w:autoSpaceDN/>
      <w:adjustRightInd/>
      <w:spacing w:after="100"/>
      <w:ind w:firstLine="0"/>
      <w:jc w:val="left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1C01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1C015E"/>
    <w:pPr>
      <w:shd w:val="clear" w:color="auto" w:fill="FFFFFF"/>
      <w:autoSpaceDE/>
      <w:autoSpaceDN/>
      <w:adjustRightInd/>
      <w:spacing w:after="180"/>
      <w:ind w:firstLine="580"/>
      <w:jc w:val="left"/>
      <w:outlineLvl w:val="0"/>
    </w:pPr>
    <w:rPr>
      <w:b/>
      <w:bCs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95354"/>
    <w:pPr>
      <w:ind w:left="720"/>
      <w:contextualSpacing/>
    </w:pPr>
  </w:style>
  <w:style w:type="character" w:customStyle="1" w:styleId="af1">
    <w:name w:val="Оглавление_"/>
    <w:basedOn w:val="a0"/>
    <w:link w:val="af2"/>
    <w:rsid w:val="002953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Оглавление"/>
    <w:basedOn w:val="a"/>
    <w:link w:val="af1"/>
    <w:rsid w:val="00295354"/>
    <w:pPr>
      <w:shd w:val="clear" w:color="auto" w:fill="FFFFFF"/>
      <w:autoSpaceDE/>
      <w:autoSpaceDN/>
      <w:adjustRightInd/>
      <w:ind w:firstLine="0"/>
      <w:jc w:val="left"/>
    </w:pPr>
    <w:rPr>
      <w:sz w:val="22"/>
      <w:szCs w:val="22"/>
      <w:lang w:eastAsia="en-US"/>
    </w:rPr>
  </w:style>
  <w:style w:type="character" w:customStyle="1" w:styleId="w">
    <w:name w:val="w"/>
    <w:basedOn w:val="a0"/>
    <w:rsid w:val="00EA6BF3"/>
  </w:style>
  <w:style w:type="paragraph" w:styleId="af3">
    <w:name w:val="Normal (Web)"/>
    <w:basedOn w:val="a"/>
    <w:uiPriority w:val="99"/>
    <w:unhideWhenUsed/>
    <w:rsid w:val="002A42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2A42FB"/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8700A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700AE"/>
  </w:style>
  <w:style w:type="character" w:customStyle="1" w:styleId="af7">
    <w:name w:val="Текст примечания Знак"/>
    <w:basedOn w:val="a0"/>
    <w:link w:val="af6"/>
    <w:uiPriority w:val="99"/>
    <w:semiHidden/>
    <w:rsid w:val="0087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00A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0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D7DA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7D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B73E-B797-496C-9E76-EA9D0C16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9112</Words>
  <Characters>51941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</cp:lastModifiedBy>
  <cp:revision>3</cp:revision>
  <dcterms:created xsi:type="dcterms:W3CDTF">2022-09-07T06:55:00Z</dcterms:created>
  <dcterms:modified xsi:type="dcterms:W3CDTF">2022-09-07T06:58:00Z</dcterms:modified>
</cp:coreProperties>
</file>