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74" w:rsidRDefault="009B0074" w:rsidP="009E0B87">
      <w:pPr>
        <w:spacing w:after="0" w:line="240" w:lineRule="auto"/>
        <w:jc w:val="center"/>
        <w:rPr>
          <w:rFonts w:ascii="Times New Roman" w:hAnsi="Times New Roman"/>
          <w:b/>
          <w:sz w:val="24"/>
          <w:szCs w:val="24"/>
        </w:rPr>
      </w:pPr>
    </w:p>
    <w:p w:rsidR="009E0B87" w:rsidRDefault="00A55989" w:rsidP="009E0B87">
      <w:pPr>
        <w:spacing w:after="0" w:line="240" w:lineRule="auto"/>
        <w:jc w:val="center"/>
        <w:rPr>
          <w:rFonts w:ascii="Times New Roman" w:hAnsi="Times New Roman"/>
          <w:b/>
          <w:sz w:val="24"/>
          <w:szCs w:val="24"/>
        </w:rPr>
      </w:pPr>
      <w:r w:rsidRPr="0036336D">
        <w:rPr>
          <w:rFonts w:ascii="Times New Roman" w:hAnsi="Times New Roman"/>
          <w:b/>
          <w:sz w:val="24"/>
          <w:szCs w:val="24"/>
        </w:rPr>
        <w:t>Сводка отзывов</w:t>
      </w:r>
      <w:r w:rsidR="009E0B87">
        <w:rPr>
          <w:rFonts w:ascii="Times New Roman" w:hAnsi="Times New Roman"/>
          <w:b/>
          <w:sz w:val="24"/>
          <w:szCs w:val="24"/>
        </w:rPr>
        <w:t xml:space="preserve"> </w:t>
      </w:r>
      <w:r w:rsidR="009E5BFE" w:rsidRPr="009E5BFE">
        <w:rPr>
          <w:rFonts w:ascii="Times New Roman" w:hAnsi="Times New Roman"/>
          <w:b/>
          <w:sz w:val="24"/>
          <w:szCs w:val="24"/>
        </w:rPr>
        <w:t xml:space="preserve">к </w:t>
      </w:r>
      <w:r w:rsidR="00331545">
        <w:rPr>
          <w:rFonts w:ascii="Times New Roman" w:hAnsi="Times New Roman"/>
          <w:b/>
          <w:sz w:val="24"/>
          <w:szCs w:val="24"/>
        </w:rPr>
        <w:t>проекту</w:t>
      </w:r>
    </w:p>
    <w:p w:rsidR="00A55989" w:rsidRDefault="009E0B87" w:rsidP="009E0B87">
      <w:pPr>
        <w:spacing w:after="0" w:line="240" w:lineRule="auto"/>
        <w:jc w:val="center"/>
        <w:rPr>
          <w:rFonts w:ascii="Times New Roman" w:hAnsi="Times New Roman"/>
          <w:b/>
          <w:sz w:val="24"/>
          <w:szCs w:val="24"/>
        </w:rPr>
      </w:pPr>
      <w:proofErr w:type="gramStart"/>
      <w:r w:rsidRPr="009E0B87">
        <w:rPr>
          <w:rFonts w:ascii="Times New Roman" w:hAnsi="Times New Roman"/>
          <w:b/>
          <w:sz w:val="24"/>
          <w:szCs w:val="24"/>
        </w:rPr>
        <w:t>СТ</w:t>
      </w:r>
      <w:proofErr w:type="gramEnd"/>
      <w:r w:rsidRPr="009E0B87">
        <w:rPr>
          <w:rFonts w:ascii="Times New Roman" w:hAnsi="Times New Roman"/>
          <w:b/>
          <w:sz w:val="24"/>
          <w:szCs w:val="24"/>
        </w:rPr>
        <w:t xml:space="preserve"> РК «Продукция </w:t>
      </w:r>
      <w:proofErr w:type="spellStart"/>
      <w:r w:rsidRPr="009E0B87">
        <w:rPr>
          <w:rFonts w:ascii="Times New Roman" w:hAnsi="Times New Roman"/>
          <w:b/>
          <w:sz w:val="24"/>
          <w:szCs w:val="24"/>
        </w:rPr>
        <w:t>никотинсодержащая</w:t>
      </w:r>
      <w:proofErr w:type="spellEnd"/>
      <w:r w:rsidRPr="009E0B87">
        <w:rPr>
          <w:rFonts w:ascii="Times New Roman" w:hAnsi="Times New Roman"/>
          <w:b/>
          <w:sz w:val="24"/>
          <w:szCs w:val="24"/>
        </w:rPr>
        <w:t xml:space="preserve">. Методика определения содержания никотина в </w:t>
      </w:r>
      <w:proofErr w:type="spellStart"/>
      <w:r w:rsidRPr="009E0B87">
        <w:rPr>
          <w:rFonts w:ascii="Times New Roman" w:hAnsi="Times New Roman"/>
          <w:b/>
          <w:sz w:val="24"/>
          <w:szCs w:val="24"/>
        </w:rPr>
        <w:t>никотинсодержащем</w:t>
      </w:r>
      <w:proofErr w:type="spellEnd"/>
      <w:r w:rsidRPr="009E0B87">
        <w:rPr>
          <w:rFonts w:ascii="Times New Roman" w:hAnsi="Times New Roman"/>
          <w:b/>
          <w:sz w:val="24"/>
          <w:szCs w:val="24"/>
        </w:rPr>
        <w:t xml:space="preserve"> аэрозоле»</w:t>
      </w:r>
    </w:p>
    <w:p w:rsidR="009E5BFE" w:rsidRPr="00A55989" w:rsidRDefault="009E5BFE" w:rsidP="009E5BFE">
      <w:pPr>
        <w:spacing w:after="0" w:line="240" w:lineRule="auto"/>
        <w:jc w:val="center"/>
        <w:rPr>
          <w:rFonts w:ascii="Times New Roman" w:hAnsi="Times New Roman"/>
          <w:b/>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36"/>
        <w:gridCol w:w="3115"/>
        <w:gridCol w:w="7038"/>
        <w:gridCol w:w="4156"/>
      </w:tblGrid>
      <w:tr w:rsidR="005A3948" w:rsidRPr="00123E9C" w:rsidTr="00331545">
        <w:trPr>
          <w:trHeight w:val="454"/>
        </w:trPr>
        <w:tc>
          <w:tcPr>
            <w:tcW w:w="273" w:type="pct"/>
            <w:gridSpan w:val="2"/>
            <w:tcBorders>
              <w:top w:val="single" w:sz="4" w:space="0" w:color="auto"/>
              <w:left w:val="single" w:sz="4" w:space="0" w:color="auto"/>
              <w:bottom w:val="single" w:sz="4" w:space="0" w:color="auto"/>
              <w:right w:val="single" w:sz="4" w:space="0" w:color="auto"/>
            </w:tcBorders>
            <w:vAlign w:val="center"/>
          </w:tcPr>
          <w:p w:rsidR="005A3948" w:rsidRPr="00E67BF2" w:rsidRDefault="005A3948" w:rsidP="004C28F1">
            <w:pPr>
              <w:spacing w:after="0" w:line="240" w:lineRule="auto"/>
              <w:jc w:val="center"/>
              <w:rPr>
                <w:rFonts w:ascii="Times New Roman" w:hAnsi="Times New Roman"/>
                <w:sz w:val="24"/>
                <w:szCs w:val="24"/>
              </w:rPr>
            </w:pPr>
            <w:r w:rsidRPr="00123E9C">
              <w:rPr>
                <w:rFonts w:ascii="Times New Roman" w:hAnsi="Times New Roman"/>
                <w:sz w:val="24"/>
                <w:szCs w:val="24"/>
              </w:rPr>
              <w:t xml:space="preserve">№ </w:t>
            </w:r>
            <w:proofErr w:type="gramStart"/>
            <w:r w:rsidRPr="00123E9C">
              <w:rPr>
                <w:rFonts w:ascii="Times New Roman" w:hAnsi="Times New Roman"/>
                <w:sz w:val="24"/>
                <w:szCs w:val="24"/>
              </w:rPr>
              <w:t>п</w:t>
            </w:r>
            <w:proofErr w:type="gramEnd"/>
            <w:r w:rsidRPr="00123E9C">
              <w:rPr>
                <w:rFonts w:ascii="Times New Roman" w:hAnsi="Times New Roman"/>
                <w:sz w:val="24"/>
                <w:szCs w:val="24"/>
              </w:rPr>
              <w:t>/п</w:t>
            </w:r>
          </w:p>
        </w:tc>
        <w:tc>
          <w:tcPr>
            <w:tcW w:w="1029" w:type="pct"/>
            <w:tcBorders>
              <w:top w:val="single" w:sz="4" w:space="0" w:color="auto"/>
              <w:left w:val="single" w:sz="4" w:space="0" w:color="auto"/>
              <w:bottom w:val="single" w:sz="4" w:space="0" w:color="auto"/>
              <w:right w:val="single" w:sz="4" w:space="0" w:color="auto"/>
            </w:tcBorders>
            <w:vAlign w:val="center"/>
          </w:tcPr>
          <w:p w:rsidR="005A3948" w:rsidRPr="00123E9C" w:rsidRDefault="005A3948" w:rsidP="00107EAE">
            <w:pPr>
              <w:spacing w:after="0" w:line="240" w:lineRule="auto"/>
              <w:jc w:val="center"/>
              <w:rPr>
                <w:rFonts w:ascii="Times New Roman" w:hAnsi="Times New Roman"/>
                <w:sz w:val="24"/>
                <w:szCs w:val="24"/>
              </w:rPr>
            </w:pPr>
            <w:r w:rsidRPr="00123E9C">
              <w:rPr>
                <w:rFonts w:ascii="Times New Roman" w:hAnsi="Times New Roman"/>
                <w:sz w:val="24"/>
                <w:szCs w:val="24"/>
              </w:rPr>
              <w:t>Номер раздела, подраздела, пункта, подпункта, приложения проекта стандарта</w:t>
            </w:r>
          </w:p>
        </w:tc>
        <w:tc>
          <w:tcPr>
            <w:tcW w:w="2325" w:type="pct"/>
            <w:tcBorders>
              <w:top w:val="single" w:sz="4" w:space="0" w:color="auto"/>
              <w:left w:val="single" w:sz="4" w:space="0" w:color="auto"/>
              <w:bottom w:val="single" w:sz="4" w:space="0" w:color="auto"/>
              <w:right w:val="single" w:sz="4" w:space="0" w:color="auto"/>
            </w:tcBorders>
            <w:vAlign w:val="center"/>
          </w:tcPr>
          <w:p w:rsidR="005A3948" w:rsidRPr="00123E9C" w:rsidRDefault="005A3948" w:rsidP="00107EAE">
            <w:pPr>
              <w:spacing w:after="0" w:line="240" w:lineRule="auto"/>
              <w:jc w:val="center"/>
              <w:rPr>
                <w:rFonts w:ascii="Times New Roman" w:hAnsi="Times New Roman"/>
                <w:sz w:val="24"/>
                <w:szCs w:val="24"/>
              </w:rPr>
            </w:pPr>
            <w:r w:rsidRPr="00123E9C">
              <w:rPr>
                <w:rFonts w:ascii="Times New Roman" w:hAnsi="Times New Roman"/>
                <w:sz w:val="24"/>
                <w:szCs w:val="24"/>
              </w:rPr>
              <w:t>Замечания и предложения по проекту стандарта</w:t>
            </w:r>
          </w:p>
        </w:tc>
        <w:tc>
          <w:tcPr>
            <w:tcW w:w="1373" w:type="pct"/>
            <w:tcBorders>
              <w:top w:val="single" w:sz="4" w:space="0" w:color="auto"/>
              <w:left w:val="single" w:sz="4" w:space="0" w:color="auto"/>
              <w:bottom w:val="single" w:sz="4" w:space="0" w:color="auto"/>
              <w:right w:val="single" w:sz="4" w:space="0" w:color="auto"/>
            </w:tcBorders>
            <w:vAlign w:val="center"/>
          </w:tcPr>
          <w:p w:rsidR="005A3948" w:rsidRPr="00123E9C" w:rsidRDefault="005A3948" w:rsidP="00107EAE">
            <w:pPr>
              <w:spacing w:after="0" w:line="240" w:lineRule="auto"/>
              <w:jc w:val="center"/>
              <w:rPr>
                <w:rFonts w:ascii="Times New Roman" w:hAnsi="Times New Roman"/>
                <w:sz w:val="24"/>
                <w:szCs w:val="24"/>
              </w:rPr>
            </w:pPr>
            <w:r w:rsidRPr="00123E9C">
              <w:rPr>
                <w:rFonts w:ascii="Times New Roman" w:hAnsi="Times New Roman"/>
                <w:sz w:val="24"/>
                <w:szCs w:val="24"/>
              </w:rPr>
              <w:t>Заключение разработчика с обоснованием причин непринятия замечаний и предложений</w:t>
            </w:r>
          </w:p>
        </w:tc>
      </w:tr>
      <w:tr w:rsidR="00A55989" w:rsidRPr="00123E9C" w:rsidTr="00331545">
        <w:trPr>
          <w:trHeight w:val="223"/>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tcPr>
          <w:p w:rsidR="00A55989" w:rsidRPr="00123E9C" w:rsidRDefault="00A55989" w:rsidP="004C28F1">
            <w:pPr>
              <w:spacing w:before="120" w:after="120" w:line="240" w:lineRule="auto"/>
              <w:jc w:val="center"/>
              <w:rPr>
                <w:rFonts w:ascii="Times New Roman" w:hAnsi="Times New Roman"/>
                <w:b/>
                <w:sz w:val="24"/>
                <w:szCs w:val="24"/>
              </w:rPr>
            </w:pPr>
            <w:r w:rsidRPr="00123E9C">
              <w:rPr>
                <w:rFonts w:ascii="Times New Roman" w:hAnsi="Times New Roman"/>
                <w:b/>
                <w:sz w:val="24"/>
                <w:szCs w:val="24"/>
              </w:rPr>
              <w:t xml:space="preserve">Государственные органы </w:t>
            </w:r>
          </w:p>
        </w:tc>
      </w:tr>
      <w:tr w:rsidR="00A55989" w:rsidRPr="00123E9C"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67BF2" w:rsidRDefault="00E67BF2" w:rsidP="00E67BF2">
            <w:pPr>
              <w:numPr>
                <w:ilvl w:val="0"/>
                <w:numId w:val="4"/>
              </w:numPr>
              <w:spacing w:after="0" w:line="240" w:lineRule="auto"/>
              <w:jc w:val="center"/>
              <w:rPr>
                <w:rFonts w:ascii="Times New Roman" w:hAnsi="Times New Roman"/>
                <w:b/>
                <w:sz w:val="24"/>
                <w:szCs w:val="24"/>
              </w:rPr>
            </w:pPr>
            <w:r w:rsidRPr="00E67BF2">
              <w:rPr>
                <w:rFonts w:ascii="Times New Roman" w:hAnsi="Times New Roman"/>
                <w:b/>
                <w:sz w:val="24"/>
                <w:szCs w:val="24"/>
              </w:rPr>
              <w:t>Комитет санитарно-эпидемиологического контроля Министерства</w:t>
            </w:r>
            <w:r>
              <w:rPr>
                <w:rFonts w:ascii="Times New Roman" w:hAnsi="Times New Roman"/>
                <w:b/>
                <w:sz w:val="24"/>
                <w:szCs w:val="24"/>
              </w:rPr>
              <w:t xml:space="preserve"> </w:t>
            </w:r>
            <w:r w:rsidRPr="00E67BF2">
              <w:rPr>
                <w:rFonts w:ascii="Times New Roman" w:hAnsi="Times New Roman"/>
                <w:b/>
                <w:sz w:val="24"/>
                <w:szCs w:val="24"/>
              </w:rPr>
              <w:t>здравоохранения Республики Казахстан</w:t>
            </w:r>
          </w:p>
          <w:p w:rsidR="00A55989" w:rsidRPr="00E67BF2" w:rsidRDefault="00AB1ED9" w:rsidP="00E67BF2">
            <w:pPr>
              <w:spacing w:after="0" w:line="240" w:lineRule="auto"/>
              <w:ind w:left="720"/>
              <w:jc w:val="center"/>
              <w:rPr>
                <w:rFonts w:ascii="Times New Roman" w:hAnsi="Times New Roman"/>
                <w:b/>
                <w:sz w:val="24"/>
                <w:szCs w:val="24"/>
              </w:rPr>
            </w:pPr>
            <w:r w:rsidRPr="00E67BF2">
              <w:rPr>
                <w:rFonts w:ascii="Times New Roman" w:hAnsi="Times New Roman"/>
                <w:b/>
                <w:sz w:val="24"/>
                <w:szCs w:val="24"/>
              </w:rPr>
              <w:t xml:space="preserve">№ </w:t>
            </w:r>
            <w:r w:rsidR="00E67BF2" w:rsidRPr="00E67BF2">
              <w:rPr>
                <w:rFonts w:ascii="Times New Roman" w:hAnsi="Times New Roman"/>
                <w:b/>
                <w:sz w:val="24"/>
                <w:szCs w:val="24"/>
              </w:rPr>
              <w:t>24-01-24/15280 от 16.05.2022</w:t>
            </w:r>
            <w:r w:rsidR="00E67BF2">
              <w:rPr>
                <w:rFonts w:ascii="Times New Roman" w:hAnsi="Times New Roman"/>
                <w:b/>
                <w:sz w:val="24"/>
                <w:szCs w:val="24"/>
              </w:rPr>
              <w:t xml:space="preserve"> года</w:t>
            </w:r>
          </w:p>
        </w:tc>
      </w:tr>
      <w:tr w:rsidR="00A55989"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A55989" w:rsidRPr="0003593E" w:rsidRDefault="0003593E" w:rsidP="0003593E">
            <w:pPr>
              <w:spacing w:after="0" w:line="240" w:lineRule="auto"/>
              <w:jc w:val="center"/>
              <w:rPr>
                <w:rFonts w:ascii="Times New Roman" w:hAnsi="Times New Roman"/>
              </w:rPr>
            </w:pPr>
            <w:r w:rsidRPr="0003593E">
              <w:rPr>
                <w:rFonts w:ascii="Times New Roman" w:hAnsi="Times New Roman"/>
              </w:rPr>
              <w:t>1</w:t>
            </w:r>
          </w:p>
        </w:tc>
        <w:tc>
          <w:tcPr>
            <w:tcW w:w="1029" w:type="pct"/>
            <w:tcBorders>
              <w:top w:val="single" w:sz="4" w:space="0" w:color="auto"/>
              <w:left w:val="single" w:sz="4" w:space="0" w:color="auto"/>
              <w:bottom w:val="single" w:sz="4" w:space="0" w:color="auto"/>
              <w:right w:val="single" w:sz="4" w:space="0" w:color="auto"/>
            </w:tcBorders>
            <w:vAlign w:val="center"/>
          </w:tcPr>
          <w:p w:rsidR="00A55989" w:rsidRPr="00123E9C" w:rsidRDefault="00A55989" w:rsidP="004C28F1">
            <w:pPr>
              <w:spacing w:after="0" w:line="240" w:lineRule="auto"/>
              <w:jc w:val="center"/>
              <w:rPr>
                <w:rFonts w:ascii="Times New Roman" w:hAnsi="Times New Roman"/>
                <w:sz w:val="24"/>
                <w:szCs w:val="24"/>
              </w:rPr>
            </w:pPr>
          </w:p>
        </w:tc>
        <w:tc>
          <w:tcPr>
            <w:tcW w:w="2325" w:type="pct"/>
            <w:tcBorders>
              <w:top w:val="single" w:sz="4" w:space="0" w:color="auto"/>
              <w:left w:val="single" w:sz="4" w:space="0" w:color="auto"/>
              <w:bottom w:val="single" w:sz="4" w:space="0" w:color="auto"/>
              <w:right w:val="single" w:sz="4" w:space="0" w:color="auto"/>
            </w:tcBorders>
            <w:vAlign w:val="center"/>
          </w:tcPr>
          <w:p w:rsidR="00A55989" w:rsidRPr="00123E9C" w:rsidRDefault="00AB1ED9" w:rsidP="00AB1ED9">
            <w:pPr>
              <w:spacing w:after="0" w:line="240" w:lineRule="auto"/>
              <w:jc w:val="center"/>
              <w:rPr>
                <w:rFonts w:ascii="Times New Roman" w:hAnsi="Times New Roman"/>
                <w:sz w:val="24"/>
                <w:szCs w:val="24"/>
              </w:rPr>
            </w:pPr>
            <w:r w:rsidRPr="00123E9C">
              <w:rPr>
                <w:rFonts w:ascii="Times New Roman" w:hAnsi="Times New Roman"/>
                <w:bCs/>
                <w:color w:val="000000"/>
                <w:sz w:val="24"/>
                <w:szCs w:val="24"/>
              </w:rPr>
              <w:t>Замечаний и предложений нет</w:t>
            </w:r>
          </w:p>
        </w:tc>
        <w:tc>
          <w:tcPr>
            <w:tcW w:w="1373" w:type="pct"/>
            <w:tcBorders>
              <w:top w:val="single" w:sz="4" w:space="0" w:color="auto"/>
              <w:left w:val="single" w:sz="4" w:space="0" w:color="auto"/>
              <w:bottom w:val="single" w:sz="4" w:space="0" w:color="auto"/>
              <w:right w:val="single" w:sz="4" w:space="0" w:color="auto"/>
            </w:tcBorders>
            <w:vAlign w:val="center"/>
          </w:tcPr>
          <w:p w:rsidR="00A55989" w:rsidRPr="00123E9C" w:rsidRDefault="00A55989" w:rsidP="004C28F1">
            <w:pPr>
              <w:spacing w:after="0" w:line="240" w:lineRule="auto"/>
              <w:jc w:val="center"/>
              <w:rPr>
                <w:rFonts w:ascii="Times New Roman" w:hAnsi="Times New Roman"/>
                <w:b/>
                <w:sz w:val="24"/>
                <w:szCs w:val="24"/>
              </w:rPr>
            </w:pPr>
          </w:p>
        </w:tc>
      </w:tr>
      <w:tr w:rsidR="0014047C" w:rsidRPr="00123E9C" w:rsidTr="00331545">
        <w:trPr>
          <w:trHeight w:val="519"/>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tcPr>
          <w:p w:rsidR="0014047C" w:rsidRPr="00123E9C" w:rsidRDefault="0014047C" w:rsidP="004C28F1">
            <w:pPr>
              <w:spacing w:after="0" w:line="240" w:lineRule="auto"/>
              <w:jc w:val="center"/>
              <w:rPr>
                <w:rFonts w:ascii="Times New Roman" w:hAnsi="Times New Roman"/>
                <w:b/>
                <w:sz w:val="24"/>
                <w:szCs w:val="24"/>
              </w:rPr>
            </w:pPr>
            <w:r w:rsidRPr="00123E9C">
              <w:rPr>
                <w:rFonts w:ascii="Times New Roman" w:hAnsi="Times New Roman"/>
                <w:b/>
                <w:sz w:val="24"/>
                <w:szCs w:val="24"/>
              </w:rPr>
              <w:t>НПП РК «</w:t>
            </w:r>
            <w:proofErr w:type="spellStart"/>
            <w:r w:rsidRPr="00123E9C">
              <w:rPr>
                <w:rFonts w:ascii="Times New Roman" w:hAnsi="Times New Roman"/>
                <w:b/>
                <w:sz w:val="24"/>
                <w:szCs w:val="24"/>
              </w:rPr>
              <w:t>Атамекен</w:t>
            </w:r>
            <w:proofErr w:type="spellEnd"/>
            <w:r w:rsidRPr="00123E9C">
              <w:rPr>
                <w:rFonts w:ascii="Times New Roman" w:hAnsi="Times New Roman"/>
                <w:b/>
                <w:sz w:val="24"/>
                <w:szCs w:val="24"/>
              </w:rPr>
              <w:t>»</w:t>
            </w:r>
          </w:p>
        </w:tc>
      </w:tr>
      <w:tr w:rsidR="0014047C" w:rsidRPr="00123E9C" w:rsidTr="00331545">
        <w:trPr>
          <w:trHeight w:val="51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4047C" w:rsidRDefault="0014047C" w:rsidP="00E67BF2">
            <w:pPr>
              <w:numPr>
                <w:ilvl w:val="0"/>
                <w:numId w:val="4"/>
              </w:numPr>
              <w:spacing w:after="0" w:line="240" w:lineRule="auto"/>
              <w:jc w:val="center"/>
              <w:rPr>
                <w:rFonts w:ascii="Times New Roman" w:hAnsi="Times New Roman"/>
                <w:b/>
                <w:sz w:val="24"/>
                <w:szCs w:val="24"/>
              </w:rPr>
            </w:pPr>
            <w:r w:rsidRPr="00123E9C">
              <w:rPr>
                <w:rFonts w:ascii="Times New Roman" w:hAnsi="Times New Roman"/>
                <w:b/>
                <w:sz w:val="24"/>
                <w:szCs w:val="24"/>
              </w:rPr>
              <w:t>Национальная палата предпринимателей Республики Казахстан «</w:t>
            </w:r>
            <w:proofErr w:type="spellStart"/>
            <w:r w:rsidRPr="00123E9C">
              <w:rPr>
                <w:rFonts w:ascii="Times New Roman" w:hAnsi="Times New Roman"/>
                <w:b/>
                <w:sz w:val="24"/>
                <w:szCs w:val="24"/>
              </w:rPr>
              <w:t>Атамекен</w:t>
            </w:r>
            <w:proofErr w:type="spellEnd"/>
            <w:r w:rsidRPr="00123E9C">
              <w:rPr>
                <w:rFonts w:ascii="Times New Roman" w:hAnsi="Times New Roman"/>
                <w:b/>
                <w:sz w:val="24"/>
                <w:szCs w:val="24"/>
              </w:rPr>
              <w:t>»</w:t>
            </w:r>
          </w:p>
          <w:p w:rsidR="007633B4" w:rsidRPr="00123E9C" w:rsidRDefault="007633B4" w:rsidP="007633B4">
            <w:pPr>
              <w:spacing w:after="0" w:line="240" w:lineRule="auto"/>
              <w:jc w:val="center"/>
              <w:rPr>
                <w:rFonts w:ascii="Times New Roman" w:hAnsi="Times New Roman"/>
                <w:b/>
                <w:sz w:val="24"/>
                <w:szCs w:val="24"/>
              </w:rPr>
            </w:pPr>
            <w:r>
              <w:rPr>
                <w:rFonts w:ascii="Times New Roman" w:hAnsi="Times New Roman"/>
                <w:b/>
                <w:sz w:val="24"/>
                <w:szCs w:val="24"/>
              </w:rPr>
              <w:t>(</w:t>
            </w:r>
            <w:r w:rsidRPr="007633B4">
              <w:rPr>
                <w:rFonts w:ascii="Times New Roman" w:hAnsi="Times New Roman"/>
                <w:b/>
                <w:sz w:val="24"/>
                <w:szCs w:val="24"/>
              </w:rPr>
              <w:t xml:space="preserve">ТОО «Бритиш Американ Тобакко Казахстан </w:t>
            </w:r>
            <w:proofErr w:type="spellStart"/>
            <w:r w:rsidRPr="007633B4">
              <w:rPr>
                <w:rFonts w:ascii="Times New Roman" w:hAnsi="Times New Roman"/>
                <w:b/>
                <w:sz w:val="24"/>
                <w:szCs w:val="24"/>
              </w:rPr>
              <w:t>Трейдинг</w:t>
            </w:r>
            <w:proofErr w:type="spellEnd"/>
            <w:r w:rsidRPr="007633B4">
              <w:rPr>
                <w:rFonts w:ascii="Times New Roman" w:hAnsi="Times New Roman"/>
                <w:b/>
                <w:sz w:val="24"/>
                <w:szCs w:val="24"/>
              </w:rPr>
              <w:t>»</w:t>
            </w:r>
            <w:r>
              <w:rPr>
                <w:rFonts w:ascii="Times New Roman" w:hAnsi="Times New Roman"/>
                <w:b/>
                <w:sz w:val="24"/>
                <w:szCs w:val="24"/>
              </w:rPr>
              <w:t xml:space="preserve"> №282 от 02.06.2022 года)</w:t>
            </w:r>
          </w:p>
        </w:tc>
      </w:tr>
      <w:tr w:rsidR="0014047C"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14047C" w:rsidRPr="00123E9C" w:rsidRDefault="00E67BF2"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029" w:type="pct"/>
            <w:tcBorders>
              <w:top w:val="single" w:sz="4" w:space="0" w:color="auto"/>
              <w:left w:val="single" w:sz="4" w:space="0" w:color="auto"/>
              <w:bottom w:val="single" w:sz="4" w:space="0" w:color="auto"/>
              <w:right w:val="single" w:sz="4" w:space="0" w:color="auto"/>
            </w:tcBorders>
            <w:vAlign w:val="center"/>
          </w:tcPr>
          <w:p w:rsidR="0014047C" w:rsidRPr="0078286A" w:rsidRDefault="009E0B87" w:rsidP="004C28F1">
            <w:pPr>
              <w:spacing w:after="0" w:line="240" w:lineRule="auto"/>
              <w:rPr>
                <w:rFonts w:ascii="Times New Roman" w:hAnsi="Times New Roman"/>
                <w:sz w:val="24"/>
                <w:szCs w:val="24"/>
              </w:rPr>
            </w:pPr>
            <w:r>
              <w:rPr>
                <w:rFonts w:ascii="Times New Roman" w:hAnsi="Times New Roman"/>
                <w:sz w:val="24"/>
                <w:szCs w:val="24"/>
              </w:rPr>
              <w:t>Область применения</w:t>
            </w:r>
          </w:p>
        </w:tc>
        <w:tc>
          <w:tcPr>
            <w:tcW w:w="2325" w:type="pct"/>
            <w:tcBorders>
              <w:top w:val="single" w:sz="4" w:space="0" w:color="auto"/>
              <w:left w:val="single" w:sz="4" w:space="0" w:color="auto"/>
              <w:bottom w:val="single" w:sz="4" w:space="0" w:color="auto"/>
              <w:right w:val="single" w:sz="4" w:space="0" w:color="auto"/>
            </w:tcBorders>
            <w:vAlign w:val="center"/>
          </w:tcPr>
          <w:p w:rsidR="0014047C" w:rsidRPr="0078286A" w:rsidRDefault="009E0B87" w:rsidP="0078286A">
            <w:pPr>
              <w:spacing w:after="0" w:line="240" w:lineRule="auto"/>
              <w:jc w:val="both"/>
              <w:rPr>
                <w:rFonts w:ascii="Times New Roman" w:hAnsi="Times New Roman"/>
                <w:b/>
                <w:sz w:val="24"/>
                <w:szCs w:val="24"/>
              </w:rPr>
            </w:pPr>
            <w:r w:rsidRPr="009E0B87">
              <w:rPr>
                <w:rFonts w:ascii="Times New Roman" w:hAnsi="Times New Roman"/>
                <w:sz w:val="24"/>
                <w:szCs w:val="24"/>
              </w:rPr>
              <w:t xml:space="preserve">Привести в </w:t>
            </w:r>
            <w:proofErr w:type="gramStart"/>
            <w:r w:rsidRPr="009E0B87">
              <w:rPr>
                <w:rFonts w:ascii="Times New Roman" w:hAnsi="Times New Roman"/>
                <w:sz w:val="24"/>
                <w:szCs w:val="24"/>
              </w:rPr>
              <w:t>следующей</w:t>
            </w:r>
            <w:proofErr w:type="gramEnd"/>
            <w:r w:rsidRPr="009E0B87">
              <w:rPr>
                <w:rFonts w:ascii="Times New Roman" w:hAnsi="Times New Roman"/>
                <w:sz w:val="24"/>
                <w:szCs w:val="24"/>
              </w:rPr>
              <w:t xml:space="preserve"> редакций:</w:t>
            </w:r>
            <w:r>
              <w:rPr>
                <w:rFonts w:ascii="Times New Roman" w:hAnsi="Times New Roman"/>
                <w:b/>
                <w:sz w:val="24"/>
                <w:szCs w:val="24"/>
              </w:rPr>
              <w:t xml:space="preserve"> «</w:t>
            </w:r>
            <w:r w:rsidRPr="009E0B87">
              <w:rPr>
                <w:rFonts w:ascii="Times New Roman" w:hAnsi="Times New Roman"/>
                <w:b/>
                <w:sz w:val="24"/>
                <w:szCs w:val="24"/>
              </w:rPr>
              <w:t xml:space="preserve">Настоящий стандарт устанавливает метод определения никотина, глицерина, </w:t>
            </w:r>
            <w:proofErr w:type="spellStart"/>
            <w:r w:rsidRPr="009E0B87">
              <w:rPr>
                <w:rFonts w:ascii="Times New Roman" w:hAnsi="Times New Roman"/>
                <w:b/>
                <w:sz w:val="24"/>
                <w:szCs w:val="24"/>
              </w:rPr>
              <w:t>пропиленгликоля</w:t>
            </w:r>
            <w:proofErr w:type="spellEnd"/>
            <w:r w:rsidRPr="009E0B87">
              <w:rPr>
                <w:rFonts w:ascii="Times New Roman" w:hAnsi="Times New Roman"/>
                <w:b/>
                <w:sz w:val="24"/>
                <w:szCs w:val="24"/>
              </w:rPr>
              <w:t xml:space="preserve"> и воды в аэрозоле электронной системе потребления</w:t>
            </w:r>
            <w:proofErr w:type="gramStart"/>
            <w:r w:rsidRPr="009E0B87">
              <w:rPr>
                <w:rFonts w:ascii="Times New Roman" w:hAnsi="Times New Roman"/>
                <w:b/>
                <w:sz w:val="24"/>
                <w:szCs w:val="24"/>
              </w:rPr>
              <w:t>.</w:t>
            </w:r>
            <w:r>
              <w:rPr>
                <w:rFonts w:ascii="Times New Roman" w:hAnsi="Times New Roman"/>
                <w:b/>
                <w:sz w:val="24"/>
                <w:szCs w:val="24"/>
              </w:rP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14047C" w:rsidRPr="0078286A" w:rsidRDefault="0078286A" w:rsidP="004C28F1">
            <w:pPr>
              <w:spacing w:after="0" w:line="240" w:lineRule="auto"/>
              <w:rPr>
                <w:rFonts w:ascii="Times New Roman" w:hAnsi="Times New Roman"/>
                <w:sz w:val="24"/>
                <w:szCs w:val="24"/>
              </w:rPr>
            </w:pPr>
            <w:r w:rsidRPr="0078286A">
              <w:rPr>
                <w:rFonts w:ascii="Times New Roman" w:hAnsi="Times New Roman"/>
                <w:sz w:val="24"/>
                <w:szCs w:val="24"/>
              </w:rPr>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107EAE"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123E9C" w:rsidRDefault="009E0B87" w:rsidP="00107EAE">
            <w:pPr>
              <w:pStyle w:val="a3"/>
              <w:spacing w:line="276" w:lineRule="auto"/>
              <w:ind w:left="284"/>
              <w:contextualSpacing/>
              <w:jc w:val="both"/>
            </w:pPr>
            <w:r w:rsidRPr="009E0B87">
              <w:t>Нормативные ссылки</w:t>
            </w:r>
          </w:p>
        </w:tc>
        <w:tc>
          <w:tcPr>
            <w:tcW w:w="2325" w:type="pct"/>
            <w:tcBorders>
              <w:top w:val="single" w:sz="4" w:space="0" w:color="auto"/>
              <w:left w:val="single" w:sz="4" w:space="0" w:color="auto"/>
              <w:bottom w:val="single" w:sz="4" w:space="0" w:color="auto"/>
              <w:right w:val="single" w:sz="4" w:space="0" w:color="auto"/>
            </w:tcBorders>
            <w:vAlign w:val="center"/>
          </w:tcPr>
          <w:p w:rsidR="009E0B87" w:rsidRDefault="009E0B87" w:rsidP="009E0B87">
            <w:pPr>
              <w:pStyle w:val="a3"/>
              <w:ind w:left="30"/>
              <w:contextualSpacing/>
              <w:jc w:val="both"/>
            </w:pPr>
            <w:r w:rsidRPr="009E0B87">
              <w:t xml:space="preserve">Привести в </w:t>
            </w:r>
            <w:proofErr w:type="gramStart"/>
            <w:r w:rsidRPr="009E0B87">
              <w:t>следующей</w:t>
            </w:r>
            <w:proofErr w:type="gramEnd"/>
            <w:r w:rsidRPr="009E0B87">
              <w:t xml:space="preserve"> редакций:</w:t>
            </w:r>
            <w:r>
              <w:t xml:space="preserve"> </w:t>
            </w:r>
          </w:p>
          <w:p w:rsidR="009E0B87" w:rsidRDefault="009E0B87" w:rsidP="009E0B87">
            <w:pPr>
              <w:pStyle w:val="a3"/>
              <w:ind w:left="30"/>
              <w:contextualSpacing/>
              <w:jc w:val="both"/>
            </w:pPr>
            <w:r>
              <w:t>«В настоящем стандарте использованы нормативные ссылки на следующие стандарты:</w:t>
            </w:r>
          </w:p>
          <w:p w:rsidR="009E0B87" w:rsidRDefault="009E0B87" w:rsidP="009E0B87">
            <w:pPr>
              <w:pStyle w:val="a3"/>
              <w:ind w:left="30"/>
              <w:contextualSpacing/>
              <w:jc w:val="both"/>
            </w:pPr>
            <w:r>
              <w:t>Рекомендованный метод CORESTA № 81 2015 г. Стандартная аналитическая машина для производства и сбора аэрозолей электронных сигарет. Определения и стандартные условия.</w:t>
            </w:r>
          </w:p>
          <w:p w:rsidR="0078286A" w:rsidRPr="00123E9C" w:rsidRDefault="009E0B87" w:rsidP="009E0B87">
            <w:pPr>
              <w:pStyle w:val="a3"/>
              <w:ind w:left="30"/>
              <w:contextualSpacing/>
              <w:jc w:val="both"/>
            </w:pPr>
            <w:r>
              <w:t xml:space="preserve">ISO 3696:1987, Вода для лабораторного анализа. </w:t>
            </w:r>
            <w:proofErr w:type="gramStart"/>
            <w:r>
              <w:t>Технические требования и методы контроля (</w:t>
            </w:r>
            <w:proofErr w:type="spellStart"/>
            <w:r>
              <w:t>Water</w:t>
            </w:r>
            <w:proofErr w:type="spellEnd"/>
            <w:r>
              <w:t xml:space="preserve"> </w:t>
            </w:r>
            <w:proofErr w:type="spellStart"/>
            <w:r>
              <w:t>for</w:t>
            </w:r>
            <w:proofErr w:type="spellEnd"/>
            <w:r>
              <w:t xml:space="preserve"> </w:t>
            </w:r>
            <w:proofErr w:type="spellStart"/>
            <w:r>
              <w:t>analytical</w:t>
            </w:r>
            <w:proofErr w:type="spellEnd"/>
            <w:r>
              <w:t xml:space="preserve"> </w:t>
            </w:r>
            <w:proofErr w:type="spellStart"/>
            <w:r>
              <w:t>laboratory</w:t>
            </w:r>
            <w:proofErr w:type="spellEnd"/>
            <w:r>
              <w:t xml:space="preserve"> </w:t>
            </w:r>
            <w:proofErr w:type="spellStart"/>
            <w:r>
              <w:t>use</w:t>
            </w:r>
            <w:proofErr w:type="spellEnd"/>
            <w:r>
              <w:t>.</w:t>
            </w:r>
            <w:proofErr w:type="gramEnd"/>
            <w:r>
              <w:t xml:space="preserve"> </w:t>
            </w:r>
            <w:proofErr w:type="spellStart"/>
            <w:proofErr w:type="gramStart"/>
            <w:r>
              <w:t>Specification</w:t>
            </w:r>
            <w:proofErr w:type="spellEnd"/>
            <w:r>
              <w:t xml:space="preserve"> </w:t>
            </w:r>
            <w:proofErr w:type="spellStart"/>
            <w:r>
              <w:t>and</w:t>
            </w:r>
            <w:proofErr w:type="spellEnd"/>
            <w:r>
              <w:t xml:space="preserve"> </w:t>
            </w:r>
            <w:proofErr w:type="spellStart"/>
            <w:r>
              <w:t>test</w:t>
            </w:r>
            <w:proofErr w:type="spellEnd"/>
            <w:r>
              <w:t xml:space="preserve"> </w:t>
            </w:r>
            <w:proofErr w:type="spellStart"/>
            <w:r>
              <w:t>methods</w:t>
            </w:r>
            <w:proofErr w:type="spellEnd"/>
            <w: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107EAE"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543B15" w:rsidRDefault="009E0B87" w:rsidP="00107EAE">
            <w:pPr>
              <w:pStyle w:val="a3"/>
              <w:spacing w:line="276" w:lineRule="auto"/>
              <w:ind w:left="59"/>
              <w:contextualSpacing/>
              <w:jc w:val="both"/>
            </w:pPr>
            <w:r>
              <w:t>Принцип</w:t>
            </w:r>
          </w:p>
        </w:tc>
        <w:tc>
          <w:tcPr>
            <w:tcW w:w="2325" w:type="pct"/>
            <w:tcBorders>
              <w:top w:val="single" w:sz="4" w:space="0" w:color="auto"/>
              <w:left w:val="single" w:sz="4" w:space="0" w:color="auto"/>
              <w:bottom w:val="single" w:sz="4" w:space="0" w:color="auto"/>
              <w:right w:val="single" w:sz="4" w:space="0" w:color="auto"/>
            </w:tcBorders>
            <w:vAlign w:val="center"/>
          </w:tcPr>
          <w:p w:rsidR="0078286A" w:rsidRPr="00123E9C" w:rsidRDefault="009E0B87" w:rsidP="00107EAE">
            <w:pPr>
              <w:pStyle w:val="a3"/>
              <w:spacing w:line="276" w:lineRule="auto"/>
              <w:ind w:left="30"/>
              <w:contextualSpacing/>
              <w:jc w:val="both"/>
            </w:pPr>
            <w:r>
              <w:t xml:space="preserve">Привести в </w:t>
            </w:r>
            <w:proofErr w:type="gramStart"/>
            <w:r>
              <w:t>следующей</w:t>
            </w:r>
            <w:proofErr w:type="gramEnd"/>
            <w:r>
              <w:t xml:space="preserve"> редакций: «</w:t>
            </w:r>
            <w:r w:rsidRPr="009E0B87">
              <w:t xml:space="preserve">Аэрозоль образуется и собирается из электронных сигарет в соответствии с условиями затяжки, указанными в CRM № 81. Собранное вещество растворяют в растворителе и определяют содержание никотина в </w:t>
            </w:r>
            <w:r w:rsidRPr="009E0B87">
              <w:lastRenderedPageBreak/>
              <w:t xml:space="preserve">этом растворе с помощью газовой хроматографии. Массу полученного аэрозоля можно определить </w:t>
            </w:r>
            <w:proofErr w:type="spellStart"/>
            <w:r w:rsidRPr="009E0B87">
              <w:t>гравиметрически</w:t>
            </w:r>
            <w:proofErr w:type="spellEnd"/>
            <w:r w:rsidRPr="009E0B87">
              <w:t xml:space="preserve">. Результаты выражаются в виде массы </w:t>
            </w:r>
            <w:proofErr w:type="spellStart"/>
            <w:r w:rsidRPr="009E0B87">
              <w:t>аналита</w:t>
            </w:r>
            <w:proofErr w:type="spellEnd"/>
            <w:r w:rsidRPr="009E0B87">
              <w:t>, собранного на устройство, на массу собранного аэрозоля, на одну затяжку или на серию затяжек в соответствии с гарантией</w:t>
            </w:r>
            <w:proofErr w:type="gramStart"/>
            <w:r w:rsidRPr="009E0B87">
              <w:t>.</w:t>
            </w:r>
            <w: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lastRenderedPageBreak/>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107EAE"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5</w:t>
            </w:r>
          </w:p>
        </w:tc>
        <w:tc>
          <w:tcPr>
            <w:tcW w:w="1029" w:type="pct"/>
            <w:tcBorders>
              <w:top w:val="single" w:sz="4" w:space="0" w:color="auto"/>
              <w:left w:val="single" w:sz="4" w:space="0" w:color="auto"/>
              <w:bottom w:val="single" w:sz="4" w:space="0" w:color="auto"/>
              <w:right w:val="single" w:sz="4" w:space="0" w:color="auto"/>
            </w:tcBorders>
          </w:tcPr>
          <w:p w:rsidR="0078286A" w:rsidRPr="00543B15" w:rsidRDefault="009E0B87" w:rsidP="00107EAE">
            <w:pPr>
              <w:rPr>
                <w:rFonts w:ascii="Times New Roman" w:hAnsi="Times New Roman"/>
                <w:sz w:val="24"/>
                <w:szCs w:val="24"/>
              </w:rPr>
            </w:pPr>
            <w:r w:rsidRPr="009E0B87">
              <w:rPr>
                <w:rFonts w:ascii="Times New Roman" w:hAnsi="Times New Roman"/>
                <w:sz w:val="24"/>
                <w:szCs w:val="24"/>
              </w:rPr>
              <w:t>Аппаратура</w:t>
            </w:r>
          </w:p>
        </w:tc>
        <w:tc>
          <w:tcPr>
            <w:tcW w:w="2325" w:type="pct"/>
            <w:tcBorders>
              <w:top w:val="single" w:sz="4" w:space="0" w:color="auto"/>
              <w:left w:val="single" w:sz="4" w:space="0" w:color="auto"/>
              <w:bottom w:val="single" w:sz="4" w:space="0" w:color="auto"/>
              <w:right w:val="single" w:sz="4" w:space="0" w:color="auto"/>
            </w:tcBorders>
            <w:vAlign w:val="center"/>
          </w:tcPr>
          <w:p w:rsidR="0078286A" w:rsidRPr="007B0386" w:rsidRDefault="009E0B87" w:rsidP="00107EAE">
            <w:pPr>
              <w:pStyle w:val="a3"/>
              <w:spacing w:line="276" w:lineRule="auto"/>
              <w:ind w:left="30"/>
              <w:contextualSpacing/>
              <w:jc w:val="both"/>
            </w:pPr>
            <w:r w:rsidRPr="009E0B87">
              <w:t xml:space="preserve">В </w:t>
            </w:r>
            <w:proofErr w:type="spellStart"/>
            <w:r w:rsidRPr="009E0B87">
              <w:t>соотвествии</w:t>
            </w:r>
            <w:proofErr w:type="spellEnd"/>
            <w:r w:rsidRPr="009E0B87">
              <w:t xml:space="preserve"> с ГОСТ OIML R 76-1-2011 поверить весы на погрешность менее 1 мг невозможно. Таким </w:t>
            </w:r>
            <w:proofErr w:type="gramStart"/>
            <w:r w:rsidRPr="009E0B87">
              <w:t>образом</w:t>
            </w:r>
            <w:proofErr w:type="gramEnd"/>
            <w:r w:rsidRPr="009E0B87">
              <w:t xml:space="preserve"> рекомендуется использовать 1 мг. Либо можно заменить слово «точность» на «дискретность» или «цену деления». </w:t>
            </w:r>
            <w:proofErr w:type="gramStart"/>
            <w:r w:rsidRPr="009E0B87">
              <w:t>Привести в следующей редакций:</w:t>
            </w:r>
            <w:r>
              <w:t xml:space="preserve"> «</w:t>
            </w:r>
            <w:r w:rsidRPr="009E0B87">
              <w:t>4.4 Аналитические весы с точностью до 1 мг.</w:t>
            </w:r>
            <w: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107EAE"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029" w:type="pct"/>
            <w:tcBorders>
              <w:top w:val="single" w:sz="4" w:space="0" w:color="auto"/>
              <w:left w:val="single" w:sz="4" w:space="0" w:color="auto"/>
              <w:bottom w:val="single" w:sz="4" w:space="0" w:color="auto"/>
              <w:right w:val="single" w:sz="4" w:space="0" w:color="auto"/>
            </w:tcBorders>
          </w:tcPr>
          <w:p w:rsidR="0078286A" w:rsidRPr="00543B15" w:rsidRDefault="009E0B87" w:rsidP="00107EAE">
            <w:pPr>
              <w:rPr>
                <w:rFonts w:ascii="Times New Roman" w:hAnsi="Times New Roman"/>
                <w:sz w:val="24"/>
                <w:szCs w:val="24"/>
              </w:rPr>
            </w:pPr>
            <w:r w:rsidRPr="009E0B87">
              <w:rPr>
                <w:rFonts w:ascii="Times New Roman" w:hAnsi="Times New Roman"/>
                <w:sz w:val="24"/>
                <w:szCs w:val="24"/>
              </w:rPr>
              <w:t>Калибровочные стандарты</w:t>
            </w:r>
          </w:p>
        </w:tc>
        <w:tc>
          <w:tcPr>
            <w:tcW w:w="2325" w:type="pct"/>
            <w:tcBorders>
              <w:top w:val="single" w:sz="4" w:space="0" w:color="auto"/>
              <w:left w:val="single" w:sz="4" w:space="0" w:color="auto"/>
              <w:bottom w:val="single" w:sz="4" w:space="0" w:color="auto"/>
              <w:right w:val="single" w:sz="4" w:space="0" w:color="auto"/>
            </w:tcBorders>
            <w:vAlign w:val="center"/>
          </w:tcPr>
          <w:p w:rsidR="009E0B87" w:rsidRPr="009E0B87" w:rsidRDefault="009E0B87" w:rsidP="009E0B87">
            <w:pPr>
              <w:jc w:val="both"/>
              <w:rPr>
                <w:rFonts w:ascii="Times New Roman" w:hAnsi="Times New Roman"/>
                <w:sz w:val="24"/>
                <w:szCs w:val="24"/>
                <w:lang w:eastAsia="en-US"/>
              </w:rPr>
            </w:pPr>
            <w:r w:rsidRPr="009E0B87">
              <w:rPr>
                <w:rFonts w:ascii="Times New Roman" w:hAnsi="Times New Roman"/>
                <w:sz w:val="24"/>
                <w:szCs w:val="24"/>
              </w:rPr>
              <w:t>Интервал от 0 до 4 градусов необходим, так как многие методики требуют интервала 0-4 градуса (</w:t>
            </w:r>
            <w:proofErr w:type="gramStart"/>
            <w:r w:rsidRPr="009E0B87">
              <w:rPr>
                <w:rFonts w:ascii="Times New Roman" w:hAnsi="Times New Roman"/>
                <w:sz w:val="24"/>
                <w:szCs w:val="24"/>
              </w:rPr>
              <w:t>например</w:t>
            </w:r>
            <w:proofErr w:type="gramEnd"/>
            <w:r w:rsidRPr="009E0B87">
              <w:rPr>
                <w:rFonts w:ascii="Times New Roman" w:hAnsi="Times New Roman"/>
                <w:sz w:val="24"/>
                <w:szCs w:val="24"/>
              </w:rPr>
              <w:t xml:space="preserve"> при курительном анализе). Привести в </w:t>
            </w:r>
            <w:proofErr w:type="gramStart"/>
            <w:r w:rsidRPr="009E0B87">
              <w:rPr>
                <w:rFonts w:ascii="Times New Roman" w:hAnsi="Times New Roman"/>
                <w:sz w:val="24"/>
                <w:szCs w:val="24"/>
              </w:rPr>
              <w:t>следующей</w:t>
            </w:r>
            <w:proofErr w:type="gramEnd"/>
            <w:r w:rsidRPr="009E0B87">
              <w:rPr>
                <w:rFonts w:ascii="Times New Roman" w:hAnsi="Times New Roman"/>
                <w:sz w:val="24"/>
                <w:szCs w:val="24"/>
              </w:rPr>
              <w:t xml:space="preserve"> редакций: «</w:t>
            </w:r>
            <w:r w:rsidRPr="009E0B87">
              <w:rPr>
                <w:rFonts w:ascii="Times New Roman" w:hAnsi="Times New Roman"/>
                <w:sz w:val="24"/>
                <w:szCs w:val="24"/>
                <w:lang w:eastAsia="en-US"/>
              </w:rPr>
              <w:t xml:space="preserve">Растворите никотин в растворителе, </w:t>
            </w:r>
            <w:r w:rsidRPr="009E0B87">
              <w:rPr>
                <w:rFonts w:ascii="Times New Roman" w:hAnsi="Times New Roman"/>
                <w:b/>
                <w:bCs/>
                <w:sz w:val="24"/>
                <w:szCs w:val="24"/>
                <w:lang w:eastAsia="en-US"/>
              </w:rPr>
              <w:t>используя ингредиенты из пунктов 5.1-5.3</w:t>
            </w:r>
            <w:r w:rsidRPr="009E0B87">
              <w:rPr>
                <w:rFonts w:ascii="Times New Roman" w:hAnsi="Times New Roman"/>
                <w:sz w:val="24"/>
                <w:szCs w:val="24"/>
                <w:lang w:eastAsia="en-US"/>
              </w:rPr>
              <w:t xml:space="preserve">  для получения серии из не менее пяти калибровочных растворов, включая контрольные растворы, концентрации которых охватывают заданный диапазон в образцах. Типичный диапазон калибровочных стандартов для каждого </w:t>
            </w:r>
            <w:proofErr w:type="spellStart"/>
            <w:r w:rsidRPr="009E0B87">
              <w:rPr>
                <w:rFonts w:ascii="Times New Roman" w:hAnsi="Times New Roman"/>
                <w:sz w:val="24"/>
                <w:szCs w:val="24"/>
                <w:lang w:eastAsia="en-US"/>
              </w:rPr>
              <w:t>аналита</w:t>
            </w:r>
            <w:proofErr w:type="spellEnd"/>
            <w:r w:rsidRPr="009E0B87">
              <w:rPr>
                <w:rFonts w:ascii="Times New Roman" w:hAnsi="Times New Roman"/>
                <w:sz w:val="24"/>
                <w:szCs w:val="24"/>
                <w:lang w:eastAsia="en-US"/>
              </w:rPr>
              <w:t xml:space="preserve"> указан в таблице 1.</w:t>
            </w:r>
            <w:r>
              <w:rPr>
                <w:rFonts w:ascii="Times New Roman" w:hAnsi="Times New Roman"/>
                <w:sz w:val="24"/>
                <w:szCs w:val="24"/>
                <w:lang w:eastAsia="en-US"/>
              </w:rPr>
              <w:t xml:space="preserve"> </w:t>
            </w:r>
            <w:r w:rsidRPr="009E0B87">
              <w:rPr>
                <w:rFonts w:ascii="Times New Roman" w:hAnsi="Times New Roman"/>
                <w:sz w:val="24"/>
                <w:szCs w:val="24"/>
                <w:lang w:eastAsia="en-US"/>
              </w:rPr>
              <w:t xml:space="preserve">Обратите внимание, что контрольный стандарт необходим для воды и может быть нужен для некоторых или всех других </w:t>
            </w:r>
            <w:proofErr w:type="spellStart"/>
            <w:r w:rsidRPr="009E0B87">
              <w:rPr>
                <w:rFonts w:ascii="Times New Roman" w:hAnsi="Times New Roman"/>
                <w:sz w:val="24"/>
                <w:szCs w:val="24"/>
                <w:lang w:eastAsia="en-US"/>
              </w:rPr>
              <w:t>аналитов</w:t>
            </w:r>
            <w:proofErr w:type="spellEnd"/>
            <w:r w:rsidRPr="009E0B87">
              <w:rPr>
                <w:rFonts w:ascii="Times New Roman" w:hAnsi="Times New Roman"/>
                <w:sz w:val="24"/>
                <w:szCs w:val="24"/>
                <w:lang w:eastAsia="en-US"/>
              </w:rPr>
              <w:t xml:space="preserve"> в зависимости от заданного диапазона концентраций образцов.</w:t>
            </w:r>
          </w:p>
          <w:p w:rsidR="0078286A" w:rsidRPr="00123E9C" w:rsidRDefault="009E0B87" w:rsidP="009E0B87">
            <w:pPr>
              <w:pStyle w:val="a3"/>
              <w:spacing w:line="276" w:lineRule="auto"/>
              <w:ind w:left="30"/>
              <w:contextualSpacing/>
              <w:jc w:val="both"/>
            </w:pPr>
            <w:r w:rsidRPr="009E0B87">
              <w:rPr>
                <w:b/>
                <w:bCs/>
                <w:lang w:eastAsia="en-US"/>
              </w:rPr>
              <w:t>Храните калибровочные стандарты при температуре от 0 до 4°C в защищенном от света месте</w:t>
            </w:r>
            <w:proofErr w:type="gramStart"/>
            <w:r w:rsidRPr="009E0B87">
              <w:rPr>
                <w:b/>
                <w:bCs/>
                <w:lang w:eastAsia="en-US"/>
              </w:rPr>
              <w:t>.</w:t>
            </w:r>
            <w:r w:rsidRPr="009E0B87">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1029" w:type="pct"/>
            <w:tcBorders>
              <w:top w:val="single" w:sz="4" w:space="0" w:color="auto"/>
              <w:left w:val="single" w:sz="4" w:space="0" w:color="auto"/>
              <w:bottom w:val="single" w:sz="4" w:space="0" w:color="auto"/>
              <w:right w:val="single" w:sz="4" w:space="0" w:color="auto"/>
            </w:tcBorders>
          </w:tcPr>
          <w:p w:rsidR="0078286A" w:rsidRPr="00543B15" w:rsidRDefault="00D302E0" w:rsidP="00107EAE">
            <w:pPr>
              <w:rPr>
                <w:rFonts w:ascii="Times New Roman" w:hAnsi="Times New Roman"/>
                <w:sz w:val="24"/>
                <w:szCs w:val="24"/>
              </w:rPr>
            </w:pPr>
            <w:r w:rsidRPr="00D302E0">
              <w:rPr>
                <w:rFonts w:ascii="Times New Roman" w:hAnsi="Times New Roman"/>
                <w:sz w:val="24"/>
                <w:szCs w:val="24"/>
              </w:rPr>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30" w:hanging="30"/>
              <w:contextualSpacing/>
              <w:jc w:val="both"/>
            </w:pPr>
            <w:r w:rsidRPr="00543B15">
              <w:t xml:space="preserve">Привести в </w:t>
            </w:r>
            <w:proofErr w:type="gramStart"/>
            <w:r w:rsidRPr="00543B15">
              <w:t>следующей</w:t>
            </w:r>
            <w:proofErr w:type="gramEnd"/>
            <w:r w:rsidRPr="00543B15">
              <w:t xml:space="preserve"> редакций:</w:t>
            </w:r>
            <w:r>
              <w:t xml:space="preserve"> </w:t>
            </w:r>
            <w:r w:rsidR="00D302E0">
              <w:t>«</w:t>
            </w:r>
            <w:r w:rsidR="00D302E0" w:rsidRPr="00D302E0">
              <w:rPr>
                <w:b/>
              </w:rPr>
              <w:t>В качестве альтернативы образцы могут быть разбавлены растворителем, используя ингредиенты из пункта 5.2 или 5.3 по мере необходимости</w:t>
            </w:r>
            <w:proofErr w:type="gramStart"/>
            <w:r w:rsidR="00D302E0" w:rsidRPr="00D302E0">
              <w:rPr>
                <w:b/>
              </w:rPr>
              <w:t>.</w:t>
            </w:r>
            <w:r w:rsidR="00D302E0">
              <w:rPr>
                <w:b/>
              </w:rP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1029" w:type="pct"/>
            <w:tcBorders>
              <w:top w:val="single" w:sz="4" w:space="0" w:color="auto"/>
              <w:left w:val="single" w:sz="4" w:space="0" w:color="auto"/>
              <w:bottom w:val="single" w:sz="4" w:space="0" w:color="auto"/>
              <w:right w:val="single" w:sz="4" w:space="0" w:color="auto"/>
            </w:tcBorders>
          </w:tcPr>
          <w:p w:rsidR="0078286A" w:rsidRPr="00543B15" w:rsidRDefault="00D302E0" w:rsidP="00107EAE">
            <w:pPr>
              <w:rPr>
                <w:rFonts w:ascii="Times New Roman" w:hAnsi="Times New Roman"/>
                <w:sz w:val="24"/>
                <w:szCs w:val="24"/>
              </w:rPr>
            </w:pPr>
            <w:r w:rsidRPr="00D302E0">
              <w:rPr>
                <w:rFonts w:ascii="Times New Roman" w:hAnsi="Times New Roman"/>
                <w:sz w:val="24"/>
                <w:szCs w:val="24"/>
              </w:rPr>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D302E0" w:rsidRPr="00D302E0" w:rsidRDefault="0078286A" w:rsidP="00D302E0">
            <w:pPr>
              <w:jc w:val="both"/>
              <w:rPr>
                <w:rFonts w:ascii="Times New Roman" w:hAnsi="Times New Roman"/>
                <w:sz w:val="24"/>
                <w:szCs w:val="24"/>
                <w:lang w:eastAsia="en-US"/>
              </w:rPr>
            </w:pPr>
            <w:r w:rsidRPr="00D302E0">
              <w:rPr>
                <w:rFonts w:ascii="Times New Roman" w:hAnsi="Times New Roman"/>
                <w:sz w:val="24"/>
                <w:szCs w:val="24"/>
              </w:rPr>
              <w:t xml:space="preserve">Привести в </w:t>
            </w:r>
            <w:proofErr w:type="gramStart"/>
            <w:r w:rsidRPr="00D302E0">
              <w:rPr>
                <w:rFonts w:ascii="Times New Roman" w:hAnsi="Times New Roman"/>
                <w:sz w:val="24"/>
                <w:szCs w:val="24"/>
              </w:rPr>
              <w:t>следующей</w:t>
            </w:r>
            <w:proofErr w:type="gramEnd"/>
            <w:r w:rsidRPr="00D302E0">
              <w:rPr>
                <w:rFonts w:ascii="Times New Roman" w:hAnsi="Times New Roman"/>
                <w:sz w:val="24"/>
                <w:szCs w:val="24"/>
              </w:rPr>
              <w:t xml:space="preserve"> редакций: </w:t>
            </w:r>
            <w:r w:rsidRPr="00D302E0">
              <w:rPr>
                <w:rFonts w:ascii="Times New Roman" w:hAnsi="Times New Roman"/>
                <w:b/>
                <w:sz w:val="24"/>
                <w:szCs w:val="24"/>
              </w:rPr>
              <w:t>«</w:t>
            </w:r>
            <w:r w:rsidR="00D302E0" w:rsidRPr="00D302E0">
              <w:rPr>
                <w:rFonts w:ascii="Times New Roman" w:hAnsi="Times New Roman"/>
                <w:sz w:val="24"/>
                <w:szCs w:val="24"/>
                <w:lang w:eastAsia="en-US"/>
              </w:rPr>
              <w:t xml:space="preserve">7.5 Сбор аэрозолей и </w:t>
            </w:r>
            <w:r w:rsidR="00D302E0" w:rsidRPr="00D302E0">
              <w:rPr>
                <w:rFonts w:ascii="Times New Roman" w:hAnsi="Times New Roman"/>
                <w:sz w:val="24"/>
                <w:szCs w:val="24"/>
                <w:lang w:eastAsia="en-US"/>
              </w:rPr>
              <w:lastRenderedPageBreak/>
              <w:t>подготовка образца</w:t>
            </w:r>
          </w:p>
          <w:p w:rsidR="00D302E0" w:rsidRPr="00D302E0" w:rsidRDefault="00D302E0" w:rsidP="00D302E0">
            <w:pPr>
              <w:spacing w:after="0" w:line="240" w:lineRule="auto"/>
              <w:jc w:val="both"/>
              <w:rPr>
                <w:rFonts w:ascii="Times New Roman" w:hAnsi="Times New Roman"/>
                <w:sz w:val="24"/>
                <w:szCs w:val="24"/>
                <w:lang w:eastAsia="en-US"/>
              </w:rPr>
            </w:pPr>
            <w:r w:rsidRPr="00D302E0">
              <w:rPr>
                <w:rFonts w:ascii="Times New Roman" w:hAnsi="Times New Roman"/>
                <w:sz w:val="24"/>
                <w:szCs w:val="24"/>
                <w:lang w:eastAsia="en-US"/>
              </w:rPr>
              <w:t xml:space="preserve">Используя рекомендуемый метод CORESTA № 81, настройте систему сбора аэрозолей и соберите аэрозоль на </w:t>
            </w:r>
            <w:r w:rsidRPr="00D302E0">
              <w:rPr>
                <w:rFonts w:ascii="Times New Roman" w:hAnsi="Times New Roman"/>
                <w:b/>
                <w:bCs/>
                <w:sz w:val="24"/>
                <w:szCs w:val="24"/>
                <w:lang w:eastAsia="en-US"/>
              </w:rPr>
              <w:t>фильтрующие прокладки</w:t>
            </w:r>
            <w:r w:rsidRPr="00D302E0">
              <w:rPr>
                <w:rFonts w:ascii="Times New Roman" w:hAnsi="Times New Roman"/>
                <w:sz w:val="24"/>
                <w:szCs w:val="24"/>
                <w:lang w:eastAsia="en-US"/>
              </w:rPr>
              <w:t xml:space="preserve"> из стекловолокна. Параметры сбора, такие как количество затяжек или количество наборов затяжек, зависят от дизайна исследования. В любом случае следует следить за тем, чтобы не превышалась </w:t>
            </w:r>
            <w:r w:rsidRPr="00D302E0">
              <w:rPr>
                <w:rFonts w:ascii="Times New Roman" w:hAnsi="Times New Roman"/>
                <w:b/>
                <w:bCs/>
                <w:sz w:val="24"/>
                <w:szCs w:val="24"/>
                <w:lang w:eastAsia="en-US"/>
              </w:rPr>
              <w:t>накопляющая способность</w:t>
            </w:r>
            <w:r w:rsidRPr="00D302E0">
              <w:rPr>
                <w:rFonts w:ascii="Times New Roman" w:hAnsi="Times New Roman"/>
                <w:sz w:val="24"/>
                <w:szCs w:val="24"/>
                <w:lang w:eastAsia="en-US"/>
              </w:rPr>
              <w:t xml:space="preserve"> фильтровальных прокладок из стекловолокна для аэрозолей. Кроме того, после сбора аэрозоля удалите держатели из системы сбора и при необходимости выполните определение массы аэрозоля (7.6).</w:t>
            </w:r>
          </w:p>
          <w:p w:rsidR="00D302E0" w:rsidRPr="00D302E0" w:rsidRDefault="00D302E0" w:rsidP="00D302E0">
            <w:pPr>
              <w:spacing w:after="0" w:line="240" w:lineRule="auto"/>
              <w:jc w:val="both"/>
              <w:rPr>
                <w:rFonts w:ascii="Times New Roman" w:hAnsi="Times New Roman"/>
                <w:sz w:val="24"/>
                <w:szCs w:val="24"/>
                <w:lang w:eastAsia="en-US"/>
              </w:rPr>
            </w:pPr>
            <w:r w:rsidRPr="00D302E0">
              <w:rPr>
                <w:rFonts w:ascii="Times New Roman" w:hAnsi="Times New Roman"/>
                <w:sz w:val="24"/>
                <w:szCs w:val="24"/>
                <w:lang w:eastAsia="en-US"/>
              </w:rPr>
              <w:t>Для каждой фильтрующей прокладки из стекловолокна откройте держатель и удалите фильтровальную прокладку из стекловолокна с помощью щипцов. Дважды сложите прокладку аэрозольной стороной внутрь складок, стараясь прикасаться только к краю фильтрующей подушки из стекловолокна. Протрите внутреннюю часть передней части держателя фильтра двумя отдельными четвертями неиспользованного кондиционированного фильтрующего диска и поместите их в колбу для сбора остаточного аэрозоля. В качестве альтернативы протрите держатель согнутой неиспользованной стороной фильтрующей прокладки из стекловолокна. Перенести в сосуд для образцов для экстракции.</w:t>
            </w:r>
          </w:p>
          <w:p w:rsidR="0078286A" w:rsidRPr="00123E9C" w:rsidRDefault="00D302E0" w:rsidP="00D302E0">
            <w:pPr>
              <w:pStyle w:val="a3"/>
              <w:spacing w:line="276" w:lineRule="auto"/>
              <w:ind w:left="30"/>
              <w:contextualSpacing/>
              <w:jc w:val="both"/>
            </w:pPr>
            <w:r w:rsidRPr="00D302E0">
              <w:rPr>
                <w:b/>
                <w:bCs/>
                <w:lang w:eastAsia="en-US"/>
              </w:rPr>
              <w:t>Произведите процесс экстракции конденсата из фильтра,</w:t>
            </w:r>
            <w:r w:rsidRPr="00D302E0">
              <w:rPr>
                <w:lang w:eastAsia="en-US"/>
              </w:rPr>
              <w:t xml:space="preserve"> используя фиксированный объем растворителя (5.2 или 5.3) 20 мл для прокладок 44 мм или 50 мл для прокладок 92 мм и 30 мин перемешивания на механическом шейкере. Объем растворителя можно отрегулировать, чтобы получить концентрации в диапазоне калибровочных стандартов. Максимальное время хранения экстрактов составляет 48 часов в условиях окружающей среды. Срок хранения может быть увеличен, если будет проверена стабильность экстрактов. Экстракты должны быть защищены от света</w:t>
            </w:r>
            <w:proofErr w:type="gramStart"/>
            <w:r w:rsidRPr="00D302E0">
              <w:rPr>
                <w:lang w:eastAsia="en-US"/>
              </w:rPr>
              <w:t>.</w:t>
            </w:r>
            <w:r w:rsidR="0078286A" w:rsidRPr="00D302E0">
              <w:rPr>
                <w:b/>
              </w:rP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lastRenderedPageBreak/>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9</w:t>
            </w:r>
          </w:p>
        </w:tc>
        <w:tc>
          <w:tcPr>
            <w:tcW w:w="1029" w:type="pct"/>
            <w:tcBorders>
              <w:top w:val="single" w:sz="4" w:space="0" w:color="auto"/>
              <w:left w:val="single" w:sz="4" w:space="0" w:color="auto"/>
              <w:bottom w:val="single" w:sz="4" w:space="0" w:color="auto"/>
              <w:right w:val="single" w:sz="4" w:space="0" w:color="auto"/>
            </w:tcBorders>
          </w:tcPr>
          <w:p w:rsidR="0078286A" w:rsidRPr="00543B15" w:rsidRDefault="00D302E0" w:rsidP="00107EAE">
            <w:pPr>
              <w:rPr>
                <w:rFonts w:ascii="Times New Roman" w:hAnsi="Times New Roman"/>
                <w:sz w:val="24"/>
                <w:szCs w:val="24"/>
              </w:rPr>
            </w:pPr>
            <w:r w:rsidRPr="00D302E0">
              <w:rPr>
                <w:rFonts w:ascii="Times New Roman" w:hAnsi="Times New Roman"/>
                <w:sz w:val="24"/>
                <w:szCs w:val="24"/>
              </w:rPr>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78286A" w:rsidRPr="00D302E0" w:rsidRDefault="0078286A" w:rsidP="00D302E0">
            <w:pPr>
              <w:jc w:val="both"/>
              <w:rPr>
                <w:rFonts w:ascii="Times New Roman" w:hAnsi="Times New Roman"/>
                <w:sz w:val="24"/>
                <w:szCs w:val="24"/>
                <w:lang w:eastAsia="en-US"/>
              </w:rPr>
            </w:pPr>
            <w:r w:rsidRPr="00D302E0">
              <w:rPr>
                <w:rFonts w:ascii="Times New Roman" w:hAnsi="Times New Roman"/>
                <w:sz w:val="24"/>
                <w:szCs w:val="24"/>
              </w:rPr>
              <w:t xml:space="preserve">Привести в </w:t>
            </w:r>
            <w:proofErr w:type="gramStart"/>
            <w:r w:rsidRPr="00D302E0">
              <w:rPr>
                <w:rFonts w:ascii="Times New Roman" w:hAnsi="Times New Roman"/>
                <w:sz w:val="24"/>
                <w:szCs w:val="24"/>
              </w:rPr>
              <w:t>следующей</w:t>
            </w:r>
            <w:proofErr w:type="gramEnd"/>
            <w:r w:rsidRPr="00D302E0">
              <w:rPr>
                <w:rFonts w:ascii="Times New Roman" w:hAnsi="Times New Roman"/>
                <w:sz w:val="24"/>
                <w:szCs w:val="24"/>
              </w:rPr>
              <w:t xml:space="preserve"> редакций: </w:t>
            </w:r>
            <w:r w:rsidRPr="00D302E0">
              <w:rPr>
                <w:rFonts w:ascii="Times New Roman" w:hAnsi="Times New Roman"/>
                <w:b/>
                <w:sz w:val="24"/>
                <w:szCs w:val="24"/>
              </w:rPr>
              <w:t>«</w:t>
            </w:r>
            <w:r w:rsidR="00D302E0" w:rsidRPr="00D302E0">
              <w:rPr>
                <w:rFonts w:ascii="Times New Roman" w:hAnsi="Times New Roman"/>
                <w:sz w:val="24"/>
                <w:szCs w:val="24"/>
                <w:lang w:eastAsia="en-US"/>
              </w:rPr>
              <w:t xml:space="preserve">Необязательно масса собранного аэрозоля (ACM) может быть определена </w:t>
            </w:r>
            <w:proofErr w:type="spellStart"/>
            <w:r w:rsidR="00D302E0" w:rsidRPr="00D302E0">
              <w:rPr>
                <w:rFonts w:ascii="Times New Roman" w:hAnsi="Times New Roman"/>
                <w:sz w:val="24"/>
                <w:szCs w:val="24"/>
                <w:lang w:eastAsia="en-US"/>
              </w:rPr>
              <w:t>гравиметрически</w:t>
            </w:r>
            <w:proofErr w:type="spellEnd"/>
            <w:r w:rsidR="00D302E0" w:rsidRPr="00D302E0">
              <w:rPr>
                <w:rFonts w:ascii="Times New Roman" w:hAnsi="Times New Roman"/>
                <w:sz w:val="24"/>
                <w:szCs w:val="24"/>
                <w:lang w:eastAsia="en-US"/>
              </w:rPr>
              <w:t xml:space="preserve">. </w:t>
            </w:r>
            <w:r w:rsidR="00D302E0" w:rsidRPr="00D302E0">
              <w:rPr>
                <w:rFonts w:ascii="Times New Roman" w:hAnsi="Times New Roman"/>
                <w:b/>
                <w:bCs/>
                <w:sz w:val="24"/>
                <w:szCs w:val="24"/>
                <w:lang w:eastAsia="en-US"/>
              </w:rPr>
              <w:t xml:space="preserve">Фильтрующие  прокладки </w:t>
            </w:r>
            <w:r w:rsidR="00D302E0" w:rsidRPr="00D302E0">
              <w:rPr>
                <w:rFonts w:ascii="Times New Roman" w:hAnsi="Times New Roman"/>
                <w:sz w:val="24"/>
                <w:szCs w:val="24"/>
                <w:lang w:eastAsia="en-US"/>
              </w:rPr>
              <w:t xml:space="preserve">из стекловолокна в их держателе (с торцевыми крышками или без них) и без держателей для электронных сигарет взвешивают до и после сбора аэрозоля перед экстракцией для анализа образца. </w:t>
            </w:r>
            <w:r w:rsidR="00D302E0" w:rsidRPr="00D302E0">
              <w:rPr>
                <w:rFonts w:ascii="Times New Roman" w:hAnsi="Times New Roman"/>
                <w:b/>
                <w:bCs/>
                <w:sz w:val="24"/>
                <w:szCs w:val="24"/>
                <w:lang w:eastAsia="en-US"/>
              </w:rPr>
              <w:t>Массу</w:t>
            </w:r>
            <w:r w:rsidR="00D302E0" w:rsidRPr="00D302E0">
              <w:rPr>
                <w:rFonts w:ascii="Times New Roman" w:hAnsi="Times New Roman"/>
                <w:sz w:val="24"/>
                <w:szCs w:val="24"/>
                <w:lang w:eastAsia="en-US"/>
              </w:rPr>
              <w:t xml:space="preserve">  следует определять с точностью до 0,1 мг</w:t>
            </w:r>
            <w:proofErr w:type="gramStart"/>
            <w:r w:rsidR="00D302E0" w:rsidRPr="00D302E0">
              <w:rPr>
                <w:rFonts w:ascii="Times New Roman" w:hAnsi="Times New Roman"/>
                <w:sz w:val="24"/>
                <w:szCs w:val="24"/>
                <w:lang w:eastAsia="en-US"/>
              </w:rPr>
              <w:t>.</w:t>
            </w:r>
            <w:r w:rsidRPr="00D302E0">
              <w:rPr>
                <w:rFonts w:ascii="Times New Roman" w:hAnsi="Times New Roman"/>
                <w:b/>
                <w:sz w:val="24"/>
                <w:szCs w:val="24"/>
              </w:rP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123E9C" w:rsidRDefault="00D302E0" w:rsidP="00107EAE">
            <w:pPr>
              <w:pStyle w:val="a3"/>
              <w:spacing w:line="276" w:lineRule="auto"/>
              <w:ind w:left="58"/>
              <w:contextualSpacing/>
              <w:jc w:val="both"/>
            </w:pPr>
            <w:r w:rsidRPr="00D302E0">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D302E0" w:rsidRPr="00D302E0" w:rsidRDefault="00D302E0" w:rsidP="00D302E0">
            <w:pPr>
              <w:spacing w:after="0" w:line="240" w:lineRule="auto"/>
              <w:ind w:firstLine="426"/>
              <w:jc w:val="both"/>
              <w:rPr>
                <w:rFonts w:ascii="Times New Roman" w:hAnsi="Times New Roman"/>
                <w:sz w:val="24"/>
                <w:szCs w:val="24"/>
                <w:lang w:eastAsia="en-US"/>
              </w:rPr>
            </w:pPr>
            <w:r w:rsidRPr="00D302E0">
              <w:rPr>
                <w:rFonts w:ascii="Times New Roman" w:hAnsi="Times New Roman"/>
                <w:sz w:val="24"/>
                <w:szCs w:val="24"/>
                <w:lang w:eastAsia="en-US"/>
              </w:rPr>
              <w:t xml:space="preserve">Привести в </w:t>
            </w:r>
            <w:proofErr w:type="gramStart"/>
            <w:r w:rsidRPr="00D302E0">
              <w:rPr>
                <w:rFonts w:ascii="Times New Roman" w:hAnsi="Times New Roman"/>
                <w:sz w:val="24"/>
                <w:szCs w:val="24"/>
                <w:lang w:eastAsia="en-US"/>
              </w:rPr>
              <w:t>следующей</w:t>
            </w:r>
            <w:proofErr w:type="gramEnd"/>
            <w:r w:rsidRPr="00D302E0">
              <w:rPr>
                <w:rFonts w:ascii="Times New Roman" w:hAnsi="Times New Roman"/>
                <w:sz w:val="24"/>
                <w:szCs w:val="24"/>
                <w:lang w:eastAsia="en-US"/>
              </w:rPr>
              <w:t xml:space="preserve"> редакций: </w:t>
            </w:r>
            <w:r>
              <w:rPr>
                <w:rFonts w:ascii="Times New Roman" w:hAnsi="Times New Roman"/>
                <w:sz w:val="24"/>
                <w:szCs w:val="24"/>
                <w:lang w:eastAsia="en-US"/>
              </w:rPr>
              <w:t>«</w:t>
            </w:r>
            <w:r w:rsidRPr="00D302E0">
              <w:rPr>
                <w:rFonts w:ascii="Times New Roman" w:hAnsi="Times New Roman"/>
                <w:sz w:val="24"/>
                <w:szCs w:val="24"/>
                <w:lang w:eastAsia="en-US"/>
              </w:rPr>
              <w:t>Одновременное определение потери массы электронной сигареты</w:t>
            </w:r>
          </w:p>
          <w:p w:rsidR="0078286A" w:rsidRPr="00123E9C" w:rsidRDefault="00D302E0" w:rsidP="00D302E0">
            <w:pPr>
              <w:pStyle w:val="a3"/>
              <w:ind w:left="0" w:firstLine="27"/>
              <w:contextualSpacing/>
              <w:jc w:val="both"/>
            </w:pPr>
            <w:r w:rsidRPr="00D302E0">
              <w:rPr>
                <w:lang w:eastAsia="en-US"/>
              </w:rPr>
              <w:t xml:space="preserve">При желании потерю массы устройства можно определить </w:t>
            </w:r>
            <w:proofErr w:type="spellStart"/>
            <w:r w:rsidRPr="00D302E0">
              <w:rPr>
                <w:lang w:eastAsia="en-US"/>
              </w:rPr>
              <w:t>гравиметрически</w:t>
            </w:r>
            <w:proofErr w:type="spellEnd"/>
            <w:r w:rsidRPr="00D302E0">
              <w:rPr>
                <w:lang w:eastAsia="en-US"/>
              </w:rPr>
              <w:t xml:space="preserve">. Испытываемый предмет следует взвесить перед установкой в систему сбора. Последующая частота определения массы должна соответствовать плану исследования. Например, испытуемое изделие может быть повторно взвешено между каждым набором прокладок или может быть повторно взвешено после завершения сеанса испытания. Рекомендуется проверять значение массы перед сбором, если между последовательными сборами есть значительная задержка по </w:t>
            </w:r>
            <w:r w:rsidRPr="00D302E0">
              <w:rPr>
                <w:b/>
                <w:bCs/>
                <w:lang w:eastAsia="en-US"/>
              </w:rPr>
              <w:t>времени (т. е. сборы, охватывающие несколько рабочих дней)</w:t>
            </w:r>
            <w:proofErr w:type="gramStart"/>
            <w:r w:rsidRPr="00D302E0">
              <w:rPr>
                <w:b/>
                <w:bCs/>
                <w:lang w:eastAsia="en-US"/>
              </w:rPr>
              <w:t>.</w:t>
            </w:r>
            <w:r>
              <w:rPr>
                <w:b/>
                <w:bCs/>
                <w:lang w:eastAsia="en-US"/>
              </w:rPr>
              <w:t>»</w:t>
            </w:r>
            <w:proofErr w:type="gramEnd"/>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429"/>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2F6E6A" w:rsidRDefault="00D302E0" w:rsidP="00107EAE">
            <w:pPr>
              <w:pStyle w:val="a3"/>
              <w:spacing w:line="276" w:lineRule="auto"/>
              <w:ind w:left="58"/>
              <w:contextualSpacing/>
              <w:jc w:val="both"/>
            </w:pPr>
            <w:r w:rsidRPr="00D302E0">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78286A" w:rsidRDefault="00D302E0" w:rsidP="00E70758">
            <w:pPr>
              <w:spacing w:after="0" w:line="240" w:lineRule="auto"/>
              <w:jc w:val="both"/>
            </w:pPr>
            <w:r w:rsidRPr="00D302E0">
              <w:rPr>
                <w:rFonts w:ascii="Times New Roman" w:hAnsi="Times New Roman"/>
                <w:bCs/>
                <w:sz w:val="24"/>
                <w:szCs w:val="24"/>
                <w:lang w:eastAsia="en-US"/>
              </w:rPr>
              <w:t xml:space="preserve">Привести в </w:t>
            </w:r>
            <w:proofErr w:type="gramStart"/>
            <w:r w:rsidRPr="00D302E0">
              <w:rPr>
                <w:rFonts w:ascii="Times New Roman" w:hAnsi="Times New Roman"/>
                <w:bCs/>
                <w:sz w:val="24"/>
                <w:szCs w:val="24"/>
                <w:lang w:eastAsia="en-US"/>
              </w:rPr>
              <w:t>следующей</w:t>
            </w:r>
            <w:proofErr w:type="gramEnd"/>
            <w:r w:rsidRPr="00D302E0">
              <w:rPr>
                <w:rFonts w:ascii="Times New Roman" w:hAnsi="Times New Roman"/>
                <w:bCs/>
                <w:sz w:val="24"/>
                <w:szCs w:val="24"/>
                <w:lang w:eastAsia="en-US"/>
              </w:rPr>
              <w:t xml:space="preserve"> редакций:</w:t>
            </w:r>
            <w:r>
              <w:rPr>
                <w:rFonts w:ascii="Times New Roman" w:hAnsi="Times New Roman"/>
                <w:b/>
                <w:bCs/>
                <w:sz w:val="24"/>
                <w:szCs w:val="24"/>
                <w:lang w:eastAsia="en-US"/>
              </w:rPr>
              <w:t xml:space="preserve"> «</w:t>
            </w:r>
            <w:r w:rsidRPr="00D302E0">
              <w:rPr>
                <w:rFonts w:ascii="Times New Roman" w:hAnsi="Times New Roman"/>
                <w:b/>
                <w:bCs/>
                <w:sz w:val="24"/>
                <w:szCs w:val="24"/>
                <w:lang w:eastAsia="en-US"/>
              </w:rPr>
              <w:t>7.8 Холостая проба на воду</w:t>
            </w:r>
            <w:r>
              <w:rPr>
                <w:rFonts w:ascii="Times New Roman" w:hAnsi="Times New Roman"/>
                <w:b/>
                <w:bCs/>
                <w:sz w:val="24"/>
                <w:szCs w:val="24"/>
                <w:lang w:eastAsia="en-US"/>
              </w:rPr>
              <w:t>»</w:t>
            </w:r>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pPr>
            <w:r w:rsidRPr="002219AA">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123E9C" w:rsidRDefault="00D32C66" w:rsidP="00D32C66">
            <w:pPr>
              <w:pStyle w:val="a3"/>
              <w:spacing w:line="276" w:lineRule="auto"/>
              <w:ind w:left="284" w:hanging="262"/>
              <w:contextualSpacing/>
            </w:pPr>
            <w:r>
              <w:t xml:space="preserve"> </w:t>
            </w:r>
            <w:r w:rsidRPr="00D32C66">
              <w:t>Процедуры</w:t>
            </w:r>
          </w:p>
        </w:tc>
        <w:tc>
          <w:tcPr>
            <w:tcW w:w="2325" w:type="pct"/>
            <w:tcBorders>
              <w:top w:val="single" w:sz="4" w:space="0" w:color="auto"/>
              <w:left w:val="single" w:sz="4" w:space="0" w:color="auto"/>
              <w:bottom w:val="single" w:sz="4" w:space="0" w:color="auto"/>
              <w:right w:val="single" w:sz="4" w:space="0" w:color="auto"/>
            </w:tcBorders>
            <w:vAlign w:val="center"/>
          </w:tcPr>
          <w:p w:rsidR="00D32C66" w:rsidRPr="00D32C66" w:rsidRDefault="00D32C66" w:rsidP="00D32C66">
            <w:pPr>
              <w:jc w:val="both"/>
              <w:rPr>
                <w:rFonts w:ascii="Times New Roman" w:hAnsi="Times New Roman"/>
                <w:sz w:val="24"/>
                <w:szCs w:val="24"/>
                <w:lang w:eastAsia="en-US"/>
              </w:rPr>
            </w:pPr>
            <w:r w:rsidRPr="00D32C66">
              <w:rPr>
                <w:rFonts w:ascii="Times New Roman" w:hAnsi="Times New Roman"/>
                <w:sz w:val="24"/>
                <w:szCs w:val="24"/>
              </w:rPr>
              <w:t xml:space="preserve">Привести в </w:t>
            </w:r>
            <w:proofErr w:type="gramStart"/>
            <w:r w:rsidRPr="00D32C66">
              <w:rPr>
                <w:rFonts w:ascii="Times New Roman" w:hAnsi="Times New Roman"/>
                <w:sz w:val="24"/>
                <w:szCs w:val="24"/>
              </w:rPr>
              <w:t>следующей</w:t>
            </w:r>
            <w:proofErr w:type="gramEnd"/>
            <w:r w:rsidRPr="00D32C66">
              <w:rPr>
                <w:rFonts w:ascii="Times New Roman" w:hAnsi="Times New Roman"/>
                <w:sz w:val="24"/>
                <w:szCs w:val="24"/>
              </w:rPr>
              <w:t xml:space="preserve"> редакций: </w:t>
            </w:r>
            <w:r w:rsidRPr="00D32C66">
              <w:rPr>
                <w:rFonts w:ascii="Times New Roman" w:hAnsi="Times New Roman"/>
                <w:b/>
                <w:bCs/>
                <w:sz w:val="24"/>
                <w:szCs w:val="24"/>
                <w:lang w:eastAsia="en-US"/>
              </w:rPr>
              <w:t xml:space="preserve">Введите </w:t>
            </w:r>
            <w:r w:rsidRPr="00D32C66">
              <w:rPr>
                <w:rFonts w:ascii="Times New Roman" w:hAnsi="Times New Roman"/>
                <w:sz w:val="24"/>
                <w:szCs w:val="24"/>
                <w:lang w:eastAsia="en-US"/>
              </w:rPr>
              <w:t xml:space="preserve"> одну или несколько </w:t>
            </w:r>
            <w:proofErr w:type="spellStart"/>
            <w:r w:rsidRPr="00D32C66">
              <w:rPr>
                <w:rFonts w:ascii="Times New Roman" w:hAnsi="Times New Roman"/>
                <w:sz w:val="24"/>
                <w:szCs w:val="24"/>
                <w:lang w:eastAsia="en-US"/>
              </w:rPr>
              <w:t>аликвот</w:t>
            </w:r>
            <w:proofErr w:type="spellEnd"/>
            <w:r w:rsidRPr="00D32C66">
              <w:rPr>
                <w:rFonts w:ascii="Times New Roman" w:hAnsi="Times New Roman"/>
                <w:sz w:val="24"/>
                <w:szCs w:val="24"/>
                <w:lang w:eastAsia="en-US"/>
              </w:rPr>
              <w:t xml:space="preserve"> экстрактов образцов в газовый хроматогра</w:t>
            </w:r>
            <w:proofErr w:type="gramStart"/>
            <w:r w:rsidRPr="00D32C66">
              <w:rPr>
                <w:rFonts w:ascii="Times New Roman" w:hAnsi="Times New Roman"/>
                <w:sz w:val="24"/>
                <w:szCs w:val="24"/>
                <w:lang w:eastAsia="en-US"/>
              </w:rPr>
              <w:t>ф(</w:t>
            </w:r>
            <w:proofErr w:type="gramEnd"/>
            <w:r w:rsidRPr="00D32C66">
              <w:rPr>
                <w:rFonts w:ascii="Times New Roman" w:hAnsi="Times New Roman"/>
                <w:sz w:val="24"/>
                <w:szCs w:val="24"/>
                <w:lang w:eastAsia="en-US"/>
              </w:rPr>
              <w:t xml:space="preserve">ы), используя условия, описанные в разделах 7.1 и/или 7.2. Запишите площади пиков или высоты </w:t>
            </w:r>
            <w:proofErr w:type="spellStart"/>
            <w:r w:rsidRPr="00D32C66">
              <w:rPr>
                <w:rFonts w:ascii="Times New Roman" w:hAnsi="Times New Roman"/>
                <w:sz w:val="24"/>
                <w:szCs w:val="24"/>
                <w:lang w:eastAsia="en-US"/>
              </w:rPr>
              <w:t>аналитов</w:t>
            </w:r>
            <w:proofErr w:type="spellEnd"/>
            <w:r w:rsidRPr="00D32C66">
              <w:rPr>
                <w:rFonts w:ascii="Times New Roman" w:hAnsi="Times New Roman"/>
                <w:sz w:val="24"/>
                <w:szCs w:val="24"/>
                <w:lang w:eastAsia="en-US"/>
              </w:rPr>
              <w:t xml:space="preserve"> и внутреннего стандарт</w:t>
            </w:r>
            <w:proofErr w:type="gramStart"/>
            <w:r w:rsidRPr="00D32C66">
              <w:rPr>
                <w:rFonts w:ascii="Times New Roman" w:hAnsi="Times New Roman"/>
                <w:sz w:val="24"/>
                <w:szCs w:val="24"/>
                <w:lang w:eastAsia="en-US"/>
              </w:rPr>
              <w:t>а(</w:t>
            </w:r>
            <w:proofErr w:type="spellStart"/>
            <w:proofErr w:type="gramEnd"/>
            <w:r w:rsidRPr="00D32C66">
              <w:rPr>
                <w:rFonts w:ascii="Times New Roman" w:hAnsi="Times New Roman"/>
                <w:sz w:val="24"/>
                <w:szCs w:val="24"/>
                <w:lang w:eastAsia="en-US"/>
              </w:rPr>
              <w:t>ов</w:t>
            </w:r>
            <w:proofErr w:type="spellEnd"/>
            <w:r w:rsidRPr="00D32C66">
              <w:rPr>
                <w:rFonts w:ascii="Times New Roman" w:hAnsi="Times New Roman"/>
                <w:sz w:val="24"/>
                <w:szCs w:val="24"/>
                <w:lang w:eastAsia="en-US"/>
              </w:rPr>
              <w:t>).</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 xml:space="preserve">Рассчитайте среднее значение отношения площади или высоты пика </w:t>
            </w:r>
            <w:proofErr w:type="spellStart"/>
            <w:r w:rsidRPr="00D32C66">
              <w:rPr>
                <w:rFonts w:ascii="Times New Roman" w:hAnsi="Times New Roman"/>
                <w:sz w:val="24"/>
                <w:szCs w:val="24"/>
                <w:lang w:eastAsia="en-US"/>
              </w:rPr>
              <w:t>аналита</w:t>
            </w:r>
            <w:proofErr w:type="spellEnd"/>
            <w:r w:rsidRPr="00D32C66">
              <w:rPr>
                <w:rFonts w:ascii="Times New Roman" w:hAnsi="Times New Roman"/>
                <w:sz w:val="24"/>
                <w:szCs w:val="24"/>
                <w:lang w:eastAsia="en-US"/>
              </w:rPr>
              <w:t xml:space="preserve"> к внутреннему стандарту для повторных вводов.</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 xml:space="preserve">Количество </w:t>
            </w:r>
            <w:proofErr w:type="spellStart"/>
            <w:r w:rsidRPr="00D32C66">
              <w:rPr>
                <w:rFonts w:ascii="Times New Roman" w:hAnsi="Times New Roman"/>
                <w:sz w:val="24"/>
                <w:szCs w:val="24"/>
                <w:lang w:eastAsia="en-US"/>
              </w:rPr>
              <w:t>аналита</w:t>
            </w:r>
            <w:proofErr w:type="spellEnd"/>
            <w:r w:rsidRPr="00D32C66">
              <w:rPr>
                <w:rFonts w:ascii="Times New Roman" w:hAnsi="Times New Roman"/>
                <w:sz w:val="24"/>
                <w:szCs w:val="24"/>
                <w:lang w:eastAsia="en-US"/>
              </w:rPr>
              <w:t xml:space="preserve"> </w:t>
            </w:r>
            <w:r w:rsidRPr="00D32C66">
              <w:rPr>
                <w:rFonts w:ascii="Times New Roman" w:hAnsi="Times New Roman"/>
                <w:b/>
                <w:bCs/>
                <w:sz w:val="24"/>
                <w:szCs w:val="24"/>
                <w:lang w:eastAsia="en-US"/>
              </w:rPr>
              <w:t>определите</w:t>
            </w:r>
            <w:r w:rsidRPr="00D32C66">
              <w:rPr>
                <w:rFonts w:ascii="Times New Roman" w:hAnsi="Times New Roman"/>
                <w:sz w:val="24"/>
                <w:szCs w:val="24"/>
                <w:lang w:eastAsia="en-US"/>
              </w:rPr>
              <w:t xml:space="preserve"> в мг/мл с использованием метода калибровки внутреннего стандарта. Убедитесь, что значения находятся в пределах диапазона стандартов, подготовленных в разделе 6.</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lastRenderedPageBreak/>
              <w:t>Для анализа воды вычтите среднее значение контрольного бланк</w:t>
            </w:r>
            <w:proofErr w:type="gramStart"/>
            <w:r w:rsidRPr="00D32C66">
              <w:rPr>
                <w:rFonts w:ascii="Times New Roman" w:hAnsi="Times New Roman"/>
                <w:sz w:val="24"/>
                <w:szCs w:val="24"/>
                <w:lang w:eastAsia="en-US"/>
              </w:rPr>
              <w:t>а(</w:t>
            </w:r>
            <w:proofErr w:type="spellStart"/>
            <w:proofErr w:type="gramEnd"/>
            <w:r w:rsidRPr="00D32C66">
              <w:rPr>
                <w:rFonts w:ascii="Times New Roman" w:hAnsi="Times New Roman"/>
                <w:sz w:val="24"/>
                <w:szCs w:val="24"/>
                <w:lang w:eastAsia="en-US"/>
              </w:rPr>
              <w:t>ов</w:t>
            </w:r>
            <w:proofErr w:type="spellEnd"/>
            <w:r w:rsidRPr="00D32C66">
              <w:rPr>
                <w:rFonts w:ascii="Times New Roman" w:hAnsi="Times New Roman"/>
                <w:sz w:val="24"/>
                <w:szCs w:val="24"/>
                <w:lang w:eastAsia="en-US"/>
              </w:rPr>
              <w:t>), связанного с коллекцией, из значения для каждой прокладки:</w:t>
            </w:r>
          </w:p>
          <w:p w:rsidR="00D32C66" w:rsidRPr="00D32C66" w:rsidRDefault="00D32C66" w:rsidP="00D32C66">
            <w:pPr>
              <w:spacing w:after="0" w:line="240" w:lineRule="auto"/>
              <w:jc w:val="both"/>
              <w:rPr>
                <w:rFonts w:ascii="Times New Roman" w:hAnsi="Times New Roman"/>
                <w:sz w:val="24"/>
                <w:szCs w:val="24"/>
                <w:lang w:eastAsia="en-US"/>
              </w:rPr>
            </w:pP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W=</w:t>
            </w:r>
            <w:proofErr w:type="spellStart"/>
            <w:r w:rsidRPr="00D32C66">
              <w:rPr>
                <w:rFonts w:ascii="Times New Roman" w:hAnsi="Times New Roman"/>
                <w:sz w:val="24"/>
                <w:szCs w:val="24"/>
                <w:lang w:eastAsia="en-US"/>
              </w:rPr>
              <w:t>W_s-W_b</w:t>
            </w:r>
            <w:proofErr w:type="spellEnd"/>
          </w:p>
          <w:p w:rsidR="00D32C66" w:rsidRPr="00D32C66" w:rsidRDefault="00D32C66" w:rsidP="00D32C66">
            <w:pPr>
              <w:spacing w:after="0" w:line="240" w:lineRule="auto"/>
              <w:jc w:val="both"/>
              <w:rPr>
                <w:rFonts w:ascii="Times New Roman" w:hAnsi="Times New Roman"/>
                <w:sz w:val="24"/>
                <w:szCs w:val="24"/>
                <w:lang w:eastAsia="en-US"/>
              </w:rPr>
            </w:pP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где</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W - вода</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s - образец</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b - контрольное испытание, среднее значение</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 xml:space="preserve">Для каждого </w:t>
            </w:r>
            <w:proofErr w:type="spellStart"/>
            <w:r w:rsidRPr="00D32C66">
              <w:rPr>
                <w:rFonts w:ascii="Times New Roman" w:hAnsi="Times New Roman"/>
                <w:sz w:val="24"/>
                <w:szCs w:val="24"/>
                <w:lang w:eastAsia="en-US"/>
              </w:rPr>
              <w:t>аналита</w:t>
            </w:r>
            <w:proofErr w:type="spellEnd"/>
            <w:r w:rsidRPr="00D32C66">
              <w:rPr>
                <w:rFonts w:ascii="Times New Roman" w:hAnsi="Times New Roman"/>
                <w:sz w:val="24"/>
                <w:szCs w:val="24"/>
                <w:lang w:eastAsia="en-US"/>
              </w:rPr>
              <w:t xml:space="preserve"> выразите результаты испытания в мг/мг ACM, мг/затяжка, мг/всего </w:t>
            </w:r>
            <w:r w:rsidRPr="00D32C66">
              <w:rPr>
                <w:rFonts w:ascii="Times New Roman" w:hAnsi="Times New Roman"/>
                <w:b/>
                <w:bCs/>
                <w:sz w:val="24"/>
                <w:szCs w:val="24"/>
                <w:lang w:eastAsia="en-US"/>
              </w:rPr>
              <w:t>затяжек</w:t>
            </w:r>
            <w:r w:rsidRPr="00D32C66">
              <w:rPr>
                <w:rFonts w:ascii="Times New Roman" w:hAnsi="Times New Roman"/>
                <w:sz w:val="24"/>
                <w:szCs w:val="24"/>
                <w:lang w:eastAsia="en-US"/>
              </w:rPr>
              <w:t xml:space="preserve"> или мг/на устройство, как указано в </w:t>
            </w:r>
            <w:r w:rsidRPr="00D32C66">
              <w:rPr>
                <w:rFonts w:ascii="Times New Roman" w:hAnsi="Times New Roman"/>
                <w:b/>
                <w:bCs/>
                <w:sz w:val="24"/>
                <w:szCs w:val="24"/>
                <w:lang w:eastAsia="en-US"/>
              </w:rPr>
              <w:t>дизайне исследования.</w:t>
            </w:r>
            <w:r w:rsidRPr="00D32C66">
              <w:rPr>
                <w:rFonts w:ascii="Times New Roman" w:hAnsi="Times New Roman"/>
                <w:sz w:val="24"/>
                <w:szCs w:val="24"/>
                <w:lang w:eastAsia="en-US"/>
              </w:rPr>
              <w:t xml:space="preserve"> </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Примеры расчетов приведены ниже:</w:t>
            </w:r>
          </w:p>
          <w:p w:rsidR="00D32C66" w:rsidRPr="00D32C66" w:rsidRDefault="00D32C66" w:rsidP="00D32C66">
            <w:pPr>
              <w:spacing w:after="0" w:line="240" w:lineRule="auto"/>
              <w:jc w:val="both"/>
              <w:rPr>
                <w:rFonts w:ascii="Times New Roman" w:hAnsi="Times New Roman"/>
                <w:sz w:val="24"/>
                <w:szCs w:val="24"/>
                <w:lang w:eastAsia="en-US"/>
              </w:rPr>
            </w:pP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N=C/</w:t>
            </w:r>
            <w:proofErr w:type="spellStart"/>
            <w:r w:rsidRPr="00D32C66">
              <w:rPr>
                <w:rFonts w:ascii="Times New Roman" w:hAnsi="Times New Roman"/>
                <w:sz w:val="24"/>
                <w:szCs w:val="24"/>
                <w:lang w:eastAsia="en-US"/>
              </w:rPr>
              <w:t>mACMV</w:t>
            </w:r>
            <w:proofErr w:type="spellEnd"/>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где:</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N - никотин (мг/мг АСМ)</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C - концентрация, полученная из калибровочной кривой (мг/мл)</w:t>
            </w:r>
          </w:p>
          <w:p w:rsidR="00D32C66" w:rsidRPr="00D32C66" w:rsidRDefault="00D32C66" w:rsidP="00D32C66">
            <w:pPr>
              <w:spacing w:after="0" w:line="240" w:lineRule="auto"/>
              <w:jc w:val="both"/>
              <w:rPr>
                <w:rFonts w:ascii="Times New Roman" w:hAnsi="Times New Roman"/>
                <w:sz w:val="24"/>
                <w:szCs w:val="24"/>
                <w:lang w:eastAsia="en-US"/>
              </w:rPr>
            </w:pPr>
            <w:proofErr w:type="spellStart"/>
            <w:r w:rsidRPr="00D32C66">
              <w:rPr>
                <w:rFonts w:ascii="Times New Roman" w:hAnsi="Times New Roman"/>
                <w:sz w:val="24"/>
                <w:szCs w:val="24"/>
                <w:lang w:eastAsia="en-US"/>
              </w:rPr>
              <w:t>mACM</w:t>
            </w:r>
            <w:proofErr w:type="spellEnd"/>
            <w:r w:rsidRPr="00D32C66">
              <w:rPr>
                <w:rFonts w:ascii="Times New Roman" w:hAnsi="Times New Roman"/>
                <w:sz w:val="24"/>
                <w:szCs w:val="24"/>
                <w:lang w:eastAsia="en-US"/>
              </w:rPr>
              <w:t xml:space="preserve"> - </w:t>
            </w:r>
            <w:proofErr w:type="gramStart"/>
            <w:r w:rsidRPr="00D32C66">
              <w:rPr>
                <w:rFonts w:ascii="Times New Roman" w:hAnsi="Times New Roman"/>
                <w:b/>
                <w:bCs/>
                <w:sz w:val="24"/>
                <w:szCs w:val="24"/>
                <w:lang w:eastAsia="en-US"/>
              </w:rPr>
              <w:t>собранная</w:t>
            </w:r>
            <w:proofErr w:type="gramEnd"/>
            <w:r w:rsidRPr="00D32C66">
              <w:rPr>
                <w:rFonts w:ascii="Times New Roman" w:hAnsi="Times New Roman"/>
                <w:b/>
                <w:bCs/>
                <w:sz w:val="24"/>
                <w:szCs w:val="24"/>
                <w:lang w:eastAsia="en-US"/>
              </w:rPr>
              <w:t xml:space="preserve"> массы</w:t>
            </w:r>
            <w:r w:rsidRPr="00D32C66">
              <w:rPr>
                <w:rFonts w:ascii="Times New Roman" w:hAnsi="Times New Roman"/>
                <w:sz w:val="24"/>
                <w:szCs w:val="24"/>
                <w:lang w:eastAsia="en-US"/>
              </w:rPr>
              <w:t xml:space="preserve">  аэрозоля (мг)</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V - объем экстракционного раствора</w:t>
            </w:r>
            <w:proofErr w:type="gramStart"/>
            <w:r w:rsidRPr="00D32C66">
              <w:rPr>
                <w:rFonts w:ascii="Times New Roman" w:hAnsi="Times New Roman"/>
                <w:sz w:val="24"/>
                <w:szCs w:val="24"/>
                <w:lang w:eastAsia="en-US"/>
              </w:rPr>
              <w:t xml:space="preserve"> ,</w:t>
            </w:r>
            <w:proofErr w:type="gramEnd"/>
            <w:r w:rsidRPr="00D32C66">
              <w:rPr>
                <w:rFonts w:ascii="Times New Roman" w:hAnsi="Times New Roman"/>
                <w:sz w:val="24"/>
                <w:szCs w:val="24"/>
                <w:lang w:eastAsia="en-US"/>
              </w:rPr>
              <w:t xml:space="preserve"> добавленного к образцу (20 мл).</w:t>
            </w:r>
          </w:p>
          <w:p w:rsidR="00D32C66" w:rsidRPr="00D32C66" w:rsidRDefault="00D32C66" w:rsidP="00D32C66">
            <w:pPr>
              <w:spacing w:after="0" w:line="240" w:lineRule="auto"/>
              <w:jc w:val="both"/>
              <w:rPr>
                <w:rFonts w:ascii="Times New Roman" w:hAnsi="Times New Roman"/>
                <w:sz w:val="24"/>
                <w:szCs w:val="24"/>
                <w:lang w:eastAsia="en-US"/>
              </w:rPr>
            </w:pP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N=C/P V</w:t>
            </w:r>
          </w:p>
          <w:p w:rsidR="00D32C66" w:rsidRPr="00D32C66" w:rsidRDefault="00D32C66" w:rsidP="00D32C66">
            <w:pPr>
              <w:spacing w:after="0" w:line="240" w:lineRule="auto"/>
              <w:jc w:val="both"/>
              <w:rPr>
                <w:rFonts w:ascii="Times New Roman" w:hAnsi="Times New Roman"/>
                <w:sz w:val="24"/>
                <w:szCs w:val="24"/>
                <w:lang w:eastAsia="en-US"/>
              </w:rPr>
            </w:pP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где</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N - никотин (мг/затяжка)</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C - концентрация, полученная из калибровочной кривой (мг/мл)</w:t>
            </w:r>
          </w:p>
          <w:p w:rsidR="00D32C66" w:rsidRPr="00D32C66" w:rsidRDefault="00D32C66" w:rsidP="00D32C66">
            <w:pPr>
              <w:spacing w:after="0" w:line="240" w:lineRule="auto"/>
              <w:jc w:val="both"/>
              <w:rPr>
                <w:rFonts w:ascii="Times New Roman" w:hAnsi="Times New Roman"/>
                <w:sz w:val="24"/>
                <w:szCs w:val="24"/>
                <w:lang w:eastAsia="en-US"/>
              </w:rPr>
            </w:pPr>
            <w:r w:rsidRPr="00D32C66">
              <w:rPr>
                <w:rFonts w:ascii="Times New Roman" w:hAnsi="Times New Roman"/>
                <w:sz w:val="24"/>
                <w:szCs w:val="24"/>
                <w:lang w:eastAsia="en-US"/>
              </w:rPr>
              <w:t>P - количество собранных затяжек</w:t>
            </w:r>
          </w:p>
          <w:p w:rsidR="0078286A" w:rsidRPr="00123E9C" w:rsidRDefault="00D32C66" w:rsidP="00D32C66">
            <w:pPr>
              <w:pStyle w:val="a3"/>
              <w:spacing w:line="276" w:lineRule="auto"/>
              <w:ind w:left="27"/>
              <w:contextualSpacing/>
              <w:jc w:val="both"/>
            </w:pPr>
            <w:r w:rsidRPr="00D32C66">
              <w:rPr>
                <w:lang w:eastAsia="en-US"/>
              </w:rPr>
              <w:t xml:space="preserve">V - объем </w:t>
            </w:r>
            <w:r w:rsidRPr="00D32C66">
              <w:rPr>
                <w:b/>
                <w:bCs/>
                <w:lang w:eastAsia="en-US"/>
              </w:rPr>
              <w:t>растворителя</w:t>
            </w:r>
            <w:r w:rsidRPr="00D32C66">
              <w:rPr>
                <w:lang w:eastAsia="en-US"/>
              </w:rPr>
              <w:t>, добавленного к образцу (20 мл).</w:t>
            </w:r>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D32C66" w:rsidP="00107EAE">
            <w:pPr>
              <w:pStyle w:val="a3"/>
              <w:spacing w:line="276" w:lineRule="auto"/>
              <w:ind w:left="284"/>
              <w:contextualSpacing/>
            </w:pPr>
            <w:r>
              <w:lastRenderedPageBreak/>
              <w:t>принято</w:t>
            </w:r>
          </w:p>
        </w:tc>
      </w:tr>
      <w:tr w:rsidR="0078286A"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78286A"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13</w:t>
            </w:r>
          </w:p>
        </w:tc>
        <w:tc>
          <w:tcPr>
            <w:tcW w:w="1029"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107EAE">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78286A" w:rsidRDefault="00D32C66" w:rsidP="00D32C66">
            <w:pPr>
              <w:pStyle w:val="a3"/>
              <w:spacing w:line="276" w:lineRule="auto"/>
              <w:ind w:left="27"/>
              <w:contextualSpacing/>
              <w:jc w:val="both"/>
            </w:pPr>
            <w:r>
              <w:t>В</w:t>
            </w:r>
            <w:r w:rsidRPr="00D32C66">
              <w:t xml:space="preserve"> стандарте отсутствует понятие рабочие условия, не указанные в методе. Нужно либо описать данный термин, либ</w:t>
            </w:r>
            <w:r>
              <w:t>о убрать из протокола испытаний.</w:t>
            </w:r>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D32C66" w:rsidP="00107EAE">
            <w:pPr>
              <w:pStyle w:val="a3"/>
              <w:spacing w:line="276" w:lineRule="auto"/>
              <w:ind w:left="284"/>
              <w:contextualSpacing/>
            </w:pPr>
            <w:r>
              <w:t>Принято, исключено</w:t>
            </w:r>
          </w:p>
        </w:tc>
      </w:tr>
      <w:tr w:rsidR="009F4E77" w:rsidRPr="00123E9C" w:rsidTr="00331545">
        <w:trPr>
          <w:trHeight w:val="908"/>
        </w:trPr>
        <w:tc>
          <w:tcPr>
            <w:tcW w:w="5000" w:type="pct"/>
            <w:gridSpan w:val="5"/>
            <w:tcBorders>
              <w:top w:val="single" w:sz="4" w:space="0" w:color="auto"/>
              <w:left w:val="single" w:sz="4" w:space="0" w:color="auto"/>
              <w:bottom w:val="single" w:sz="4" w:space="0" w:color="auto"/>
              <w:right w:val="single" w:sz="4" w:space="0" w:color="auto"/>
            </w:tcBorders>
            <w:vAlign w:val="center"/>
          </w:tcPr>
          <w:p w:rsidR="009F4E77" w:rsidRDefault="009F4E77" w:rsidP="009F4E77">
            <w:pPr>
              <w:numPr>
                <w:ilvl w:val="0"/>
                <w:numId w:val="4"/>
              </w:numPr>
              <w:spacing w:after="0" w:line="240" w:lineRule="auto"/>
              <w:jc w:val="center"/>
              <w:rPr>
                <w:rFonts w:ascii="Times New Roman" w:hAnsi="Times New Roman"/>
                <w:b/>
                <w:sz w:val="24"/>
                <w:szCs w:val="24"/>
              </w:rPr>
            </w:pPr>
            <w:r w:rsidRPr="00123E9C">
              <w:rPr>
                <w:rFonts w:ascii="Times New Roman" w:hAnsi="Times New Roman"/>
                <w:b/>
                <w:sz w:val="24"/>
                <w:szCs w:val="24"/>
              </w:rPr>
              <w:lastRenderedPageBreak/>
              <w:t>Национальная палата предпринимателей Республики Казахстан «</w:t>
            </w:r>
            <w:proofErr w:type="spellStart"/>
            <w:r w:rsidRPr="00123E9C">
              <w:rPr>
                <w:rFonts w:ascii="Times New Roman" w:hAnsi="Times New Roman"/>
                <w:b/>
                <w:sz w:val="24"/>
                <w:szCs w:val="24"/>
              </w:rPr>
              <w:t>Атамекен</w:t>
            </w:r>
            <w:proofErr w:type="spellEnd"/>
            <w:r w:rsidRPr="00123E9C">
              <w:rPr>
                <w:rFonts w:ascii="Times New Roman" w:hAnsi="Times New Roman"/>
                <w:b/>
                <w:sz w:val="24"/>
                <w:szCs w:val="24"/>
              </w:rPr>
              <w:t>»</w:t>
            </w:r>
          </w:p>
          <w:p w:rsidR="009F4E77" w:rsidRPr="002219AA" w:rsidRDefault="009F4E77" w:rsidP="009F4E77">
            <w:pPr>
              <w:jc w:val="center"/>
              <w:rPr>
                <w:rFonts w:ascii="Times New Roman" w:hAnsi="Times New Roman"/>
                <w:sz w:val="24"/>
                <w:szCs w:val="24"/>
              </w:rPr>
            </w:pPr>
            <w:r>
              <w:rPr>
                <w:rFonts w:ascii="Times New Roman" w:hAnsi="Times New Roman"/>
                <w:b/>
                <w:sz w:val="24"/>
                <w:szCs w:val="24"/>
              </w:rPr>
              <w:t>(</w:t>
            </w:r>
            <w:r w:rsidRPr="009F4E77">
              <w:rPr>
                <w:rFonts w:ascii="Times New Roman" w:hAnsi="Times New Roman"/>
                <w:b/>
                <w:sz w:val="24"/>
                <w:szCs w:val="24"/>
              </w:rPr>
              <w:t>Ассоциация добросовестных производителей, импортеров и продавцов алкогольной и табачной продукции Казахстана</w:t>
            </w:r>
            <w:r>
              <w:rPr>
                <w:rFonts w:ascii="Times New Roman" w:hAnsi="Times New Roman"/>
                <w:b/>
                <w:sz w:val="24"/>
                <w:szCs w:val="24"/>
              </w:rPr>
              <w:t xml:space="preserve"> </w:t>
            </w:r>
            <w:proofErr w:type="spellStart"/>
            <w:r w:rsidRPr="009F4E77">
              <w:rPr>
                <w:rFonts w:ascii="Times New Roman" w:hAnsi="Times New Roman"/>
                <w:b/>
                <w:sz w:val="24"/>
                <w:szCs w:val="24"/>
              </w:rPr>
              <w:t>КазАлкоТабак</w:t>
            </w:r>
            <w:proofErr w:type="spellEnd"/>
            <w:r>
              <w:rPr>
                <w:rFonts w:ascii="Times New Roman" w:hAnsi="Times New Roman"/>
                <w:b/>
                <w:sz w:val="24"/>
                <w:szCs w:val="24"/>
              </w:rPr>
              <w:t xml:space="preserve"> </w:t>
            </w:r>
            <w:r w:rsidRPr="009F4E77">
              <w:rPr>
                <w:rFonts w:ascii="Times New Roman" w:hAnsi="Times New Roman"/>
                <w:b/>
                <w:sz w:val="24"/>
                <w:szCs w:val="24"/>
              </w:rPr>
              <w:t>№2/696-М от 31.05.2022 года</w:t>
            </w:r>
            <w:r>
              <w:rPr>
                <w:rFonts w:ascii="Times New Roman" w:hAnsi="Times New Roman"/>
                <w:b/>
                <w:sz w:val="24"/>
                <w:szCs w:val="24"/>
              </w:rPr>
              <w:t>)</w:t>
            </w:r>
          </w:p>
        </w:tc>
      </w:tr>
      <w:tr w:rsidR="009F4E77"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9F4E77"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1029" w:type="pct"/>
            <w:tcBorders>
              <w:top w:val="single" w:sz="4" w:space="0" w:color="auto"/>
              <w:left w:val="single" w:sz="4" w:space="0" w:color="auto"/>
              <w:bottom w:val="single" w:sz="4" w:space="0" w:color="auto"/>
              <w:right w:val="single" w:sz="4" w:space="0" w:color="auto"/>
            </w:tcBorders>
            <w:vAlign w:val="center"/>
          </w:tcPr>
          <w:p w:rsidR="009F4E77" w:rsidRPr="002219AA" w:rsidRDefault="009F4E77" w:rsidP="00107EAE">
            <w:pPr>
              <w:pStyle w:val="a3"/>
              <w:spacing w:line="276" w:lineRule="auto"/>
              <w:ind w:left="58"/>
              <w:contextualSpacing/>
              <w:jc w:val="both"/>
            </w:pPr>
          </w:p>
        </w:tc>
        <w:tc>
          <w:tcPr>
            <w:tcW w:w="2325" w:type="pct"/>
            <w:tcBorders>
              <w:top w:val="single" w:sz="4" w:space="0" w:color="auto"/>
              <w:left w:val="single" w:sz="4" w:space="0" w:color="auto"/>
              <w:bottom w:val="single" w:sz="4" w:space="0" w:color="auto"/>
              <w:right w:val="single" w:sz="4" w:space="0" w:color="auto"/>
            </w:tcBorders>
            <w:vAlign w:val="center"/>
          </w:tcPr>
          <w:p w:rsidR="009F4E77" w:rsidRDefault="009F4E77" w:rsidP="00D32C66">
            <w:pPr>
              <w:pStyle w:val="a3"/>
              <w:ind w:left="27"/>
              <w:contextualSpacing/>
              <w:jc w:val="both"/>
            </w:pPr>
            <w:r>
              <w:t xml:space="preserve">Аналогичные </w:t>
            </w:r>
            <w:r w:rsidR="00D32C66">
              <w:t>предложения</w:t>
            </w:r>
            <w:r>
              <w:t xml:space="preserve"> с вышеуказанными замечаниями от </w:t>
            </w:r>
            <w:r w:rsidRPr="009F4E77">
              <w:t xml:space="preserve">ТОО «Бритиш Американ Тобакко Казахстан </w:t>
            </w:r>
            <w:proofErr w:type="spellStart"/>
            <w:r w:rsidRPr="009F4E77">
              <w:t>Трейдинг</w:t>
            </w:r>
            <w:proofErr w:type="spellEnd"/>
            <w:r w:rsidRPr="009F4E77">
              <w:t>»</w:t>
            </w:r>
            <w:r>
              <w:t xml:space="preserve"> </w:t>
            </w:r>
            <w:r w:rsidRPr="009F4E77">
              <w:t>№282 от 02.06.2022 года</w:t>
            </w:r>
          </w:p>
        </w:tc>
        <w:tc>
          <w:tcPr>
            <w:tcW w:w="1373" w:type="pct"/>
            <w:tcBorders>
              <w:top w:val="single" w:sz="4" w:space="0" w:color="auto"/>
              <w:left w:val="single" w:sz="4" w:space="0" w:color="auto"/>
              <w:bottom w:val="single" w:sz="4" w:space="0" w:color="auto"/>
              <w:right w:val="single" w:sz="4" w:space="0" w:color="auto"/>
            </w:tcBorders>
          </w:tcPr>
          <w:p w:rsidR="009F4E77" w:rsidRPr="002219AA" w:rsidRDefault="009F4E77" w:rsidP="00107EAE">
            <w:pPr>
              <w:rPr>
                <w:rFonts w:ascii="Times New Roman" w:hAnsi="Times New Roman"/>
                <w:sz w:val="24"/>
                <w:szCs w:val="24"/>
              </w:rPr>
            </w:pPr>
          </w:p>
        </w:tc>
      </w:tr>
      <w:tr w:rsidR="002021A4" w:rsidRPr="00123E9C" w:rsidTr="00331545">
        <w:trPr>
          <w:trHeight w:val="649"/>
        </w:trPr>
        <w:tc>
          <w:tcPr>
            <w:tcW w:w="5000" w:type="pct"/>
            <w:gridSpan w:val="5"/>
            <w:tcBorders>
              <w:top w:val="single" w:sz="4" w:space="0" w:color="auto"/>
              <w:left w:val="single" w:sz="4" w:space="0" w:color="auto"/>
              <w:bottom w:val="single" w:sz="4" w:space="0" w:color="auto"/>
              <w:right w:val="single" w:sz="4" w:space="0" w:color="auto"/>
            </w:tcBorders>
            <w:vAlign w:val="center"/>
          </w:tcPr>
          <w:p w:rsidR="002021A4" w:rsidRDefault="002021A4" w:rsidP="002021A4">
            <w:pPr>
              <w:numPr>
                <w:ilvl w:val="0"/>
                <w:numId w:val="4"/>
              </w:numPr>
              <w:spacing w:after="0" w:line="240" w:lineRule="auto"/>
              <w:jc w:val="center"/>
              <w:rPr>
                <w:rFonts w:ascii="Times New Roman" w:hAnsi="Times New Roman"/>
                <w:b/>
                <w:sz w:val="24"/>
                <w:szCs w:val="24"/>
              </w:rPr>
            </w:pPr>
            <w:r w:rsidRPr="00123E9C">
              <w:rPr>
                <w:rFonts w:ascii="Times New Roman" w:hAnsi="Times New Roman"/>
                <w:b/>
                <w:sz w:val="24"/>
                <w:szCs w:val="24"/>
              </w:rPr>
              <w:t>Национальная палата предпринимателей Республики Казахстан «</w:t>
            </w:r>
            <w:proofErr w:type="spellStart"/>
            <w:r w:rsidRPr="00123E9C">
              <w:rPr>
                <w:rFonts w:ascii="Times New Roman" w:hAnsi="Times New Roman"/>
                <w:b/>
                <w:sz w:val="24"/>
                <w:szCs w:val="24"/>
              </w:rPr>
              <w:t>Атамекен</w:t>
            </w:r>
            <w:proofErr w:type="spellEnd"/>
            <w:r w:rsidRPr="00123E9C">
              <w:rPr>
                <w:rFonts w:ascii="Times New Roman" w:hAnsi="Times New Roman"/>
                <w:b/>
                <w:sz w:val="24"/>
                <w:szCs w:val="24"/>
              </w:rPr>
              <w:t>»</w:t>
            </w:r>
          </w:p>
          <w:p w:rsidR="002021A4" w:rsidRPr="002219AA" w:rsidRDefault="002021A4" w:rsidP="000640E4">
            <w:pPr>
              <w:jc w:val="center"/>
              <w:rPr>
                <w:rFonts w:ascii="Times New Roman" w:hAnsi="Times New Roman"/>
                <w:sz w:val="24"/>
                <w:szCs w:val="24"/>
              </w:rPr>
            </w:pPr>
            <w:r>
              <w:rPr>
                <w:rFonts w:ascii="Times New Roman" w:hAnsi="Times New Roman"/>
                <w:b/>
                <w:sz w:val="24"/>
                <w:szCs w:val="24"/>
              </w:rPr>
              <w:t>(</w:t>
            </w:r>
            <w:r w:rsidR="000640E4">
              <w:rPr>
                <w:rFonts w:ascii="Times New Roman" w:hAnsi="Times New Roman"/>
                <w:b/>
                <w:sz w:val="24"/>
                <w:szCs w:val="24"/>
              </w:rPr>
              <w:t xml:space="preserve">Филип Моррис </w:t>
            </w:r>
            <w:proofErr w:type="gramStart"/>
            <w:r w:rsidR="000640E4">
              <w:rPr>
                <w:rFonts w:ascii="Times New Roman" w:hAnsi="Times New Roman"/>
                <w:b/>
                <w:sz w:val="24"/>
                <w:szCs w:val="24"/>
              </w:rPr>
              <w:t>Казахстан б</w:t>
            </w:r>
            <w:proofErr w:type="gramEnd"/>
            <w:r w:rsidR="000640E4">
              <w:rPr>
                <w:rFonts w:ascii="Times New Roman" w:hAnsi="Times New Roman"/>
                <w:b/>
                <w:sz w:val="24"/>
                <w:szCs w:val="24"/>
              </w:rPr>
              <w:t>/н</w:t>
            </w:r>
            <w:r>
              <w:rPr>
                <w:rFonts w:ascii="Times New Roman" w:hAnsi="Times New Roman"/>
                <w:b/>
                <w:sz w:val="24"/>
                <w:szCs w:val="24"/>
              </w:rPr>
              <w:t>)</w:t>
            </w:r>
          </w:p>
        </w:tc>
      </w:tr>
      <w:tr w:rsidR="002021A4" w:rsidRPr="00123E9C" w:rsidTr="00331545">
        <w:trPr>
          <w:trHeight w:val="20"/>
        </w:trPr>
        <w:tc>
          <w:tcPr>
            <w:tcW w:w="273" w:type="pct"/>
            <w:gridSpan w:val="2"/>
            <w:tcBorders>
              <w:top w:val="single" w:sz="4" w:space="0" w:color="auto"/>
              <w:left w:val="single" w:sz="4" w:space="0" w:color="auto"/>
              <w:bottom w:val="single" w:sz="4" w:space="0" w:color="auto"/>
              <w:right w:val="single" w:sz="4" w:space="0" w:color="auto"/>
            </w:tcBorders>
            <w:vAlign w:val="center"/>
          </w:tcPr>
          <w:p w:rsidR="002021A4" w:rsidRDefault="00951F37" w:rsidP="004C28F1">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1029" w:type="pct"/>
            <w:tcBorders>
              <w:top w:val="single" w:sz="4" w:space="0" w:color="auto"/>
              <w:left w:val="single" w:sz="4" w:space="0" w:color="auto"/>
              <w:bottom w:val="single" w:sz="4" w:space="0" w:color="auto"/>
              <w:right w:val="single" w:sz="4" w:space="0" w:color="auto"/>
            </w:tcBorders>
            <w:vAlign w:val="center"/>
          </w:tcPr>
          <w:p w:rsidR="002021A4" w:rsidRPr="000A6F8F" w:rsidRDefault="002021A4" w:rsidP="00107EAE">
            <w:pPr>
              <w:pStyle w:val="a3"/>
              <w:spacing w:line="276" w:lineRule="auto"/>
              <w:ind w:left="58"/>
              <w:contextualSpacing/>
              <w:jc w:val="both"/>
            </w:pPr>
          </w:p>
        </w:tc>
        <w:tc>
          <w:tcPr>
            <w:tcW w:w="2325" w:type="pct"/>
            <w:tcBorders>
              <w:top w:val="single" w:sz="4" w:space="0" w:color="auto"/>
              <w:left w:val="single" w:sz="4" w:space="0" w:color="auto"/>
              <w:bottom w:val="single" w:sz="4" w:space="0" w:color="auto"/>
              <w:right w:val="single" w:sz="4" w:space="0" w:color="auto"/>
            </w:tcBorders>
            <w:vAlign w:val="center"/>
          </w:tcPr>
          <w:p w:rsidR="00D32C66" w:rsidRPr="00D32C66" w:rsidRDefault="00D32C66" w:rsidP="00D32C66">
            <w:pPr>
              <w:contextualSpacing/>
              <w:jc w:val="both"/>
              <w:rPr>
                <w:rFonts w:ascii="Times New Roman" w:hAnsi="Times New Roman"/>
                <w:sz w:val="24"/>
                <w:szCs w:val="24"/>
              </w:rPr>
            </w:pPr>
            <w:r w:rsidRPr="00D32C66">
              <w:rPr>
                <w:rFonts w:ascii="Times New Roman" w:hAnsi="Times New Roman"/>
                <w:sz w:val="24"/>
                <w:szCs w:val="24"/>
              </w:rPr>
              <w:t>Методика разработана на основании CORESTA #84, в этой связи</w:t>
            </w:r>
            <w:r>
              <w:rPr>
                <w:rFonts w:ascii="Times New Roman" w:hAnsi="Times New Roman"/>
                <w:sz w:val="24"/>
                <w:szCs w:val="24"/>
              </w:rPr>
              <w:t xml:space="preserve"> </w:t>
            </w:r>
            <w:r w:rsidRPr="00D32C66">
              <w:rPr>
                <w:rFonts w:ascii="Times New Roman" w:hAnsi="Times New Roman"/>
                <w:sz w:val="24"/>
                <w:szCs w:val="24"/>
              </w:rPr>
              <w:t xml:space="preserve">необходимо привести наименование проекта </w:t>
            </w:r>
            <w:proofErr w:type="gramStart"/>
            <w:r w:rsidRPr="00D32C66">
              <w:rPr>
                <w:rFonts w:ascii="Times New Roman" w:hAnsi="Times New Roman"/>
                <w:sz w:val="24"/>
                <w:szCs w:val="24"/>
              </w:rPr>
              <w:t>СТ</w:t>
            </w:r>
            <w:proofErr w:type="gramEnd"/>
            <w:r w:rsidRPr="00D32C66">
              <w:rPr>
                <w:rFonts w:ascii="Times New Roman" w:hAnsi="Times New Roman"/>
                <w:sz w:val="24"/>
                <w:szCs w:val="24"/>
              </w:rPr>
              <w:t xml:space="preserve"> в соответствие, изложив в следующей редакции: «Определение глицерина, </w:t>
            </w:r>
            <w:proofErr w:type="spellStart"/>
            <w:r w:rsidRPr="00D32C66">
              <w:rPr>
                <w:rFonts w:ascii="Times New Roman" w:hAnsi="Times New Roman"/>
                <w:sz w:val="24"/>
                <w:szCs w:val="24"/>
              </w:rPr>
              <w:t>пропиленгликоля</w:t>
            </w:r>
            <w:proofErr w:type="spellEnd"/>
            <w:r w:rsidRPr="00D32C66">
              <w:rPr>
                <w:rFonts w:ascii="Times New Roman" w:hAnsi="Times New Roman"/>
                <w:sz w:val="24"/>
                <w:szCs w:val="24"/>
              </w:rPr>
              <w:t xml:space="preserve">, воды и никотина в аэрозоле электронных сигарет методом газохроматографического анализа». В ином случае потребуется комплексно переработать </w:t>
            </w:r>
            <w:proofErr w:type="gramStart"/>
            <w:r w:rsidRPr="00D32C66">
              <w:rPr>
                <w:rFonts w:ascii="Times New Roman" w:hAnsi="Times New Roman"/>
                <w:sz w:val="24"/>
                <w:szCs w:val="24"/>
              </w:rPr>
              <w:t>СТ</w:t>
            </w:r>
            <w:proofErr w:type="gramEnd"/>
            <w:r w:rsidRPr="00D32C66">
              <w:rPr>
                <w:rFonts w:ascii="Times New Roman" w:hAnsi="Times New Roman"/>
                <w:sz w:val="24"/>
                <w:szCs w:val="24"/>
              </w:rPr>
              <w:t xml:space="preserve"> для адаптации</w:t>
            </w:r>
            <w:r>
              <w:rPr>
                <w:rFonts w:ascii="Times New Roman" w:hAnsi="Times New Roman"/>
                <w:sz w:val="24"/>
                <w:szCs w:val="24"/>
              </w:rPr>
              <w:t xml:space="preserve"> </w:t>
            </w:r>
            <w:r w:rsidRPr="00D32C66">
              <w:rPr>
                <w:rFonts w:ascii="Times New Roman" w:hAnsi="Times New Roman"/>
                <w:sz w:val="24"/>
                <w:szCs w:val="24"/>
              </w:rPr>
              <w:t xml:space="preserve">методики к определению никотина без глицерина, </w:t>
            </w:r>
            <w:proofErr w:type="spellStart"/>
            <w:r w:rsidRPr="00D32C66">
              <w:rPr>
                <w:rFonts w:ascii="Times New Roman" w:hAnsi="Times New Roman"/>
                <w:sz w:val="24"/>
                <w:szCs w:val="24"/>
              </w:rPr>
              <w:t>пропиленгликоля</w:t>
            </w:r>
            <w:proofErr w:type="spellEnd"/>
            <w:r w:rsidRPr="00D32C66">
              <w:rPr>
                <w:rFonts w:ascii="Times New Roman" w:hAnsi="Times New Roman"/>
                <w:sz w:val="24"/>
                <w:szCs w:val="24"/>
              </w:rPr>
              <w:t xml:space="preserve"> и воды.</w:t>
            </w:r>
          </w:p>
          <w:p w:rsidR="002021A4" w:rsidRPr="000A6F8F" w:rsidRDefault="00D32C66" w:rsidP="00D32C66">
            <w:pPr>
              <w:contextualSpacing/>
              <w:jc w:val="both"/>
              <w:rPr>
                <w:rFonts w:ascii="Times New Roman" w:hAnsi="Times New Roman"/>
                <w:sz w:val="24"/>
                <w:szCs w:val="24"/>
              </w:rPr>
            </w:pPr>
            <w:r w:rsidRPr="00D32C66">
              <w:rPr>
                <w:rFonts w:ascii="Times New Roman" w:hAnsi="Times New Roman"/>
                <w:sz w:val="24"/>
                <w:szCs w:val="24"/>
              </w:rPr>
              <w:t>В библиографии также необходимо сделать ссылку на CORESTA #84.</w:t>
            </w:r>
          </w:p>
        </w:tc>
        <w:tc>
          <w:tcPr>
            <w:tcW w:w="1373" w:type="pct"/>
            <w:tcBorders>
              <w:top w:val="single" w:sz="4" w:space="0" w:color="auto"/>
              <w:left w:val="single" w:sz="4" w:space="0" w:color="auto"/>
              <w:bottom w:val="single" w:sz="4" w:space="0" w:color="auto"/>
              <w:right w:val="single" w:sz="4" w:space="0" w:color="auto"/>
            </w:tcBorders>
          </w:tcPr>
          <w:p w:rsidR="002021A4" w:rsidRPr="002219AA" w:rsidRDefault="000A6F8F" w:rsidP="00107EAE">
            <w:pPr>
              <w:rPr>
                <w:rFonts w:ascii="Times New Roman" w:hAnsi="Times New Roman"/>
                <w:sz w:val="24"/>
                <w:szCs w:val="24"/>
              </w:rPr>
            </w:pPr>
            <w:r>
              <w:rPr>
                <w:rFonts w:ascii="Times New Roman" w:hAnsi="Times New Roman"/>
                <w:sz w:val="24"/>
                <w:szCs w:val="24"/>
              </w:rPr>
              <w:t>принято</w:t>
            </w:r>
          </w:p>
        </w:tc>
      </w:tr>
      <w:tr w:rsidR="0078286A" w:rsidRPr="00123E9C"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tcPr>
          <w:p w:rsidR="0078286A" w:rsidRPr="007B0386" w:rsidRDefault="0078286A" w:rsidP="004C28F1">
            <w:pPr>
              <w:pStyle w:val="a3"/>
              <w:spacing w:line="276" w:lineRule="auto"/>
              <w:ind w:left="284"/>
              <w:contextualSpacing/>
              <w:jc w:val="center"/>
              <w:rPr>
                <w:b/>
                <w:bCs/>
                <w:color w:val="000000"/>
              </w:rPr>
            </w:pPr>
            <w:r w:rsidRPr="007B0386">
              <w:rPr>
                <w:b/>
                <w:bCs/>
                <w:color w:val="000000"/>
              </w:rPr>
              <w:t>Объединение юридических лиц</w:t>
            </w:r>
          </w:p>
        </w:tc>
      </w:tr>
      <w:tr w:rsidR="0078286A"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78286A" w:rsidRPr="00167342" w:rsidRDefault="0078286A" w:rsidP="002021A4">
            <w:pPr>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t>Ассоциация добросовестных производителей, импортеров и продавцов алкогольной и табачной продукции Казахстана</w:t>
            </w:r>
          </w:p>
          <w:p w:rsidR="0078286A" w:rsidRPr="00390F83" w:rsidRDefault="0078286A" w:rsidP="00167342">
            <w:pPr>
              <w:spacing w:after="0" w:line="240" w:lineRule="auto"/>
              <w:ind w:left="720"/>
              <w:jc w:val="center"/>
              <w:rPr>
                <w:rFonts w:ascii="Times New Roman" w:hAnsi="Times New Roman"/>
                <w:b/>
                <w:sz w:val="24"/>
                <w:szCs w:val="24"/>
              </w:rPr>
            </w:pPr>
            <w:proofErr w:type="spellStart"/>
            <w:r>
              <w:rPr>
                <w:rFonts w:ascii="Times New Roman" w:hAnsi="Times New Roman"/>
                <w:b/>
                <w:sz w:val="24"/>
                <w:szCs w:val="24"/>
              </w:rPr>
              <w:t>КазАлкоТабак</w:t>
            </w:r>
            <w:proofErr w:type="spellEnd"/>
            <w:r w:rsidR="00390F83" w:rsidRPr="00390F83">
              <w:rPr>
                <w:rFonts w:ascii="Times New Roman" w:hAnsi="Times New Roman"/>
                <w:b/>
                <w:sz w:val="24"/>
                <w:szCs w:val="24"/>
              </w:rPr>
              <w:t xml:space="preserve"> (</w:t>
            </w:r>
            <w:r w:rsidR="00390F83">
              <w:rPr>
                <w:rFonts w:ascii="Times New Roman" w:hAnsi="Times New Roman"/>
                <w:b/>
                <w:sz w:val="24"/>
                <w:szCs w:val="24"/>
              </w:rPr>
              <w:t>ТК 114 «</w:t>
            </w:r>
            <w:r w:rsidR="00390F83" w:rsidRPr="00390F83">
              <w:rPr>
                <w:rFonts w:ascii="Times New Roman" w:hAnsi="Times New Roman"/>
                <w:b/>
                <w:sz w:val="24"/>
                <w:szCs w:val="24"/>
              </w:rPr>
              <w:t xml:space="preserve">Табак, табачные изделия и </w:t>
            </w:r>
            <w:proofErr w:type="spellStart"/>
            <w:r w:rsidR="00390F83" w:rsidRPr="00390F83">
              <w:rPr>
                <w:rFonts w:ascii="Times New Roman" w:hAnsi="Times New Roman"/>
                <w:b/>
                <w:sz w:val="24"/>
                <w:szCs w:val="24"/>
              </w:rPr>
              <w:t>никотиносодержащая</w:t>
            </w:r>
            <w:proofErr w:type="spellEnd"/>
            <w:r w:rsidR="00390F83" w:rsidRPr="00390F83">
              <w:rPr>
                <w:rFonts w:ascii="Times New Roman" w:hAnsi="Times New Roman"/>
                <w:b/>
                <w:sz w:val="24"/>
                <w:szCs w:val="24"/>
              </w:rPr>
              <w:t xml:space="preserve"> продукция»)</w:t>
            </w:r>
          </w:p>
          <w:p w:rsidR="0078286A" w:rsidRPr="0003593E" w:rsidRDefault="0078286A" w:rsidP="007B0386">
            <w:pPr>
              <w:spacing w:after="0" w:line="240" w:lineRule="auto"/>
              <w:ind w:left="720"/>
              <w:jc w:val="center"/>
              <w:rPr>
                <w:rFonts w:ascii="Times New Roman" w:hAnsi="Times New Roman"/>
                <w:b/>
                <w:sz w:val="24"/>
                <w:szCs w:val="24"/>
              </w:rPr>
            </w:pPr>
            <w:r w:rsidRPr="00123E9C">
              <w:rPr>
                <w:rFonts w:ascii="Times New Roman" w:hAnsi="Times New Roman"/>
                <w:b/>
                <w:sz w:val="24"/>
                <w:szCs w:val="24"/>
              </w:rPr>
              <w:t xml:space="preserve">№ </w:t>
            </w:r>
            <w:r>
              <w:rPr>
                <w:rFonts w:ascii="Times New Roman" w:hAnsi="Times New Roman"/>
                <w:b/>
                <w:sz w:val="24"/>
                <w:szCs w:val="24"/>
              </w:rPr>
              <w:t xml:space="preserve"> 2/661 – М </w:t>
            </w:r>
            <w:r w:rsidR="000A2D14">
              <w:rPr>
                <w:rFonts w:ascii="Times New Roman" w:hAnsi="Times New Roman"/>
                <w:b/>
                <w:sz w:val="24"/>
                <w:szCs w:val="24"/>
              </w:rPr>
              <w:t>от 20.05.</w:t>
            </w:r>
            <w:r w:rsidRPr="007B0386">
              <w:rPr>
                <w:rFonts w:ascii="Times New Roman" w:hAnsi="Times New Roman"/>
                <w:b/>
                <w:sz w:val="24"/>
                <w:szCs w:val="24"/>
              </w:rPr>
              <w:t>2022 г</w:t>
            </w:r>
          </w:p>
        </w:tc>
      </w:tr>
      <w:tr w:rsidR="0078286A"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78286A"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16</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8286A" w:rsidRPr="00123E9C" w:rsidRDefault="0078286A" w:rsidP="007B0386">
            <w:pPr>
              <w:pStyle w:val="a3"/>
              <w:spacing w:line="276" w:lineRule="auto"/>
              <w:ind w:left="284"/>
              <w:contextualSpacing/>
              <w:jc w:val="both"/>
            </w:pPr>
          </w:p>
        </w:tc>
        <w:tc>
          <w:tcPr>
            <w:tcW w:w="2325" w:type="pct"/>
            <w:tcBorders>
              <w:top w:val="single" w:sz="4" w:space="0" w:color="auto"/>
              <w:left w:val="single" w:sz="4" w:space="0" w:color="auto"/>
              <w:bottom w:val="single" w:sz="4" w:space="0" w:color="auto"/>
              <w:right w:val="single" w:sz="4" w:space="0" w:color="auto"/>
            </w:tcBorders>
            <w:vAlign w:val="center"/>
          </w:tcPr>
          <w:p w:rsidR="00F62254" w:rsidRPr="00123E9C" w:rsidRDefault="000A6F8F" w:rsidP="00D32C66">
            <w:pPr>
              <w:pStyle w:val="a3"/>
              <w:ind w:left="0" w:firstLine="30"/>
              <w:contextualSpacing/>
              <w:jc w:val="both"/>
            </w:pPr>
            <w:r w:rsidRPr="000A6F8F">
              <w:t xml:space="preserve">Аналогичные </w:t>
            </w:r>
            <w:r w:rsidR="00D32C66">
              <w:t>предложения</w:t>
            </w:r>
            <w:r w:rsidRPr="000A6F8F">
              <w:t xml:space="preserve"> с </w:t>
            </w:r>
            <w:r w:rsidR="00AB0888" w:rsidRPr="000A6F8F">
              <w:t>замечаниями,</w:t>
            </w:r>
            <w:r>
              <w:t xml:space="preserve"> предоставленными от НПП РК «</w:t>
            </w:r>
            <w:proofErr w:type="spellStart"/>
            <w:r>
              <w:t>Атамекен</w:t>
            </w:r>
            <w:proofErr w:type="spellEnd"/>
            <w:r>
              <w:t xml:space="preserve">»  </w:t>
            </w:r>
          </w:p>
        </w:tc>
        <w:tc>
          <w:tcPr>
            <w:tcW w:w="1373" w:type="pct"/>
            <w:tcBorders>
              <w:top w:val="single" w:sz="4" w:space="0" w:color="auto"/>
              <w:left w:val="single" w:sz="4" w:space="0" w:color="auto"/>
              <w:bottom w:val="single" w:sz="4" w:space="0" w:color="auto"/>
              <w:right w:val="single" w:sz="4" w:space="0" w:color="auto"/>
            </w:tcBorders>
            <w:vAlign w:val="center"/>
          </w:tcPr>
          <w:p w:rsidR="0078286A" w:rsidRPr="00123E9C" w:rsidRDefault="0078286A" w:rsidP="004C28F1">
            <w:pPr>
              <w:pStyle w:val="a3"/>
              <w:spacing w:line="276" w:lineRule="auto"/>
              <w:ind w:left="284"/>
              <w:contextualSpacing/>
              <w:jc w:val="center"/>
            </w:pPr>
          </w:p>
        </w:tc>
      </w:tr>
      <w:tr w:rsidR="000A6F8F"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A6F8F" w:rsidRPr="0003593E" w:rsidRDefault="000A6F8F" w:rsidP="002219AA">
            <w:pPr>
              <w:spacing w:after="0" w:line="240" w:lineRule="auto"/>
              <w:ind w:left="720"/>
              <w:jc w:val="center"/>
              <w:rPr>
                <w:rFonts w:ascii="Times New Roman" w:hAnsi="Times New Roman"/>
                <w:b/>
                <w:sz w:val="24"/>
                <w:szCs w:val="24"/>
              </w:rPr>
            </w:pPr>
            <w:r>
              <w:rPr>
                <w:rFonts w:ascii="Times New Roman" w:hAnsi="Times New Roman"/>
                <w:b/>
                <w:sz w:val="24"/>
                <w:szCs w:val="24"/>
              </w:rPr>
              <w:t>Организации</w:t>
            </w:r>
          </w:p>
        </w:tc>
      </w:tr>
      <w:tr w:rsidR="000A6F8F"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F8F" w:rsidRDefault="000A6F8F" w:rsidP="002021A4">
            <w:pPr>
              <w:pStyle w:val="a3"/>
              <w:numPr>
                <w:ilvl w:val="0"/>
                <w:numId w:val="4"/>
              </w:numPr>
              <w:jc w:val="center"/>
              <w:rPr>
                <w:b/>
              </w:rPr>
            </w:pPr>
            <w:r>
              <w:rPr>
                <w:b/>
              </w:rPr>
              <w:t xml:space="preserve">ТОО «Бритиш Американ Тобакко Казахстан </w:t>
            </w:r>
            <w:proofErr w:type="spellStart"/>
            <w:r>
              <w:rPr>
                <w:b/>
              </w:rPr>
              <w:t>Трейдинг</w:t>
            </w:r>
            <w:proofErr w:type="spellEnd"/>
            <w:r>
              <w:rPr>
                <w:b/>
              </w:rPr>
              <w:t>»</w:t>
            </w:r>
          </w:p>
          <w:p w:rsidR="000A6F8F" w:rsidRPr="004156E8" w:rsidRDefault="000A6F8F" w:rsidP="004156E8">
            <w:pPr>
              <w:pStyle w:val="a3"/>
              <w:ind w:left="720"/>
              <w:jc w:val="center"/>
              <w:rPr>
                <w:b/>
              </w:rPr>
            </w:pPr>
            <w:r>
              <w:rPr>
                <w:b/>
              </w:rPr>
              <w:t>б/</w:t>
            </w:r>
            <w:proofErr w:type="gramStart"/>
            <w:r>
              <w:rPr>
                <w:b/>
              </w:rPr>
              <w:t>н</w:t>
            </w:r>
            <w:proofErr w:type="gramEnd"/>
          </w:p>
        </w:tc>
      </w:tr>
      <w:tr w:rsidR="000A6F8F"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0A6F8F"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17</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0A6F8F" w:rsidRPr="00123E9C" w:rsidRDefault="000A6F8F" w:rsidP="00107EAE">
            <w:pPr>
              <w:pStyle w:val="a3"/>
              <w:spacing w:line="276" w:lineRule="auto"/>
              <w:ind w:left="284"/>
              <w:contextualSpacing/>
              <w:jc w:val="both"/>
            </w:pPr>
          </w:p>
        </w:tc>
        <w:tc>
          <w:tcPr>
            <w:tcW w:w="2325" w:type="pct"/>
            <w:tcBorders>
              <w:top w:val="single" w:sz="4" w:space="0" w:color="auto"/>
              <w:left w:val="single" w:sz="4" w:space="0" w:color="auto"/>
              <w:bottom w:val="single" w:sz="4" w:space="0" w:color="auto"/>
              <w:right w:val="single" w:sz="4" w:space="0" w:color="auto"/>
            </w:tcBorders>
            <w:vAlign w:val="center"/>
          </w:tcPr>
          <w:p w:rsidR="000A6F8F" w:rsidRPr="00123E9C" w:rsidRDefault="00AB0888" w:rsidP="00D32C66">
            <w:pPr>
              <w:pStyle w:val="a3"/>
              <w:ind w:left="0" w:firstLine="30"/>
              <w:contextualSpacing/>
              <w:jc w:val="both"/>
            </w:pPr>
            <w:r w:rsidRPr="00AB0888">
              <w:t xml:space="preserve">Аналогичные </w:t>
            </w:r>
            <w:r w:rsidR="00D32C66">
              <w:t xml:space="preserve">предложения </w:t>
            </w:r>
            <w:r w:rsidRPr="00AB0888">
              <w:t>с замечаниями, предоставленными от НПП РК «</w:t>
            </w:r>
            <w:proofErr w:type="spellStart"/>
            <w:r w:rsidRPr="00AB0888">
              <w:t>Атамекен</w:t>
            </w:r>
            <w:proofErr w:type="spellEnd"/>
            <w:r w:rsidRPr="00AB0888">
              <w:t xml:space="preserve">»  </w:t>
            </w:r>
          </w:p>
        </w:tc>
        <w:tc>
          <w:tcPr>
            <w:tcW w:w="1373" w:type="pct"/>
            <w:tcBorders>
              <w:top w:val="single" w:sz="4" w:space="0" w:color="auto"/>
              <w:left w:val="single" w:sz="4" w:space="0" w:color="auto"/>
              <w:bottom w:val="single" w:sz="4" w:space="0" w:color="auto"/>
              <w:right w:val="single" w:sz="4" w:space="0" w:color="auto"/>
            </w:tcBorders>
            <w:vAlign w:val="center"/>
          </w:tcPr>
          <w:p w:rsidR="000A6F8F" w:rsidRPr="00123E9C" w:rsidRDefault="000A6F8F" w:rsidP="00107EAE">
            <w:pPr>
              <w:pStyle w:val="a3"/>
              <w:spacing w:line="276" w:lineRule="auto"/>
              <w:ind w:left="284"/>
              <w:contextualSpacing/>
              <w:jc w:val="center"/>
            </w:pPr>
          </w:p>
        </w:tc>
      </w:tr>
      <w:tr w:rsidR="00AB0888"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B0888" w:rsidRDefault="00AB0888" w:rsidP="002021A4">
            <w:pPr>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t>АО «Национальный центр экспертизы и сертификации»</w:t>
            </w:r>
          </w:p>
          <w:p w:rsidR="00AB0888" w:rsidRPr="0003593E" w:rsidRDefault="00AB0888" w:rsidP="00AB0888">
            <w:pPr>
              <w:spacing w:after="0" w:line="240" w:lineRule="auto"/>
              <w:ind w:left="720"/>
              <w:jc w:val="center"/>
              <w:rPr>
                <w:rFonts w:ascii="Times New Roman" w:hAnsi="Times New Roman"/>
                <w:b/>
                <w:sz w:val="24"/>
                <w:szCs w:val="24"/>
              </w:rPr>
            </w:pPr>
            <w:r>
              <w:rPr>
                <w:rFonts w:ascii="Times New Roman" w:hAnsi="Times New Roman"/>
                <w:b/>
                <w:sz w:val="24"/>
                <w:szCs w:val="24"/>
              </w:rPr>
              <w:t>№ВКР-СИО/648 от 25.04.2022 года</w:t>
            </w:r>
          </w:p>
        </w:tc>
      </w:tr>
      <w:tr w:rsidR="00AB0888"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AB0888"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rPr>
                <w:bCs/>
                <w:color w:val="000000"/>
              </w:rPr>
            </w:pPr>
            <w:r>
              <w:rPr>
                <w:bCs/>
                <w:color w:val="000000"/>
              </w:rPr>
              <w:t>Замечаний и предложений не имеет</w:t>
            </w:r>
          </w:p>
        </w:tc>
        <w:tc>
          <w:tcPr>
            <w:tcW w:w="1373" w:type="pct"/>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r>
      <w:tr w:rsidR="00AB0888" w:rsidRPr="00123E9C"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B0888" w:rsidRDefault="00AB0888" w:rsidP="002021A4">
            <w:pPr>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t>Филиал РГП «Национальный центр экспертизы» по Северо-Казахстанской области</w:t>
            </w:r>
          </w:p>
          <w:p w:rsidR="00AB0888" w:rsidRPr="0003593E" w:rsidRDefault="00AB0888" w:rsidP="00AB0888">
            <w:pPr>
              <w:spacing w:after="0" w:line="240" w:lineRule="auto"/>
              <w:ind w:left="720"/>
              <w:jc w:val="center"/>
              <w:rPr>
                <w:rFonts w:ascii="Times New Roman" w:hAnsi="Times New Roman"/>
                <w:b/>
                <w:sz w:val="24"/>
                <w:szCs w:val="24"/>
              </w:rPr>
            </w:pPr>
            <w:r>
              <w:rPr>
                <w:rFonts w:ascii="Times New Roman" w:hAnsi="Times New Roman"/>
                <w:b/>
                <w:sz w:val="24"/>
                <w:szCs w:val="24"/>
              </w:rPr>
              <w:t>№01-17/2556 от 30.05.2022 года</w:t>
            </w:r>
          </w:p>
        </w:tc>
      </w:tr>
      <w:tr w:rsidR="00AB0888"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AB0888"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19</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AB0888" w:rsidRPr="00123E9C" w:rsidRDefault="00AB0888" w:rsidP="00107EAE">
            <w:pPr>
              <w:pStyle w:val="a3"/>
              <w:spacing w:line="276" w:lineRule="auto"/>
              <w:ind w:left="284"/>
              <w:contextualSpacing/>
              <w:jc w:val="center"/>
              <w:rPr>
                <w:bCs/>
                <w:color w:val="000000"/>
              </w:rPr>
            </w:pPr>
            <w:r w:rsidRPr="00AB0888">
              <w:rPr>
                <w:bCs/>
                <w:color w:val="000000"/>
              </w:rPr>
              <w:t>Замечаний и предложений не имеет</w:t>
            </w:r>
          </w:p>
        </w:tc>
        <w:tc>
          <w:tcPr>
            <w:tcW w:w="1373" w:type="pct"/>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r>
      <w:tr w:rsidR="00AB0888"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B0888" w:rsidRDefault="00AB0888" w:rsidP="002021A4">
            <w:pPr>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t>Филиал «Научно-практический центр санитарно-эпидемиологической экспертизы и мониторинга»</w:t>
            </w:r>
            <w:r w:rsidR="00481EE9">
              <w:rPr>
                <w:rFonts w:ascii="Times New Roman" w:hAnsi="Times New Roman"/>
                <w:b/>
                <w:sz w:val="24"/>
                <w:szCs w:val="24"/>
              </w:rPr>
              <w:t xml:space="preserve"> РГП «Национальный центр общественного здравоохранения» МЗ РК</w:t>
            </w:r>
          </w:p>
          <w:p w:rsidR="00481EE9" w:rsidRPr="0003593E" w:rsidRDefault="00481EE9" w:rsidP="00481EE9">
            <w:pPr>
              <w:spacing w:after="0" w:line="240" w:lineRule="auto"/>
              <w:ind w:left="720"/>
              <w:jc w:val="center"/>
              <w:rPr>
                <w:rFonts w:ascii="Times New Roman" w:hAnsi="Times New Roman"/>
                <w:b/>
                <w:sz w:val="24"/>
                <w:szCs w:val="24"/>
              </w:rPr>
            </w:pPr>
            <w:r>
              <w:rPr>
                <w:rFonts w:ascii="Times New Roman" w:hAnsi="Times New Roman"/>
                <w:b/>
                <w:sz w:val="24"/>
                <w:szCs w:val="24"/>
              </w:rPr>
              <w:t>№2805 от 19.05.2022 года</w:t>
            </w:r>
          </w:p>
        </w:tc>
      </w:tr>
      <w:tr w:rsidR="00AB0888"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AB0888"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20</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AB0888" w:rsidRPr="00123E9C" w:rsidRDefault="00745938" w:rsidP="004C28F1">
            <w:pPr>
              <w:pStyle w:val="a3"/>
              <w:spacing w:line="276" w:lineRule="auto"/>
              <w:ind w:left="284"/>
              <w:contextualSpacing/>
              <w:jc w:val="center"/>
            </w:pPr>
            <w:r>
              <w:t>Нормативные ссылки</w:t>
            </w:r>
          </w:p>
        </w:tc>
        <w:tc>
          <w:tcPr>
            <w:tcW w:w="2325" w:type="pct"/>
            <w:tcBorders>
              <w:top w:val="single" w:sz="4" w:space="0" w:color="auto"/>
              <w:left w:val="single" w:sz="4" w:space="0" w:color="auto"/>
              <w:bottom w:val="single" w:sz="4" w:space="0" w:color="auto"/>
              <w:right w:val="single" w:sz="4" w:space="0" w:color="auto"/>
            </w:tcBorders>
            <w:vAlign w:val="center"/>
          </w:tcPr>
          <w:p w:rsidR="00AB0888" w:rsidRPr="00123E9C" w:rsidRDefault="00745938" w:rsidP="003D7422">
            <w:pPr>
              <w:pStyle w:val="a3"/>
              <w:spacing w:line="276" w:lineRule="auto"/>
              <w:ind w:left="284"/>
              <w:contextualSpacing/>
              <w:jc w:val="center"/>
              <w:rPr>
                <w:bCs/>
                <w:color w:val="000000"/>
              </w:rPr>
            </w:pPr>
            <w:r>
              <w:rPr>
                <w:bCs/>
                <w:color w:val="000000"/>
              </w:rPr>
              <w:t xml:space="preserve">Конкретизация ссылочных документов по аналогичным исследованиям, по стандартизации. </w:t>
            </w:r>
          </w:p>
        </w:tc>
        <w:tc>
          <w:tcPr>
            <w:tcW w:w="1373" w:type="pct"/>
            <w:tcBorders>
              <w:top w:val="single" w:sz="4" w:space="0" w:color="auto"/>
              <w:left w:val="single" w:sz="4" w:space="0" w:color="auto"/>
              <w:bottom w:val="single" w:sz="4" w:space="0" w:color="auto"/>
              <w:right w:val="single" w:sz="4" w:space="0" w:color="auto"/>
            </w:tcBorders>
            <w:vAlign w:val="center"/>
          </w:tcPr>
          <w:p w:rsidR="00AB0888" w:rsidRPr="00123E9C" w:rsidRDefault="00481EE9" w:rsidP="004C28F1">
            <w:pPr>
              <w:pStyle w:val="a3"/>
              <w:spacing w:line="276" w:lineRule="auto"/>
              <w:ind w:left="284"/>
              <w:contextualSpacing/>
              <w:jc w:val="center"/>
            </w:pPr>
            <w:r>
              <w:t>принято</w:t>
            </w:r>
          </w:p>
        </w:tc>
      </w:tr>
      <w:tr w:rsidR="003D7422"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3D7422"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21</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3D7422" w:rsidRDefault="003D7422"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3D7422" w:rsidRDefault="003D7422" w:rsidP="003D7422">
            <w:pPr>
              <w:pStyle w:val="a3"/>
              <w:spacing w:line="276" w:lineRule="auto"/>
              <w:ind w:left="284"/>
              <w:contextualSpacing/>
              <w:jc w:val="center"/>
              <w:rPr>
                <w:bCs/>
                <w:color w:val="000000"/>
              </w:rPr>
            </w:pPr>
            <w:r>
              <w:rPr>
                <w:bCs/>
                <w:color w:val="000000"/>
              </w:rPr>
              <w:t>Отсутствует раздел «Требования к выполнению измерений». Конкретизация необходимых требований</w:t>
            </w:r>
          </w:p>
        </w:tc>
        <w:tc>
          <w:tcPr>
            <w:tcW w:w="1373" w:type="pct"/>
            <w:tcBorders>
              <w:top w:val="single" w:sz="4" w:space="0" w:color="auto"/>
              <w:left w:val="single" w:sz="4" w:space="0" w:color="auto"/>
              <w:bottom w:val="single" w:sz="4" w:space="0" w:color="auto"/>
              <w:right w:val="single" w:sz="4" w:space="0" w:color="auto"/>
            </w:tcBorders>
            <w:vAlign w:val="center"/>
          </w:tcPr>
          <w:p w:rsidR="003D7422" w:rsidRDefault="00951F37" w:rsidP="00951F37">
            <w:pPr>
              <w:pStyle w:val="a3"/>
              <w:spacing w:line="276" w:lineRule="auto"/>
              <w:ind w:left="34"/>
              <w:contextualSpacing/>
              <w:jc w:val="both"/>
            </w:pPr>
            <w:r>
              <w:t xml:space="preserve">Принято, проект стандарта приведен </w:t>
            </w:r>
            <w:proofErr w:type="gramStart"/>
            <w:r>
              <w:t>согласно</w:t>
            </w:r>
            <w:proofErr w:type="gramEnd"/>
            <w:r>
              <w:t xml:space="preserve"> </w:t>
            </w:r>
            <w:r w:rsidRPr="00951F37">
              <w:t xml:space="preserve">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3D7422"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3D7422"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22</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3D7422" w:rsidRDefault="003D7422"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3D7422" w:rsidRDefault="003D7422" w:rsidP="003D7422">
            <w:pPr>
              <w:pStyle w:val="a3"/>
              <w:spacing w:line="276" w:lineRule="auto"/>
              <w:ind w:left="284"/>
              <w:contextualSpacing/>
              <w:jc w:val="center"/>
              <w:rPr>
                <w:bCs/>
                <w:color w:val="000000"/>
              </w:rPr>
            </w:pPr>
            <w:r>
              <w:rPr>
                <w:bCs/>
                <w:color w:val="000000"/>
              </w:rPr>
              <w:t>Отсутствует раздел «Требования безопасности и требования к квалификации операторов». Конкретизация необходимых требований</w:t>
            </w:r>
          </w:p>
        </w:tc>
        <w:tc>
          <w:tcPr>
            <w:tcW w:w="1373" w:type="pct"/>
            <w:tcBorders>
              <w:top w:val="single" w:sz="4" w:space="0" w:color="auto"/>
              <w:left w:val="single" w:sz="4" w:space="0" w:color="auto"/>
              <w:bottom w:val="single" w:sz="4" w:space="0" w:color="auto"/>
              <w:right w:val="single" w:sz="4" w:space="0" w:color="auto"/>
            </w:tcBorders>
            <w:vAlign w:val="center"/>
          </w:tcPr>
          <w:p w:rsidR="003D7422" w:rsidRDefault="00951F37" w:rsidP="00951F37">
            <w:pPr>
              <w:pStyle w:val="a3"/>
              <w:spacing w:line="276" w:lineRule="auto"/>
              <w:ind w:left="34"/>
              <w:contextualSpacing/>
              <w:jc w:val="both"/>
            </w:pPr>
            <w:r>
              <w:t>Принято, проект стандарта дополнен разделом 10 «Требования безопасности»</w:t>
            </w:r>
          </w:p>
        </w:tc>
      </w:tr>
      <w:tr w:rsidR="003D7422"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3D7422"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23</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3D7422" w:rsidRDefault="003D7422" w:rsidP="004C28F1">
            <w:pPr>
              <w:pStyle w:val="a3"/>
              <w:spacing w:line="276" w:lineRule="auto"/>
              <w:ind w:left="284"/>
              <w:contextualSpacing/>
              <w:jc w:val="center"/>
            </w:pPr>
            <w:r>
              <w:t>Аппаратура</w:t>
            </w:r>
          </w:p>
        </w:tc>
        <w:tc>
          <w:tcPr>
            <w:tcW w:w="2325" w:type="pct"/>
            <w:tcBorders>
              <w:top w:val="single" w:sz="4" w:space="0" w:color="auto"/>
              <w:left w:val="single" w:sz="4" w:space="0" w:color="auto"/>
              <w:bottom w:val="single" w:sz="4" w:space="0" w:color="auto"/>
              <w:right w:val="single" w:sz="4" w:space="0" w:color="auto"/>
            </w:tcBorders>
            <w:vAlign w:val="center"/>
          </w:tcPr>
          <w:p w:rsidR="003D7422" w:rsidRDefault="003D7422" w:rsidP="003D7422">
            <w:pPr>
              <w:pStyle w:val="a3"/>
              <w:spacing w:line="276" w:lineRule="auto"/>
              <w:ind w:left="284"/>
              <w:contextualSpacing/>
              <w:jc w:val="center"/>
              <w:rPr>
                <w:bCs/>
                <w:color w:val="000000"/>
              </w:rPr>
            </w:pPr>
            <w:r>
              <w:rPr>
                <w:bCs/>
                <w:color w:val="000000"/>
              </w:rPr>
              <w:t xml:space="preserve">Данный раздел привести в </w:t>
            </w:r>
            <w:proofErr w:type="gramStart"/>
            <w:r>
              <w:rPr>
                <w:bCs/>
                <w:color w:val="000000"/>
              </w:rPr>
              <w:t>следующей</w:t>
            </w:r>
            <w:proofErr w:type="gramEnd"/>
            <w:r>
              <w:rPr>
                <w:bCs/>
                <w:color w:val="000000"/>
              </w:rPr>
              <w:t xml:space="preserve"> редакций: «Аппаратура, материалы и реактивы»</w:t>
            </w:r>
          </w:p>
        </w:tc>
        <w:tc>
          <w:tcPr>
            <w:tcW w:w="1373" w:type="pct"/>
            <w:tcBorders>
              <w:top w:val="single" w:sz="4" w:space="0" w:color="auto"/>
              <w:left w:val="single" w:sz="4" w:space="0" w:color="auto"/>
              <w:bottom w:val="single" w:sz="4" w:space="0" w:color="auto"/>
              <w:right w:val="single" w:sz="4" w:space="0" w:color="auto"/>
            </w:tcBorders>
            <w:vAlign w:val="center"/>
          </w:tcPr>
          <w:p w:rsidR="003D7422" w:rsidRDefault="003D7422" w:rsidP="004C28F1">
            <w:pPr>
              <w:pStyle w:val="a3"/>
              <w:spacing w:line="276" w:lineRule="auto"/>
              <w:ind w:left="284"/>
              <w:contextualSpacing/>
              <w:jc w:val="center"/>
            </w:pPr>
            <w:r>
              <w:t xml:space="preserve">Принято </w:t>
            </w:r>
          </w:p>
        </w:tc>
      </w:tr>
      <w:tr w:rsidR="003D7422"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3D7422"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24</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3D7422" w:rsidRDefault="003D7422" w:rsidP="004C28F1">
            <w:pPr>
              <w:pStyle w:val="a3"/>
              <w:spacing w:line="276" w:lineRule="auto"/>
              <w:ind w:left="284"/>
              <w:contextualSpacing/>
              <w:jc w:val="center"/>
            </w:pPr>
            <w:r>
              <w:t>Аппаратура</w:t>
            </w:r>
          </w:p>
        </w:tc>
        <w:tc>
          <w:tcPr>
            <w:tcW w:w="2325" w:type="pct"/>
            <w:tcBorders>
              <w:top w:val="single" w:sz="4" w:space="0" w:color="auto"/>
              <w:left w:val="single" w:sz="4" w:space="0" w:color="auto"/>
              <w:bottom w:val="single" w:sz="4" w:space="0" w:color="auto"/>
              <w:right w:val="single" w:sz="4" w:space="0" w:color="auto"/>
            </w:tcBorders>
            <w:vAlign w:val="center"/>
          </w:tcPr>
          <w:p w:rsidR="003D7422" w:rsidRDefault="003D7422" w:rsidP="003D7422">
            <w:pPr>
              <w:pStyle w:val="a3"/>
              <w:spacing w:line="276" w:lineRule="auto"/>
              <w:ind w:left="284"/>
              <w:contextualSpacing/>
              <w:jc w:val="center"/>
              <w:rPr>
                <w:bCs/>
                <w:color w:val="000000"/>
              </w:rPr>
            </w:pPr>
            <w:r>
              <w:rPr>
                <w:bCs/>
                <w:color w:val="000000"/>
              </w:rPr>
              <w:t>Исключить пункт 4.6. Газовый хроматограф (ГХ), оснащенный детектором по теплопроводности (ДТП) и системой сбора данных для анализа воды</w:t>
            </w:r>
          </w:p>
        </w:tc>
        <w:tc>
          <w:tcPr>
            <w:tcW w:w="1373" w:type="pct"/>
            <w:tcBorders>
              <w:top w:val="single" w:sz="4" w:space="0" w:color="auto"/>
              <w:left w:val="single" w:sz="4" w:space="0" w:color="auto"/>
              <w:bottom w:val="single" w:sz="4" w:space="0" w:color="auto"/>
              <w:right w:val="single" w:sz="4" w:space="0" w:color="auto"/>
            </w:tcBorders>
            <w:vAlign w:val="center"/>
          </w:tcPr>
          <w:p w:rsidR="003D7422" w:rsidRDefault="00951F37" w:rsidP="00951F37">
            <w:pPr>
              <w:pStyle w:val="a3"/>
              <w:spacing w:line="276" w:lineRule="auto"/>
              <w:ind w:left="34"/>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3D7422"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3D7422"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25</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3D7422" w:rsidRDefault="00747AFA" w:rsidP="004C28F1">
            <w:pPr>
              <w:pStyle w:val="a3"/>
              <w:spacing w:line="276" w:lineRule="auto"/>
              <w:ind w:left="284"/>
              <w:contextualSpacing/>
              <w:jc w:val="center"/>
            </w:pPr>
            <w:r>
              <w:t>Раздел 5</w:t>
            </w:r>
          </w:p>
        </w:tc>
        <w:tc>
          <w:tcPr>
            <w:tcW w:w="2325" w:type="pct"/>
            <w:tcBorders>
              <w:top w:val="single" w:sz="4" w:space="0" w:color="auto"/>
              <w:left w:val="single" w:sz="4" w:space="0" w:color="auto"/>
              <w:bottom w:val="single" w:sz="4" w:space="0" w:color="auto"/>
              <w:right w:val="single" w:sz="4" w:space="0" w:color="auto"/>
            </w:tcBorders>
            <w:vAlign w:val="center"/>
          </w:tcPr>
          <w:p w:rsidR="003D7422" w:rsidRDefault="00747AFA" w:rsidP="00747AFA">
            <w:pPr>
              <w:pStyle w:val="a3"/>
              <w:spacing w:line="276" w:lineRule="auto"/>
              <w:ind w:left="284"/>
              <w:contextualSpacing/>
              <w:jc w:val="center"/>
              <w:rPr>
                <w:bCs/>
                <w:color w:val="000000"/>
              </w:rPr>
            </w:pPr>
            <w:r>
              <w:rPr>
                <w:bCs/>
                <w:color w:val="000000"/>
              </w:rPr>
              <w:t xml:space="preserve">Объединить с разделом 4, а также исключить не используемые по назначению проекта </w:t>
            </w:r>
            <w:proofErr w:type="gramStart"/>
            <w:r>
              <w:rPr>
                <w:bCs/>
                <w:color w:val="000000"/>
              </w:rPr>
              <w:t>СТ</w:t>
            </w:r>
            <w:proofErr w:type="gramEnd"/>
            <w:r>
              <w:rPr>
                <w:bCs/>
                <w:color w:val="000000"/>
              </w:rPr>
              <w:t xml:space="preserve"> РК реактивы </w:t>
            </w:r>
          </w:p>
        </w:tc>
        <w:tc>
          <w:tcPr>
            <w:tcW w:w="1373" w:type="pct"/>
            <w:tcBorders>
              <w:top w:val="single" w:sz="4" w:space="0" w:color="auto"/>
              <w:left w:val="single" w:sz="4" w:space="0" w:color="auto"/>
              <w:bottom w:val="single" w:sz="4" w:space="0" w:color="auto"/>
              <w:right w:val="single" w:sz="4" w:space="0" w:color="auto"/>
            </w:tcBorders>
            <w:vAlign w:val="center"/>
          </w:tcPr>
          <w:p w:rsidR="003D7422" w:rsidRDefault="00951F37" w:rsidP="00951F37">
            <w:pPr>
              <w:pStyle w:val="a3"/>
              <w:spacing w:line="276" w:lineRule="auto"/>
              <w:ind w:left="34"/>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w:t>
            </w:r>
            <w:r w:rsidRPr="00951F37">
              <w:lastRenderedPageBreak/>
              <w:t xml:space="preserve">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747AFA"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747AFA"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47AFA" w:rsidRDefault="00747AFA" w:rsidP="004C28F1">
            <w:pPr>
              <w:pStyle w:val="a3"/>
              <w:spacing w:line="276" w:lineRule="auto"/>
              <w:ind w:left="284"/>
              <w:contextualSpacing/>
              <w:jc w:val="center"/>
            </w:pPr>
            <w:r>
              <w:t>Калибровочные стандарты</w:t>
            </w:r>
          </w:p>
        </w:tc>
        <w:tc>
          <w:tcPr>
            <w:tcW w:w="2325" w:type="pct"/>
            <w:tcBorders>
              <w:top w:val="single" w:sz="4" w:space="0" w:color="auto"/>
              <w:left w:val="single" w:sz="4" w:space="0" w:color="auto"/>
              <w:bottom w:val="single" w:sz="4" w:space="0" w:color="auto"/>
              <w:right w:val="single" w:sz="4" w:space="0" w:color="auto"/>
            </w:tcBorders>
            <w:vAlign w:val="center"/>
          </w:tcPr>
          <w:p w:rsidR="00747AFA" w:rsidRDefault="00747AFA" w:rsidP="00747AFA">
            <w:pPr>
              <w:pStyle w:val="a3"/>
              <w:spacing w:line="276" w:lineRule="auto"/>
              <w:ind w:left="284"/>
              <w:contextualSpacing/>
              <w:jc w:val="center"/>
              <w:rPr>
                <w:bCs/>
                <w:color w:val="000000"/>
              </w:rPr>
            </w:pPr>
            <w:r>
              <w:rPr>
                <w:bCs/>
                <w:color w:val="000000"/>
              </w:rPr>
              <w:t xml:space="preserve">Указать в каком растворителе готовить калибровочные стандарты никотина, прописать сроки хранения приготовленных стандартов, а также исключить не используемые химические </w:t>
            </w:r>
            <w:proofErr w:type="gramStart"/>
            <w:r>
              <w:rPr>
                <w:bCs/>
                <w:color w:val="000000"/>
              </w:rPr>
              <w:t>вещества</w:t>
            </w:r>
            <w:proofErr w:type="gramEnd"/>
            <w:r>
              <w:rPr>
                <w:bCs/>
                <w:color w:val="000000"/>
              </w:rPr>
              <w:t xml:space="preserve"> указанные в таблице 1</w:t>
            </w:r>
          </w:p>
        </w:tc>
        <w:tc>
          <w:tcPr>
            <w:tcW w:w="1373" w:type="pct"/>
            <w:tcBorders>
              <w:top w:val="single" w:sz="4" w:space="0" w:color="auto"/>
              <w:left w:val="single" w:sz="4" w:space="0" w:color="auto"/>
              <w:bottom w:val="single" w:sz="4" w:space="0" w:color="auto"/>
              <w:right w:val="single" w:sz="4" w:space="0" w:color="auto"/>
            </w:tcBorders>
            <w:vAlign w:val="center"/>
          </w:tcPr>
          <w:p w:rsidR="00747AFA" w:rsidRDefault="00951F37" w:rsidP="00951F37">
            <w:pPr>
              <w:pStyle w:val="a3"/>
              <w:spacing w:line="276" w:lineRule="auto"/>
              <w:ind w:left="34"/>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747AFA"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747AFA"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27</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47AFA" w:rsidRDefault="00747AFA" w:rsidP="004C28F1">
            <w:pPr>
              <w:pStyle w:val="a3"/>
              <w:spacing w:line="276" w:lineRule="auto"/>
              <w:ind w:left="284"/>
              <w:contextualSpacing/>
              <w:jc w:val="center"/>
            </w:pPr>
            <w:r>
              <w:t>Раздел 7</w:t>
            </w:r>
          </w:p>
        </w:tc>
        <w:tc>
          <w:tcPr>
            <w:tcW w:w="2325" w:type="pct"/>
            <w:tcBorders>
              <w:top w:val="single" w:sz="4" w:space="0" w:color="auto"/>
              <w:left w:val="single" w:sz="4" w:space="0" w:color="auto"/>
              <w:bottom w:val="single" w:sz="4" w:space="0" w:color="auto"/>
              <w:right w:val="single" w:sz="4" w:space="0" w:color="auto"/>
            </w:tcBorders>
            <w:vAlign w:val="center"/>
          </w:tcPr>
          <w:p w:rsidR="00747AFA" w:rsidRDefault="00747AFA" w:rsidP="00747AFA">
            <w:pPr>
              <w:pStyle w:val="a3"/>
              <w:spacing w:line="276" w:lineRule="auto"/>
              <w:ind w:left="284"/>
              <w:contextualSpacing/>
              <w:jc w:val="center"/>
              <w:rPr>
                <w:bCs/>
                <w:color w:val="000000"/>
              </w:rPr>
            </w:pPr>
            <w:r>
              <w:rPr>
                <w:bCs/>
                <w:color w:val="000000"/>
              </w:rPr>
              <w:t xml:space="preserve">Упорядочить последовательность и ход выполнения анализа, а также исключить не касающиеся проекта </w:t>
            </w:r>
            <w:proofErr w:type="gramStart"/>
            <w:r>
              <w:rPr>
                <w:bCs/>
                <w:color w:val="000000"/>
              </w:rPr>
              <w:t>СТ</w:t>
            </w:r>
            <w:proofErr w:type="gramEnd"/>
            <w:r>
              <w:rPr>
                <w:bCs/>
                <w:color w:val="000000"/>
              </w:rPr>
              <w:t xml:space="preserve"> РК другие определяемые вещества</w:t>
            </w:r>
          </w:p>
        </w:tc>
        <w:tc>
          <w:tcPr>
            <w:tcW w:w="1373" w:type="pct"/>
            <w:tcBorders>
              <w:top w:val="single" w:sz="4" w:space="0" w:color="auto"/>
              <w:left w:val="single" w:sz="4" w:space="0" w:color="auto"/>
              <w:bottom w:val="single" w:sz="4" w:space="0" w:color="auto"/>
              <w:right w:val="single" w:sz="4" w:space="0" w:color="auto"/>
            </w:tcBorders>
            <w:vAlign w:val="center"/>
          </w:tcPr>
          <w:p w:rsidR="00747AFA" w:rsidRDefault="00951F37" w:rsidP="00951F37">
            <w:pPr>
              <w:pStyle w:val="a3"/>
              <w:spacing w:line="276" w:lineRule="auto"/>
              <w:ind w:left="0"/>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747AFA"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747AFA"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28</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47AFA" w:rsidRDefault="00747AFA" w:rsidP="004C28F1">
            <w:pPr>
              <w:pStyle w:val="a3"/>
              <w:spacing w:line="276" w:lineRule="auto"/>
              <w:ind w:left="284"/>
              <w:contextualSpacing/>
              <w:jc w:val="center"/>
            </w:pPr>
            <w:r>
              <w:t>Раздел 8 Повторяемость</w:t>
            </w:r>
          </w:p>
        </w:tc>
        <w:tc>
          <w:tcPr>
            <w:tcW w:w="2325" w:type="pct"/>
            <w:tcBorders>
              <w:top w:val="single" w:sz="4" w:space="0" w:color="auto"/>
              <w:left w:val="single" w:sz="4" w:space="0" w:color="auto"/>
              <w:bottom w:val="single" w:sz="4" w:space="0" w:color="auto"/>
              <w:right w:val="single" w:sz="4" w:space="0" w:color="auto"/>
            </w:tcBorders>
            <w:vAlign w:val="center"/>
          </w:tcPr>
          <w:p w:rsidR="00747AFA" w:rsidRPr="00747AFA" w:rsidRDefault="00747AFA" w:rsidP="00747AFA">
            <w:pPr>
              <w:pStyle w:val="a3"/>
              <w:spacing w:line="276" w:lineRule="auto"/>
              <w:ind w:left="284"/>
              <w:contextualSpacing/>
              <w:jc w:val="center"/>
              <w:rPr>
                <w:bCs/>
                <w:color w:val="000000"/>
              </w:rPr>
            </w:pPr>
            <w:r>
              <w:rPr>
                <w:bCs/>
                <w:color w:val="000000"/>
              </w:rPr>
              <w:t xml:space="preserve">Конкретизировать контроль качества результатов измерений, с описанием контроля точности измерений, повторяемости и </w:t>
            </w:r>
            <w:proofErr w:type="spellStart"/>
            <w:r>
              <w:rPr>
                <w:bCs/>
                <w:color w:val="000000"/>
              </w:rPr>
              <w:t>воспроизводимости</w:t>
            </w:r>
            <w:proofErr w:type="spellEnd"/>
            <w:r>
              <w:rPr>
                <w:bCs/>
                <w:color w:val="000000"/>
              </w:rPr>
              <w:t xml:space="preserve"> по никотину. ГОСТ </w:t>
            </w:r>
            <w:r>
              <w:rPr>
                <w:bCs/>
                <w:color w:val="000000"/>
                <w:lang w:val="en-US"/>
              </w:rPr>
              <w:t>ISO/IEC 17025-2019</w:t>
            </w:r>
            <w:r>
              <w:rPr>
                <w:bCs/>
                <w:color w:val="000000"/>
              </w:rPr>
              <w:t xml:space="preserve">, ГОСТ </w:t>
            </w:r>
            <w:r>
              <w:rPr>
                <w:bCs/>
                <w:color w:val="000000"/>
                <w:lang w:val="en-US"/>
              </w:rPr>
              <w:t>ISO 5725-1</w:t>
            </w:r>
            <w:r>
              <w:rPr>
                <w:bCs/>
                <w:color w:val="000000"/>
              </w:rPr>
              <w:t>, ГОСТ ISO 5725-2,</w:t>
            </w:r>
            <w:r>
              <w:t xml:space="preserve"> </w:t>
            </w:r>
            <w:r>
              <w:rPr>
                <w:bCs/>
                <w:color w:val="000000"/>
              </w:rPr>
              <w:t xml:space="preserve">ГОСТ ISO 5725-6 </w:t>
            </w:r>
          </w:p>
        </w:tc>
        <w:tc>
          <w:tcPr>
            <w:tcW w:w="1373" w:type="pct"/>
            <w:tcBorders>
              <w:top w:val="single" w:sz="4" w:space="0" w:color="auto"/>
              <w:left w:val="single" w:sz="4" w:space="0" w:color="auto"/>
              <w:bottom w:val="single" w:sz="4" w:space="0" w:color="auto"/>
              <w:right w:val="single" w:sz="4" w:space="0" w:color="auto"/>
            </w:tcBorders>
            <w:vAlign w:val="center"/>
          </w:tcPr>
          <w:p w:rsidR="00747AFA" w:rsidRDefault="00951F37" w:rsidP="00951F37">
            <w:pPr>
              <w:pStyle w:val="a3"/>
              <w:spacing w:line="276" w:lineRule="auto"/>
              <w:ind w:left="0"/>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сигарет методом газового </w:t>
            </w:r>
            <w:proofErr w:type="spellStart"/>
            <w:r w:rsidRPr="00951F37">
              <w:t>хроматографического</w:t>
            </w:r>
            <w:proofErr w:type="spellEnd"/>
            <w:r w:rsidRPr="00951F37">
              <w:t xml:space="preserve"> анализа»</w:t>
            </w:r>
          </w:p>
        </w:tc>
      </w:tr>
      <w:tr w:rsidR="00747AFA"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747AFA"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29</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47AFA" w:rsidRDefault="00747AFA"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747AFA" w:rsidRPr="00390F83" w:rsidRDefault="00747AFA" w:rsidP="00747AFA">
            <w:pPr>
              <w:pStyle w:val="a3"/>
              <w:spacing w:line="276" w:lineRule="auto"/>
              <w:ind w:left="284"/>
              <w:contextualSpacing/>
              <w:jc w:val="center"/>
              <w:rPr>
                <w:bCs/>
                <w:color w:val="000000"/>
              </w:rPr>
            </w:pPr>
            <w:r>
              <w:rPr>
                <w:bCs/>
                <w:color w:val="000000"/>
              </w:rPr>
              <w:t xml:space="preserve">Считаем необходимым в обязательном порядке приложить в разрабатываемый </w:t>
            </w:r>
            <w:proofErr w:type="gramStart"/>
            <w:r>
              <w:rPr>
                <w:bCs/>
                <w:color w:val="000000"/>
              </w:rPr>
              <w:t>СТ</w:t>
            </w:r>
            <w:proofErr w:type="gramEnd"/>
            <w:r>
              <w:rPr>
                <w:bCs/>
                <w:color w:val="000000"/>
              </w:rPr>
              <w:t xml:space="preserve"> РК </w:t>
            </w:r>
            <w:proofErr w:type="spellStart"/>
            <w:r>
              <w:rPr>
                <w:bCs/>
                <w:color w:val="000000"/>
              </w:rPr>
              <w:t>хроматограмму</w:t>
            </w:r>
            <w:proofErr w:type="spellEnd"/>
            <w:r>
              <w:rPr>
                <w:bCs/>
                <w:color w:val="000000"/>
              </w:rPr>
              <w:t xml:space="preserve"> стандартного раствора никотина с указанием времени выхода</w:t>
            </w:r>
          </w:p>
        </w:tc>
        <w:tc>
          <w:tcPr>
            <w:tcW w:w="1373" w:type="pct"/>
            <w:tcBorders>
              <w:top w:val="single" w:sz="4" w:space="0" w:color="auto"/>
              <w:left w:val="single" w:sz="4" w:space="0" w:color="auto"/>
              <w:bottom w:val="single" w:sz="4" w:space="0" w:color="auto"/>
              <w:right w:val="single" w:sz="4" w:space="0" w:color="auto"/>
            </w:tcBorders>
            <w:vAlign w:val="center"/>
          </w:tcPr>
          <w:p w:rsidR="00747AFA" w:rsidRDefault="00951F37" w:rsidP="00951F37">
            <w:pPr>
              <w:pStyle w:val="a3"/>
              <w:spacing w:line="276" w:lineRule="auto"/>
              <w:ind w:left="34"/>
              <w:contextualSpacing/>
              <w:jc w:val="both"/>
            </w:pPr>
            <w:r w:rsidRPr="00951F37">
              <w:t xml:space="preserve">Принято, проект стандарта приведен </w:t>
            </w:r>
            <w:proofErr w:type="gramStart"/>
            <w:r w:rsidRPr="00951F37">
              <w:t>согласно</w:t>
            </w:r>
            <w:proofErr w:type="gramEnd"/>
            <w:r w:rsidRPr="00951F37">
              <w:t xml:space="preserve"> Рекомендуемого метода CORESTA №84 «Определение глицерина, </w:t>
            </w:r>
            <w:proofErr w:type="spellStart"/>
            <w:r w:rsidRPr="00951F37">
              <w:t>пропиленгликоля</w:t>
            </w:r>
            <w:proofErr w:type="spellEnd"/>
            <w:r w:rsidRPr="00951F37">
              <w:t xml:space="preserve">, воды и никотина в аэрозоле электронных </w:t>
            </w:r>
            <w:r w:rsidRPr="00951F37">
              <w:lastRenderedPageBreak/>
              <w:t xml:space="preserve">сигарет методом газового </w:t>
            </w:r>
            <w:proofErr w:type="spellStart"/>
            <w:r w:rsidRPr="00951F37">
              <w:t>хроматографического</w:t>
            </w:r>
            <w:proofErr w:type="spellEnd"/>
            <w:r w:rsidRPr="00951F37">
              <w:t xml:space="preserve"> анализа»</w:t>
            </w:r>
          </w:p>
        </w:tc>
      </w:tr>
      <w:tr w:rsidR="00AB0888" w:rsidRPr="0003593E" w:rsidTr="00331545">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B0888" w:rsidRDefault="00F62254" w:rsidP="00F62254">
            <w:pPr>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Филиал РГП «Национальный центр экспертизы по </w:t>
            </w:r>
            <w:proofErr w:type="spellStart"/>
            <w:r>
              <w:rPr>
                <w:rFonts w:ascii="Times New Roman" w:hAnsi="Times New Roman"/>
                <w:b/>
                <w:sz w:val="24"/>
                <w:szCs w:val="24"/>
              </w:rPr>
              <w:t>Кызылординской</w:t>
            </w:r>
            <w:proofErr w:type="spellEnd"/>
            <w:r>
              <w:rPr>
                <w:rFonts w:ascii="Times New Roman" w:hAnsi="Times New Roman"/>
                <w:b/>
                <w:sz w:val="24"/>
                <w:szCs w:val="24"/>
              </w:rPr>
              <w:t xml:space="preserve"> области</w:t>
            </w:r>
            <w:r w:rsidRPr="00F62254">
              <w:rPr>
                <w:rFonts w:ascii="Times New Roman" w:hAnsi="Times New Roman"/>
                <w:b/>
                <w:sz w:val="24"/>
                <w:szCs w:val="24"/>
              </w:rPr>
              <w:t>»</w:t>
            </w:r>
          </w:p>
          <w:p w:rsidR="00F62254" w:rsidRPr="00F62254" w:rsidRDefault="00F62254" w:rsidP="00F62254">
            <w:pPr>
              <w:spacing w:after="0" w:line="240" w:lineRule="auto"/>
              <w:ind w:left="720"/>
              <w:jc w:val="center"/>
              <w:rPr>
                <w:rFonts w:ascii="Times New Roman" w:hAnsi="Times New Roman"/>
                <w:b/>
                <w:sz w:val="24"/>
                <w:szCs w:val="24"/>
              </w:rPr>
            </w:pPr>
            <w:r>
              <w:rPr>
                <w:rFonts w:ascii="Times New Roman" w:hAnsi="Times New Roman"/>
                <w:b/>
                <w:sz w:val="24"/>
                <w:szCs w:val="24"/>
              </w:rPr>
              <w:t>№6-1282 от 19.05.2022 года</w:t>
            </w:r>
          </w:p>
        </w:tc>
      </w:tr>
      <w:tr w:rsidR="00AB0888" w:rsidRPr="00123E9C" w:rsidTr="00331545">
        <w:trPr>
          <w:trHeight w:val="20"/>
        </w:trPr>
        <w:tc>
          <w:tcPr>
            <w:tcW w:w="261" w:type="pct"/>
            <w:tcBorders>
              <w:top w:val="single" w:sz="4" w:space="0" w:color="auto"/>
              <w:left w:val="single" w:sz="4" w:space="0" w:color="auto"/>
              <w:bottom w:val="single" w:sz="4" w:space="0" w:color="auto"/>
              <w:right w:val="single" w:sz="4" w:space="0" w:color="auto"/>
            </w:tcBorders>
            <w:vAlign w:val="center"/>
          </w:tcPr>
          <w:p w:rsidR="00AB0888" w:rsidRPr="0003593E" w:rsidRDefault="00951F37" w:rsidP="0003593E">
            <w:pPr>
              <w:spacing w:after="0" w:line="240" w:lineRule="auto"/>
              <w:jc w:val="center"/>
              <w:rPr>
                <w:rFonts w:ascii="Times New Roman" w:hAnsi="Times New Roman"/>
                <w:sz w:val="24"/>
                <w:szCs w:val="24"/>
              </w:rPr>
            </w:pPr>
            <w:r>
              <w:rPr>
                <w:rFonts w:ascii="Times New Roman" w:hAnsi="Times New Roman"/>
                <w:sz w:val="24"/>
                <w:szCs w:val="24"/>
              </w:rPr>
              <w:t>30</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c>
          <w:tcPr>
            <w:tcW w:w="2325" w:type="pct"/>
            <w:tcBorders>
              <w:top w:val="single" w:sz="4" w:space="0" w:color="auto"/>
              <w:left w:val="single" w:sz="4" w:space="0" w:color="auto"/>
              <w:bottom w:val="single" w:sz="4" w:space="0" w:color="auto"/>
              <w:right w:val="single" w:sz="4" w:space="0" w:color="auto"/>
            </w:tcBorders>
            <w:vAlign w:val="center"/>
          </w:tcPr>
          <w:p w:rsidR="00AB0888" w:rsidRPr="00123E9C" w:rsidRDefault="00F62254" w:rsidP="00107EAE">
            <w:pPr>
              <w:pStyle w:val="a3"/>
              <w:spacing w:line="276" w:lineRule="auto"/>
              <w:ind w:left="284"/>
              <w:contextualSpacing/>
              <w:jc w:val="center"/>
              <w:rPr>
                <w:bCs/>
                <w:color w:val="000000"/>
              </w:rPr>
            </w:pPr>
            <w:r w:rsidRPr="00F62254">
              <w:rPr>
                <w:bCs/>
                <w:color w:val="000000"/>
              </w:rPr>
              <w:t>Замечаний и предложений не имеет</w:t>
            </w:r>
          </w:p>
        </w:tc>
        <w:tc>
          <w:tcPr>
            <w:tcW w:w="1373" w:type="pct"/>
            <w:tcBorders>
              <w:top w:val="single" w:sz="4" w:space="0" w:color="auto"/>
              <w:left w:val="single" w:sz="4" w:space="0" w:color="auto"/>
              <w:bottom w:val="single" w:sz="4" w:space="0" w:color="auto"/>
              <w:right w:val="single" w:sz="4" w:space="0" w:color="auto"/>
            </w:tcBorders>
            <w:vAlign w:val="center"/>
          </w:tcPr>
          <w:p w:rsidR="00AB0888" w:rsidRPr="00123E9C" w:rsidRDefault="00AB0888" w:rsidP="004C28F1">
            <w:pPr>
              <w:pStyle w:val="a3"/>
              <w:spacing w:line="276" w:lineRule="auto"/>
              <w:ind w:left="284"/>
              <w:contextualSpacing/>
              <w:jc w:val="center"/>
            </w:pPr>
          </w:p>
        </w:tc>
      </w:tr>
    </w:tbl>
    <w:p w:rsidR="005A3948" w:rsidRDefault="005A3948" w:rsidP="005A3948">
      <w:pPr>
        <w:tabs>
          <w:tab w:val="num" w:pos="0"/>
        </w:tabs>
        <w:spacing w:after="0" w:line="240" w:lineRule="auto"/>
        <w:rPr>
          <w:rFonts w:ascii="Times New Roman" w:hAnsi="Times New Roman"/>
          <w:b/>
          <w:sz w:val="24"/>
          <w:szCs w:val="24"/>
          <w:lang w:val="kk-KZ"/>
        </w:rPr>
      </w:pPr>
    </w:p>
    <w:p w:rsidR="0003593E" w:rsidRDefault="0003593E" w:rsidP="005A3948">
      <w:pPr>
        <w:tabs>
          <w:tab w:val="num" w:pos="0"/>
        </w:tabs>
        <w:spacing w:after="0" w:line="240" w:lineRule="auto"/>
        <w:rPr>
          <w:rFonts w:ascii="Times New Roman" w:hAnsi="Times New Roman"/>
          <w:b/>
          <w:sz w:val="24"/>
          <w:szCs w:val="24"/>
          <w:lang w:val="kk-KZ"/>
        </w:rPr>
      </w:pP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Информация о согласовании проекта стандарта и рекомендаций по стандартизации:</w:t>
      </w: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 xml:space="preserve">Общее количество отзывов: </w:t>
      </w:r>
      <w:r w:rsidR="003F3905">
        <w:rPr>
          <w:rFonts w:ascii="Times New Roman" w:hAnsi="Times New Roman"/>
          <w:b/>
          <w:sz w:val="24"/>
          <w:szCs w:val="24"/>
          <w:lang w:val="kk-KZ"/>
        </w:rPr>
        <w:t>1</w:t>
      </w:r>
      <w:r w:rsidR="00152B58">
        <w:rPr>
          <w:rFonts w:ascii="Times New Roman" w:hAnsi="Times New Roman"/>
          <w:b/>
          <w:sz w:val="24"/>
          <w:szCs w:val="24"/>
          <w:lang w:val="kk-KZ"/>
        </w:rPr>
        <w:t>0</w:t>
      </w: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из них: без замечаний и предложений:</w:t>
      </w:r>
      <w:r>
        <w:rPr>
          <w:rFonts w:ascii="Times New Roman" w:hAnsi="Times New Roman"/>
          <w:b/>
          <w:sz w:val="24"/>
          <w:szCs w:val="24"/>
          <w:lang w:val="kk-KZ"/>
        </w:rPr>
        <w:t xml:space="preserve"> </w:t>
      </w:r>
      <w:r w:rsidR="00F62254">
        <w:rPr>
          <w:rFonts w:ascii="Times New Roman" w:hAnsi="Times New Roman"/>
          <w:b/>
          <w:sz w:val="24"/>
          <w:szCs w:val="24"/>
          <w:lang w:val="kk-KZ"/>
        </w:rPr>
        <w:t>4</w:t>
      </w: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с замечаниями и предложениями:</w:t>
      </w:r>
      <w:r>
        <w:rPr>
          <w:rFonts w:ascii="Times New Roman" w:hAnsi="Times New Roman"/>
          <w:b/>
          <w:sz w:val="24"/>
          <w:szCs w:val="24"/>
          <w:lang w:val="kk-KZ"/>
        </w:rPr>
        <w:t xml:space="preserve"> </w:t>
      </w:r>
      <w:r w:rsidR="00152B58">
        <w:rPr>
          <w:rFonts w:ascii="Times New Roman" w:hAnsi="Times New Roman"/>
          <w:b/>
          <w:sz w:val="24"/>
          <w:szCs w:val="24"/>
          <w:lang w:val="kk-KZ"/>
        </w:rPr>
        <w:t>6</w:t>
      </w: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Общее количество замечаний:</w:t>
      </w:r>
      <w:r w:rsidR="0003593E">
        <w:rPr>
          <w:rFonts w:ascii="Times New Roman" w:hAnsi="Times New Roman"/>
          <w:b/>
          <w:sz w:val="24"/>
          <w:szCs w:val="24"/>
          <w:lang w:val="kk-KZ"/>
        </w:rPr>
        <w:t>-</w:t>
      </w:r>
      <w:r w:rsidR="00BD093F">
        <w:rPr>
          <w:rFonts w:ascii="Times New Roman" w:hAnsi="Times New Roman"/>
          <w:b/>
          <w:sz w:val="24"/>
          <w:szCs w:val="24"/>
          <w:lang w:val="kk-KZ"/>
        </w:rPr>
        <w:t>3</w:t>
      </w:r>
      <w:r w:rsidR="00152B58">
        <w:rPr>
          <w:rFonts w:ascii="Times New Roman" w:hAnsi="Times New Roman"/>
          <w:b/>
          <w:sz w:val="24"/>
          <w:szCs w:val="24"/>
          <w:lang w:val="kk-KZ"/>
        </w:rPr>
        <w:t>0</w:t>
      </w:r>
    </w:p>
    <w:p w:rsidR="005A3948" w:rsidRPr="00254179" w:rsidRDefault="005A3948" w:rsidP="005A3948">
      <w:pPr>
        <w:tabs>
          <w:tab w:val="num" w:pos="0"/>
        </w:tabs>
        <w:spacing w:after="0" w:line="240" w:lineRule="auto"/>
        <w:rPr>
          <w:rFonts w:ascii="Times New Roman" w:hAnsi="Times New Roman"/>
          <w:b/>
          <w:sz w:val="24"/>
          <w:szCs w:val="24"/>
          <w:lang w:val="kk-KZ"/>
        </w:rPr>
      </w:pPr>
      <w:r w:rsidRPr="00254179">
        <w:rPr>
          <w:rFonts w:ascii="Times New Roman" w:hAnsi="Times New Roman"/>
          <w:b/>
          <w:sz w:val="24"/>
          <w:szCs w:val="24"/>
          <w:lang w:val="kk-KZ"/>
        </w:rPr>
        <w:t xml:space="preserve">из них: принято: </w:t>
      </w:r>
      <w:r w:rsidR="00152B58">
        <w:rPr>
          <w:rFonts w:ascii="Times New Roman" w:hAnsi="Times New Roman"/>
          <w:b/>
          <w:sz w:val="24"/>
          <w:szCs w:val="24"/>
          <w:lang w:val="kk-KZ"/>
        </w:rPr>
        <w:t>30</w:t>
      </w:r>
    </w:p>
    <w:p w:rsidR="005A3948" w:rsidRDefault="00152B58" w:rsidP="005A3948">
      <w:pPr>
        <w:tabs>
          <w:tab w:val="num" w:pos="0"/>
        </w:tabs>
        <w:spacing w:after="0" w:line="240" w:lineRule="auto"/>
        <w:rPr>
          <w:rFonts w:ascii="Times New Roman" w:hAnsi="Times New Roman"/>
          <w:b/>
          <w:sz w:val="24"/>
          <w:szCs w:val="24"/>
          <w:lang w:val="kk-KZ"/>
        </w:rPr>
      </w:pPr>
      <w:r>
        <w:rPr>
          <w:rFonts w:ascii="Times New Roman" w:hAnsi="Times New Roman"/>
          <w:b/>
          <w:sz w:val="24"/>
          <w:szCs w:val="24"/>
          <w:lang w:val="kk-KZ"/>
        </w:rPr>
        <w:t>не принято: 0</w:t>
      </w:r>
      <w:bookmarkStart w:id="0" w:name="_GoBack"/>
      <w:bookmarkEnd w:id="0"/>
    </w:p>
    <w:p w:rsidR="00F62254" w:rsidRDefault="00F62254" w:rsidP="005A3948">
      <w:pPr>
        <w:tabs>
          <w:tab w:val="num" w:pos="0"/>
        </w:tabs>
        <w:spacing w:after="0" w:line="240" w:lineRule="auto"/>
        <w:rPr>
          <w:rFonts w:ascii="Times New Roman" w:hAnsi="Times New Roman"/>
          <w:b/>
          <w:sz w:val="24"/>
          <w:szCs w:val="24"/>
          <w:lang w:val="kk-KZ"/>
        </w:rPr>
      </w:pPr>
    </w:p>
    <w:p w:rsidR="00F62254" w:rsidRDefault="00F62254" w:rsidP="005A3948">
      <w:pPr>
        <w:tabs>
          <w:tab w:val="num" w:pos="0"/>
        </w:tabs>
        <w:spacing w:after="0" w:line="240" w:lineRule="auto"/>
        <w:rPr>
          <w:rFonts w:ascii="Times New Roman" w:hAnsi="Times New Roman"/>
          <w:b/>
          <w:sz w:val="24"/>
          <w:szCs w:val="24"/>
          <w:lang w:val="kk-KZ"/>
        </w:rPr>
      </w:pPr>
    </w:p>
    <w:p w:rsidR="00F62254" w:rsidRPr="0036336D" w:rsidRDefault="00F62254" w:rsidP="005A3948">
      <w:pPr>
        <w:tabs>
          <w:tab w:val="num" w:pos="0"/>
        </w:tabs>
        <w:spacing w:after="0" w:line="240" w:lineRule="auto"/>
        <w:rPr>
          <w:rFonts w:ascii="Times New Roman" w:hAnsi="Times New Roman"/>
          <w:b/>
          <w:sz w:val="24"/>
          <w:szCs w:val="24"/>
          <w:lang w:val="kk-KZ"/>
        </w:rPr>
      </w:pPr>
    </w:p>
    <w:p w:rsidR="00A55989" w:rsidRPr="0036336D" w:rsidRDefault="00A55989" w:rsidP="00A55989">
      <w:pPr>
        <w:tabs>
          <w:tab w:val="center" w:pos="4677"/>
        </w:tabs>
        <w:spacing w:after="0" w:line="240" w:lineRule="auto"/>
        <w:ind w:left="567"/>
        <w:rPr>
          <w:rFonts w:ascii="Times New Roman" w:hAnsi="Times New Roman"/>
          <w:b/>
          <w:sz w:val="24"/>
          <w:szCs w:val="24"/>
        </w:rPr>
      </w:pPr>
      <w:r w:rsidRPr="0036336D">
        <w:rPr>
          <w:rFonts w:ascii="Times New Roman" w:hAnsi="Times New Roman"/>
          <w:b/>
          <w:sz w:val="24"/>
          <w:szCs w:val="24"/>
        </w:rPr>
        <w:t xml:space="preserve">Заместитель генерального директора </w:t>
      </w:r>
    </w:p>
    <w:p w:rsidR="00A55989" w:rsidRPr="0036336D" w:rsidRDefault="00A55989" w:rsidP="00A55989">
      <w:pPr>
        <w:tabs>
          <w:tab w:val="center" w:pos="4677"/>
        </w:tabs>
        <w:spacing w:after="0" w:line="240" w:lineRule="auto"/>
        <w:ind w:left="567"/>
        <w:rPr>
          <w:rFonts w:ascii="Times New Roman" w:hAnsi="Times New Roman"/>
          <w:b/>
          <w:sz w:val="24"/>
          <w:szCs w:val="24"/>
        </w:rPr>
      </w:pPr>
      <w:r w:rsidRPr="0036336D">
        <w:rPr>
          <w:rFonts w:ascii="Times New Roman" w:hAnsi="Times New Roman"/>
          <w:b/>
          <w:sz w:val="24"/>
          <w:szCs w:val="24"/>
        </w:rPr>
        <w:t xml:space="preserve">РГП «Казахстанский институт стандартизации и </w:t>
      </w:r>
      <w:r w:rsidR="0003593E">
        <w:rPr>
          <w:rFonts w:ascii="Times New Roman" w:hAnsi="Times New Roman"/>
          <w:b/>
          <w:sz w:val="24"/>
          <w:szCs w:val="24"/>
        </w:rPr>
        <w:t>метрологии</w:t>
      </w:r>
      <w:r w:rsidRPr="0036336D">
        <w:rPr>
          <w:rFonts w:ascii="Times New Roman" w:hAnsi="Times New Roman"/>
          <w:b/>
          <w:sz w:val="24"/>
          <w:szCs w:val="24"/>
        </w:rPr>
        <w:t xml:space="preserve">» </w:t>
      </w:r>
      <w:r w:rsidRPr="0036336D">
        <w:rPr>
          <w:rFonts w:ascii="Times New Roman" w:hAnsi="Times New Roman"/>
          <w:b/>
          <w:sz w:val="24"/>
          <w:szCs w:val="24"/>
        </w:rPr>
        <w:tab/>
      </w:r>
      <w:r w:rsidRPr="0036336D">
        <w:rPr>
          <w:rFonts w:ascii="Times New Roman" w:hAnsi="Times New Roman"/>
          <w:b/>
          <w:sz w:val="24"/>
          <w:szCs w:val="24"/>
        </w:rPr>
        <w:tab/>
      </w:r>
      <w:r w:rsidRPr="0036336D">
        <w:rPr>
          <w:rFonts w:ascii="Times New Roman" w:hAnsi="Times New Roman"/>
          <w:b/>
          <w:sz w:val="24"/>
          <w:szCs w:val="24"/>
        </w:rPr>
        <w:tab/>
      </w:r>
      <w:r w:rsidRPr="0036336D">
        <w:rPr>
          <w:rFonts w:ascii="Times New Roman" w:hAnsi="Times New Roman"/>
          <w:b/>
          <w:sz w:val="24"/>
          <w:szCs w:val="24"/>
        </w:rPr>
        <w:tab/>
      </w:r>
      <w:r w:rsidRPr="0036336D">
        <w:rPr>
          <w:rFonts w:ascii="Times New Roman" w:hAnsi="Times New Roman"/>
          <w:b/>
          <w:sz w:val="24"/>
          <w:szCs w:val="24"/>
        </w:rPr>
        <w:tab/>
      </w:r>
      <w:r w:rsidRPr="0036336D">
        <w:rPr>
          <w:rFonts w:ascii="Times New Roman" w:hAnsi="Times New Roman"/>
          <w:b/>
          <w:sz w:val="24"/>
          <w:szCs w:val="24"/>
        </w:rPr>
        <w:tab/>
      </w:r>
      <w:r w:rsidRPr="0036336D">
        <w:rPr>
          <w:rFonts w:ascii="Times New Roman" w:hAnsi="Times New Roman"/>
          <w:b/>
          <w:sz w:val="24"/>
          <w:szCs w:val="24"/>
        </w:rPr>
        <w:tab/>
      </w:r>
      <w:r w:rsidR="00F62254">
        <w:rPr>
          <w:rFonts w:ascii="Times New Roman" w:hAnsi="Times New Roman"/>
          <w:b/>
          <w:sz w:val="24"/>
          <w:szCs w:val="24"/>
        </w:rPr>
        <w:t xml:space="preserve">А. </w:t>
      </w:r>
      <w:proofErr w:type="spellStart"/>
      <w:r w:rsidR="00F62254">
        <w:rPr>
          <w:rFonts w:ascii="Times New Roman" w:hAnsi="Times New Roman"/>
          <w:b/>
          <w:sz w:val="24"/>
          <w:szCs w:val="24"/>
        </w:rPr>
        <w:t>Шамбетова</w:t>
      </w:r>
      <w:proofErr w:type="spellEnd"/>
    </w:p>
    <w:sectPr w:rsidR="00A55989" w:rsidRPr="0036336D" w:rsidSect="00F62254">
      <w:footerReference w:type="default" r:id="rId8"/>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81" w:rsidRDefault="00D66B81" w:rsidP="00501EB6">
      <w:pPr>
        <w:spacing w:after="0" w:line="240" w:lineRule="auto"/>
      </w:pPr>
      <w:r>
        <w:separator/>
      </w:r>
    </w:p>
  </w:endnote>
  <w:endnote w:type="continuationSeparator" w:id="0">
    <w:p w:rsidR="00D66B81" w:rsidRDefault="00D66B81" w:rsidP="0050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20904"/>
      <w:docPartObj>
        <w:docPartGallery w:val="Page Numbers (Bottom of Page)"/>
        <w:docPartUnique/>
      </w:docPartObj>
    </w:sdtPr>
    <w:sdtEndPr>
      <w:rPr>
        <w:rFonts w:ascii="Times New Roman" w:hAnsi="Times New Roman"/>
      </w:rPr>
    </w:sdtEndPr>
    <w:sdtContent>
      <w:p w:rsidR="00107EAE" w:rsidRPr="003F3905" w:rsidRDefault="00107EAE">
        <w:pPr>
          <w:pStyle w:val="a9"/>
          <w:jc w:val="right"/>
          <w:rPr>
            <w:rFonts w:ascii="Times New Roman" w:hAnsi="Times New Roman"/>
          </w:rPr>
        </w:pPr>
        <w:r w:rsidRPr="003F3905">
          <w:rPr>
            <w:rFonts w:ascii="Times New Roman" w:hAnsi="Times New Roman"/>
          </w:rPr>
          <w:fldChar w:fldCharType="begin"/>
        </w:r>
        <w:r w:rsidRPr="003F3905">
          <w:rPr>
            <w:rFonts w:ascii="Times New Roman" w:hAnsi="Times New Roman"/>
          </w:rPr>
          <w:instrText>PAGE   \* MERGEFORMAT</w:instrText>
        </w:r>
        <w:r w:rsidRPr="003F3905">
          <w:rPr>
            <w:rFonts w:ascii="Times New Roman" w:hAnsi="Times New Roman"/>
          </w:rPr>
          <w:fldChar w:fldCharType="separate"/>
        </w:r>
        <w:r w:rsidR="00152B58">
          <w:rPr>
            <w:rFonts w:ascii="Times New Roman" w:hAnsi="Times New Roman"/>
            <w:noProof/>
          </w:rPr>
          <w:t>9</w:t>
        </w:r>
        <w:r w:rsidRPr="003F3905">
          <w:rPr>
            <w:rFonts w:ascii="Times New Roman" w:hAnsi="Times New Roman"/>
          </w:rPr>
          <w:fldChar w:fldCharType="end"/>
        </w:r>
      </w:p>
    </w:sdtContent>
  </w:sdt>
  <w:p w:rsidR="00107EAE" w:rsidRDefault="00107E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81" w:rsidRDefault="00D66B81" w:rsidP="00501EB6">
      <w:pPr>
        <w:spacing w:after="0" w:line="240" w:lineRule="auto"/>
      </w:pPr>
      <w:r>
        <w:separator/>
      </w:r>
    </w:p>
  </w:footnote>
  <w:footnote w:type="continuationSeparator" w:id="0">
    <w:p w:rsidR="00D66B81" w:rsidRDefault="00D66B81" w:rsidP="00501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5E1"/>
    <w:multiLevelType w:val="hybridMultilevel"/>
    <w:tmpl w:val="F322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A4AC8"/>
    <w:multiLevelType w:val="hybridMultilevel"/>
    <w:tmpl w:val="25E643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35CA6"/>
    <w:multiLevelType w:val="hybridMultilevel"/>
    <w:tmpl w:val="538A6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41824"/>
    <w:multiLevelType w:val="hybridMultilevel"/>
    <w:tmpl w:val="E218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48A9"/>
    <w:multiLevelType w:val="hybridMultilevel"/>
    <w:tmpl w:val="AFA62738"/>
    <w:lvl w:ilvl="0" w:tplc="F0BA98F4">
      <w:start w:val="1"/>
      <w:numFmt w:val="decimal"/>
      <w:lvlText w:val="%1."/>
      <w:lvlJc w:val="left"/>
      <w:pPr>
        <w:ind w:left="785" w:hanging="360"/>
      </w:pPr>
      <w:rPr>
        <w:rFonts w:ascii="Times New Roman" w:eastAsia="Times New Roman" w:hAnsi="Times New Roman" w:cs="Times New Roman"/>
        <w:b w:val="0"/>
        <w:i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5">
    <w:nsid w:val="1F757B87"/>
    <w:multiLevelType w:val="hybridMultilevel"/>
    <w:tmpl w:val="7E421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A4C04"/>
    <w:multiLevelType w:val="hybridMultilevel"/>
    <w:tmpl w:val="E218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DB5DD6"/>
    <w:multiLevelType w:val="hybridMultilevel"/>
    <w:tmpl w:val="52C6C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313CB"/>
    <w:multiLevelType w:val="hybridMultilevel"/>
    <w:tmpl w:val="E218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C3B59"/>
    <w:multiLevelType w:val="hybridMultilevel"/>
    <w:tmpl w:val="E218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76251"/>
    <w:multiLevelType w:val="hybridMultilevel"/>
    <w:tmpl w:val="AFA62738"/>
    <w:lvl w:ilvl="0" w:tplc="F0BA98F4">
      <w:start w:val="1"/>
      <w:numFmt w:val="decimal"/>
      <w:lvlText w:val="%1."/>
      <w:lvlJc w:val="left"/>
      <w:pPr>
        <w:ind w:left="785" w:hanging="360"/>
      </w:pPr>
      <w:rPr>
        <w:rFonts w:ascii="Times New Roman" w:eastAsia="Times New Roman" w:hAnsi="Times New Roman" w:cs="Times New Roman"/>
        <w:b w:val="0"/>
        <w:i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1">
    <w:nsid w:val="45C72142"/>
    <w:multiLevelType w:val="hybridMultilevel"/>
    <w:tmpl w:val="9A8A4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3335D"/>
    <w:multiLevelType w:val="hybridMultilevel"/>
    <w:tmpl w:val="18A6FF6E"/>
    <w:lvl w:ilvl="0" w:tplc="A45855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F867B2F"/>
    <w:multiLevelType w:val="hybridMultilevel"/>
    <w:tmpl w:val="AF943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821D2"/>
    <w:multiLevelType w:val="hybridMultilevel"/>
    <w:tmpl w:val="52C6C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D45730"/>
    <w:multiLevelType w:val="hybridMultilevel"/>
    <w:tmpl w:val="52C6C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9A1606"/>
    <w:multiLevelType w:val="hybridMultilevel"/>
    <w:tmpl w:val="9A8A4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86B06"/>
    <w:multiLevelType w:val="hybridMultilevel"/>
    <w:tmpl w:val="484049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784D7E67"/>
    <w:multiLevelType w:val="hybridMultilevel"/>
    <w:tmpl w:val="D27EBFF6"/>
    <w:lvl w:ilvl="0" w:tplc="2A7C3FCC">
      <w:start w:val="1"/>
      <w:numFmt w:val="lowerLetter"/>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8"/>
  </w:num>
  <w:num w:numId="3">
    <w:abstractNumId w:val="9"/>
  </w:num>
  <w:num w:numId="4">
    <w:abstractNumId w:val="2"/>
  </w:num>
  <w:num w:numId="5">
    <w:abstractNumId w:val="5"/>
  </w:num>
  <w:num w:numId="6">
    <w:abstractNumId w:val="0"/>
  </w:num>
  <w:num w:numId="7">
    <w:abstractNumId w:val="8"/>
  </w:num>
  <w:num w:numId="8">
    <w:abstractNumId w:val="3"/>
  </w:num>
  <w:num w:numId="9">
    <w:abstractNumId w:val="7"/>
  </w:num>
  <w:num w:numId="10">
    <w:abstractNumId w:val="1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
  </w:num>
  <w:num w:numId="16">
    <w:abstractNumId w:val="12"/>
  </w:num>
  <w:num w:numId="17">
    <w:abstractNumId w:val="17"/>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5989"/>
    <w:rsid w:val="0000323B"/>
    <w:rsid w:val="000122F7"/>
    <w:rsid w:val="00030363"/>
    <w:rsid w:val="0003593E"/>
    <w:rsid w:val="000640E4"/>
    <w:rsid w:val="0008603A"/>
    <w:rsid w:val="00095C81"/>
    <w:rsid w:val="000A2D14"/>
    <w:rsid w:val="000A6F8F"/>
    <w:rsid w:val="00107EAE"/>
    <w:rsid w:val="00123E9C"/>
    <w:rsid w:val="0014047C"/>
    <w:rsid w:val="00152B58"/>
    <w:rsid w:val="00167342"/>
    <w:rsid w:val="002021A4"/>
    <w:rsid w:val="00210DCE"/>
    <w:rsid w:val="002153D1"/>
    <w:rsid w:val="002219AA"/>
    <w:rsid w:val="002F6E6A"/>
    <w:rsid w:val="00331545"/>
    <w:rsid w:val="00390F83"/>
    <w:rsid w:val="003D7422"/>
    <w:rsid w:val="003F3905"/>
    <w:rsid w:val="004156E8"/>
    <w:rsid w:val="00475D82"/>
    <w:rsid w:val="00481EE9"/>
    <w:rsid w:val="004C28F1"/>
    <w:rsid w:val="00501EB6"/>
    <w:rsid w:val="00536586"/>
    <w:rsid w:val="00543B15"/>
    <w:rsid w:val="00565A77"/>
    <w:rsid w:val="005953DF"/>
    <w:rsid w:val="005A3948"/>
    <w:rsid w:val="005D11BC"/>
    <w:rsid w:val="006C2C63"/>
    <w:rsid w:val="00710A32"/>
    <w:rsid w:val="00745938"/>
    <w:rsid w:val="00747AFA"/>
    <w:rsid w:val="00760CA8"/>
    <w:rsid w:val="00761E77"/>
    <w:rsid w:val="007633B4"/>
    <w:rsid w:val="0078286A"/>
    <w:rsid w:val="0079649E"/>
    <w:rsid w:val="007B0386"/>
    <w:rsid w:val="007E50A5"/>
    <w:rsid w:val="00884D55"/>
    <w:rsid w:val="008E7F71"/>
    <w:rsid w:val="00932321"/>
    <w:rsid w:val="0094505F"/>
    <w:rsid w:val="00951F37"/>
    <w:rsid w:val="00956901"/>
    <w:rsid w:val="00961428"/>
    <w:rsid w:val="00993B1A"/>
    <w:rsid w:val="009B0074"/>
    <w:rsid w:val="009E0B87"/>
    <w:rsid w:val="009E5BFE"/>
    <w:rsid w:val="009F4E77"/>
    <w:rsid w:val="00A030F0"/>
    <w:rsid w:val="00A077B0"/>
    <w:rsid w:val="00A34F48"/>
    <w:rsid w:val="00A55989"/>
    <w:rsid w:val="00A61AAC"/>
    <w:rsid w:val="00A9126D"/>
    <w:rsid w:val="00AB0888"/>
    <w:rsid w:val="00AB0C84"/>
    <w:rsid w:val="00AB1ED9"/>
    <w:rsid w:val="00B55B5C"/>
    <w:rsid w:val="00B84725"/>
    <w:rsid w:val="00BD093F"/>
    <w:rsid w:val="00C62EA4"/>
    <w:rsid w:val="00C85886"/>
    <w:rsid w:val="00CB1B84"/>
    <w:rsid w:val="00D302E0"/>
    <w:rsid w:val="00D32C66"/>
    <w:rsid w:val="00D37A3C"/>
    <w:rsid w:val="00D66B81"/>
    <w:rsid w:val="00DF6517"/>
    <w:rsid w:val="00E2559C"/>
    <w:rsid w:val="00E67BF2"/>
    <w:rsid w:val="00E70758"/>
    <w:rsid w:val="00E8552E"/>
    <w:rsid w:val="00E91375"/>
    <w:rsid w:val="00EA2226"/>
    <w:rsid w:val="00EB05D1"/>
    <w:rsid w:val="00F155E5"/>
    <w:rsid w:val="00F44F20"/>
    <w:rsid w:val="00F62254"/>
    <w:rsid w:val="00FB2693"/>
    <w:rsid w:val="00FF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89"/>
    <w:rPr>
      <w:rFonts w:ascii="Calibri" w:eastAsia="Times New Roman" w:hAnsi="Calibri" w:cs="Times New Roman"/>
      <w:lang w:eastAsia="ru-RU"/>
    </w:rPr>
  </w:style>
  <w:style w:type="paragraph" w:styleId="1">
    <w:name w:val="heading 1"/>
    <w:basedOn w:val="a"/>
    <w:link w:val="10"/>
    <w:uiPriority w:val="1"/>
    <w:qFormat/>
    <w:rsid w:val="00AB1ED9"/>
    <w:pPr>
      <w:widowControl w:val="0"/>
      <w:autoSpaceDE w:val="0"/>
      <w:autoSpaceDN w:val="0"/>
      <w:spacing w:before="130" w:after="0" w:line="240" w:lineRule="auto"/>
      <w:ind w:left="123" w:right="212"/>
      <w:jc w:val="center"/>
      <w:outlineLvl w:val="0"/>
    </w:pPr>
    <w:rPr>
      <w:rFonts w:ascii="Times New Roman" w:hAnsi="Times New Roman"/>
      <w:b/>
      <w:bCs/>
      <w:sz w:val="24"/>
      <w:szCs w:val="24"/>
      <w:lang w:val="en-US" w:eastAsia="en-US"/>
    </w:rPr>
  </w:style>
  <w:style w:type="paragraph" w:styleId="3">
    <w:name w:val="heading 3"/>
    <w:basedOn w:val="a"/>
    <w:next w:val="a"/>
    <w:link w:val="30"/>
    <w:uiPriority w:val="9"/>
    <w:semiHidden/>
    <w:unhideWhenUsed/>
    <w:qFormat/>
    <w:rsid w:val="00A030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5989"/>
    <w:pPr>
      <w:spacing w:after="0" w:line="240" w:lineRule="auto"/>
      <w:ind w:left="708"/>
    </w:pPr>
    <w:rPr>
      <w:rFonts w:ascii="Times New Roman" w:hAnsi="Times New Roman"/>
      <w:sz w:val="24"/>
      <w:szCs w:val="24"/>
    </w:rPr>
  </w:style>
  <w:style w:type="character" w:customStyle="1" w:styleId="a4">
    <w:name w:val="Абзац списка Знак"/>
    <w:link w:val="a3"/>
    <w:uiPriority w:val="34"/>
    <w:locked/>
    <w:rsid w:val="00A55989"/>
    <w:rPr>
      <w:rFonts w:ascii="Times New Roman" w:eastAsia="Times New Roman" w:hAnsi="Times New Roman" w:cs="Times New Roman"/>
      <w:sz w:val="24"/>
      <w:szCs w:val="24"/>
    </w:rPr>
  </w:style>
  <w:style w:type="paragraph" w:customStyle="1" w:styleId="Default">
    <w:name w:val="Default"/>
    <w:rsid w:val="00A34F48"/>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84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AB1ED9"/>
    <w:rPr>
      <w:rFonts w:ascii="Times New Roman" w:eastAsia="Times New Roman" w:hAnsi="Times New Roman" w:cs="Times New Roman"/>
      <w:b/>
      <w:bCs/>
      <w:sz w:val="24"/>
      <w:szCs w:val="24"/>
      <w:lang w:val="en-US"/>
    </w:rPr>
  </w:style>
  <w:style w:type="character" w:customStyle="1" w:styleId="30">
    <w:name w:val="Заголовок 3 Знак"/>
    <w:basedOn w:val="a0"/>
    <w:link w:val="3"/>
    <w:uiPriority w:val="9"/>
    <w:semiHidden/>
    <w:rsid w:val="00A030F0"/>
    <w:rPr>
      <w:rFonts w:asciiTheme="majorHAnsi" w:eastAsiaTheme="majorEastAsia" w:hAnsiTheme="majorHAnsi" w:cstheme="majorBidi"/>
      <w:b/>
      <w:bCs/>
      <w:color w:val="4F81BD" w:themeColor="accent1"/>
      <w:lang w:eastAsia="ru-RU"/>
    </w:rPr>
  </w:style>
  <w:style w:type="character" w:styleId="a6">
    <w:name w:val="Hyperlink"/>
    <w:basedOn w:val="a0"/>
    <w:uiPriority w:val="99"/>
    <w:semiHidden/>
    <w:unhideWhenUsed/>
    <w:rsid w:val="000122F7"/>
    <w:rPr>
      <w:color w:val="0000FF"/>
      <w:u w:val="single"/>
    </w:rPr>
  </w:style>
  <w:style w:type="paragraph" w:styleId="a7">
    <w:name w:val="header"/>
    <w:basedOn w:val="a"/>
    <w:link w:val="a8"/>
    <w:uiPriority w:val="99"/>
    <w:unhideWhenUsed/>
    <w:rsid w:val="00501E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1EB6"/>
    <w:rPr>
      <w:rFonts w:ascii="Calibri" w:eastAsia="Times New Roman" w:hAnsi="Calibri" w:cs="Times New Roman"/>
      <w:lang w:eastAsia="ru-RU"/>
    </w:rPr>
  </w:style>
  <w:style w:type="paragraph" w:styleId="a9">
    <w:name w:val="footer"/>
    <w:basedOn w:val="a"/>
    <w:link w:val="aa"/>
    <w:uiPriority w:val="99"/>
    <w:unhideWhenUsed/>
    <w:rsid w:val="00501E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1EB6"/>
    <w:rPr>
      <w:rFonts w:ascii="Calibri" w:eastAsia="Times New Roman" w:hAnsi="Calibri" w:cs="Times New Roman"/>
      <w:lang w:eastAsia="ru-RU"/>
    </w:rPr>
  </w:style>
  <w:style w:type="paragraph" w:styleId="ab">
    <w:name w:val="Title"/>
    <w:basedOn w:val="a"/>
    <w:next w:val="a"/>
    <w:link w:val="ac"/>
    <w:uiPriority w:val="10"/>
    <w:qFormat/>
    <w:rsid w:val="00D32C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32C66"/>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6321">
      <w:bodyDiv w:val="1"/>
      <w:marLeft w:val="0"/>
      <w:marRight w:val="0"/>
      <w:marTop w:val="0"/>
      <w:marBottom w:val="0"/>
      <w:divBdr>
        <w:top w:val="none" w:sz="0" w:space="0" w:color="auto"/>
        <w:left w:val="none" w:sz="0" w:space="0" w:color="auto"/>
        <w:bottom w:val="none" w:sz="0" w:space="0" w:color="auto"/>
        <w:right w:val="none" w:sz="0" w:space="0" w:color="auto"/>
      </w:divBdr>
    </w:div>
    <w:div w:id="161355581">
      <w:bodyDiv w:val="1"/>
      <w:marLeft w:val="0"/>
      <w:marRight w:val="0"/>
      <w:marTop w:val="0"/>
      <w:marBottom w:val="0"/>
      <w:divBdr>
        <w:top w:val="none" w:sz="0" w:space="0" w:color="auto"/>
        <w:left w:val="none" w:sz="0" w:space="0" w:color="auto"/>
        <w:bottom w:val="none" w:sz="0" w:space="0" w:color="auto"/>
        <w:right w:val="none" w:sz="0" w:space="0" w:color="auto"/>
      </w:divBdr>
    </w:div>
    <w:div w:id="267466846">
      <w:bodyDiv w:val="1"/>
      <w:marLeft w:val="0"/>
      <w:marRight w:val="0"/>
      <w:marTop w:val="0"/>
      <w:marBottom w:val="0"/>
      <w:divBdr>
        <w:top w:val="none" w:sz="0" w:space="0" w:color="auto"/>
        <w:left w:val="none" w:sz="0" w:space="0" w:color="auto"/>
        <w:bottom w:val="none" w:sz="0" w:space="0" w:color="auto"/>
        <w:right w:val="none" w:sz="0" w:space="0" w:color="auto"/>
      </w:divBdr>
    </w:div>
    <w:div w:id="375742329">
      <w:bodyDiv w:val="1"/>
      <w:marLeft w:val="0"/>
      <w:marRight w:val="0"/>
      <w:marTop w:val="0"/>
      <w:marBottom w:val="0"/>
      <w:divBdr>
        <w:top w:val="none" w:sz="0" w:space="0" w:color="auto"/>
        <w:left w:val="none" w:sz="0" w:space="0" w:color="auto"/>
        <w:bottom w:val="none" w:sz="0" w:space="0" w:color="auto"/>
        <w:right w:val="none" w:sz="0" w:space="0" w:color="auto"/>
      </w:divBdr>
    </w:div>
    <w:div w:id="424234344">
      <w:bodyDiv w:val="1"/>
      <w:marLeft w:val="0"/>
      <w:marRight w:val="0"/>
      <w:marTop w:val="0"/>
      <w:marBottom w:val="0"/>
      <w:divBdr>
        <w:top w:val="none" w:sz="0" w:space="0" w:color="auto"/>
        <w:left w:val="none" w:sz="0" w:space="0" w:color="auto"/>
        <w:bottom w:val="none" w:sz="0" w:space="0" w:color="auto"/>
        <w:right w:val="none" w:sz="0" w:space="0" w:color="auto"/>
      </w:divBdr>
    </w:div>
    <w:div w:id="515075605">
      <w:bodyDiv w:val="1"/>
      <w:marLeft w:val="0"/>
      <w:marRight w:val="0"/>
      <w:marTop w:val="0"/>
      <w:marBottom w:val="0"/>
      <w:divBdr>
        <w:top w:val="none" w:sz="0" w:space="0" w:color="auto"/>
        <w:left w:val="none" w:sz="0" w:space="0" w:color="auto"/>
        <w:bottom w:val="none" w:sz="0" w:space="0" w:color="auto"/>
        <w:right w:val="none" w:sz="0" w:space="0" w:color="auto"/>
      </w:divBdr>
    </w:div>
    <w:div w:id="1007368805">
      <w:bodyDiv w:val="1"/>
      <w:marLeft w:val="0"/>
      <w:marRight w:val="0"/>
      <w:marTop w:val="0"/>
      <w:marBottom w:val="0"/>
      <w:divBdr>
        <w:top w:val="none" w:sz="0" w:space="0" w:color="auto"/>
        <w:left w:val="none" w:sz="0" w:space="0" w:color="auto"/>
        <w:bottom w:val="none" w:sz="0" w:space="0" w:color="auto"/>
        <w:right w:val="none" w:sz="0" w:space="0" w:color="auto"/>
      </w:divBdr>
    </w:div>
    <w:div w:id="1044988907">
      <w:bodyDiv w:val="1"/>
      <w:marLeft w:val="0"/>
      <w:marRight w:val="0"/>
      <w:marTop w:val="0"/>
      <w:marBottom w:val="0"/>
      <w:divBdr>
        <w:top w:val="none" w:sz="0" w:space="0" w:color="auto"/>
        <w:left w:val="none" w:sz="0" w:space="0" w:color="auto"/>
        <w:bottom w:val="none" w:sz="0" w:space="0" w:color="auto"/>
        <w:right w:val="none" w:sz="0" w:space="0" w:color="auto"/>
      </w:divBdr>
    </w:div>
    <w:div w:id="1052457599">
      <w:bodyDiv w:val="1"/>
      <w:marLeft w:val="0"/>
      <w:marRight w:val="0"/>
      <w:marTop w:val="0"/>
      <w:marBottom w:val="0"/>
      <w:divBdr>
        <w:top w:val="none" w:sz="0" w:space="0" w:color="auto"/>
        <w:left w:val="none" w:sz="0" w:space="0" w:color="auto"/>
        <w:bottom w:val="none" w:sz="0" w:space="0" w:color="auto"/>
        <w:right w:val="none" w:sz="0" w:space="0" w:color="auto"/>
      </w:divBdr>
    </w:div>
    <w:div w:id="1896888369">
      <w:bodyDiv w:val="1"/>
      <w:marLeft w:val="0"/>
      <w:marRight w:val="0"/>
      <w:marTop w:val="0"/>
      <w:marBottom w:val="0"/>
      <w:divBdr>
        <w:top w:val="none" w:sz="0" w:space="0" w:color="auto"/>
        <w:left w:val="none" w:sz="0" w:space="0" w:color="auto"/>
        <w:bottom w:val="none" w:sz="0" w:space="0" w:color="auto"/>
        <w:right w:val="none" w:sz="0" w:space="0" w:color="auto"/>
      </w:divBdr>
    </w:div>
    <w:div w:id="21243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9</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Samal Kaylikperova</cp:lastModifiedBy>
  <cp:revision>25</cp:revision>
  <dcterms:created xsi:type="dcterms:W3CDTF">2020-05-09T23:19:00Z</dcterms:created>
  <dcterms:modified xsi:type="dcterms:W3CDTF">2022-06-14T10:51:00Z</dcterms:modified>
</cp:coreProperties>
</file>