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F4" w:rsidRPr="008A4B93" w:rsidRDefault="000045F4" w:rsidP="00E23690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0045F4" w:rsidRDefault="000045F4" w:rsidP="00E23690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</w:t>
      </w:r>
      <w:r w:rsidRPr="001536E7">
        <w:rPr>
          <w:b/>
          <w:bCs/>
        </w:rPr>
        <w:t xml:space="preserve">РК </w:t>
      </w:r>
      <w:r w:rsidR="001536E7" w:rsidRPr="001536E7">
        <w:rPr>
          <w:b/>
          <w:bCs/>
        </w:rPr>
        <w:t xml:space="preserve"> ISO 11611 «Одежда защитная, используемая при сварочных и аналогичных работах</w:t>
      </w:r>
      <w:r w:rsidRPr="001536E7">
        <w:rPr>
          <w:b/>
          <w:bCs/>
        </w:rPr>
        <w:t>»</w:t>
      </w:r>
    </w:p>
    <w:p w:rsidR="00C14BF6" w:rsidRDefault="00C14BF6" w:rsidP="00E23690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12"/>
        <w:gridCol w:w="2147"/>
        <w:gridCol w:w="9008"/>
        <w:gridCol w:w="2679"/>
      </w:tblGrid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C14BF6" w:rsidRPr="008A4B93" w:rsidRDefault="00C14BF6" w:rsidP="00E23690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14BF6" w:rsidRPr="008A4B93" w:rsidTr="007B2CD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C0756E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6E" w:rsidRPr="004104B9" w:rsidRDefault="00C0756E" w:rsidP="00E23690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6E" w:rsidRPr="004104B9" w:rsidRDefault="00C0756E" w:rsidP="00E2369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6E" w:rsidRPr="004104B9" w:rsidRDefault="00C0756E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C0756E" w:rsidRPr="004104B9" w:rsidRDefault="00C0756E" w:rsidP="00E23690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6E" w:rsidRPr="00AE0075" w:rsidRDefault="00C0756E" w:rsidP="00E23690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C0756E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6E" w:rsidRPr="004104B9" w:rsidRDefault="00C0756E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6E" w:rsidRPr="004104B9" w:rsidRDefault="00C0756E" w:rsidP="00E2369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6E" w:rsidRPr="004104B9" w:rsidRDefault="00C0756E" w:rsidP="00E23690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6E" w:rsidRPr="00AE0075" w:rsidRDefault="00C0756E" w:rsidP="00E23690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506D70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8A4B93" w:rsidRDefault="00506D70" w:rsidP="00E23690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0" w:rsidRPr="008A4B93" w:rsidRDefault="00506D70" w:rsidP="00E2369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Default="00506D70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506D70" w:rsidRPr="00E93372" w:rsidRDefault="00506D70" w:rsidP="00E23690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8A4B93" w:rsidRDefault="00506D70" w:rsidP="00E23690">
            <w:pPr>
              <w:jc w:val="center"/>
              <w:rPr>
                <w:lang w:val="ru-RU"/>
              </w:rPr>
            </w:pPr>
          </w:p>
        </w:tc>
      </w:tr>
      <w:tr w:rsidR="00506D70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E93372" w:rsidRDefault="00506D70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0" w:rsidRPr="008A4B93" w:rsidRDefault="00506D70" w:rsidP="00E2369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8A4B93" w:rsidRDefault="00506D70" w:rsidP="00E23690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8A4B93" w:rsidRDefault="00506D70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E5739A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C14BF6" w:rsidRPr="00057058" w:rsidRDefault="00C14BF6" w:rsidP="00E2369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22-01-22/4554454456 от 16.09.2020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935933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2135EC" w:rsidRPr="008A4B93" w:rsidTr="002135EC">
        <w:trPr>
          <w:trHeight w:val="34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135EC" w:rsidRPr="00083249" w:rsidRDefault="002135EC" w:rsidP="00E23690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135EC" w:rsidRPr="00083249" w:rsidRDefault="002135EC" w:rsidP="00E23690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135EC" w:rsidRDefault="002135EC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2135EC" w:rsidRPr="00083249" w:rsidRDefault="002135EC" w:rsidP="00E23690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135EC" w:rsidRPr="00083249" w:rsidRDefault="002135EC" w:rsidP="00E23690">
            <w:pPr>
              <w:rPr>
                <w:color w:val="FFFFFF" w:themeColor="background1"/>
                <w:lang w:val="ru-RU"/>
              </w:rPr>
            </w:pPr>
          </w:p>
        </w:tc>
      </w:tr>
      <w:tr w:rsidR="002135EC" w:rsidRPr="008A4B93" w:rsidTr="002135EC">
        <w:trPr>
          <w:trHeight w:val="34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135EC" w:rsidRPr="00083249" w:rsidRDefault="002135EC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135EC" w:rsidRPr="00083249" w:rsidRDefault="002135EC" w:rsidP="00E23690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135EC" w:rsidRPr="00083249" w:rsidRDefault="002135EC" w:rsidP="00E23690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135EC" w:rsidRPr="00083249" w:rsidRDefault="002135EC" w:rsidP="00E23690">
            <w:pPr>
              <w:rPr>
                <w:color w:val="FFFFFF" w:themeColor="background1"/>
                <w:lang w:val="ru-RU"/>
              </w:rPr>
            </w:pPr>
          </w:p>
        </w:tc>
      </w:tr>
      <w:tr w:rsidR="00C14BF6" w:rsidRPr="008A4B93" w:rsidTr="007B2CD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6D439B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C14BF6" w:rsidRPr="006D439B" w:rsidRDefault="00C14BF6" w:rsidP="00E2369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lastRenderedPageBreak/>
              <w:t>№</w:t>
            </w:r>
            <w:r w:rsidR="006C5E9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F6" w:rsidRPr="008A4B93" w:rsidRDefault="00C14BF6" w:rsidP="00E2369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E5739A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lang w:val="kk-KZ"/>
              </w:rPr>
              <w:t xml:space="preserve">        </w:t>
            </w:r>
            <w:r w:rsidRPr="00E5739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Евразийская промышленная Ассоциация</w:t>
            </w:r>
          </w:p>
          <w:p w:rsidR="00C14BF6" w:rsidRPr="00E5739A" w:rsidRDefault="00C14BF6" w:rsidP="00E2369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E5739A">
              <w:rPr>
                <w:b/>
                <w:spacing w:val="-3"/>
                <w:lang w:val="ru-RU"/>
              </w:rPr>
              <w:t>№</w:t>
            </w:r>
            <w:r w:rsidR="006C5E98">
              <w:rPr>
                <w:b/>
                <w:spacing w:val="-3"/>
                <w:lang w:val="ru-RU"/>
              </w:rPr>
              <w:t xml:space="preserve"> </w:t>
            </w:r>
            <w:r w:rsidRPr="00E5739A">
              <w:rPr>
                <w:b/>
                <w:spacing w:val="-3"/>
                <w:lang w:val="ru-RU"/>
              </w:rPr>
              <w:t>20-1617 от 07.09.2020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BC0679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F6" w:rsidRPr="00BC0679" w:rsidRDefault="00BC0679" w:rsidP="00E23690">
            <w:pPr>
              <w:jc w:val="center"/>
              <w:rPr>
                <w:lang w:val="ru-RU"/>
              </w:rPr>
            </w:pPr>
            <w:r w:rsidRPr="00BC0679">
              <w:rPr>
                <w:lang w:val="ru-RU"/>
              </w:rPr>
              <w:t>Раздел 6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Default="00BC0679" w:rsidP="00E23690">
            <w:pPr>
              <w:ind w:firstLine="567"/>
              <w:jc w:val="both"/>
              <w:rPr>
                <w:lang w:val="ru-RU"/>
              </w:rPr>
            </w:pPr>
            <w:r>
              <w:t>Проектом стандарта (пункт 6.1 «Классификация» раздела 6 «Требования к эксплуатационным характеристикам») предлагается классификация защитной одежды из двух классов, где основной критерий – типы сварки.</w:t>
            </w:r>
          </w:p>
          <w:p w:rsidR="00BC0679" w:rsidRDefault="00BC0679" w:rsidP="00E23690">
            <w:pPr>
              <w:ind w:firstLine="567"/>
              <w:jc w:val="both"/>
            </w:pPr>
            <w:r>
              <w:t>При этом другим не менее важным параметрам уделено недостаточно внимания. В частности, это такие параметры, как условия выполнения сварочных работ, местоположение объекта, расстояние до источника.</w:t>
            </w:r>
          </w:p>
          <w:p w:rsidR="00BC0679" w:rsidRDefault="00BC0679" w:rsidP="00E23690">
            <w:pPr>
              <w:ind w:firstLine="567"/>
              <w:jc w:val="both"/>
            </w:pPr>
            <w:r>
              <w:t>В этой связи предлагаем дополнить классификацию параметрами, закрепленными в разделе 4 ГОСТ 12.4.250-2013 «Система стандартов безопасности труда (ССБТ). Одежда специальная для защиты от искр и брызг расплавленного металла. Технические требования», и принять деление на 3 класса:</w:t>
            </w:r>
          </w:p>
          <w:p w:rsidR="00BC0679" w:rsidRDefault="00BC0679" w:rsidP="00E23690">
            <w:pPr>
              <w:ind w:firstLine="567"/>
              <w:jc w:val="both"/>
            </w:pPr>
            <w:r>
              <w:t>1-й - спецодежда, предназначенная для эксплуатации на расстоянии до источника брызг металла, окалины не менее 2 м, в том числе: при обслуживании автоматических сварочных линий, аппаратов (устройств), при работах, связанных с механическим резанием металла;</w:t>
            </w:r>
          </w:p>
          <w:p w:rsidR="00BC0679" w:rsidRDefault="00BC0679" w:rsidP="00E23690">
            <w:pPr>
              <w:ind w:firstLine="567"/>
              <w:jc w:val="both"/>
            </w:pPr>
            <w:r>
              <w:t>2-й - спецодежда, предназначенная для выполнения операций ручной сварки, при которых расстояние от работающего до источника брызг металла, металлической окалины порядка 50 см, в том числе в монтажных и полевых условиях при работах в цехах;</w:t>
            </w:r>
          </w:p>
          <w:p w:rsidR="00C14BF6" w:rsidRPr="0088652F" w:rsidRDefault="00BC0679" w:rsidP="00E23690">
            <w:pPr>
              <w:ind w:firstLine="567"/>
              <w:jc w:val="both"/>
            </w:pPr>
            <w:r>
              <w:t>3-й - спецодежда, предназначенная для выполнения операций ручной сварки - на расстоянии от работающего до источника брызг металла, окалины порядка 50 см, в помещениях, ограниченных по объему, в том числе металлических, например, цистерны, трубопроводы, и подобных условиях работы в судостроении, при прокладывании газопроводов, ремонте подвижного состава на железной дороге и аналогичных; при кислородной резке металлов.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Default="0093427F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  <w:p w:rsidR="0093427F" w:rsidRPr="008A4B93" w:rsidRDefault="0093427F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Приведено в виде примечания</w:t>
            </w:r>
          </w:p>
        </w:tc>
      </w:tr>
      <w:tr w:rsidR="0088652F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2F" w:rsidRPr="00BC0679" w:rsidRDefault="0088652F" w:rsidP="00E2369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2F" w:rsidRPr="00BC0679" w:rsidRDefault="0088652F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2F" w:rsidRPr="0088652F" w:rsidRDefault="0088652F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8652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«Казахская хлопковая ассоциация»</w:t>
            </w:r>
          </w:p>
          <w:p w:rsidR="0088652F" w:rsidRPr="0088652F" w:rsidRDefault="0088652F" w:rsidP="00E23690">
            <w:pPr>
              <w:ind w:firstLine="567"/>
              <w:jc w:val="center"/>
              <w:rPr>
                <w:b/>
                <w:lang w:val="ru-RU"/>
              </w:rPr>
            </w:pPr>
            <w:r w:rsidRPr="0088652F">
              <w:rPr>
                <w:b/>
                <w:lang w:val="ru-RU"/>
              </w:rPr>
              <w:t>№ 339/09 от 22.09.2020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2F" w:rsidRPr="008A4B93" w:rsidRDefault="0088652F" w:rsidP="00E23690">
            <w:pPr>
              <w:jc w:val="center"/>
              <w:rPr>
                <w:lang w:val="ru-RU"/>
              </w:rPr>
            </w:pPr>
          </w:p>
        </w:tc>
      </w:tr>
      <w:tr w:rsidR="0088652F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2F" w:rsidRPr="00BC0679" w:rsidRDefault="0088652F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2F" w:rsidRPr="00BC0679" w:rsidRDefault="0088652F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2F" w:rsidRDefault="0088652F" w:rsidP="00E23690">
            <w:pPr>
              <w:ind w:firstLine="567"/>
              <w:jc w:val="center"/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2F" w:rsidRPr="008A4B93" w:rsidRDefault="0088652F" w:rsidP="00E23690">
            <w:pPr>
              <w:jc w:val="center"/>
              <w:rPr>
                <w:lang w:val="ru-RU"/>
              </w:rPr>
            </w:pPr>
          </w:p>
        </w:tc>
      </w:tr>
      <w:tr w:rsidR="00A031AB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B" w:rsidRPr="00BC0679" w:rsidRDefault="00A031AB" w:rsidP="00E2369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AB" w:rsidRPr="00BC0679" w:rsidRDefault="00A031AB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B" w:rsidRPr="00F0314A" w:rsidRDefault="00A031AB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 «Национальное объединение предприятий легкой промышленности «</w:t>
            </w:r>
            <w:proofErr w:type="spellStart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Qaz</w:t>
            </w:r>
            <w:proofErr w:type="spellEnd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Textile</w:t>
            </w:r>
            <w:proofErr w:type="spellEnd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Industry</w:t>
            </w:r>
            <w:proofErr w:type="spellEnd"/>
            <w:r w:rsidRPr="00F031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031AB" w:rsidRPr="00F0314A" w:rsidRDefault="00A031AB" w:rsidP="00E23690">
            <w:pPr>
              <w:ind w:firstLine="567"/>
              <w:jc w:val="center"/>
              <w:rPr>
                <w:b/>
                <w:spacing w:val="-3"/>
                <w:lang w:val="ru-RU"/>
              </w:rPr>
            </w:pPr>
            <w:r w:rsidRPr="00F0314A">
              <w:rPr>
                <w:b/>
                <w:spacing w:val="-3"/>
                <w:lang w:val="ru-RU"/>
              </w:rPr>
              <w:lastRenderedPageBreak/>
              <w:t>№ 310-СРО от 22.09.2020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B" w:rsidRPr="008A4B93" w:rsidRDefault="00A031AB" w:rsidP="00E23690">
            <w:pPr>
              <w:jc w:val="center"/>
              <w:rPr>
                <w:lang w:val="ru-RU"/>
              </w:rPr>
            </w:pPr>
          </w:p>
        </w:tc>
      </w:tr>
      <w:tr w:rsidR="00A031AB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B" w:rsidRPr="00BC0679" w:rsidRDefault="00A031AB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AB" w:rsidRPr="00BC0679" w:rsidRDefault="00A031AB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B" w:rsidRPr="008A4B93" w:rsidRDefault="00A031AB" w:rsidP="00E23690">
            <w:pPr>
              <w:ind w:firstLine="567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B" w:rsidRPr="008A4B93" w:rsidRDefault="00A031AB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6C5E98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43030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 w:rsidR="00430304" w:rsidRPr="0043030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78 Строительные материалы и изделия</w:t>
            </w:r>
            <w:r w:rsidR="0043030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базе ТОО «ИННОБИЛД»</w:t>
            </w:r>
          </w:p>
          <w:p w:rsidR="006C5E98" w:rsidRPr="00430304" w:rsidRDefault="006C5E98" w:rsidP="00E23690">
            <w:pPr>
              <w:pStyle w:val="a3"/>
              <w:spacing w:after="0" w:line="240" w:lineRule="auto"/>
              <w:ind w:left="643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49 от 10.09.2020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430304" w:rsidRDefault="00C14BF6" w:rsidP="00E23690">
            <w:pPr>
              <w:jc w:val="center"/>
              <w:rPr>
                <w:spacing w:val="-3"/>
                <w:lang w:val="ru-RU"/>
              </w:rPr>
            </w:pPr>
            <w:r w:rsidRPr="00430304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DD2723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3" w:rsidRPr="008A4B93" w:rsidRDefault="00DD2723" w:rsidP="00E2369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3" w:rsidRPr="008A4B93" w:rsidRDefault="00DD2723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3" w:rsidRPr="00067375" w:rsidRDefault="00DD2723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06737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73 «Продукция легкой промышленности» при ОЮЛ  в форме «Ассоциация предприятий легкой промышленности РК»</w:t>
            </w:r>
          </w:p>
          <w:p w:rsidR="00DD2723" w:rsidRPr="00067375" w:rsidRDefault="00DD2723" w:rsidP="00E2369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067375">
              <w:rPr>
                <w:b/>
                <w:spacing w:val="-3"/>
                <w:lang w:val="ru-RU"/>
              </w:rPr>
              <w:t>№15-11/218 от 18.09.2020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3" w:rsidRPr="008A4B93" w:rsidRDefault="00DD2723" w:rsidP="00E23690">
            <w:pPr>
              <w:jc w:val="center"/>
              <w:rPr>
                <w:lang w:val="ru-RU"/>
              </w:rPr>
            </w:pPr>
          </w:p>
        </w:tc>
      </w:tr>
      <w:tr w:rsidR="00DD2723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3" w:rsidRPr="008A4B93" w:rsidRDefault="00DD2723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3" w:rsidRPr="008A4B93" w:rsidRDefault="00DD2723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3" w:rsidRPr="00067375" w:rsidRDefault="00DD2723" w:rsidP="00E23690">
            <w:pPr>
              <w:jc w:val="center"/>
              <w:rPr>
                <w:spacing w:val="-3"/>
                <w:lang w:val="ru-RU"/>
              </w:rPr>
            </w:pPr>
            <w:r w:rsidRPr="00067375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3" w:rsidRPr="008A4B93" w:rsidRDefault="00DD2723" w:rsidP="00E23690">
            <w:pPr>
              <w:jc w:val="center"/>
              <w:rPr>
                <w:lang w:val="ru-RU"/>
              </w:rPr>
            </w:pPr>
          </w:p>
        </w:tc>
      </w:tr>
      <w:tr w:rsidR="004F21A9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9" w:rsidRPr="00F80EFC" w:rsidRDefault="004F21A9" w:rsidP="00E2369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9" w:rsidRDefault="004F21A9" w:rsidP="00E23690">
            <w:pPr>
              <w:jc w:val="center"/>
              <w:rPr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9" w:rsidRPr="00F80EFC" w:rsidRDefault="004F21A9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80E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№46 В области пожарной безопасности на базе АО «Научно-исследовательский институт пожарной безопасности и гражданской обороны»</w:t>
            </w:r>
          </w:p>
          <w:p w:rsidR="004F21A9" w:rsidRPr="00F80EFC" w:rsidRDefault="004F21A9" w:rsidP="00E23690">
            <w:pPr>
              <w:numPr>
                <w:ilvl w:val="0"/>
                <w:numId w:val="2"/>
              </w:numPr>
              <w:jc w:val="center"/>
              <w:rPr>
                <w:b/>
                <w:spacing w:val="-3"/>
                <w:lang w:val="ru-RU"/>
              </w:rPr>
            </w:pPr>
            <w:r w:rsidRPr="00F80EFC">
              <w:rPr>
                <w:b/>
                <w:spacing w:val="-3"/>
                <w:lang w:val="ru-RU"/>
              </w:rPr>
              <w:t>№29-24-7-4/176 от 16.09.2020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9" w:rsidRDefault="004F21A9" w:rsidP="00E23690">
            <w:pPr>
              <w:jc w:val="center"/>
              <w:rPr>
                <w:lang w:val="ru-RU" w:eastAsia="en-US"/>
              </w:rPr>
            </w:pPr>
          </w:p>
        </w:tc>
      </w:tr>
      <w:tr w:rsidR="004F21A9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9" w:rsidRDefault="004F21A9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9" w:rsidRDefault="004F21A9" w:rsidP="00E23690">
            <w:pPr>
              <w:jc w:val="center"/>
              <w:rPr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9" w:rsidRDefault="004F21A9" w:rsidP="00E2369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9" w:rsidRDefault="004F21A9" w:rsidP="00E23690">
            <w:pPr>
              <w:jc w:val="center"/>
              <w:rPr>
                <w:lang w:val="ru-RU" w:eastAsia="en-US"/>
              </w:rPr>
            </w:pPr>
          </w:p>
        </w:tc>
      </w:tr>
      <w:tr w:rsidR="00C14BF6" w:rsidRPr="008A4B93" w:rsidTr="007B2CD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Azala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Textile</w:t>
            </w:r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  <w:r>
              <w:rPr>
                <w:b/>
              </w:rPr>
              <w:t xml:space="preserve"> </w:t>
            </w:r>
          </w:p>
          <w:p w:rsidR="00C14BF6" w:rsidRPr="0007420E" w:rsidRDefault="00C14BF6" w:rsidP="00E23690">
            <w:pPr>
              <w:ind w:left="28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>
              <w:rPr>
                <w:b/>
                <w:lang w:val="en-US"/>
              </w:rPr>
              <w:t>190</w:t>
            </w:r>
            <w:r>
              <w:rPr>
                <w:b/>
                <w:lang w:val="ru-RU"/>
              </w:rPr>
              <w:t xml:space="preserve"> от </w:t>
            </w:r>
            <w:r>
              <w:rPr>
                <w:b/>
                <w:lang w:val="en-US"/>
              </w:rPr>
              <w:t>02</w:t>
            </w:r>
            <w:r>
              <w:rPr>
                <w:b/>
                <w:lang w:val="ru-RU"/>
              </w:rPr>
              <w:t>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BC0679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6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BC0679" w:rsidRDefault="00BC0679" w:rsidP="00E23690">
            <w:pPr>
              <w:autoSpaceDE w:val="0"/>
              <w:autoSpaceDN w:val="0"/>
              <w:adjustRightInd w:val="0"/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п. 6.2:  </w:t>
            </w:r>
            <w:r>
              <w:t xml:space="preserve">При испытании в соответствии с ISO 13934-1 внешние материалы должны иметь минимальную разрывную нагрузку не менее 400 Н </w:t>
            </w:r>
            <w:r w:rsidRPr="00BC0679">
              <w:rPr>
                <w:b/>
                <w:i/>
              </w:rPr>
              <w:t>как в машинном</w:t>
            </w:r>
            <w:r w:rsidRPr="00BC0679">
              <w:rPr>
                <w:i/>
                <w:lang w:val="ru-RU"/>
              </w:rPr>
              <w:t xml:space="preserve"> </w:t>
            </w:r>
            <w:r w:rsidRPr="00BC0679">
              <w:rPr>
                <w:b/>
                <w:i/>
                <w:lang w:val="ru-RU"/>
              </w:rPr>
              <w:t xml:space="preserve">(заменить на </w:t>
            </w:r>
            <w:r w:rsidRPr="00BC0679">
              <w:rPr>
                <w:b/>
                <w:i/>
              </w:rPr>
              <w:t>как в продольном</w:t>
            </w:r>
            <w:r w:rsidRPr="00BC0679">
              <w:rPr>
                <w:b/>
                <w:i/>
                <w:lang w:val="ru-RU"/>
              </w:rPr>
              <w:t>)</w:t>
            </w:r>
            <w:r>
              <w:t>, так и поперечном направлениях.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93427F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BC0679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Pr="008A4B93" w:rsidRDefault="00BC0679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Default="00BC0679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6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Default="00BC0679" w:rsidP="00E23690">
            <w:pPr>
              <w:autoSpaceDE w:val="0"/>
              <w:autoSpaceDN w:val="0"/>
              <w:adjustRightInd w:val="0"/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п. 6.3: </w:t>
            </w:r>
            <w:r>
              <w:t xml:space="preserve">При испытании в соответствии с ISO 13937-2 тканые внешние материалы должны иметь минимальную раздирающую нагрузку 15 Н </w:t>
            </w:r>
            <w:r w:rsidRPr="00BC0679">
              <w:rPr>
                <w:b/>
                <w:i/>
              </w:rPr>
              <w:t>как в машинном</w:t>
            </w:r>
            <w:r w:rsidRPr="00BC0679">
              <w:rPr>
                <w:i/>
                <w:lang w:val="ru-RU"/>
              </w:rPr>
              <w:t xml:space="preserve"> </w:t>
            </w:r>
            <w:r w:rsidRPr="00BC0679">
              <w:rPr>
                <w:b/>
                <w:i/>
                <w:lang w:val="ru-RU"/>
              </w:rPr>
              <w:t xml:space="preserve">(заменить на </w:t>
            </w:r>
            <w:r w:rsidRPr="00BC0679">
              <w:rPr>
                <w:b/>
                <w:i/>
              </w:rPr>
              <w:t>как в продольном</w:t>
            </w:r>
            <w:r w:rsidRPr="00BC0679">
              <w:rPr>
                <w:b/>
                <w:i/>
                <w:lang w:val="ru-RU"/>
              </w:rPr>
              <w:t>)</w:t>
            </w:r>
            <w:r>
              <w:t xml:space="preserve">, так и в поперечном направлениях для спецодежды класса 1 и 20 Н </w:t>
            </w:r>
            <w:r w:rsidRPr="00BC0679">
              <w:rPr>
                <w:b/>
                <w:i/>
              </w:rPr>
              <w:t>как в машинном</w:t>
            </w:r>
            <w:r w:rsidRPr="00BC0679">
              <w:rPr>
                <w:i/>
                <w:lang w:val="ru-RU"/>
              </w:rPr>
              <w:t xml:space="preserve"> </w:t>
            </w:r>
            <w:r w:rsidRPr="00BC0679">
              <w:rPr>
                <w:b/>
                <w:i/>
                <w:lang w:val="ru-RU"/>
              </w:rPr>
              <w:t xml:space="preserve">(заменить на </w:t>
            </w:r>
            <w:r w:rsidRPr="00BC0679">
              <w:rPr>
                <w:b/>
                <w:i/>
              </w:rPr>
              <w:t>как в продольном</w:t>
            </w:r>
            <w:r w:rsidRPr="00BC0679">
              <w:rPr>
                <w:b/>
                <w:i/>
                <w:lang w:val="ru-RU"/>
              </w:rPr>
              <w:t>)</w:t>
            </w:r>
            <w:r>
              <w:t>, так и в поперечном направлениях для спецодежды в класса 2. При испытании в соответствии с ISO 3377-1 кожаные внешние материалы должны иметь минимальную раздирающую нагрузку 15 Н в двух направлениях под прямым углом в плоскости материала для спецодежды класса 1 и 20 Н в двух направлениях под прямым углом в плоскости материала для спецодежды класса 2.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Pr="008A4B93" w:rsidRDefault="00526520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BC0679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Pr="008A4B93" w:rsidRDefault="00BC0679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Default="00BC0679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6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Pr="00BC0679" w:rsidRDefault="00BC0679" w:rsidP="00E23690">
            <w:pPr>
              <w:autoSpaceDE w:val="0"/>
              <w:autoSpaceDN w:val="0"/>
              <w:adjustRightInd w:val="0"/>
              <w:ind w:firstLine="567"/>
              <w:jc w:val="both"/>
            </w:pPr>
            <w:r w:rsidRPr="00BC0679">
              <w:t>В п. 6.6: «</w:t>
            </w:r>
            <w:r>
              <w:t xml:space="preserve">Изменение линейных размеров тканей, нетканых полотен и листовых </w:t>
            </w:r>
            <w:r>
              <w:lastRenderedPageBreak/>
              <w:t>материалов не должно превышать (± 3) % ни в направлении длины, ни в направлении ширины при измерении в соответствии с ISO 5077</w:t>
            </w:r>
            <w:r w:rsidRPr="00BC0679">
              <w:t>», убрать слово «ни». По ГОСТ 15530 на парусины и двунитки, используемые для костюмов для сварщиков усадки по основе и утку не должны превышать +-5%. Пункт 1.2.12.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Pr="008A4B93" w:rsidRDefault="00526520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Принято</w:t>
            </w:r>
          </w:p>
        </w:tc>
      </w:tr>
      <w:tr w:rsidR="00BC0679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Pr="008A4B93" w:rsidRDefault="00BC0679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Default="00BC0679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Таблица 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Pr="00430304" w:rsidRDefault="00BC0679" w:rsidP="00E23690">
            <w:pPr>
              <w:pStyle w:val="a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«</w:t>
            </w:r>
            <w:r w:rsidR="00430304" w:rsidRPr="00430304">
              <w:rPr>
                <w:rFonts w:ascii="Times New Roman" w:hAnsi="Times New Roman" w:cs="Times New Roman"/>
                <w:sz w:val="24"/>
                <w:szCs w:val="24"/>
              </w:rPr>
              <w:t>Образование отверстий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0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на одн</w:t>
            </w:r>
            <w:r w:rsidRPr="00430304">
              <w:rPr>
                <w:rFonts w:ascii="Times New Roman" w:hAnsi="Times New Roman" w:cs="Times New Roman"/>
                <w:sz w:val="24"/>
                <w:szCs w:val="24"/>
              </w:rPr>
              <w:t>ом образце</w:t>
            </w:r>
            <w:r w:rsidRPr="00430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 должен </w:t>
            </w:r>
            <w:r w:rsidR="00430304" w:rsidRPr="00430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(заменить на не должно)</w:t>
            </w:r>
            <w:r w:rsidR="00430304" w:rsidRPr="0043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образовавшихся отверстий размером 5 мм </w:t>
            </w:r>
            <w:r w:rsidRPr="00430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 w:rsidR="00430304" w:rsidRPr="00430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(заменить на 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в любом направлении, 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флизелина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который используется для специальной защиты, отличной от защиты от тепла и пламени.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Pr="008A4B93" w:rsidRDefault="00526520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BC0679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Pr="008A4B93" w:rsidRDefault="00BC0679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Default="00430304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6 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Pr="00430304" w:rsidRDefault="00430304" w:rsidP="00E236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п. 6.7.2.3 </w:t>
            </w:r>
            <w:r>
              <w:t xml:space="preserve">Когда фурнитура </w:t>
            </w:r>
            <w:r w:rsidRPr="00430304">
              <w:rPr>
                <w:b/>
                <w:i/>
              </w:rPr>
              <w:t>срыта</w:t>
            </w:r>
            <w:r>
              <w:rPr>
                <w:b/>
                <w:i/>
                <w:lang w:val="ru-RU"/>
              </w:rPr>
              <w:t xml:space="preserve"> </w:t>
            </w:r>
            <w:r w:rsidRPr="00430304">
              <w:rPr>
                <w:b/>
                <w:i/>
                <w:lang w:val="ru-RU"/>
              </w:rPr>
              <w:t>(исправить на скрыта)</w:t>
            </w:r>
            <w:r w:rsidRPr="00430304">
              <w:rPr>
                <w:b/>
                <w:i/>
              </w:rPr>
              <w:t>,</w:t>
            </w:r>
            <w:r>
              <w:t xml:space="preserve"> пламя должно быть нанесено на внешнюю поверхность сборки компонентов, где имеется фурнитура, точно так, как это предусмотрено в одежде, так чтобы пламя горелки достигало непосредственно то место, где находится фурнитура.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9" w:rsidRPr="008A4B93" w:rsidRDefault="00526520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905079" w:rsidRDefault="00C14BF6" w:rsidP="00E23690">
            <w:pPr>
              <w:ind w:left="710"/>
              <w:jc w:val="right"/>
              <w:rPr>
                <w:color w:val="000000" w:themeColor="text1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905079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905079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ТОО «ТФ </w:t>
            </w:r>
            <w:proofErr w:type="spellStart"/>
            <w:r w:rsidRPr="00905079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Ажар</w:t>
            </w:r>
            <w:proofErr w:type="spellEnd"/>
            <w:r w:rsidRPr="00905079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C14BF6" w:rsidRPr="00905079" w:rsidRDefault="00C14BF6" w:rsidP="00E23690">
            <w:pPr>
              <w:jc w:val="center"/>
              <w:rPr>
                <w:b/>
                <w:spacing w:val="-3"/>
                <w:lang w:val="ru-RU"/>
              </w:rPr>
            </w:pPr>
            <w:r w:rsidRPr="00905079">
              <w:rPr>
                <w:b/>
                <w:spacing w:val="-3"/>
                <w:lang w:val="ru-RU"/>
              </w:rPr>
              <w:t>№670 от 18.09.2020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905079" w:rsidRDefault="00C14BF6" w:rsidP="00E23690">
            <w:pPr>
              <w:ind w:left="710"/>
              <w:jc w:val="right"/>
              <w:rPr>
                <w:color w:val="000000" w:themeColor="text1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14BF6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C14B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«Сервис Безопасности – Цент СИЗ»</w:t>
            </w:r>
          </w:p>
          <w:p w:rsidR="00C14BF6" w:rsidRPr="00905079" w:rsidRDefault="00C14BF6" w:rsidP="00E23690">
            <w:pPr>
              <w:jc w:val="center"/>
              <w:rPr>
                <w:b/>
                <w:spacing w:val="-3"/>
                <w:lang w:val="ru-RU"/>
              </w:rPr>
            </w:pPr>
            <w:r w:rsidRPr="00905079">
              <w:rPr>
                <w:b/>
                <w:spacing w:val="-3"/>
                <w:lang w:val="ru-RU"/>
              </w:rPr>
              <w:t>№ 100 от 17.09.2020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430304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4" w:rsidRPr="00430304" w:rsidRDefault="00430304" w:rsidP="00E2369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4" w:rsidRPr="008A4B93" w:rsidRDefault="00430304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4" w:rsidRPr="00430304" w:rsidRDefault="00430304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3030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«Казахстанско-Китайский Трубопровод»</w:t>
            </w:r>
          </w:p>
          <w:p w:rsidR="00430304" w:rsidRPr="00430304" w:rsidRDefault="00430304" w:rsidP="00E23690">
            <w:pPr>
              <w:ind w:left="283"/>
              <w:jc w:val="center"/>
              <w:rPr>
                <w:b/>
                <w:spacing w:val="-3"/>
              </w:rPr>
            </w:pPr>
            <w:r w:rsidRPr="00430304">
              <w:rPr>
                <w:b/>
                <w:spacing w:val="-3"/>
              </w:rPr>
              <w:t>№10/71 от 15.09.2020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4" w:rsidRPr="008A4B93" w:rsidRDefault="00430304" w:rsidP="00E23690">
            <w:pPr>
              <w:jc w:val="center"/>
              <w:rPr>
                <w:lang w:val="ru-RU"/>
              </w:rPr>
            </w:pPr>
          </w:p>
        </w:tc>
      </w:tr>
      <w:tr w:rsidR="00430304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4" w:rsidRPr="008A4B93" w:rsidRDefault="00430304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4" w:rsidRPr="008A4B93" w:rsidRDefault="00430304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4" w:rsidRPr="008A4B93" w:rsidRDefault="00430304" w:rsidP="00E2369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4" w:rsidRPr="008A4B93" w:rsidRDefault="00430304" w:rsidP="00E23690">
            <w:pPr>
              <w:jc w:val="center"/>
              <w:rPr>
                <w:lang w:val="ru-RU"/>
              </w:rPr>
            </w:pPr>
          </w:p>
        </w:tc>
      </w:tr>
      <w:tr w:rsidR="007D2B4C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4C" w:rsidRPr="008A4B93" w:rsidRDefault="007D2B4C" w:rsidP="00E2369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4C" w:rsidRPr="008A4B93" w:rsidRDefault="007D2B4C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4C" w:rsidRPr="007D2B4C" w:rsidRDefault="007D2B4C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D2B4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 «Каспийский Турбопроводный Консорциум-К»</w:t>
            </w:r>
            <w:r w:rsidRPr="007D2B4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br/>
            </w:r>
            <w:r w:rsidRPr="00326F6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Out-L-CPCK-2516-2020 от 25.09.2020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4C" w:rsidRPr="008A4B93" w:rsidRDefault="007D2B4C" w:rsidP="00E23690">
            <w:pPr>
              <w:jc w:val="center"/>
              <w:rPr>
                <w:lang w:val="ru-RU"/>
              </w:rPr>
            </w:pPr>
          </w:p>
        </w:tc>
      </w:tr>
      <w:tr w:rsidR="007D2B4C" w:rsidRPr="008A4B93" w:rsidTr="007B2CD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4C" w:rsidRPr="008A4B93" w:rsidRDefault="007D2B4C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4C" w:rsidRPr="008A4B93" w:rsidRDefault="007D2B4C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4C" w:rsidRPr="008A4B93" w:rsidRDefault="007D2B4C" w:rsidP="00E2369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4C" w:rsidRPr="008A4B93" w:rsidRDefault="007D2B4C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2135EC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EC" w:rsidRPr="008A4B93" w:rsidRDefault="002135EC" w:rsidP="00E2369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EC" w:rsidRPr="008A4B93" w:rsidRDefault="002135EC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EC" w:rsidRDefault="002135EC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2135EC" w:rsidRPr="00083249" w:rsidRDefault="002135EC" w:rsidP="00E2369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EC" w:rsidRPr="008A4B93" w:rsidRDefault="002135EC" w:rsidP="00E23690">
            <w:pPr>
              <w:jc w:val="center"/>
              <w:rPr>
                <w:lang w:val="ru-RU"/>
              </w:rPr>
            </w:pPr>
          </w:p>
        </w:tc>
      </w:tr>
      <w:tr w:rsidR="002135EC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EC" w:rsidRPr="00E26CBD" w:rsidRDefault="002135EC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EC" w:rsidRPr="008A4B93" w:rsidRDefault="002135EC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EC" w:rsidRPr="006D439B" w:rsidRDefault="002135EC" w:rsidP="00E23690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EC" w:rsidRPr="008A4B93" w:rsidRDefault="002135EC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C14BF6" w:rsidRPr="00550426" w:rsidRDefault="00C14BF6" w:rsidP="00E2369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№17/5-2007 от 13.08.2020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6D439B" w:rsidRDefault="00C14BF6" w:rsidP="00E2369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6D439B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C14BF6" w:rsidRPr="006D439B" w:rsidRDefault="00C14BF6" w:rsidP="00E2369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22083E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90F8C" w:rsidRDefault="00C14BF6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5460A4" w:rsidRDefault="00C14BF6" w:rsidP="00E23690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57E99" w:rsidRDefault="00C14BF6" w:rsidP="00E2369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6D439B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C14BF6" w:rsidRPr="006D439B" w:rsidRDefault="00C14BF6" w:rsidP="00E2369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57E99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B23115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15" w:rsidRPr="009166A9" w:rsidRDefault="00B23115" w:rsidP="00E23690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15" w:rsidRPr="00C90F8C" w:rsidRDefault="00B23115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15" w:rsidRPr="00672DF1" w:rsidRDefault="00B23115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B23115" w:rsidRPr="008A4B93" w:rsidRDefault="00B23115" w:rsidP="00E23690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15" w:rsidRPr="008A4B93" w:rsidRDefault="00B23115" w:rsidP="00E23690">
            <w:pPr>
              <w:jc w:val="center"/>
              <w:rPr>
                <w:lang w:val="ru-RU"/>
              </w:rPr>
            </w:pPr>
          </w:p>
        </w:tc>
      </w:tr>
      <w:tr w:rsidR="00B23115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15" w:rsidRPr="009166A9" w:rsidRDefault="00B23115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15" w:rsidRPr="00C90F8C" w:rsidRDefault="00B23115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15" w:rsidRPr="008A4B93" w:rsidRDefault="00B23115" w:rsidP="00E2369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15" w:rsidRPr="008A4B93" w:rsidRDefault="00B23115" w:rsidP="00E23690">
            <w:pPr>
              <w:jc w:val="center"/>
              <w:rPr>
                <w:lang w:val="ru-RU"/>
              </w:rPr>
            </w:pPr>
          </w:p>
        </w:tc>
      </w:tr>
      <w:tr w:rsidR="00B94567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7" w:rsidRPr="001D4884" w:rsidRDefault="00B94567" w:rsidP="00E236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7" w:rsidRPr="00C90F8C" w:rsidRDefault="00B94567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7" w:rsidRPr="00672DF1" w:rsidRDefault="00B94567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B94567" w:rsidRPr="001D4884" w:rsidRDefault="00B94567" w:rsidP="00E23690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7" w:rsidRPr="008A4B93" w:rsidRDefault="00B94567" w:rsidP="00E23690">
            <w:pPr>
              <w:jc w:val="center"/>
              <w:rPr>
                <w:lang w:val="ru-RU"/>
              </w:rPr>
            </w:pPr>
          </w:p>
        </w:tc>
      </w:tr>
      <w:tr w:rsidR="00B94567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7" w:rsidRPr="009166A9" w:rsidRDefault="00B94567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7" w:rsidRPr="00C90F8C" w:rsidRDefault="00B94567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7" w:rsidRPr="008A4B93" w:rsidRDefault="00B94567" w:rsidP="00E2369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7" w:rsidRPr="008A4B93" w:rsidRDefault="00B94567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57E99" w:rsidRDefault="00C14BF6" w:rsidP="00E2369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6D439B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C14BF6" w:rsidRPr="006D439B" w:rsidRDefault="00C14BF6" w:rsidP="00E23690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57E99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90F8C" w:rsidRDefault="00C14BF6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90F8C" w:rsidRDefault="00C14BF6" w:rsidP="00E23690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174E3A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3A" w:rsidRDefault="00174E3A" w:rsidP="00E2369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3A" w:rsidRDefault="00174E3A" w:rsidP="00E2369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3A" w:rsidRDefault="00174E3A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174E3A" w:rsidRDefault="00174E3A" w:rsidP="00E23690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3A" w:rsidRDefault="00174E3A" w:rsidP="00E23690">
            <w:pPr>
              <w:jc w:val="center"/>
              <w:rPr>
                <w:lang w:val="ru-RU" w:eastAsia="en-US"/>
              </w:rPr>
            </w:pPr>
          </w:p>
        </w:tc>
      </w:tr>
      <w:tr w:rsidR="00174E3A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3A" w:rsidRDefault="00174E3A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3A" w:rsidRDefault="00174E3A" w:rsidP="00E2369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3A" w:rsidRDefault="00174E3A" w:rsidP="00E2369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3A" w:rsidRDefault="00174E3A" w:rsidP="00E23690">
            <w:pPr>
              <w:jc w:val="center"/>
              <w:rPr>
                <w:lang w:val="ru-RU" w:eastAsia="en-US"/>
              </w:rPr>
            </w:pPr>
          </w:p>
        </w:tc>
      </w:tr>
      <w:tr w:rsidR="002E08A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6" w:rsidRPr="001D5D73" w:rsidRDefault="002E08A6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6" w:rsidRPr="00C90F8C" w:rsidRDefault="002E08A6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6" w:rsidRPr="001D5D73" w:rsidRDefault="002E08A6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2E08A6" w:rsidRDefault="002E08A6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2E08A6" w:rsidRPr="001D5D73" w:rsidRDefault="002E08A6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6" w:rsidRPr="008A4B93" w:rsidRDefault="002E08A6" w:rsidP="00ED21B3">
            <w:pPr>
              <w:jc w:val="center"/>
              <w:rPr>
                <w:lang w:val="ru-RU"/>
              </w:rPr>
            </w:pPr>
          </w:p>
        </w:tc>
      </w:tr>
      <w:tr w:rsidR="002E08A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6" w:rsidRPr="00C57E99" w:rsidRDefault="002E08A6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6" w:rsidRPr="00C90F8C" w:rsidRDefault="002E08A6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6" w:rsidRPr="008A4B93" w:rsidRDefault="002E08A6" w:rsidP="002E08A6">
            <w:pPr>
              <w:ind w:firstLine="567"/>
              <w:contextualSpacing/>
              <w:jc w:val="both"/>
              <w:rPr>
                <w:spacing w:val="-3"/>
                <w:lang w:val="ru-RU"/>
              </w:rPr>
            </w:pPr>
            <w:r w:rsidRPr="00810D9A">
              <w:rPr>
                <w:sz w:val="22"/>
                <w:szCs w:val="22"/>
              </w:rPr>
              <w:t>Необходимо внести ссылку на ТР ТС 019/2011 «Технический регламент Таможенного союза О безопасности средств индивидуальной защиты»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6" w:rsidRPr="008A4B93" w:rsidRDefault="002E08A6" w:rsidP="00ED21B3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57E99" w:rsidRDefault="00C14BF6" w:rsidP="00E2369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A42813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C14BF6" w:rsidRPr="00A42813" w:rsidRDefault="00C14BF6" w:rsidP="00E2369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57E99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90F8C" w:rsidRDefault="00C14BF6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90F8C" w:rsidRDefault="00C14BF6" w:rsidP="00E23690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14BF6" w:rsidRDefault="00C14BF6" w:rsidP="00E2369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90F8C" w:rsidRDefault="00C14BF6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14BF6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C14B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ТОО «</w:t>
            </w:r>
            <w:r w:rsidR="001A326D" w:rsidRPr="00C14B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</w:t>
            </w:r>
            <w:r w:rsidR="001A326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ротивоп</w:t>
            </w:r>
            <w:r w:rsidR="001A326D" w:rsidRPr="00C14B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ожарная</w:t>
            </w:r>
            <w:r w:rsidRPr="00C14B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Безопасность»</w:t>
            </w:r>
          </w:p>
          <w:p w:rsidR="00C14BF6" w:rsidRPr="00C14BF6" w:rsidRDefault="00C14BF6" w:rsidP="00E23690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C14BF6">
              <w:rPr>
                <w:b/>
                <w:spacing w:val="-3"/>
                <w:lang w:val="ru-RU"/>
              </w:rPr>
              <w:t>№154 от 02.09.2020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57E99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90F8C" w:rsidRDefault="00C14BF6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14BF6" w:rsidRDefault="00C14BF6" w:rsidP="00E2369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90F8C" w:rsidRDefault="00C14BF6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14BF6" w:rsidRDefault="00C14BF6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C14B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«Казахстан Сертификация»</w:t>
            </w:r>
          </w:p>
          <w:p w:rsidR="00C14BF6" w:rsidRPr="00C14BF6" w:rsidRDefault="00C14BF6" w:rsidP="00E23690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C14BF6">
              <w:rPr>
                <w:b/>
                <w:spacing w:val="-3"/>
                <w:lang w:val="ru-RU"/>
              </w:rPr>
              <w:t xml:space="preserve">№ 83 от 11.09.2020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8A4B93" w:rsidRDefault="00C14BF6" w:rsidP="00E23690">
            <w:pPr>
              <w:jc w:val="center"/>
              <w:rPr>
                <w:lang w:val="ru-RU"/>
              </w:rPr>
            </w:pPr>
          </w:p>
        </w:tc>
      </w:tr>
      <w:tr w:rsidR="00C14BF6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57E99" w:rsidRDefault="00C14BF6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Pr="00C90F8C" w:rsidRDefault="00935933" w:rsidP="00E23690">
            <w:pPr>
              <w:jc w:val="center"/>
              <w:rPr>
                <w:highlight w:val="yellow"/>
                <w:lang w:val="ru-RU"/>
              </w:rPr>
            </w:pPr>
            <w:r w:rsidRPr="00935933">
              <w:rPr>
                <w:lang w:val="ru-RU"/>
              </w:rPr>
              <w:t xml:space="preserve">По тексту стандарта 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Default="00C14BF6" w:rsidP="00E23690">
            <w:pPr>
              <w:ind w:firstLine="567"/>
              <w:contextualSpacing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Настоящий стандарт идентичен международному стандарту </w:t>
            </w:r>
            <w:r>
              <w:rPr>
                <w:spacing w:val="-3"/>
                <w:lang w:val="en-US"/>
              </w:rPr>
              <w:t>ISO</w:t>
            </w:r>
            <w:r w:rsidRPr="00C14BF6">
              <w:rPr>
                <w:spacing w:val="-3"/>
                <w:lang w:val="ru-RU"/>
              </w:rPr>
              <w:t xml:space="preserve"> 11611</w:t>
            </w:r>
            <w:r>
              <w:rPr>
                <w:spacing w:val="-3"/>
                <w:lang w:val="ru-RU"/>
              </w:rPr>
              <w:t>: 2015</w:t>
            </w:r>
          </w:p>
          <w:p w:rsidR="00C14BF6" w:rsidRPr="00C14BF6" w:rsidRDefault="00C14BF6" w:rsidP="00E23690">
            <w:pPr>
              <w:ind w:firstLine="567"/>
              <w:contextualSpacing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Методы испытания продукции – идет ссылка на международные стандарты, которых в РК нет. Испытательные </w:t>
            </w:r>
            <w:r w:rsidR="00533743">
              <w:rPr>
                <w:spacing w:val="-3"/>
                <w:lang w:val="ru-RU"/>
              </w:rPr>
              <w:t>лаборатории</w:t>
            </w:r>
            <w:r>
              <w:rPr>
                <w:spacing w:val="-3"/>
                <w:lang w:val="ru-RU"/>
              </w:rPr>
              <w:t xml:space="preserve"> </w:t>
            </w:r>
            <w:r w:rsidR="00533743">
              <w:rPr>
                <w:spacing w:val="-3"/>
                <w:lang w:val="ru-RU"/>
              </w:rPr>
              <w:t>аккредитованы</w:t>
            </w:r>
            <w:r>
              <w:rPr>
                <w:spacing w:val="-3"/>
                <w:lang w:val="ru-RU"/>
              </w:rPr>
              <w:t xml:space="preserve"> и оснащены согласно требованиям Технических регламентов </w:t>
            </w:r>
            <w:r w:rsidR="00533743">
              <w:rPr>
                <w:spacing w:val="-3"/>
                <w:lang w:val="ru-RU"/>
              </w:rPr>
              <w:t>ЕАЭС.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6" w:rsidRDefault="00526520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принято</w:t>
            </w:r>
          </w:p>
          <w:p w:rsidR="00526520" w:rsidRPr="008A4B93" w:rsidRDefault="00526520" w:rsidP="00E236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</w:t>
            </w:r>
            <w:r w:rsidR="007B2CDA">
              <w:rPr>
                <w:lang w:val="ru-RU"/>
              </w:rPr>
              <w:t xml:space="preserve">5.2.5.1.1 СТ РК 1.5-2019 </w:t>
            </w:r>
            <w:r w:rsidR="007B2CDA">
              <w:rPr>
                <w:sz w:val="23"/>
                <w:szCs w:val="23"/>
              </w:rPr>
              <w:t>Если в принимаемом международном</w:t>
            </w:r>
            <w:r w:rsidR="007B2CDA">
              <w:rPr>
                <w:sz w:val="23"/>
                <w:szCs w:val="23"/>
                <w:lang w:val="ru-RU"/>
              </w:rPr>
              <w:t xml:space="preserve"> </w:t>
            </w:r>
            <w:r w:rsidR="007B2CDA">
              <w:rPr>
                <w:sz w:val="23"/>
                <w:szCs w:val="23"/>
              </w:rPr>
              <w:t xml:space="preserve">стандарте использованы ссылки на другие международные, региональные стандарты, стандарты иностранных государств, то в разделе «Нормативные ссылки» и тексте стандартов, имеющих идентичную степень соответствия, приводят международные, региональные стандарты, стандарты иностранных государств независимо от того приняты они или не приняты в качестве национальных или </w:t>
            </w:r>
            <w:r w:rsidR="007B2CDA">
              <w:rPr>
                <w:sz w:val="23"/>
                <w:szCs w:val="23"/>
              </w:rPr>
              <w:lastRenderedPageBreak/>
              <w:t>межгосударственных стандартов, применяемых на территории Республики Казахстан.</w:t>
            </w:r>
          </w:p>
        </w:tc>
      </w:tr>
      <w:tr w:rsidR="001A326D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D" w:rsidRPr="009166A9" w:rsidRDefault="001A326D" w:rsidP="00E23690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D" w:rsidRPr="00C90F8C" w:rsidRDefault="001A326D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D" w:rsidRPr="00443205" w:rsidRDefault="001A326D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1A326D" w:rsidRPr="00443205" w:rsidRDefault="001A326D" w:rsidP="00E23690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D" w:rsidRPr="008A4B93" w:rsidRDefault="001A326D" w:rsidP="00E23690">
            <w:pPr>
              <w:jc w:val="center"/>
              <w:rPr>
                <w:lang w:val="ru-RU"/>
              </w:rPr>
            </w:pPr>
          </w:p>
        </w:tc>
      </w:tr>
      <w:tr w:rsidR="001A326D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D" w:rsidRPr="009166A9" w:rsidRDefault="001A326D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D" w:rsidRPr="00C90F8C" w:rsidRDefault="001A326D" w:rsidP="00E2369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D" w:rsidRPr="008A4B93" w:rsidRDefault="001A326D" w:rsidP="00E2369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D" w:rsidRPr="008A4B93" w:rsidRDefault="001A326D" w:rsidP="00E23690">
            <w:pPr>
              <w:jc w:val="center"/>
              <w:rPr>
                <w:lang w:val="ru-RU"/>
              </w:rPr>
            </w:pPr>
          </w:p>
        </w:tc>
      </w:tr>
      <w:tr w:rsidR="00905EC9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905EC9" w:rsidRDefault="00905EC9" w:rsidP="00E2369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lang w:val="ru-RU" w:eastAsia="en-US"/>
              </w:rPr>
            </w:pPr>
          </w:p>
        </w:tc>
      </w:tr>
      <w:tr w:rsidR="00905EC9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lang w:val="ru-RU" w:eastAsia="en-US"/>
              </w:rPr>
            </w:pPr>
          </w:p>
        </w:tc>
      </w:tr>
      <w:tr w:rsidR="00905EC9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905EC9" w:rsidRDefault="00905EC9" w:rsidP="00E2369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lang w:val="ru-RU" w:eastAsia="en-US"/>
              </w:rPr>
            </w:pPr>
          </w:p>
        </w:tc>
      </w:tr>
      <w:tr w:rsidR="00905EC9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lang w:val="ru-RU" w:eastAsia="en-US"/>
              </w:rPr>
            </w:pPr>
          </w:p>
        </w:tc>
      </w:tr>
      <w:tr w:rsidR="00905EC9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905EC9" w:rsidRDefault="00905EC9" w:rsidP="00E2369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lang w:val="ru-RU" w:eastAsia="en-US"/>
              </w:rPr>
            </w:pPr>
          </w:p>
        </w:tc>
      </w:tr>
      <w:tr w:rsidR="00905EC9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9" w:rsidRDefault="00905EC9" w:rsidP="00E23690">
            <w:pPr>
              <w:jc w:val="center"/>
              <w:rPr>
                <w:lang w:val="ru-RU" w:eastAsia="en-US"/>
              </w:rPr>
            </w:pPr>
          </w:p>
        </w:tc>
      </w:tr>
      <w:tr w:rsidR="0070582E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E2369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E2369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A80AD3" w:rsidRDefault="0070582E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70582E" w:rsidRPr="00A80AD3" w:rsidRDefault="0070582E" w:rsidP="00E23690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E23690">
            <w:pPr>
              <w:jc w:val="center"/>
              <w:rPr>
                <w:lang w:val="ru-RU" w:eastAsia="en-US"/>
              </w:rPr>
            </w:pPr>
          </w:p>
        </w:tc>
      </w:tr>
      <w:tr w:rsidR="0070582E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E2369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E2369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E23690">
            <w:pPr>
              <w:jc w:val="center"/>
              <w:rPr>
                <w:lang w:val="ru-RU" w:eastAsia="en-US"/>
              </w:rPr>
            </w:pPr>
          </w:p>
        </w:tc>
      </w:tr>
      <w:tr w:rsidR="00582CEF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F" w:rsidRDefault="00582CEF" w:rsidP="00D84F8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F" w:rsidRDefault="00582CEF" w:rsidP="00D84F8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F" w:rsidRPr="00A60F85" w:rsidRDefault="00582CEF" w:rsidP="00D84F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eastAsia="en-US"/>
              </w:rPr>
            </w:pPr>
            <w:r w:rsidRPr="00A60F85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 «ҒЗО «</w:t>
            </w:r>
            <w:proofErr w:type="spellStart"/>
            <w:r w:rsidRPr="00A60F85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Алматы-Стандарт</w:t>
            </w:r>
            <w:proofErr w:type="spellEnd"/>
            <w:r w:rsidRPr="00A60F85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582CEF" w:rsidRPr="00A60F85" w:rsidRDefault="00582CEF" w:rsidP="00D84F82">
            <w:pPr>
              <w:ind w:left="283"/>
              <w:jc w:val="center"/>
              <w:rPr>
                <w:spacing w:val="-3"/>
                <w:lang w:val="ru-RU" w:eastAsia="en-US"/>
              </w:rPr>
            </w:pPr>
            <w:r w:rsidRPr="00A60F85">
              <w:rPr>
                <w:b/>
                <w:spacing w:val="-3"/>
                <w:lang w:eastAsia="en-US"/>
              </w:rPr>
              <w:t>№ 108/2020 ИЦ-02 от 09.10.2020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F" w:rsidRDefault="00582CEF" w:rsidP="00D84F82">
            <w:pPr>
              <w:jc w:val="center"/>
              <w:rPr>
                <w:lang w:val="ru-RU" w:eastAsia="en-US"/>
              </w:rPr>
            </w:pPr>
          </w:p>
        </w:tc>
      </w:tr>
      <w:tr w:rsidR="00582CEF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F" w:rsidRDefault="00582CEF" w:rsidP="00D84F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F" w:rsidRDefault="00582CEF" w:rsidP="00D84F8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F" w:rsidRDefault="00582CEF" w:rsidP="00D84F8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F" w:rsidRDefault="00582CEF" w:rsidP="00D84F82">
            <w:pPr>
              <w:jc w:val="center"/>
              <w:rPr>
                <w:lang w:val="ru-RU" w:eastAsia="en-US"/>
              </w:rPr>
            </w:pPr>
          </w:p>
        </w:tc>
      </w:tr>
      <w:tr w:rsidR="00965234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Pr="00965234" w:rsidRDefault="00965234" w:rsidP="00E2369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Default="00965234" w:rsidP="00E2369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Pr="00965234" w:rsidRDefault="00965234" w:rsidP="00E236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965234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965234" w:rsidRPr="00965234" w:rsidRDefault="00965234" w:rsidP="00E23690">
            <w:pPr>
              <w:jc w:val="center"/>
              <w:rPr>
                <w:b/>
                <w:spacing w:val="-3"/>
                <w:lang w:val="ru-RU" w:eastAsia="en-US"/>
              </w:rPr>
            </w:pPr>
            <w:r w:rsidRPr="00965234">
              <w:rPr>
                <w:b/>
                <w:spacing w:val="-3"/>
                <w:lang w:val="ru-RU" w:eastAsia="en-US"/>
              </w:rPr>
              <w:t>№ 22 от 30.09.2020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Default="00965234" w:rsidP="00E23690">
            <w:pPr>
              <w:jc w:val="center"/>
              <w:rPr>
                <w:lang w:val="ru-RU" w:eastAsia="en-US"/>
              </w:rPr>
            </w:pPr>
          </w:p>
        </w:tc>
      </w:tr>
      <w:tr w:rsidR="00965234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Default="00965234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Pr="00965234" w:rsidRDefault="00965234" w:rsidP="00E23690">
            <w:pPr>
              <w:jc w:val="center"/>
              <w:rPr>
                <w:highlight w:val="yellow"/>
                <w:lang w:val="ru-RU" w:eastAsia="en-US"/>
              </w:rPr>
            </w:pPr>
            <w:r w:rsidRPr="00965234">
              <w:rPr>
                <w:lang w:val="en-US" w:eastAsia="en-US"/>
              </w:rPr>
              <w:t>Раздел 6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Pr="00965234" w:rsidRDefault="00965234" w:rsidP="00E23690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965234">
              <w:rPr>
                <w:spacing w:val="-3"/>
                <w:lang w:val="ru-RU" w:eastAsia="en-US"/>
              </w:rPr>
              <w:t>В п. 6.6</w:t>
            </w:r>
            <w:bookmarkStart w:id="0" w:name="_Toc46917720"/>
            <w:r w:rsidRPr="00965234">
              <w:rPr>
                <w:spacing w:val="-3"/>
                <w:lang w:val="ru-RU" w:eastAsia="en-US"/>
              </w:rPr>
              <w:t xml:space="preserve"> Изменение линейных размеров</w:t>
            </w:r>
            <w:bookmarkEnd w:id="0"/>
            <w:r w:rsidRPr="00965234">
              <w:rPr>
                <w:spacing w:val="-3"/>
                <w:lang w:val="ru-RU" w:eastAsia="en-US"/>
              </w:rPr>
              <w:t>:</w:t>
            </w:r>
          </w:p>
          <w:p w:rsidR="00965234" w:rsidRPr="00965234" w:rsidRDefault="00965234" w:rsidP="00E23690">
            <w:pPr>
              <w:ind w:firstLine="567"/>
              <w:jc w:val="both"/>
              <w:rPr>
                <w:lang w:val="ru-RU" w:eastAsia="en-US"/>
              </w:rPr>
            </w:pPr>
            <w:r w:rsidRPr="00965234">
              <w:rPr>
                <w:spacing w:val="-3"/>
                <w:lang w:val="ru-RU" w:eastAsia="en-US"/>
              </w:rPr>
              <w:t xml:space="preserve">- «Изменение линейных размеров тканей, нетканых полотен и листовых материалов не должно превышать (±3) %» погрешность не указывать в скобках, </w:t>
            </w:r>
            <w:r w:rsidRPr="00965234">
              <w:rPr>
                <w:bCs/>
                <w:spacing w:val="-3"/>
                <w:lang w:val="ru-RU" w:eastAsia="en-US"/>
              </w:rPr>
              <w:t>привести в соответствие с СТ РК 1.5-2019</w:t>
            </w:r>
            <w:r w:rsidRPr="00965234">
              <w:rPr>
                <w:b/>
                <w:bCs/>
                <w:spacing w:val="-3"/>
                <w:lang w:val="ru-RU" w:eastAsia="en-US"/>
              </w:rPr>
              <w:t xml:space="preserve"> «</w:t>
            </w:r>
            <w:r w:rsidRPr="00965234">
              <w:rPr>
                <w:spacing w:val="-3"/>
                <w:lang w:val="ru-RU" w:eastAsia="en-US"/>
              </w:rPr>
              <w:t xml:space="preserve">Общие требования к построению, изложению, оформлению и содержанию национальных стандартов и рекомендаций по стандартизации» </w:t>
            </w:r>
            <w:r w:rsidRPr="00965234">
              <w:rPr>
                <w:b/>
                <w:bCs/>
                <w:spacing w:val="-3"/>
                <w:lang w:val="ru-RU" w:eastAsia="en-US"/>
              </w:rPr>
              <w:t xml:space="preserve">и </w:t>
            </w:r>
            <w:r w:rsidRPr="00965234">
              <w:rPr>
                <w:spacing w:val="-3"/>
                <w:lang w:val="ru-RU" w:eastAsia="en-US"/>
              </w:rPr>
              <w:t>ГОСТ 8.417-2002 «ГСИ. Единицы величин».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Default="00911E26" w:rsidP="00E2369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965234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Default="00965234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Default="00965234" w:rsidP="00E23690">
            <w:pPr>
              <w:jc w:val="center"/>
              <w:rPr>
                <w:highlight w:val="yellow"/>
                <w:lang w:val="ru-RU" w:eastAsia="en-US"/>
              </w:rPr>
            </w:pPr>
            <w:r w:rsidRPr="00965234">
              <w:rPr>
                <w:lang w:val="ru-RU" w:eastAsia="en-US"/>
              </w:rPr>
              <w:t>Раздел 6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Pr="00965234" w:rsidRDefault="00965234" w:rsidP="00E23690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FA1809">
              <w:rPr>
                <w:rFonts w:eastAsiaTheme="minorHAnsi"/>
                <w:lang w:eastAsia="en-US"/>
              </w:rPr>
              <w:t xml:space="preserve">В п. 6.9 </w:t>
            </w:r>
            <w:r>
              <w:rPr>
                <w:rFonts w:eastAsiaTheme="minorHAnsi"/>
                <w:lang w:eastAsia="en-US"/>
              </w:rPr>
              <w:t>«</w:t>
            </w:r>
            <w:r w:rsidRPr="00FA1809">
              <w:rPr>
                <w:rFonts w:eastAsiaTheme="minorHAnsi"/>
                <w:lang w:eastAsia="en-US"/>
              </w:rPr>
              <w:t>Теплопередача (излучение) -</w:t>
            </w:r>
            <w:r w:rsidRPr="00FA1809">
              <w:t>«20 кВт/м2» указать верно верхним индексом.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Default="00E23690" w:rsidP="00E2369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965234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Default="00965234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Default="00AA02CE" w:rsidP="00E23690">
            <w:pPr>
              <w:jc w:val="center"/>
              <w:rPr>
                <w:highlight w:val="yellow"/>
                <w:lang w:val="ru-RU" w:eastAsia="en-US"/>
              </w:rPr>
            </w:pPr>
            <w:r w:rsidRPr="00AA02CE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Pr="00AA02CE" w:rsidRDefault="00AA02CE" w:rsidP="00E2369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i/>
                <w:iCs/>
                <w:lang w:val="ru-RU" w:eastAsia="en-US"/>
              </w:rPr>
            </w:pPr>
            <w:r w:rsidRPr="00AA02CE">
              <w:rPr>
                <w:rFonts w:eastAsiaTheme="minorHAnsi"/>
                <w:lang w:eastAsia="en-US"/>
              </w:rPr>
              <w:t xml:space="preserve">Включить раздел «аппаратура или применяемые средства измерений», где будут </w:t>
            </w:r>
            <w:r w:rsidRPr="00AA02CE">
              <w:rPr>
                <w:rFonts w:eastAsiaTheme="minorHAnsi"/>
                <w:iCs/>
                <w:lang w:eastAsia="en-US"/>
              </w:rPr>
              <w:t>указаны используемые по тексту стандарта средства измерений времени, температуры, влажность, силы (нагрузки), напряжения, электрического сопротивления, тока и привести характеристики или ссылки на соответствующие нормативные документы.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4" w:rsidRDefault="00A7236D" w:rsidP="00E2369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A7236D" w:rsidRDefault="00A7236D" w:rsidP="00E2369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Приведено в виде примечани</w:t>
            </w:r>
            <w:r w:rsidR="0098358A">
              <w:rPr>
                <w:lang w:val="ru-RU" w:eastAsia="en-US"/>
              </w:rPr>
              <w:t>й</w:t>
            </w:r>
            <w:bookmarkStart w:id="1" w:name="_GoBack"/>
            <w:bookmarkEnd w:id="1"/>
            <w:r>
              <w:rPr>
                <w:lang w:val="ru-RU" w:eastAsia="en-US"/>
              </w:rPr>
              <w:t xml:space="preserve"> по тексту стандарта</w:t>
            </w:r>
          </w:p>
        </w:tc>
      </w:tr>
      <w:tr w:rsidR="00AA02CE" w:rsidRPr="008A4B93" w:rsidTr="007B2CD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E" w:rsidRDefault="00AA02CE" w:rsidP="00E236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E" w:rsidRPr="00AA02CE" w:rsidRDefault="00AA02CE" w:rsidP="00E2369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3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E" w:rsidRPr="00AA02CE" w:rsidRDefault="00AA02CE" w:rsidP="00E2369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FA1809">
              <w:t>В Разделе 3 термины и определения «3.1 Старение (ageing): Изменение эксплутационных характеристик изделия в течение времени его использования или хранения.» исправить орфографическую ошибку.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E" w:rsidRDefault="00E23690" w:rsidP="00E2369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413C6C" w:rsidRDefault="00413C6C" w:rsidP="00E23690">
      <w:pPr>
        <w:tabs>
          <w:tab w:val="num" w:pos="0"/>
        </w:tabs>
        <w:ind w:firstLine="567"/>
        <w:rPr>
          <w:b/>
          <w:lang w:val="ru-RU"/>
        </w:rPr>
      </w:pPr>
      <w:bookmarkStart w:id="2" w:name="_Hlk41473076"/>
    </w:p>
    <w:p w:rsidR="000045F4" w:rsidRPr="008A4B93" w:rsidRDefault="000045F4" w:rsidP="00E23690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0045F4" w:rsidRPr="0070582E" w:rsidRDefault="000045F4" w:rsidP="00E23690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413C6C">
        <w:rPr>
          <w:bCs/>
          <w:i/>
          <w:iCs/>
          <w:lang w:val="ru-RU"/>
        </w:rPr>
        <w:t>36</w:t>
      </w:r>
    </w:p>
    <w:p w:rsidR="000045F4" w:rsidRPr="0070582E" w:rsidRDefault="000045F4" w:rsidP="00E2369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935933">
        <w:rPr>
          <w:bCs/>
          <w:i/>
          <w:iCs/>
          <w:lang w:val="ru-RU"/>
        </w:rPr>
        <w:t>31</w:t>
      </w:r>
    </w:p>
    <w:p w:rsidR="000045F4" w:rsidRPr="0070582E" w:rsidRDefault="000045F4" w:rsidP="00E2369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413C6C">
        <w:rPr>
          <w:bCs/>
          <w:i/>
          <w:iCs/>
          <w:lang w:val="ru-RU"/>
        </w:rPr>
        <w:t>12</w:t>
      </w:r>
    </w:p>
    <w:p w:rsidR="000045F4" w:rsidRPr="00935933" w:rsidRDefault="000045F4" w:rsidP="00E2369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413C6C">
        <w:rPr>
          <w:bCs/>
          <w:i/>
          <w:iCs/>
          <w:lang w:val="ru-RU"/>
        </w:rPr>
        <w:t>11</w:t>
      </w:r>
    </w:p>
    <w:p w:rsidR="000045F4" w:rsidRDefault="000045F4" w:rsidP="00E2369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</w:t>
      </w:r>
      <w:bookmarkEnd w:id="2"/>
      <w:r w:rsidR="00935933">
        <w:rPr>
          <w:bCs/>
          <w:i/>
          <w:iCs/>
          <w:lang w:val="ru-RU"/>
        </w:rPr>
        <w:t>1</w:t>
      </w:r>
    </w:p>
    <w:p w:rsidR="00413C6C" w:rsidRPr="00935933" w:rsidRDefault="00413C6C" w:rsidP="00E23690">
      <w:pPr>
        <w:ind w:firstLine="567"/>
        <w:jc w:val="both"/>
        <w:rPr>
          <w:bCs/>
          <w:i/>
          <w:iCs/>
          <w:lang w:val="ru-RU"/>
        </w:rPr>
      </w:pPr>
    </w:p>
    <w:p w:rsidR="000045F4" w:rsidRPr="006C5E98" w:rsidRDefault="000045F4" w:rsidP="00E23690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6C5E98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6C5E98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6C5E98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0045F4" w:rsidRPr="006C5E98" w:rsidRDefault="000045F4" w:rsidP="00E23690">
      <w:pPr>
        <w:rPr>
          <w:lang w:val="ru-RU"/>
        </w:rPr>
      </w:pPr>
    </w:p>
    <w:p w:rsidR="00407751" w:rsidRPr="006C5E98" w:rsidRDefault="00407751" w:rsidP="00E23690">
      <w:pPr>
        <w:rPr>
          <w:lang w:val="ru-RU"/>
        </w:rPr>
      </w:pPr>
    </w:p>
    <w:sectPr w:rsidR="00407751" w:rsidRPr="006C5E98" w:rsidSect="00965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5F4"/>
    <w:rsid w:val="0000186D"/>
    <w:rsid w:val="00002F26"/>
    <w:rsid w:val="00003B6A"/>
    <w:rsid w:val="000045F4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3C36"/>
    <w:rsid w:val="0003479F"/>
    <w:rsid w:val="00036645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3986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36E7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4E3A"/>
    <w:rsid w:val="00175F35"/>
    <w:rsid w:val="0017688A"/>
    <w:rsid w:val="00181B21"/>
    <w:rsid w:val="00182223"/>
    <w:rsid w:val="0018264E"/>
    <w:rsid w:val="001837BA"/>
    <w:rsid w:val="00184EF1"/>
    <w:rsid w:val="001940A4"/>
    <w:rsid w:val="001A326D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35EC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6C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236E"/>
    <w:rsid w:val="002D3E5E"/>
    <w:rsid w:val="002E08A6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50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6B79"/>
    <w:rsid w:val="00407751"/>
    <w:rsid w:val="00410830"/>
    <w:rsid w:val="00413C6C"/>
    <w:rsid w:val="004156F6"/>
    <w:rsid w:val="00417556"/>
    <w:rsid w:val="00421484"/>
    <w:rsid w:val="0042554D"/>
    <w:rsid w:val="00426400"/>
    <w:rsid w:val="00426783"/>
    <w:rsid w:val="004270D6"/>
    <w:rsid w:val="00430304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65C5A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1A9"/>
    <w:rsid w:val="004F2FA2"/>
    <w:rsid w:val="004F492F"/>
    <w:rsid w:val="004F6DDC"/>
    <w:rsid w:val="00500F23"/>
    <w:rsid w:val="00501AAE"/>
    <w:rsid w:val="0050277D"/>
    <w:rsid w:val="00502CDB"/>
    <w:rsid w:val="0050437D"/>
    <w:rsid w:val="00506D70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26520"/>
    <w:rsid w:val="0053020C"/>
    <w:rsid w:val="00532D6B"/>
    <w:rsid w:val="00533743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80816"/>
    <w:rsid w:val="0058093A"/>
    <w:rsid w:val="00582CEF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13E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0E0D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5E9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0582E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27CBA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2CDA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D2B4C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2A70"/>
    <w:rsid w:val="008655EB"/>
    <w:rsid w:val="00871A12"/>
    <w:rsid w:val="008769A7"/>
    <w:rsid w:val="00880AAB"/>
    <w:rsid w:val="00880D32"/>
    <w:rsid w:val="0088109F"/>
    <w:rsid w:val="008813BD"/>
    <w:rsid w:val="00885FBE"/>
    <w:rsid w:val="0088652F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B7653"/>
    <w:rsid w:val="008C0628"/>
    <w:rsid w:val="008C2356"/>
    <w:rsid w:val="008C2EC0"/>
    <w:rsid w:val="008C36DC"/>
    <w:rsid w:val="008D47F5"/>
    <w:rsid w:val="008D6AAA"/>
    <w:rsid w:val="008E1AEF"/>
    <w:rsid w:val="008E26DE"/>
    <w:rsid w:val="008E64D5"/>
    <w:rsid w:val="008F0FE6"/>
    <w:rsid w:val="008F4406"/>
    <w:rsid w:val="008F4701"/>
    <w:rsid w:val="008F5373"/>
    <w:rsid w:val="008F6E99"/>
    <w:rsid w:val="008F750A"/>
    <w:rsid w:val="008F77A0"/>
    <w:rsid w:val="009024DE"/>
    <w:rsid w:val="009033EF"/>
    <w:rsid w:val="00905EC9"/>
    <w:rsid w:val="00906462"/>
    <w:rsid w:val="009070B0"/>
    <w:rsid w:val="00910E52"/>
    <w:rsid w:val="00911E26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427F"/>
    <w:rsid w:val="009355FE"/>
    <w:rsid w:val="00935933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234"/>
    <w:rsid w:val="00965A53"/>
    <w:rsid w:val="00966C34"/>
    <w:rsid w:val="00967370"/>
    <w:rsid w:val="0097400E"/>
    <w:rsid w:val="00974692"/>
    <w:rsid w:val="00980255"/>
    <w:rsid w:val="0098167E"/>
    <w:rsid w:val="0098358A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1AB"/>
    <w:rsid w:val="00A03B57"/>
    <w:rsid w:val="00A03BA9"/>
    <w:rsid w:val="00A04977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236D"/>
    <w:rsid w:val="00A73B2B"/>
    <w:rsid w:val="00A74F64"/>
    <w:rsid w:val="00A80F6E"/>
    <w:rsid w:val="00A81EFA"/>
    <w:rsid w:val="00A834DD"/>
    <w:rsid w:val="00A86F63"/>
    <w:rsid w:val="00A8794B"/>
    <w:rsid w:val="00A9521E"/>
    <w:rsid w:val="00A95573"/>
    <w:rsid w:val="00A97485"/>
    <w:rsid w:val="00AA02CE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1063C"/>
    <w:rsid w:val="00B2022A"/>
    <w:rsid w:val="00B22D8A"/>
    <w:rsid w:val="00B23115"/>
    <w:rsid w:val="00B23965"/>
    <w:rsid w:val="00B31699"/>
    <w:rsid w:val="00B35D5B"/>
    <w:rsid w:val="00B417F4"/>
    <w:rsid w:val="00B450A8"/>
    <w:rsid w:val="00B46089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4567"/>
    <w:rsid w:val="00B9554E"/>
    <w:rsid w:val="00B95F30"/>
    <w:rsid w:val="00BA49C9"/>
    <w:rsid w:val="00BA591D"/>
    <w:rsid w:val="00BA6D67"/>
    <w:rsid w:val="00BB4BFD"/>
    <w:rsid w:val="00BC0679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0756E"/>
    <w:rsid w:val="00C112E4"/>
    <w:rsid w:val="00C12490"/>
    <w:rsid w:val="00C14327"/>
    <w:rsid w:val="00C1467B"/>
    <w:rsid w:val="00C14BF6"/>
    <w:rsid w:val="00C14EC4"/>
    <w:rsid w:val="00C2167E"/>
    <w:rsid w:val="00C24AEC"/>
    <w:rsid w:val="00C24B80"/>
    <w:rsid w:val="00C2621A"/>
    <w:rsid w:val="00C30DC8"/>
    <w:rsid w:val="00C31B74"/>
    <w:rsid w:val="00C327E9"/>
    <w:rsid w:val="00C37919"/>
    <w:rsid w:val="00C40C06"/>
    <w:rsid w:val="00C41A0D"/>
    <w:rsid w:val="00C42225"/>
    <w:rsid w:val="00C43446"/>
    <w:rsid w:val="00C50B40"/>
    <w:rsid w:val="00C52BB5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5F2D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4A90"/>
    <w:rsid w:val="00CC61B9"/>
    <w:rsid w:val="00CC6DE0"/>
    <w:rsid w:val="00CD2927"/>
    <w:rsid w:val="00CD3F35"/>
    <w:rsid w:val="00CD58F4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1EB"/>
    <w:rsid w:val="00DC2CAF"/>
    <w:rsid w:val="00DC2EE3"/>
    <w:rsid w:val="00DC4B04"/>
    <w:rsid w:val="00DD0C3C"/>
    <w:rsid w:val="00DD1909"/>
    <w:rsid w:val="00DD2601"/>
    <w:rsid w:val="00DD2723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3690"/>
    <w:rsid w:val="00E268BB"/>
    <w:rsid w:val="00E32865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5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00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0045F4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045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annotation text"/>
    <w:basedOn w:val="a"/>
    <w:link w:val="a7"/>
    <w:unhideWhenUsed/>
    <w:rsid w:val="00BC0679"/>
    <w:pPr>
      <w:jc w:val="both"/>
    </w:pPr>
    <w:rPr>
      <w:sz w:val="20"/>
      <w:szCs w:val="20"/>
      <w:lang w:val="ru-RU"/>
    </w:rPr>
  </w:style>
  <w:style w:type="character" w:customStyle="1" w:styleId="a7">
    <w:name w:val="Текст примечания Знак"/>
    <w:basedOn w:val="a0"/>
    <w:link w:val="a6"/>
    <w:rsid w:val="00BC06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semiHidden/>
    <w:unhideWhenUsed/>
    <w:rsid w:val="00BC0679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C06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679"/>
    <w:rPr>
      <w:rFonts w:ascii="Segoe UI" w:eastAsia="Times New Roman" w:hAnsi="Segoe UI" w:cs="Segoe UI"/>
      <w:sz w:val="18"/>
      <w:szCs w:val="18"/>
      <w:lang w:val="kk-KZ" w:eastAsia="ru-RU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BC0679"/>
    <w:pPr>
      <w:jc w:val="left"/>
    </w:pPr>
    <w:rPr>
      <w:b/>
      <w:bCs/>
      <w:lang w:val="kk-KZ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BC0679"/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character" w:customStyle="1" w:styleId="ad">
    <w:name w:val="Другое_"/>
    <w:link w:val="ae"/>
    <w:locked/>
    <w:rsid w:val="00BC0679"/>
    <w:rPr>
      <w:rFonts w:ascii="Cambria" w:eastAsia="Cambria" w:hAnsi="Cambria" w:cs="Cambria"/>
      <w:color w:val="231F20"/>
      <w:shd w:val="clear" w:color="auto" w:fill="FFFFFF"/>
    </w:rPr>
  </w:style>
  <w:style w:type="paragraph" w:customStyle="1" w:styleId="ae">
    <w:name w:val="Другое"/>
    <w:basedOn w:val="a"/>
    <w:link w:val="ad"/>
    <w:rsid w:val="00BC0679"/>
    <w:pPr>
      <w:widowControl w:val="0"/>
      <w:shd w:val="clear" w:color="auto" w:fill="FFFFFF"/>
      <w:spacing w:after="140"/>
      <w:jc w:val="both"/>
    </w:pPr>
    <w:rPr>
      <w:rFonts w:ascii="Cambria" w:eastAsia="Cambria" w:hAnsi="Cambria" w:cs="Cambria"/>
      <w:color w:val="231F20"/>
      <w:sz w:val="22"/>
      <w:szCs w:val="22"/>
      <w:lang w:val="ru-RU" w:eastAsia="en-US"/>
    </w:rPr>
  </w:style>
  <w:style w:type="character" w:customStyle="1" w:styleId="FontStyle124">
    <w:name w:val="Font Style124"/>
    <w:uiPriority w:val="99"/>
    <w:rsid w:val="00965234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39">
    <w:name w:val="Font Style39"/>
    <w:uiPriority w:val="99"/>
    <w:rsid w:val="00AA02CE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AA02CE"/>
    <w:rPr>
      <w:rFonts w:ascii="Bookman Old Style" w:hAnsi="Bookman Old Style" w:cs="Bookman Old Style" w:hint="default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34</cp:revision>
  <dcterms:created xsi:type="dcterms:W3CDTF">2020-09-07T11:27:00Z</dcterms:created>
  <dcterms:modified xsi:type="dcterms:W3CDTF">2020-10-09T10:32:00Z</dcterms:modified>
</cp:coreProperties>
</file>