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3E5F45" w:rsidRPr="00611432" w:rsidRDefault="00611432" w:rsidP="00611432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432">
        <w:rPr>
          <w:rFonts w:ascii="Times New Roman" w:hAnsi="Times New Roman" w:cs="Times New Roman"/>
          <w:b/>
          <w:sz w:val="24"/>
          <w:szCs w:val="24"/>
        </w:rPr>
        <w:t>к проекту национального стандарта СТ РК ISO 23386 «</w:t>
      </w:r>
      <w:r w:rsidRPr="00611432">
        <w:rPr>
          <w:rStyle w:val="FontStyle295"/>
          <w:sz w:val="24"/>
          <w:szCs w:val="24"/>
        </w:rPr>
        <w:t>Информационное моделирование объектов и других цифровых процессов, используемых в строительстве. Методология описания, авторизации и сопровождения в связанных словарях данных</w:t>
      </w:r>
      <w:r w:rsidRPr="0061143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6938ED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______;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3986" w:rsidRDefault="00E539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:rsidR="000420FB" w:rsidRPr="00E53986" w:rsidRDefault="00E5398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sectPr w:rsidR="000420FB" w:rsidRPr="00E53986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3E5F45"/>
    <w:rsid w:val="00467D52"/>
    <w:rsid w:val="00611432"/>
    <w:rsid w:val="006938ED"/>
    <w:rsid w:val="00E5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5</cp:revision>
  <dcterms:created xsi:type="dcterms:W3CDTF">2022-09-07T14:33:00Z</dcterms:created>
  <dcterms:modified xsi:type="dcterms:W3CDTF">2022-09-08T16:38:00Z</dcterms:modified>
</cp:coreProperties>
</file>