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495D1FEC" w14:textId="156F978D" w:rsidR="00CB7CE9" w:rsidRDefault="004632C7" w:rsidP="006C5C08">
      <w:pPr>
        <w:ind w:left="80"/>
        <w:jc w:val="center"/>
        <w:rPr>
          <w:b/>
        </w:rPr>
      </w:pPr>
      <w:r w:rsidRPr="004632C7">
        <w:rPr>
          <w:b/>
        </w:rPr>
        <w:t>СТ РК «</w:t>
      </w:r>
      <w:r w:rsidR="007D6CA1" w:rsidRPr="007D6CA1">
        <w:rPr>
          <w:b/>
        </w:rPr>
        <w:t xml:space="preserve">Животные. Лабораторная диагностика </w:t>
      </w:r>
      <w:r w:rsidR="004B15A7">
        <w:rPr>
          <w:b/>
        </w:rPr>
        <w:t>токсоплазмоза</w:t>
      </w:r>
      <w:r w:rsidR="007D6CA1" w:rsidRPr="007D6CA1">
        <w:rPr>
          <w:b/>
        </w:rPr>
        <w:t>. Основные положения</w:t>
      </w:r>
      <w:r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4B15A7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570A921" w14:textId="6F283C58" w:rsidR="00443F21" w:rsidRPr="00443F21" w:rsidRDefault="00092824" w:rsidP="00443F2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  <w:r w:rsidR="00443F21" w:rsidRPr="00443F21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A76762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="00A76762">
                <w:rPr>
                  <w:rStyle w:val="a7"/>
                  <w:shd w:val="clear" w:color="auto" w:fill="FFFFFF"/>
                  <w:lang w:bidi="ru-RU"/>
                </w:rPr>
                <w:t>@</w:t>
              </w:r>
              <w:proofErr w:type="spellStart"/>
              <w:r w:rsidR="00A76762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proofErr w:type="spellEnd"/>
              <w:r w:rsidR="00A76762">
                <w:rPr>
                  <w:rStyle w:val="a7"/>
                  <w:shd w:val="clear" w:color="auto" w:fill="FFFFFF"/>
                  <w:lang w:bidi="ru-RU"/>
                </w:rPr>
                <w:t>.</w:t>
              </w:r>
              <w:proofErr w:type="spellStart"/>
              <w:r w:rsidR="00A76762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  <w:proofErr w:type="spellEnd"/>
            </w:hyperlink>
          </w:p>
          <w:p w14:paraId="607114A9" w14:textId="6E151314" w:rsidR="009D79D2" w:rsidRPr="00A76762" w:rsidRDefault="00443F21" w:rsidP="00443F21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proofErr w:type="spellStart"/>
            <w:r w:rsidRPr="00443F21">
              <w:rPr>
                <w:rStyle w:val="211pt"/>
                <w:b w:val="0"/>
                <w:sz w:val="24"/>
                <w:szCs w:val="24"/>
              </w:rPr>
              <w:t>Туяков</w:t>
            </w:r>
            <w:proofErr w:type="spellEnd"/>
            <w:r w:rsidRPr="00443F21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443F21">
              <w:rPr>
                <w:rStyle w:val="211pt"/>
                <w:b w:val="0"/>
                <w:sz w:val="24"/>
                <w:szCs w:val="24"/>
              </w:rPr>
              <w:t>Жумабек</w:t>
            </w:r>
            <w:proofErr w:type="spellEnd"/>
            <w:r w:rsidRPr="00443F21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Pr="00443F21">
              <w:rPr>
                <w:rStyle w:val="211pt"/>
                <w:b w:val="0"/>
                <w:sz w:val="24"/>
                <w:szCs w:val="24"/>
              </w:rPr>
              <w:t>Кенжебулатович</w:t>
            </w:r>
            <w:proofErr w:type="spellEnd"/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18EABEF5" w:rsidR="009D79D2" w:rsidRPr="008C6BE8" w:rsidRDefault="004B15A7" w:rsidP="002B7D69">
            <w:pPr>
              <w:jc w:val="both"/>
              <w:rPr>
                <w:highlight w:val="yellow"/>
              </w:rPr>
            </w:pPr>
            <w:r w:rsidRPr="004B15A7">
              <w:rPr>
                <w:szCs w:val="28"/>
              </w:rPr>
              <w:t>Животные. Лабораторная диагностика токсоплазмоза. Основные положения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4E69CBDB" w:rsidR="00923B4F" w:rsidRPr="008C6BE8" w:rsidRDefault="007D6CA1" w:rsidP="002B7D69">
            <w:pPr>
              <w:jc w:val="both"/>
              <w:rPr>
                <w:highlight w:val="yellow"/>
              </w:rPr>
            </w:pPr>
            <w:r w:rsidRPr="007D6CA1">
              <w:rPr>
                <w:szCs w:val="28"/>
              </w:rPr>
              <w:t xml:space="preserve">Лабораторная диагностика </w:t>
            </w:r>
            <w:r w:rsidR="004B15A7" w:rsidRPr="004B15A7">
              <w:rPr>
                <w:szCs w:val="28"/>
              </w:rPr>
              <w:t>токсоплазмоза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08D70A3A" w:rsidR="009D79D2" w:rsidRPr="008924DA" w:rsidRDefault="00092824" w:rsidP="001C2FF5">
            <w:pPr>
              <w:jc w:val="both"/>
              <w:rPr>
                <w:color w:val="FF0000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>тизации на 202</w:t>
            </w:r>
            <w:r w:rsidR="001C2FF5" w:rsidRPr="001C2FF5">
              <w:rPr>
                <w:color w:val="000000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 год (утвержден </w:t>
            </w:r>
            <w:r w:rsidRPr="00092824">
              <w:rPr>
                <w:color w:val="000000"/>
                <w:shd w:val="clear" w:color="auto" w:fill="FFFFFF"/>
              </w:rPr>
              <w:t xml:space="preserve">приказом </w:t>
            </w:r>
            <w:r w:rsidR="00CB7CE9" w:rsidRPr="00CB7CE9">
              <w:rPr>
                <w:color w:val="000000"/>
                <w:shd w:val="clear" w:color="auto" w:fill="FFFFFF"/>
              </w:rPr>
              <w:t>Председателя Комитета технического регулирования и метрологии Министерства торговли и интеграции РК от 20 декабря 2022 года № 433- НҚ (с учетом изменений приказ № 16-НҚ от 10.02.2023)</w:t>
            </w:r>
            <w:r w:rsidRPr="00092824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209D2789" w:rsidR="007D2223" w:rsidRPr="00CB7CE9" w:rsidRDefault="00FA5F1D" w:rsidP="00445157">
            <w:pPr>
              <w:jc w:val="both"/>
            </w:pPr>
            <w:r>
              <w:t>-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1C2FF5" w:rsidP="002B7D69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501" w:type="dxa"/>
          </w:tcPr>
          <w:p w14:paraId="4A4E25D4" w14:textId="22437F42" w:rsidR="00CA3F17" w:rsidRPr="00897004" w:rsidRDefault="00CB7CE9" w:rsidP="002B7D69">
            <w:pPr>
              <w:jc w:val="both"/>
            </w:pPr>
            <w:r>
              <w:t>Июль</w:t>
            </w:r>
            <w:r w:rsidR="0092147B">
              <w:t xml:space="preserve"> 202</w:t>
            </w:r>
            <w:r>
              <w:t>3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74B66873" w:rsidR="002B7D69" w:rsidRDefault="002B7D69" w:rsidP="002B7D69">
            <w:r>
              <w:rPr>
                <w:b/>
                <w:bCs/>
              </w:rPr>
              <w:t xml:space="preserve">Департамента разработки НТД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2824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A252B"/>
    <w:rsid w:val="001B4BDE"/>
    <w:rsid w:val="001C2FF5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43F21"/>
    <w:rsid w:val="00445157"/>
    <w:rsid w:val="004632C7"/>
    <w:rsid w:val="00476557"/>
    <w:rsid w:val="00477DEB"/>
    <w:rsid w:val="00485664"/>
    <w:rsid w:val="004A62F9"/>
    <w:rsid w:val="004B15A7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41FF5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D6CA1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76762"/>
    <w:rsid w:val="00A824B6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A5F1D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90DF"/>
  <w15:docId w15:val="{E89F1185-61FA-4720-9DEE-1CD84467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ElateDBro ElateDBro</cp:lastModifiedBy>
  <cp:revision>25</cp:revision>
  <cp:lastPrinted>2022-12-06T06:08:00Z</cp:lastPrinted>
  <dcterms:created xsi:type="dcterms:W3CDTF">2022-07-21T09:38:00Z</dcterms:created>
  <dcterms:modified xsi:type="dcterms:W3CDTF">2023-05-05T11:08:00Z</dcterms:modified>
</cp:coreProperties>
</file>