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F549F" w14:textId="3063714B" w:rsidR="00F4273A" w:rsidRDefault="00F4273A" w:rsidP="00F427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42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Уведомление о начале разработки проекта </w:t>
      </w:r>
      <w:r w:rsidR="00F914D4" w:rsidRPr="00F914D4">
        <w:rPr>
          <w:rFonts w:ascii="Times New Roman" w:hAnsi="Times New Roman" w:cs="Times New Roman"/>
          <w:b/>
          <w:bCs/>
          <w:sz w:val="24"/>
          <w:szCs w:val="24"/>
          <w:lang w:val="kk-KZ"/>
        </w:rPr>
        <w:t>изменения № 1 к СТ РК 2793–2015 «Контейнер для сбора ламп и химических источников питания. Технические условия»</w:t>
      </w:r>
    </w:p>
    <w:p w14:paraId="0E26990F" w14:textId="77777777" w:rsidR="004B75D1" w:rsidRDefault="004B75D1" w:rsidP="00F42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059" w:type="dxa"/>
        <w:tblInd w:w="-572" w:type="dxa"/>
        <w:tblLook w:val="04A0" w:firstRow="1" w:lastRow="0" w:firstColumn="1" w:lastColumn="0" w:noHBand="0" w:noVBand="1"/>
      </w:tblPr>
      <w:tblGrid>
        <w:gridCol w:w="456"/>
        <w:gridCol w:w="4519"/>
        <w:gridCol w:w="5084"/>
      </w:tblGrid>
      <w:tr w:rsidR="00F4273A" w:rsidRPr="004B75D1" w14:paraId="52462448" w14:textId="77777777" w:rsidTr="00590281">
        <w:tc>
          <w:tcPr>
            <w:tcW w:w="456" w:type="dxa"/>
          </w:tcPr>
          <w:p w14:paraId="38EFD29D" w14:textId="5F1B946D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519" w:type="dxa"/>
          </w:tcPr>
          <w:p w14:paraId="636FB597" w14:textId="6778436A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Разработчик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27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084" w:type="dxa"/>
          </w:tcPr>
          <w:p w14:paraId="4F9640F0" w14:textId="6D169E76" w:rsidR="00F4273A" w:rsidRPr="000E6AEC" w:rsidRDefault="000E6AEC" w:rsidP="000E6A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Технический комитет по стандартизации 102 «Отходы производства и потребления»</w:t>
            </w:r>
            <w:r w:rsidR="004B75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город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Астана</w:t>
            </w:r>
            <w:r w:rsidR="004B75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район Есиль, проспект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Кабанбай батыра</w:t>
            </w:r>
            <w:r w:rsidR="004B75D1" w:rsidRPr="00E67F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4 секция, ВП 170</w:t>
            </w:r>
            <w:r w:rsidR="004B75D1" w:rsidRPr="00E67F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" w:history="1">
              <w:r w:rsidRPr="008548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greeneconomy@</w:t>
              </w:r>
              <w:r w:rsidRPr="0085488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Pr="008548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5488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2F4A90" w:rsidRPr="00E67F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Жакупова Ажар Маратовна</w:t>
            </w:r>
          </w:p>
        </w:tc>
      </w:tr>
      <w:tr w:rsidR="00F4273A" w14:paraId="703A3C3E" w14:textId="77777777" w:rsidTr="00590281">
        <w:tc>
          <w:tcPr>
            <w:tcW w:w="456" w:type="dxa"/>
          </w:tcPr>
          <w:p w14:paraId="67EAC9FA" w14:textId="4019F8AF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519" w:type="dxa"/>
          </w:tcPr>
          <w:p w14:paraId="35536445" w14:textId="0D9F1F68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Ответственный орган за разработку </w:t>
            </w:r>
            <w:r w:rsidR="000E6A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СТ РК</w:t>
            </w:r>
          </w:p>
        </w:tc>
        <w:tc>
          <w:tcPr>
            <w:tcW w:w="5084" w:type="dxa"/>
          </w:tcPr>
          <w:p w14:paraId="5B3A8CD9" w14:textId="3B33CE7C" w:rsidR="00F4273A" w:rsidRDefault="00F4273A" w:rsidP="00F427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Национальный орган по стандартизации – </w:t>
            </w:r>
            <w:r w:rsidR="000E6A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РГП «Казахстанский институт стандартизации и метрологии»</w:t>
            </w:r>
          </w:p>
        </w:tc>
      </w:tr>
      <w:tr w:rsidR="00F4273A" w14:paraId="72717DC2" w14:textId="77777777" w:rsidTr="00590281">
        <w:tc>
          <w:tcPr>
            <w:tcW w:w="456" w:type="dxa"/>
          </w:tcPr>
          <w:p w14:paraId="05260772" w14:textId="3F66184F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519" w:type="dxa"/>
          </w:tcPr>
          <w:p w14:paraId="1EF849B4" w14:textId="269EE934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Наименование проекта</w:t>
            </w:r>
          </w:p>
        </w:tc>
        <w:tc>
          <w:tcPr>
            <w:tcW w:w="5084" w:type="dxa"/>
          </w:tcPr>
          <w:p w14:paraId="36303517" w14:textId="020103ED" w:rsidR="00F4273A" w:rsidRDefault="000E6AEC" w:rsidP="00F914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изменение</w:t>
            </w:r>
            <w:r w:rsidRPr="000E6A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 1 </w:t>
            </w:r>
            <w:r w:rsidR="00F914D4" w:rsidRPr="00F914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 СТ РК 2793–2015 «Контейнер для сбора ламп и химических источников питания. Технические условия»</w:t>
            </w:r>
          </w:p>
        </w:tc>
      </w:tr>
      <w:tr w:rsidR="00F4273A" w14:paraId="58AA6481" w14:textId="77777777" w:rsidTr="00590281">
        <w:tc>
          <w:tcPr>
            <w:tcW w:w="456" w:type="dxa"/>
          </w:tcPr>
          <w:p w14:paraId="06F2637B" w14:textId="4ABF5428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519" w:type="dxa"/>
          </w:tcPr>
          <w:p w14:paraId="1BDF1DA8" w14:textId="302589CC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Объект стандартизации</w:t>
            </w:r>
          </w:p>
        </w:tc>
        <w:tc>
          <w:tcPr>
            <w:tcW w:w="5084" w:type="dxa"/>
          </w:tcPr>
          <w:p w14:paraId="598183CE" w14:textId="5694F780" w:rsidR="00F4273A" w:rsidRDefault="00F914D4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14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Контейнер для сбора ламп и химических источников питания</w:t>
            </w:r>
            <w:bookmarkStart w:id="0" w:name="_GoBack"/>
            <w:bookmarkEnd w:id="0"/>
          </w:p>
        </w:tc>
      </w:tr>
      <w:tr w:rsidR="00F4273A" w14:paraId="2AF8B97E" w14:textId="77777777" w:rsidTr="00590281">
        <w:tc>
          <w:tcPr>
            <w:tcW w:w="456" w:type="dxa"/>
          </w:tcPr>
          <w:p w14:paraId="25E3DFD5" w14:textId="20024525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519" w:type="dxa"/>
          </w:tcPr>
          <w:p w14:paraId="320EB497" w14:textId="4101BFC5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Основание для разработки</w:t>
            </w:r>
          </w:p>
        </w:tc>
        <w:tc>
          <w:tcPr>
            <w:tcW w:w="5084" w:type="dxa"/>
          </w:tcPr>
          <w:p w14:paraId="7932BFE5" w14:textId="2A829409" w:rsidR="00F4273A" w:rsidRDefault="000E6AEC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инициативном порядке</w:t>
            </w:r>
          </w:p>
        </w:tc>
      </w:tr>
      <w:tr w:rsidR="00F4273A" w14:paraId="6AC0D39D" w14:textId="77777777" w:rsidTr="00590281">
        <w:tc>
          <w:tcPr>
            <w:tcW w:w="456" w:type="dxa"/>
          </w:tcPr>
          <w:p w14:paraId="4319BD73" w14:textId="12236B1F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519" w:type="dxa"/>
          </w:tcPr>
          <w:p w14:paraId="4D85BF84" w14:textId="339D209C" w:rsidR="00F4273A" w:rsidRDefault="00F4273A" w:rsidP="00F427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Дата начала разработки проекта </w:t>
            </w:r>
            <w:r w:rsidRPr="00F427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5084" w:type="dxa"/>
          </w:tcPr>
          <w:p w14:paraId="1F110385" w14:textId="0776117D" w:rsidR="00F4273A" w:rsidRDefault="00A24ED5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11/04/2023</w:t>
            </w:r>
            <w:r w:rsidR="00E67F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года</w:t>
            </w:r>
          </w:p>
        </w:tc>
      </w:tr>
      <w:tr w:rsidR="00F4273A" w14:paraId="4C948298" w14:textId="77777777" w:rsidTr="00590281">
        <w:tc>
          <w:tcPr>
            <w:tcW w:w="456" w:type="dxa"/>
          </w:tcPr>
          <w:p w14:paraId="7E3B38C7" w14:textId="3DE99083" w:rsidR="00F4273A" w:rsidRDefault="00590281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519" w:type="dxa"/>
          </w:tcPr>
          <w:p w14:paraId="40FE17FD" w14:textId="02A0B467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F427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(при наличии)</w:t>
            </w:r>
          </w:p>
        </w:tc>
        <w:tc>
          <w:tcPr>
            <w:tcW w:w="5084" w:type="dxa"/>
          </w:tcPr>
          <w:p w14:paraId="6EEB1BC0" w14:textId="6501295B" w:rsidR="00F4273A" w:rsidRDefault="002F4A90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Технический комитет по стандартизации 102 «Отходы производства и потреб</w:t>
            </w:r>
            <w:r w:rsidR="00E67F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ения»</w:t>
            </w:r>
          </w:p>
        </w:tc>
      </w:tr>
      <w:tr w:rsidR="00F4273A" w:rsidRPr="00F914D4" w14:paraId="2484A8D0" w14:textId="77777777" w:rsidTr="00590281">
        <w:tc>
          <w:tcPr>
            <w:tcW w:w="456" w:type="dxa"/>
          </w:tcPr>
          <w:p w14:paraId="49C45CBD" w14:textId="61A0378B" w:rsidR="00F4273A" w:rsidRDefault="00590281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519" w:type="dxa"/>
          </w:tcPr>
          <w:p w14:paraId="0D269368" w14:textId="4FE2AF73" w:rsidR="00F4273A" w:rsidRPr="00F4273A" w:rsidRDefault="00A75CA5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Проект размещен</w:t>
            </w:r>
          </w:p>
        </w:tc>
        <w:tc>
          <w:tcPr>
            <w:tcW w:w="5084" w:type="dxa"/>
          </w:tcPr>
          <w:p w14:paraId="1BF1C0F8" w14:textId="3C0CE6B0" w:rsidR="00F4273A" w:rsidRPr="002F4A90" w:rsidRDefault="00F914D4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5" w:history="1">
              <w:r w:rsidR="000E6AEC" w:rsidRPr="0085488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https://ksm.kz/public-discussion/standards/discussion-of-draft-of-st-rk/</w:t>
              </w:r>
            </w:hyperlink>
            <w:r w:rsidR="002F4A90" w:rsidRPr="002F4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75CA5" w14:paraId="54783493" w14:textId="77777777" w:rsidTr="00590281">
        <w:tc>
          <w:tcPr>
            <w:tcW w:w="456" w:type="dxa"/>
          </w:tcPr>
          <w:p w14:paraId="73ADE93D" w14:textId="24F4C2D8" w:rsidR="00A75CA5" w:rsidRDefault="00590281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519" w:type="dxa"/>
          </w:tcPr>
          <w:p w14:paraId="71D9B02F" w14:textId="1CE207BB" w:rsidR="00A75CA5" w:rsidRDefault="00A75CA5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Дата завершения публичного обсуждения проекта СТ РК </w:t>
            </w:r>
            <w:r w:rsidRPr="00A75CA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5084" w:type="dxa"/>
          </w:tcPr>
          <w:p w14:paraId="4748F1FC" w14:textId="37B4000B" w:rsidR="00A75CA5" w:rsidRDefault="00A24ED5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11/04/2023 </w:t>
            </w:r>
            <w:r w:rsidR="00E67F72" w:rsidRPr="001018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</w:tc>
      </w:tr>
    </w:tbl>
    <w:p w14:paraId="18678D51" w14:textId="33FDDE11" w:rsidR="00F4273A" w:rsidRDefault="00F4273A" w:rsidP="00F42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D3CFA09" w14:textId="1750E62A" w:rsidR="004B75D1" w:rsidRDefault="004B75D1" w:rsidP="004B7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59AAA42" w14:textId="38A4299F" w:rsidR="004B75D1" w:rsidRPr="004B75D1" w:rsidRDefault="00A24ED5" w:rsidP="00484C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Председатель ТК 102</w:t>
      </w:r>
      <w:r w:rsidR="009D1CEC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9D1CEC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9D1CEC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  <w:t>Андреев В.И.</w:t>
      </w:r>
    </w:p>
    <w:sectPr w:rsidR="004B75D1" w:rsidRPr="004B75D1" w:rsidSect="002F4A9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73A"/>
    <w:rsid w:val="000E6AEC"/>
    <w:rsid w:val="002A3C40"/>
    <w:rsid w:val="002F4A90"/>
    <w:rsid w:val="00484C5F"/>
    <w:rsid w:val="004B75D1"/>
    <w:rsid w:val="00590281"/>
    <w:rsid w:val="009D1CEC"/>
    <w:rsid w:val="00A24ED5"/>
    <w:rsid w:val="00A75CA5"/>
    <w:rsid w:val="00E67F72"/>
    <w:rsid w:val="00F4273A"/>
    <w:rsid w:val="00F9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8CAE1"/>
  <w15:chartTrackingRefBased/>
  <w15:docId w15:val="{F6653669-C151-4D09-886B-7830A45B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2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F4A9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4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sm.kz/public-discussion/standards/discussion-of-draft-of-st-rk/" TargetMode="External"/><Relationship Id="rId4" Type="http://schemas.openxmlformats.org/officeDocument/2006/relationships/hyperlink" Target="mailto:greeneconomy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Ботагоз Каирбаева</dc:creator>
  <cp:keywords/>
  <dc:description/>
  <cp:lastModifiedBy>Пк</cp:lastModifiedBy>
  <cp:revision>7</cp:revision>
  <cp:lastPrinted>2022-12-02T08:44:00Z</cp:lastPrinted>
  <dcterms:created xsi:type="dcterms:W3CDTF">2022-05-03T05:17:00Z</dcterms:created>
  <dcterms:modified xsi:type="dcterms:W3CDTF">2023-04-10T06:48:00Z</dcterms:modified>
</cp:coreProperties>
</file>