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0E" w:rsidRDefault="00613E0E" w:rsidP="00613E0E">
      <w:pPr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У</w:t>
      </w:r>
      <w:r w:rsidRPr="008737C4">
        <w:rPr>
          <w:rFonts w:ascii="Times New Roman" w:hAnsi="Times New Roman" w:cs="Times New Roman"/>
          <w:b/>
          <w:iCs/>
        </w:rPr>
        <w:t>ведомлени</w:t>
      </w:r>
      <w:r>
        <w:rPr>
          <w:rFonts w:ascii="Times New Roman" w:hAnsi="Times New Roman" w:cs="Times New Roman"/>
          <w:b/>
          <w:iCs/>
        </w:rPr>
        <w:t>е</w:t>
      </w:r>
      <w:r w:rsidRPr="008737C4">
        <w:rPr>
          <w:rFonts w:ascii="Times New Roman" w:hAnsi="Times New Roman" w:cs="Times New Roman"/>
          <w:b/>
          <w:iCs/>
        </w:rPr>
        <w:t xml:space="preserve"> о </w:t>
      </w:r>
      <w:r>
        <w:rPr>
          <w:rFonts w:ascii="Times New Roman" w:hAnsi="Times New Roman" w:cs="Times New Roman"/>
          <w:b/>
          <w:iCs/>
        </w:rPr>
        <w:t xml:space="preserve">начале </w:t>
      </w:r>
      <w:r w:rsidRPr="008737C4">
        <w:rPr>
          <w:rFonts w:ascii="Times New Roman" w:hAnsi="Times New Roman" w:cs="Times New Roman"/>
          <w:b/>
          <w:iCs/>
        </w:rPr>
        <w:t>разработк</w:t>
      </w:r>
      <w:r>
        <w:rPr>
          <w:rFonts w:ascii="Times New Roman" w:hAnsi="Times New Roman" w:cs="Times New Roman"/>
          <w:b/>
          <w:iCs/>
        </w:rPr>
        <w:t>и</w:t>
      </w:r>
      <w:r w:rsidRPr="008737C4">
        <w:rPr>
          <w:rFonts w:ascii="Times New Roman" w:hAnsi="Times New Roman" w:cs="Times New Roman"/>
          <w:b/>
          <w:iCs/>
        </w:rPr>
        <w:t xml:space="preserve"> </w:t>
      </w:r>
      <w:r w:rsidR="004740E1" w:rsidRPr="004740E1">
        <w:rPr>
          <w:rFonts w:ascii="Times New Roman" w:hAnsi="Times New Roman" w:cs="Times New Roman"/>
          <w:b/>
          <w:iCs/>
        </w:rPr>
        <w:t xml:space="preserve">внесения изменений в </w:t>
      </w:r>
      <w:r w:rsidRPr="008737C4">
        <w:rPr>
          <w:rFonts w:ascii="Times New Roman" w:hAnsi="Times New Roman" w:cs="Times New Roman"/>
          <w:b/>
          <w:iCs/>
        </w:rPr>
        <w:t>документ по стандартизации</w:t>
      </w:r>
      <w:r w:rsidR="004740E1">
        <w:rPr>
          <w:rFonts w:ascii="Times New Roman" w:hAnsi="Times New Roman" w:cs="Times New Roman"/>
          <w:b/>
          <w:iCs/>
        </w:rPr>
        <w:t xml:space="preserve"> </w:t>
      </w:r>
      <w:bookmarkStart w:id="0" w:name="_GoBack"/>
      <w:proofErr w:type="gramStart"/>
      <w:r w:rsidR="00F8242A" w:rsidRPr="00F8242A">
        <w:rPr>
          <w:rFonts w:ascii="Times New Roman" w:hAnsi="Times New Roman" w:cs="Times New Roman"/>
          <w:b/>
          <w:iCs/>
        </w:rPr>
        <w:t>СТ</w:t>
      </w:r>
      <w:proofErr w:type="gramEnd"/>
      <w:r w:rsidR="00F8242A" w:rsidRPr="00F8242A">
        <w:rPr>
          <w:rFonts w:ascii="Times New Roman" w:hAnsi="Times New Roman" w:cs="Times New Roman"/>
          <w:b/>
          <w:iCs/>
        </w:rPr>
        <w:t xml:space="preserve"> РК EN 747-1-2019 Мебель. Двухъярусные и высокие кровати. Часть 1. Требования к безопасности, прочности и долговечности</w:t>
      </w:r>
    </w:p>
    <w:bookmarkEnd w:id="0"/>
    <w:p w:rsidR="00F8242A" w:rsidRPr="008737C4" w:rsidRDefault="00F8242A" w:rsidP="00613E0E">
      <w:pPr>
        <w:jc w:val="center"/>
        <w:rPr>
          <w:rFonts w:ascii="Times New Roman" w:hAnsi="Times New Roman" w:cs="Times New Roman"/>
          <w:b/>
          <w:iCs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60"/>
        <w:gridCol w:w="4253"/>
      </w:tblGrid>
      <w:tr w:rsidR="00613E0E" w:rsidRPr="008737C4" w:rsidTr="00CA6437">
        <w:trPr>
          <w:trHeight w:val="965"/>
        </w:trPr>
        <w:tc>
          <w:tcPr>
            <w:tcW w:w="534" w:type="dxa"/>
          </w:tcPr>
          <w:p w:rsidR="00613E0E" w:rsidRPr="008737C4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4960" w:type="dxa"/>
          </w:tcPr>
          <w:p w:rsidR="00613E0E" w:rsidRPr="008737C4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>Разработчик</w:t>
            </w:r>
            <w:r w:rsidRPr="008737C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737C4">
              <w:rPr>
                <w:rFonts w:ascii="Times New Roman" w:eastAsia="Times New Roman" w:hAnsi="Times New Roman" w:cs="Times New Roman"/>
                <w:i/>
                <w:color w:val="auto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253" w:type="dxa"/>
          </w:tcPr>
          <w:p w:rsidR="00613E0E" w:rsidRPr="00773F6E" w:rsidRDefault="00C01593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773F6E">
              <w:rPr>
                <w:rFonts w:ascii="Times New Roman" w:eastAsia="Times New Roman" w:hAnsi="Times New Roman" w:cs="Times New Roman"/>
                <w:color w:val="auto"/>
                <w:lang w:val="kk-KZ"/>
              </w:rPr>
              <w:t>РГП «Казахстанский институт стандартизации и метрологии»</w:t>
            </w:r>
          </w:p>
          <w:p w:rsidR="00C01593" w:rsidRPr="00773F6E" w:rsidRDefault="00C01593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73F6E">
              <w:rPr>
                <w:rFonts w:ascii="Times New Roman" w:eastAsia="Times New Roman" w:hAnsi="Times New Roman" w:cs="Times New Roman"/>
                <w:color w:val="auto"/>
              </w:rPr>
              <w:t xml:space="preserve">город </w:t>
            </w:r>
            <w:proofErr w:type="spellStart"/>
            <w:r w:rsidRPr="00773F6E">
              <w:rPr>
                <w:rFonts w:ascii="Times New Roman" w:eastAsia="Times New Roman" w:hAnsi="Times New Roman" w:cs="Times New Roman"/>
                <w:color w:val="auto"/>
              </w:rPr>
              <w:t>Нур</w:t>
            </w:r>
            <w:proofErr w:type="spellEnd"/>
            <w:r w:rsidRPr="00773F6E">
              <w:rPr>
                <w:rFonts w:ascii="Times New Roman" w:eastAsia="Times New Roman" w:hAnsi="Times New Roman" w:cs="Times New Roman"/>
                <w:color w:val="auto"/>
              </w:rPr>
              <w:t xml:space="preserve">-Султан, 010000, Левый берег, район Есиль, проспект </w:t>
            </w:r>
            <w:proofErr w:type="spellStart"/>
            <w:r w:rsidRPr="00773F6E">
              <w:rPr>
                <w:rFonts w:ascii="Times New Roman" w:eastAsia="Times New Roman" w:hAnsi="Times New Roman" w:cs="Times New Roman"/>
                <w:color w:val="auto"/>
              </w:rPr>
              <w:t>Мәңгілік</w:t>
            </w:r>
            <w:proofErr w:type="spellEnd"/>
            <w:proofErr w:type="gramStart"/>
            <w:r w:rsidRPr="00773F6E">
              <w:rPr>
                <w:rFonts w:ascii="Times New Roman" w:eastAsia="Times New Roman" w:hAnsi="Times New Roman" w:cs="Times New Roman"/>
                <w:color w:val="auto"/>
              </w:rPr>
              <w:t xml:space="preserve"> Е</w:t>
            </w:r>
            <w:proofErr w:type="gramEnd"/>
            <w:r w:rsidRPr="00773F6E">
              <w:rPr>
                <w:rFonts w:ascii="Times New Roman" w:eastAsia="Times New Roman" w:hAnsi="Times New Roman" w:cs="Times New Roman"/>
                <w:color w:val="auto"/>
              </w:rPr>
              <w:t xml:space="preserve">л, дом 11, здание "Эталонный центр" </w:t>
            </w:r>
            <w:hyperlink r:id="rId5" w:history="1">
              <w:r w:rsidRPr="00773F6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zh</w:t>
              </w:r>
              <w:r w:rsidRPr="00773F6E">
                <w:rPr>
                  <w:rStyle w:val="a3"/>
                  <w:rFonts w:ascii="Times New Roman" w:eastAsia="Times New Roman" w:hAnsi="Times New Roman" w:cs="Times New Roman"/>
                </w:rPr>
                <w:t>.</w:t>
              </w:r>
              <w:r w:rsidRPr="00773F6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kaliyeva</w:t>
              </w:r>
              <w:r w:rsidRPr="00773F6E">
                <w:rPr>
                  <w:rStyle w:val="a3"/>
                  <w:rFonts w:ascii="Times New Roman" w:eastAsia="Times New Roman" w:hAnsi="Times New Roman" w:cs="Times New Roman"/>
                </w:rPr>
                <w:t>@</w:t>
              </w:r>
              <w:r w:rsidRPr="00773F6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ksm</w:t>
              </w:r>
              <w:r w:rsidRPr="00773F6E">
                <w:rPr>
                  <w:rStyle w:val="a3"/>
                  <w:rFonts w:ascii="Times New Roman" w:eastAsia="Times New Roman" w:hAnsi="Times New Roman" w:cs="Times New Roman"/>
                </w:rPr>
                <w:t>.</w:t>
              </w:r>
              <w:proofErr w:type="spellStart"/>
              <w:r w:rsidRPr="00773F6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kz</w:t>
              </w:r>
              <w:proofErr w:type="spellEnd"/>
            </w:hyperlink>
          </w:p>
          <w:p w:rsidR="00C01593" w:rsidRPr="00773F6E" w:rsidRDefault="00C01593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773F6E">
              <w:rPr>
                <w:rFonts w:ascii="Times New Roman" w:eastAsia="Times New Roman" w:hAnsi="Times New Roman" w:cs="Times New Roman"/>
                <w:color w:val="auto"/>
              </w:rPr>
              <w:t>Калиева</w:t>
            </w:r>
            <w:proofErr w:type="spellEnd"/>
            <w:r w:rsidRPr="00773F6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773F6E">
              <w:rPr>
                <w:rFonts w:ascii="Times New Roman" w:eastAsia="Times New Roman" w:hAnsi="Times New Roman" w:cs="Times New Roman"/>
                <w:color w:val="auto"/>
              </w:rPr>
              <w:t>Жанар</w:t>
            </w:r>
            <w:proofErr w:type="spellEnd"/>
            <w:r w:rsidRPr="00773F6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773F6E">
              <w:rPr>
                <w:rFonts w:ascii="Times New Roman" w:eastAsia="Times New Roman" w:hAnsi="Times New Roman" w:cs="Times New Roman"/>
                <w:color w:val="auto"/>
              </w:rPr>
              <w:t>Тулегеновна</w:t>
            </w:r>
            <w:proofErr w:type="spellEnd"/>
          </w:p>
        </w:tc>
      </w:tr>
      <w:tr w:rsidR="00613E0E" w:rsidRPr="008737C4" w:rsidTr="00CA6437">
        <w:trPr>
          <w:trHeight w:val="412"/>
        </w:trPr>
        <w:tc>
          <w:tcPr>
            <w:tcW w:w="534" w:type="dxa"/>
          </w:tcPr>
          <w:p w:rsidR="00613E0E" w:rsidRPr="008737C4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4960" w:type="dxa"/>
          </w:tcPr>
          <w:p w:rsidR="00613E0E" w:rsidRPr="008737C4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Ответственный орган за разработку </w:t>
            </w:r>
            <w:r>
              <w:t xml:space="preserve"> </w:t>
            </w:r>
            <w:r w:rsidRPr="009646AD">
              <w:rPr>
                <w:rFonts w:ascii="Times New Roman" w:eastAsia="Times New Roman" w:hAnsi="Times New Roman" w:cs="Times New Roman"/>
                <w:b/>
                <w:color w:val="auto"/>
              </w:rPr>
              <w:t>проекта</w:t>
            </w:r>
          </w:p>
        </w:tc>
        <w:tc>
          <w:tcPr>
            <w:tcW w:w="4253" w:type="dxa"/>
          </w:tcPr>
          <w:p w:rsidR="00613E0E" w:rsidRPr="00773F6E" w:rsidRDefault="00C01593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73F6E">
              <w:rPr>
                <w:rFonts w:ascii="Times New Roman" w:eastAsia="Times New Roman" w:hAnsi="Times New Roman" w:cs="Times New Roman"/>
                <w:color w:val="auto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613E0E" w:rsidRPr="008737C4" w:rsidTr="00CA6437">
        <w:trPr>
          <w:trHeight w:val="417"/>
        </w:trPr>
        <w:tc>
          <w:tcPr>
            <w:tcW w:w="534" w:type="dxa"/>
          </w:tcPr>
          <w:p w:rsidR="00613E0E" w:rsidRPr="008737C4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4960" w:type="dxa"/>
          </w:tcPr>
          <w:p w:rsidR="00613E0E" w:rsidRPr="008737C4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Наименование проекта </w:t>
            </w:r>
          </w:p>
        </w:tc>
        <w:tc>
          <w:tcPr>
            <w:tcW w:w="4253" w:type="dxa"/>
          </w:tcPr>
          <w:p w:rsidR="00613E0E" w:rsidRPr="00773F6E" w:rsidRDefault="004740E1" w:rsidP="00F8242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Внесение изменений в </w:t>
            </w:r>
            <w:proofErr w:type="gramStart"/>
            <w:r w:rsidR="00F8242A" w:rsidRPr="00F8242A">
              <w:rPr>
                <w:rFonts w:ascii="Times New Roman" w:hAnsi="Times New Roman" w:cs="Times New Roman"/>
              </w:rPr>
              <w:t>СТ</w:t>
            </w:r>
            <w:proofErr w:type="gramEnd"/>
            <w:r w:rsidR="00F8242A" w:rsidRPr="00F8242A">
              <w:rPr>
                <w:rFonts w:ascii="Times New Roman" w:hAnsi="Times New Roman" w:cs="Times New Roman"/>
              </w:rPr>
              <w:t xml:space="preserve"> РК EN 747-1</w:t>
            </w:r>
            <w:r w:rsidR="00F8242A">
              <w:rPr>
                <w:rFonts w:ascii="Times New Roman" w:hAnsi="Times New Roman" w:cs="Times New Roman"/>
              </w:rPr>
              <w:t xml:space="preserve"> </w:t>
            </w:r>
            <w:r w:rsidR="00F8242A" w:rsidRPr="00F8242A">
              <w:rPr>
                <w:rFonts w:ascii="Times New Roman" w:hAnsi="Times New Roman" w:cs="Times New Roman"/>
              </w:rPr>
              <w:t>Мебель. Двухъярусные и высокие кровати. Часть 1. Требования к безопасности, прочности и долговечности</w:t>
            </w:r>
          </w:p>
        </w:tc>
      </w:tr>
      <w:tr w:rsidR="00613E0E" w:rsidRPr="008737C4" w:rsidTr="00CA6437">
        <w:trPr>
          <w:trHeight w:val="422"/>
        </w:trPr>
        <w:tc>
          <w:tcPr>
            <w:tcW w:w="534" w:type="dxa"/>
          </w:tcPr>
          <w:p w:rsidR="00613E0E" w:rsidRPr="008737C4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4960" w:type="dxa"/>
          </w:tcPr>
          <w:p w:rsidR="00613E0E" w:rsidRPr="008737C4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>Объект стандартизации</w:t>
            </w:r>
          </w:p>
        </w:tc>
        <w:tc>
          <w:tcPr>
            <w:tcW w:w="4253" w:type="dxa"/>
          </w:tcPr>
          <w:p w:rsidR="00613E0E" w:rsidRPr="00773F6E" w:rsidRDefault="00F8242A" w:rsidP="00F8242A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kk-KZ"/>
              </w:rPr>
              <w:t>Д</w:t>
            </w:r>
            <w:r w:rsidRPr="00F8242A">
              <w:rPr>
                <w:rFonts w:ascii="Times New Roman" w:eastAsia="Times New Roman" w:hAnsi="Times New Roman" w:cs="Times New Roman"/>
                <w:color w:val="auto"/>
                <w:lang w:val="kk-KZ"/>
              </w:rPr>
              <w:t>вухъярусны</w:t>
            </w:r>
            <w:r>
              <w:rPr>
                <w:rFonts w:ascii="Times New Roman" w:eastAsia="Times New Roman" w:hAnsi="Times New Roman" w:cs="Times New Roman"/>
                <w:color w:val="auto"/>
                <w:lang w:val="kk-KZ"/>
              </w:rPr>
              <w:t>е</w:t>
            </w:r>
            <w:r w:rsidRPr="00F8242A">
              <w:rPr>
                <w:rFonts w:ascii="Times New Roman" w:eastAsia="Times New Roman" w:hAnsi="Times New Roman" w:cs="Times New Roman"/>
                <w:color w:val="auto"/>
                <w:lang w:val="kk-KZ"/>
              </w:rPr>
              <w:t xml:space="preserve"> и высоки</w:t>
            </w:r>
            <w:r>
              <w:rPr>
                <w:rFonts w:ascii="Times New Roman" w:eastAsia="Times New Roman" w:hAnsi="Times New Roman" w:cs="Times New Roman"/>
                <w:color w:val="auto"/>
                <w:lang w:val="kk-KZ"/>
              </w:rPr>
              <w:t>е</w:t>
            </w:r>
            <w:r w:rsidRPr="00F8242A">
              <w:rPr>
                <w:rFonts w:ascii="Times New Roman" w:eastAsia="Times New Roman" w:hAnsi="Times New Roman" w:cs="Times New Roman"/>
                <w:color w:val="auto"/>
                <w:lang w:val="kk-KZ"/>
              </w:rPr>
              <w:t xml:space="preserve"> кроват</w:t>
            </w:r>
            <w:r>
              <w:rPr>
                <w:rFonts w:ascii="Times New Roman" w:eastAsia="Times New Roman" w:hAnsi="Times New Roman" w:cs="Times New Roman"/>
                <w:color w:val="auto"/>
                <w:lang w:val="kk-KZ"/>
              </w:rPr>
              <w:t>и</w:t>
            </w:r>
            <w:r w:rsidRPr="00F8242A">
              <w:rPr>
                <w:rFonts w:ascii="Times New Roman" w:eastAsia="Times New Roman" w:hAnsi="Times New Roman" w:cs="Times New Roman"/>
                <w:color w:val="auto"/>
                <w:lang w:val="kk-KZ"/>
              </w:rPr>
              <w:t xml:space="preserve"> для бытового применения и кровати, приме-няемые на предприятиях бытового обслуживания, высота которых до верхней поверхно-сти основания составляет 600 мм и более.</w:t>
            </w:r>
          </w:p>
        </w:tc>
      </w:tr>
      <w:tr w:rsidR="00613E0E" w:rsidRPr="008737C4" w:rsidTr="00CA6437">
        <w:trPr>
          <w:trHeight w:val="385"/>
        </w:trPr>
        <w:tc>
          <w:tcPr>
            <w:tcW w:w="534" w:type="dxa"/>
          </w:tcPr>
          <w:p w:rsidR="00613E0E" w:rsidRPr="008737C4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4960" w:type="dxa"/>
          </w:tcPr>
          <w:p w:rsidR="00613E0E" w:rsidRPr="008737C4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>Основание для разработки</w:t>
            </w:r>
          </w:p>
        </w:tc>
        <w:tc>
          <w:tcPr>
            <w:tcW w:w="4253" w:type="dxa"/>
          </w:tcPr>
          <w:p w:rsidR="00613E0E" w:rsidRPr="003C1CD1" w:rsidRDefault="003C1CD1" w:rsidP="003C1CD1">
            <w:pPr>
              <w:ind w:right="148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8387D">
              <w:rPr>
                <w:rFonts w:ascii="Times New Roman" w:hAnsi="Times New Roman" w:cs="Times New Roman"/>
                <w:color w:val="000000" w:themeColor="text1"/>
              </w:rPr>
              <w:t>Инициативная разработка</w:t>
            </w:r>
          </w:p>
        </w:tc>
      </w:tr>
      <w:tr w:rsidR="00613E0E" w:rsidRPr="008737C4" w:rsidTr="00CA6437">
        <w:trPr>
          <w:trHeight w:val="385"/>
        </w:trPr>
        <w:tc>
          <w:tcPr>
            <w:tcW w:w="534" w:type="dxa"/>
          </w:tcPr>
          <w:p w:rsidR="00613E0E" w:rsidRPr="008737C4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4960" w:type="dxa"/>
          </w:tcPr>
          <w:p w:rsidR="00613E0E" w:rsidRPr="008737C4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Дата начала разработки проекта </w:t>
            </w:r>
          </w:p>
          <w:p w:rsidR="00613E0E" w:rsidRPr="008737C4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i/>
                <w:color w:val="auto"/>
              </w:rPr>
              <w:t>(число/ месяц/ год)</w:t>
            </w:r>
          </w:p>
        </w:tc>
        <w:tc>
          <w:tcPr>
            <w:tcW w:w="4253" w:type="dxa"/>
          </w:tcPr>
          <w:p w:rsidR="00613E0E" w:rsidRPr="00773F6E" w:rsidRDefault="00C01593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73F6E"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 w:rsidR="00773F6E">
              <w:rPr>
                <w:rFonts w:ascii="Times New Roman" w:eastAsia="Times New Roman" w:hAnsi="Times New Roman" w:cs="Times New Roman"/>
                <w:color w:val="auto"/>
              </w:rPr>
              <w:t>9</w:t>
            </w:r>
            <w:r w:rsidRPr="00773F6E">
              <w:rPr>
                <w:rFonts w:ascii="Times New Roman" w:eastAsia="Times New Roman" w:hAnsi="Times New Roman" w:cs="Times New Roman"/>
                <w:color w:val="auto"/>
              </w:rPr>
              <w:t>.07.2021г.</w:t>
            </w:r>
          </w:p>
        </w:tc>
      </w:tr>
      <w:tr w:rsidR="00613E0E" w:rsidRPr="008737C4" w:rsidTr="00CA6437">
        <w:trPr>
          <w:trHeight w:val="908"/>
        </w:trPr>
        <w:tc>
          <w:tcPr>
            <w:tcW w:w="534" w:type="dxa"/>
          </w:tcPr>
          <w:p w:rsidR="00613E0E" w:rsidRPr="008737C4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4960" w:type="dxa"/>
          </w:tcPr>
          <w:p w:rsidR="00613E0E" w:rsidRPr="008737C4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Профильный технический комитет по стандартизации на </w:t>
            </w:r>
            <w:proofErr w:type="gramStart"/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>базе</w:t>
            </w:r>
            <w:proofErr w:type="gramEnd"/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которого будет проходить техническое обсуждение </w:t>
            </w:r>
            <w:r w:rsidRPr="008737C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(при наличии)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  <w:tc>
          <w:tcPr>
            <w:tcW w:w="4253" w:type="dxa"/>
          </w:tcPr>
          <w:p w:rsidR="00613E0E" w:rsidRPr="00773F6E" w:rsidRDefault="00C01593" w:rsidP="00773F6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73F6E">
              <w:rPr>
                <w:rFonts w:ascii="Times New Roman" w:eastAsia="Times New Roman" w:hAnsi="Times New Roman" w:cs="Times New Roman"/>
                <w:color w:val="auto"/>
              </w:rPr>
              <w:t>ТК № 18: Организационно-методические и общетехнические стандарты на продукцию, процессы и услуги</w:t>
            </w:r>
          </w:p>
        </w:tc>
      </w:tr>
      <w:tr w:rsidR="00613E0E" w:rsidRPr="008737C4" w:rsidTr="00CA6437">
        <w:trPr>
          <w:trHeight w:val="357"/>
        </w:trPr>
        <w:tc>
          <w:tcPr>
            <w:tcW w:w="534" w:type="dxa"/>
          </w:tcPr>
          <w:p w:rsidR="00613E0E" w:rsidRPr="008737C4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4960" w:type="dxa"/>
          </w:tcPr>
          <w:p w:rsidR="00613E0E" w:rsidRPr="008737C4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>Проект размещен</w:t>
            </w:r>
          </w:p>
        </w:tc>
        <w:tc>
          <w:tcPr>
            <w:tcW w:w="4253" w:type="dxa"/>
          </w:tcPr>
          <w:p w:rsidR="00613E0E" w:rsidRPr="00773F6E" w:rsidRDefault="00C01593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73F6E">
              <w:rPr>
                <w:rFonts w:ascii="Times New Roman" w:eastAsia="Times New Roman" w:hAnsi="Times New Roman" w:cs="Times New Roman"/>
                <w:color w:val="auto"/>
              </w:rPr>
              <w:t>https://ksm.kz/</w:t>
            </w:r>
          </w:p>
        </w:tc>
      </w:tr>
      <w:tr w:rsidR="00613E0E" w:rsidRPr="008737C4" w:rsidTr="00CA6437">
        <w:tc>
          <w:tcPr>
            <w:tcW w:w="534" w:type="dxa"/>
          </w:tcPr>
          <w:p w:rsidR="00613E0E" w:rsidRPr="008737C4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4960" w:type="dxa"/>
          </w:tcPr>
          <w:p w:rsidR="00613E0E" w:rsidRPr="008737C4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Дата завершения публичного обсуждения проекта </w:t>
            </w:r>
            <w:proofErr w:type="gramStart"/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>СТ</w:t>
            </w:r>
            <w:proofErr w:type="gramEnd"/>
            <w:r w:rsidRPr="008737C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РК (Р РК)</w:t>
            </w:r>
          </w:p>
          <w:p w:rsidR="00613E0E" w:rsidRPr="008737C4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737C4">
              <w:rPr>
                <w:rFonts w:ascii="Times New Roman" w:eastAsia="Times New Roman" w:hAnsi="Times New Roman" w:cs="Times New Roman"/>
                <w:i/>
                <w:color w:val="auto"/>
              </w:rPr>
              <w:t>(число/ месяц/ год)</w:t>
            </w:r>
          </w:p>
        </w:tc>
        <w:tc>
          <w:tcPr>
            <w:tcW w:w="4253" w:type="dxa"/>
          </w:tcPr>
          <w:p w:rsidR="00613E0E" w:rsidRPr="00773F6E" w:rsidRDefault="00C01593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73F6E">
              <w:rPr>
                <w:rFonts w:ascii="Times New Roman" w:eastAsia="Times New Roman" w:hAnsi="Times New Roman" w:cs="Times New Roman"/>
                <w:color w:val="auto"/>
              </w:rPr>
              <w:t>20.09.2021г.</w:t>
            </w:r>
          </w:p>
        </w:tc>
      </w:tr>
    </w:tbl>
    <w:p w:rsidR="00613E0E" w:rsidRDefault="00613E0E" w:rsidP="00613E0E">
      <w:pPr>
        <w:jc w:val="center"/>
        <w:rPr>
          <w:rFonts w:ascii="Times New Roman" w:hAnsi="Times New Roman" w:cs="Times New Roman"/>
          <w:b/>
          <w:iCs/>
        </w:rPr>
      </w:pPr>
    </w:p>
    <w:p w:rsidR="00613E0E" w:rsidRPr="008737C4" w:rsidRDefault="00613E0E" w:rsidP="00613E0E">
      <w:pPr>
        <w:jc w:val="center"/>
        <w:rPr>
          <w:rFonts w:ascii="Times New Roman" w:hAnsi="Times New Roman" w:cs="Times New Roman"/>
          <w:b/>
          <w:iCs/>
        </w:rPr>
      </w:pPr>
    </w:p>
    <w:p w:rsidR="00613E0E" w:rsidRPr="008737C4" w:rsidRDefault="00613E0E" w:rsidP="00613E0E">
      <w:pPr>
        <w:ind w:firstLine="567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Заместитель Генерального директора                                             С. </w:t>
      </w:r>
      <w:proofErr w:type="spellStart"/>
      <w:r>
        <w:rPr>
          <w:rFonts w:ascii="Times New Roman" w:hAnsi="Times New Roman" w:cs="Times New Roman"/>
          <w:b/>
          <w:iCs/>
        </w:rPr>
        <w:t>Радаев</w:t>
      </w:r>
      <w:proofErr w:type="spellEnd"/>
    </w:p>
    <w:p w:rsidR="00346196" w:rsidRDefault="00346196"/>
    <w:sectPr w:rsidR="0034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AB"/>
    <w:rsid w:val="00046FB4"/>
    <w:rsid w:val="00346196"/>
    <w:rsid w:val="003C1CD1"/>
    <w:rsid w:val="004740E1"/>
    <w:rsid w:val="005248E2"/>
    <w:rsid w:val="00580CAB"/>
    <w:rsid w:val="005C5808"/>
    <w:rsid w:val="00613E0E"/>
    <w:rsid w:val="00773F6E"/>
    <w:rsid w:val="00C01593"/>
    <w:rsid w:val="00EE1B27"/>
    <w:rsid w:val="00F8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E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5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E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5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.kaliyeva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Самал Кайликперова</dc:creator>
  <cp:lastModifiedBy>Diana Iskakova</cp:lastModifiedBy>
  <cp:revision>2</cp:revision>
  <dcterms:created xsi:type="dcterms:W3CDTF">2021-09-24T10:01:00Z</dcterms:created>
  <dcterms:modified xsi:type="dcterms:W3CDTF">2021-09-24T10:01:00Z</dcterms:modified>
</cp:coreProperties>
</file>