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</w:t>
      </w:r>
      <w:r w:rsidR="00637A55">
        <w:rPr>
          <w:b/>
          <w:lang w:val="en-US"/>
        </w:rPr>
        <w:t>EC</w:t>
      </w:r>
      <w:r w:rsidR="00637A55" w:rsidRPr="00637A55">
        <w:rPr>
          <w:b/>
        </w:rPr>
        <w:t xml:space="preserve"> 62660-</w:t>
      </w:r>
      <w:r w:rsidR="00730B77">
        <w:rPr>
          <w:b/>
        </w:rPr>
        <w:t>4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730B77" w:rsidRPr="00C87E41">
        <w:rPr>
          <w:b/>
        </w:rPr>
        <w:t>Аккумуляторы литий-ионные для электрических дорожных транспортных средств. Часть 4. Альтернативные методы испытаний на внутреннее короткое замыкание по IEC 62660-3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730B77" w:rsidRDefault="00730B77" w:rsidP="00730B77">
            <w:pPr>
              <w:tabs>
                <w:tab w:val="num" w:pos="0"/>
              </w:tabs>
              <w:jc w:val="both"/>
            </w:pPr>
            <w:r w:rsidRPr="00730B77">
              <w:t>СТ РК IEC 62660-4 «Аккумуляторы литий-ионные для электрических дорожных транспортных средств. Часть 4. Альтернативные методы испытаний на внутреннее короткое замыкание по IEC 62660-3»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730B77" w:rsidP="002F6676">
            <w:pPr>
              <w:tabs>
                <w:tab w:val="num" w:pos="0"/>
              </w:tabs>
              <w:jc w:val="both"/>
            </w:pPr>
            <w:r w:rsidRPr="00C87E41">
              <w:t>Настоящий стандарт устанавливает данные об альтернативных методах испытаний на внутреннее короткое замыкание в соответствии с 6.4.4.2.2 IEC 62660-3:2016. Испытание на внутреннее короткое замыкание в настоящем документе предназначено для моделирования внутреннего короткого замыкания аккумулятора, вызванного загрязнением проводящими частицами, и для проверки безопасности работы аккумулятора в таких условиях.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08167C" w:rsidP="007D4838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08167C">
              <w:rPr>
                <w:lang w:eastAsia="zh-CN"/>
              </w:rPr>
              <w:t>Пункт 12 «Меры по переводу на экологические виды топлива транспортных средств, в том числе внедрению электромобилей и созданию соответствующей инфраструктур» Концепции по переходу Республики Казахстан к «зеленой экономике» на 2013 - 2020 годы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970694">
              <w:rPr>
                <w:lang w:eastAsia="zh-CN"/>
              </w:rPr>
              <w:t xml:space="preserve">План государственной стандартизации </w:t>
            </w:r>
            <w:r w:rsidR="00A32E3C">
              <w:rPr>
                <w:lang w:eastAsia="zh-CN"/>
              </w:rPr>
              <w:br/>
            </w:r>
            <w:r w:rsidRPr="00970694">
              <w:rPr>
                <w:lang w:eastAsia="zh-CN"/>
              </w:rPr>
              <w:t>на</w:t>
            </w:r>
            <w:r w:rsidR="007757B9">
              <w:rPr>
                <w:lang w:eastAsia="zh-CN"/>
              </w:rPr>
              <w:t xml:space="preserve"> 2020</w:t>
            </w:r>
            <w:r w:rsidRPr="00970694">
              <w:rPr>
                <w:lang w:eastAsia="zh-CN"/>
              </w:rPr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A32E3C" w:rsidP="00022B30">
            <w:pPr>
              <w:tabs>
                <w:tab w:val="num" w:pos="0"/>
              </w:tabs>
              <w:jc w:val="both"/>
            </w:pPr>
            <w:r w:rsidRPr="00E54C35">
              <w:rPr>
                <w:lang w:eastAsia="zh-CN"/>
              </w:rPr>
              <w:t>Настоящий</w:t>
            </w:r>
            <w:r w:rsidRPr="00E01CC2">
              <w:rPr>
                <w:lang w:eastAsia="zh-CN"/>
              </w:rPr>
              <w:t xml:space="preserve"> </w:t>
            </w:r>
            <w:r w:rsidRPr="00E54C35">
              <w:rPr>
                <w:lang w:eastAsia="zh-CN"/>
              </w:rPr>
              <w:t>стандарт</w:t>
            </w:r>
            <w:r w:rsidRPr="00E01CC2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разрабатывается</w:t>
            </w:r>
            <w:r w:rsidR="00E54C35" w:rsidRPr="00E01CC2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на</w:t>
            </w:r>
            <w:r w:rsidR="00E54C35" w:rsidRPr="00E01CC2">
              <w:rPr>
                <w:lang w:eastAsia="zh-CN"/>
              </w:rPr>
              <w:t xml:space="preserve"> </w:t>
            </w:r>
            <w:proofErr w:type="gramStart"/>
            <w:r w:rsidR="00E54C35" w:rsidRPr="00E54C35">
              <w:rPr>
                <w:lang w:eastAsia="zh-CN"/>
              </w:rPr>
              <w:t>основе</w:t>
            </w:r>
            <w:r w:rsidR="00E54C35" w:rsidRPr="00E01CC2">
              <w:rPr>
                <w:lang w:eastAsia="zh-CN"/>
              </w:rPr>
              <w:t xml:space="preserve"> </w:t>
            </w:r>
            <w:r w:rsidR="007757B9" w:rsidRPr="00E01CC2">
              <w:rPr>
                <w:lang w:eastAsia="zh-CN"/>
              </w:rPr>
              <w:t xml:space="preserve"> </w:t>
            </w:r>
            <w:r w:rsidR="00730B77" w:rsidRPr="00C87E41">
              <w:t>IEC</w:t>
            </w:r>
            <w:proofErr w:type="gramEnd"/>
            <w:r w:rsidR="00730B77" w:rsidRPr="00C87E41">
              <w:t xml:space="preserve"> 62660-3:2016 </w:t>
            </w:r>
            <w:proofErr w:type="spellStart"/>
            <w:r w:rsidR="00730B77" w:rsidRPr="00C87E41">
              <w:t>Secondary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lithium-ion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cells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for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the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propulsion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of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electric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road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vehicles</w:t>
            </w:r>
            <w:proofErr w:type="spellEnd"/>
            <w:r w:rsidR="00730B77" w:rsidRPr="00C87E41">
              <w:t xml:space="preserve"> – </w:t>
            </w:r>
            <w:proofErr w:type="spellStart"/>
            <w:r w:rsidR="00730B77" w:rsidRPr="00C87E41">
              <w:t>Part</w:t>
            </w:r>
            <w:proofErr w:type="spellEnd"/>
            <w:r w:rsidR="00730B77" w:rsidRPr="00C87E41">
              <w:t xml:space="preserve"> 4: </w:t>
            </w:r>
            <w:proofErr w:type="spellStart"/>
            <w:r w:rsidR="00730B77" w:rsidRPr="00C87E41">
              <w:t>Candidate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alternative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test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methods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for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the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internal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short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circuit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test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of</w:t>
            </w:r>
            <w:proofErr w:type="spellEnd"/>
            <w:r w:rsidR="00730B77" w:rsidRPr="00C87E41">
              <w:t xml:space="preserve"> IEC 62660-3 (Аккумуляторы литий-ионные для электрических дорожных транспортных средств. Часть 4. Альтернативные методы испытаний на внутреннее короткое замыкание по IEC 62660-3)</w:t>
            </w:r>
          </w:p>
          <w:p w:rsidR="00730B77" w:rsidRDefault="00730B77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</w:p>
          <w:p w:rsidR="00730B77" w:rsidRDefault="00730B77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</w:p>
          <w:p w:rsidR="00730B77" w:rsidRDefault="00730B77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</w:p>
          <w:p w:rsidR="00730B77" w:rsidRPr="00E54C35" w:rsidRDefault="00730B77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C782D" w:rsidRDefault="00730B77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2F6676" w:rsidRPr="0084230D" w:rsidRDefault="002F6676" w:rsidP="00BF6ADF">
            <w:pPr>
              <w:shd w:val="clear" w:color="auto" w:fill="FFFFFF"/>
              <w:jc w:val="both"/>
            </w:pPr>
            <w:bookmarkStart w:id="0" w:name="_GoBack"/>
            <w:bookmarkEnd w:id="0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2F6676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AD4"/>
    <w:rsid w:val="006B1562"/>
    <w:rsid w:val="006D467A"/>
    <w:rsid w:val="006D4CAD"/>
    <w:rsid w:val="00730B77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DA51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14</cp:revision>
  <cp:lastPrinted>2017-03-24T05:52:00Z</cp:lastPrinted>
  <dcterms:created xsi:type="dcterms:W3CDTF">2020-03-05T06:44:00Z</dcterms:created>
  <dcterms:modified xsi:type="dcterms:W3CDTF">2020-08-12T14:09:00Z</dcterms:modified>
</cp:coreProperties>
</file>