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687541">
        <w:rPr>
          <w:b/>
        </w:rPr>
        <w:t xml:space="preserve">СТ РК </w:t>
      </w:r>
      <w:r w:rsidR="00E41189" w:rsidRPr="00687541">
        <w:rPr>
          <w:b/>
        </w:rPr>
        <w:t>«</w:t>
      </w:r>
      <w:r w:rsidR="00687541" w:rsidRPr="00687541">
        <w:rPr>
          <w:b/>
        </w:rPr>
        <w:t>Мелки школьные для рисования на любой поверхности. Технические условия</w:t>
      </w:r>
      <w:r w:rsidR="00E41189" w:rsidRPr="00687541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87541" w:rsidRDefault="00687541" w:rsidP="00687541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>СТ РК «Мелки школьные для рисования на любой поверхности.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68754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D73A4B">
              <w:rPr>
                <w:color w:val="000000"/>
              </w:rPr>
              <w:t>Настоящий стандарт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устанавливает требования к конструкции, форме, размерам, </w:t>
            </w:r>
            <w:r w:rsidRPr="00E37851">
              <w:rPr>
                <w:color w:val="000000"/>
              </w:rPr>
              <w:t>материалам изготовления</w:t>
            </w:r>
            <w:r>
              <w:rPr>
                <w:color w:val="000000"/>
              </w:rPr>
              <w:t xml:space="preserve"> школьных мелков для рисования на любой поверхности.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687541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687541">
              <w:rPr>
                <w:color w:val="000000"/>
              </w:rPr>
              <w:t>Самрук</w:t>
            </w:r>
            <w:proofErr w:type="spellEnd"/>
            <w:r w:rsidRPr="00687541">
              <w:rPr>
                <w:color w:val="000000"/>
              </w:rPr>
              <w:t xml:space="preserve"> </w:t>
            </w:r>
            <w:proofErr w:type="spellStart"/>
            <w:r w:rsidRPr="00687541">
              <w:rPr>
                <w:color w:val="000000"/>
              </w:rPr>
              <w:t>Казына</w:t>
            </w:r>
            <w:proofErr w:type="spellEnd"/>
            <w:r w:rsidRPr="00687541">
              <w:rPr>
                <w:color w:val="000000"/>
              </w:rPr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9549DB" w:rsidP="00022B30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План государственной стандартизации </w:t>
            </w:r>
            <w:r w:rsidR="00A32E3C" w:rsidRPr="00687541">
              <w:rPr>
                <w:color w:val="000000"/>
              </w:rPr>
              <w:br/>
            </w:r>
            <w:r w:rsidRPr="00687541">
              <w:rPr>
                <w:color w:val="000000"/>
              </w:rPr>
              <w:t>на</w:t>
            </w:r>
            <w:r w:rsidR="007757B9" w:rsidRPr="00687541">
              <w:rPr>
                <w:color w:val="000000"/>
              </w:rPr>
              <w:t xml:space="preserve"> 2020</w:t>
            </w:r>
            <w:r w:rsidRPr="00687541">
              <w:rPr>
                <w:color w:val="000000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687541" w:rsidRDefault="00A32E3C" w:rsidP="00A575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Настоящий стандарт </w:t>
            </w:r>
            <w:r w:rsidR="00E54C35" w:rsidRPr="00687541">
              <w:rPr>
                <w:color w:val="000000"/>
              </w:rPr>
              <w:t xml:space="preserve">разрабатывается </w:t>
            </w:r>
            <w:r w:rsidR="00CB3F03" w:rsidRPr="00687541">
              <w:rPr>
                <w:color w:val="000000"/>
              </w:rPr>
              <w:t>с учетом</w:t>
            </w:r>
            <w:r w:rsidR="00E54C35" w:rsidRPr="00687541">
              <w:rPr>
                <w:color w:val="000000"/>
              </w:rPr>
              <w:t xml:space="preserve"> основе </w:t>
            </w:r>
            <w:r w:rsidR="00687541" w:rsidRPr="00687541">
              <w:rPr>
                <w:color w:val="000000"/>
              </w:rPr>
              <w:t>СТ ТОО 021040005728-01-2018 «Мелки школьные для рисования на любой поверхности»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CB3F03" w:rsidRPr="00970694" w:rsidRDefault="009549DB" w:rsidP="00687541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Pr="00970694" w:rsidRDefault="00BF6ADF" w:rsidP="00687541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CB3F03" w:rsidRDefault="00687541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CB3F03" w:rsidRPr="0084230D" w:rsidRDefault="00CB3F03" w:rsidP="0097544A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E6ED7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15</cp:revision>
  <cp:lastPrinted>2017-03-24T05:52:00Z</cp:lastPrinted>
  <dcterms:created xsi:type="dcterms:W3CDTF">2020-03-05T06:44:00Z</dcterms:created>
  <dcterms:modified xsi:type="dcterms:W3CDTF">2020-08-12T15:36:00Z</dcterms:modified>
</cp:coreProperties>
</file>