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5E" w14:textId="4057E410" w:rsidR="00296ED2" w:rsidRPr="001E0402" w:rsidRDefault="00A32016" w:rsidP="009E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Уведомление о </w:t>
      </w:r>
      <w:r w:rsidR="009E4111"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начале </w:t>
      </w: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разработки </w:t>
      </w:r>
      <w:r w:rsidR="001E2FCA"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проекта </w:t>
      </w: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>документа по стандартизации</w:t>
      </w:r>
    </w:p>
    <w:p w14:paraId="478B1EA1" w14:textId="0F0904FB" w:rsidR="00A97090" w:rsidRPr="001E7F05" w:rsidRDefault="008C1B37" w:rsidP="001E7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 РК </w:t>
      </w:r>
      <w:r w:rsidR="008700B8" w:rsidRPr="001E0402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1E7F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Промышленность газовая. Методика определения степени износа газораспределительных систем</w:t>
      </w:r>
      <w:r w:rsidR="008700B8" w:rsidRPr="001E04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0394E2C" w14:textId="021CCD82" w:rsidR="001E2FCA" w:rsidRDefault="001E2FCA" w:rsidP="009E4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604998B" w14:textId="77777777" w:rsidR="000A5D97" w:rsidRPr="001E0402" w:rsidRDefault="000A5D97" w:rsidP="009E4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2"/>
        <w:gridCol w:w="3524"/>
        <w:gridCol w:w="5855"/>
      </w:tblGrid>
      <w:tr w:rsidR="001E0402" w:rsidRPr="001E0402" w14:paraId="50C450A2" w14:textId="77777777" w:rsidTr="00B30919">
        <w:tc>
          <w:tcPr>
            <w:tcW w:w="292" w:type="pct"/>
          </w:tcPr>
          <w:p w14:paraId="3F22CFD8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9" w:type="pct"/>
          </w:tcPr>
          <w:p w14:paraId="358C64A4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Разработчик </w:t>
            </w: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(наименование организации, почтовый адрес, адрес электронной почты, Ф.И.О. разработчика)</w:t>
            </w:r>
          </w:p>
        </w:tc>
        <w:tc>
          <w:tcPr>
            <w:tcW w:w="2939" w:type="pct"/>
          </w:tcPr>
          <w:p w14:paraId="1D77CACA" w14:textId="401E3894" w:rsidR="001E2FCA" w:rsidRPr="009F0299" w:rsidRDefault="009E4111" w:rsidP="009E4111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</w:pP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ТОО «</w:t>
            </w:r>
            <w:proofErr w:type="spellStart"/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QazaqGaz</w:t>
            </w:r>
            <w:proofErr w:type="spellEnd"/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Научно-технический центр», </w:t>
            </w:r>
            <w:smartTag w:uri="urn:schemas-microsoft-com:office:smarttags" w:element="metricconverter">
              <w:smartTagPr>
                <w:attr w:name="ProductID" w:val="010000, г"/>
              </w:smartTagPr>
              <w:r w:rsidRPr="001E0402">
                <w:rPr>
                  <w:rFonts w:ascii="Times New Roman" w:hAnsi="Times New Roman" w:cs="Times New Roman"/>
                  <w:bCs/>
                  <w:noProof/>
                  <w:sz w:val="24"/>
                  <w:szCs w:val="24"/>
                  <w:lang w:val="ru-RU"/>
                </w:rPr>
                <w:t>010000, г</w:t>
              </w:r>
            </w:smartTag>
            <w:r w:rsidRPr="001E04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.</w:t>
            </w:r>
            <w:r w:rsidR="0022494B" w:rsidRPr="001E04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 </w:t>
            </w:r>
            <w:r w:rsidRPr="009F02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Астана</w:t>
            </w:r>
            <w:r w:rsidRPr="009F029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, район Есиль, улица Алихана Бокейхана, 12, </w:t>
            </w:r>
            <w:hyperlink r:id="rId4" w:history="1">
              <w:r w:rsidR="009F0299" w:rsidRPr="009F02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b</w:t>
              </w:r>
              <w:r w:rsidR="009F0299" w:rsidRPr="009F02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9F0299" w:rsidRPr="009F02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ubishtayeva</w:t>
              </w:r>
              <w:r w:rsidR="009F0299" w:rsidRPr="009F02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="009F0299" w:rsidRPr="009F02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qg</w:t>
              </w:r>
              <w:r w:rsidR="009F0299" w:rsidRPr="009F02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="009F0299" w:rsidRPr="009F029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kz</w:t>
              </w:r>
              <w:proofErr w:type="spellEnd"/>
            </w:hyperlink>
            <w:r w:rsidRPr="009F029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. </w:t>
            </w:r>
          </w:p>
          <w:p w14:paraId="65FDB2E1" w14:textId="411DADBA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029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Разработчик – </w:t>
            </w:r>
            <w:r w:rsidR="001E7F05" w:rsidRPr="009F029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Убишт</w:t>
            </w:r>
            <w:r w:rsidR="001E7F0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аева Бекзада Бекболаткызы</w:t>
            </w:r>
          </w:p>
        </w:tc>
      </w:tr>
      <w:tr w:rsidR="001E0402" w:rsidRPr="001E7F05" w14:paraId="678DE537" w14:textId="77777777" w:rsidTr="00B30919">
        <w:tc>
          <w:tcPr>
            <w:tcW w:w="292" w:type="pct"/>
          </w:tcPr>
          <w:p w14:paraId="16562A1A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69" w:type="pct"/>
          </w:tcPr>
          <w:p w14:paraId="0299D35B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орган за разработку СТ РК</w:t>
            </w:r>
          </w:p>
        </w:tc>
        <w:tc>
          <w:tcPr>
            <w:tcW w:w="2939" w:type="pct"/>
          </w:tcPr>
          <w:p w14:paraId="624E0E77" w14:textId="16BBFCAF" w:rsidR="009E4111" w:rsidRPr="001E0402" w:rsidRDefault="001E2FCA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ТОО «</w:t>
            </w:r>
            <w:proofErr w:type="spellStart"/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QazaqGaz</w:t>
            </w:r>
            <w:proofErr w:type="spellEnd"/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Научно-технический центр» </w:t>
            </w:r>
          </w:p>
        </w:tc>
      </w:tr>
      <w:tr w:rsidR="001E0402" w:rsidRPr="001E7F05" w14:paraId="20A987F2" w14:textId="77777777" w:rsidTr="00B30919">
        <w:tc>
          <w:tcPr>
            <w:tcW w:w="292" w:type="pct"/>
          </w:tcPr>
          <w:p w14:paraId="499F54BC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69" w:type="pct"/>
          </w:tcPr>
          <w:p w14:paraId="00827D67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проекта</w:t>
            </w:r>
          </w:p>
        </w:tc>
        <w:tc>
          <w:tcPr>
            <w:tcW w:w="2939" w:type="pct"/>
          </w:tcPr>
          <w:p w14:paraId="29118860" w14:textId="549A7F42" w:rsidR="009E4111" w:rsidRPr="001E0402" w:rsidRDefault="001E2FCA" w:rsidP="001E2FC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 РК </w:t>
            </w:r>
            <w:r w:rsidR="001E7F05" w:rsidRPr="001E7F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Промышленность газовая. Методика определения степени износа газораспределительных систем</w:t>
            </w:r>
          </w:p>
        </w:tc>
      </w:tr>
      <w:tr w:rsidR="001E0402" w:rsidRPr="001E7F05" w14:paraId="6F78727E" w14:textId="77777777" w:rsidTr="00B30919">
        <w:tc>
          <w:tcPr>
            <w:tcW w:w="292" w:type="pct"/>
          </w:tcPr>
          <w:p w14:paraId="22D10F51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69" w:type="pct"/>
          </w:tcPr>
          <w:p w14:paraId="494561B1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стандартизации</w:t>
            </w:r>
          </w:p>
        </w:tc>
        <w:tc>
          <w:tcPr>
            <w:tcW w:w="2939" w:type="pct"/>
          </w:tcPr>
          <w:p w14:paraId="05C19B88" w14:textId="3AE47C4C" w:rsidR="009E4111" w:rsidRPr="001E0402" w:rsidRDefault="001E7F05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Газораспределительные системы</w:t>
            </w:r>
            <w:r w:rsidR="001E2FCA"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1E0402" w:rsidRPr="001E0402" w14:paraId="29DB1EEC" w14:textId="77777777" w:rsidTr="00B30919">
        <w:tc>
          <w:tcPr>
            <w:tcW w:w="292" w:type="pct"/>
          </w:tcPr>
          <w:p w14:paraId="7ACD2D8D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69" w:type="pct"/>
          </w:tcPr>
          <w:p w14:paraId="2C597C13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разработки</w:t>
            </w:r>
          </w:p>
        </w:tc>
        <w:tc>
          <w:tcPr>
            <w:tcW w:w="2939" w:type="pct"/>
          </w:tcPr>
          <w:p w14:paraId="7FF9B67F" w14:textId="5B547211" w:rsidR="0090486D" w:rsidRPr="001E0402" w:rsidRDefault="001E7F05" w:rsidP="00B30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Инициативная разработка</w:t>
            </w:r>
          </w:p>
        </w:tc>
      </w:tr>
      <w:tr w:rsidR="001E0402" w:rsidRPr="001E0402" w14:paraId="33FC77D0" w14:textId="77777777" w:rsidTr="00B30919">
        <w:tc>
          <w:tcPr>
            <w:tcW w:w="292" w:type="pct"/>
          </w:tcPr>
          <w:p w14:paraId="563E1614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69" w:type="pct"/>
          </w:tcPr>
          <w:p w14:paraId="26E1EF02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начала разработки проекта СТ РК</w:t>
            </w:r>
          </w:p>
          <w:p w14:paraId="449AEF3A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(число/месяц/год)</w:t>
            </w: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39" w:type="pct"/>
          </w:tcPr>
          <w:p w14:paraId="06D85333" w14:textId="30ECA904" w:rsidR="009E4111" w:rsidRPr="001E0402" w:rsidRDefault="001E7F05" w:rsidP="00B3091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9E4111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E4111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 г</w:t>
            </w:r>
            <w:r w:rsidR="000A5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E0402" w:rsidRPr="001E0402" w14:paraId="470077AC" w14:textId="77777777" w:rsidTr="00B30919">
        <w:tc>
          <w:tcPr>
            <w:tcW w:w="292" w:type="pct"/>
          </w:tcPr>
          <w:p w14:paraId="778D2773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69" w:type="pct"/>
          </w:tcPr>
          <w:p w14:paraId="7D2F4C27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2939" w:type="pct"/>
          </w:tcPr>
          <w:p w14:paraId="24E3820A" w14:textId="6AB4817C" w:rsidR="007E10F4" w:rsidRPr="001E0402" w:rsidRDefault="003E5A00" w:rsidP="007E10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ТК </w:t>
            </w:r>
            <w:r w:rsidR="00D93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</w:tr>
      <w:tr w:rsidR="001E0402" w:rsidRPr="001E0402" w14:paraId="3BB00554" w14:textId="77777777" w:rsidTr="00B30919">
        <w:tc>
          <w:tcPr>
            <w:tcW w:w="292" w:type="pct"/>
          </w:tcPr>
          <w:p w14:paraId="77FBEA9B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69" w:type="pct"/>
          </w:tcPr>
          <w:p w14:paraId="16643672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размещен</w:t>
            </w:r>
          </w:p>
        </w:tc>
        <w:tc>
          <w:tcPr>
            <w:tcW w:w="2939" w:type="pct"/>
          </w:tcPr>
          <w:p w14:paraId="1D8969E4" w14:textId="3A91FCE6" w:rsidR="009E4111" w:rsidRPr="001E0402" w:rsidRDefault="001E2FCA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</w:rPr>
              <w:t>ksm.kz</w:t>
            </w:r>
          </w:p>
        </w:tc>
      </w:tr>
      <w:tr w:rsidR="009E4111" w:rsidRPr="001E0402" w14:paraId="11895AB1" w14:textId="77777777" w:rsidTr="00B30919">
        <w:tc>
          <w:tcPr>
            <w:tcW w:w="292" w:type="pct"/>
          </w:tcPr>
          <w:p w14:paraId="6AC93584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69" w:type="pct"/>
          </w:tcPr>
          <w:p w14:paraId="4416E62A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завершения публичного обсуждения проекта СТ РК</w:t>
            </w:r>
          </w:p>
          <w:p w14:paraId="3D88B199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(число/месяц/год)</w:t>
            </w:r>
          </w:p>
        </w:tc>
        <w:tc>
          <w:tcPr>
            <w:tcW w:w="2939" w:type="pct"/>
          </w:tcPr>
          <w:p w14:paraId="40121A57" w14:textId="2244AE82" w:rsidR="009E4111" w:rsidRPr="001E0402" w:rsidRDefault="000A5D97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04.07.</w:t>
            </w:r>
            <w:r w:rsidR="00A23243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г.</w:t>
            </w:r>
            <w:r w:rsidR="00B30919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D68FF08" w14:textId="77777777" w:rsidR="00A97090" w:rsidRPr="001E0402" w:rsidRDefault="00A97090" w:rsidP="00A32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5CFA24F" w14:textId="77777777" w:rsidR="001E2FCA" w:rsidRPr="001E0402" w:rsidRDefault="001E2FCA" w:rsidP="009E4111">
      <w:pPr>
        <w:pStyle w:val="a5"/>
        <w:tabs>
          <w:tab w:val="left" w:pos="851"/>
        </w:tabs>
        <w:spacing w:after="0"/>
        <w:ind w:left="567"/>
        <w:jc w:val="both"/>
        <w:rPr>
          <w:b/>
          <w:color w:val="auto"/>
          <w:szCs w:val="24"/>
        </w:rPr>
      </w:pPr>
    </w:p>
    <w:p w14:paraId="30892D19" w14:textId="77777777" w:rsidR="005B0076" w:rsidRDefault="005B0076" w:rsidP="005B0076">
      <w:pPr>
        <w:pStyle w:val="a5"/>
        <w:tabs>
          <w:tab w:val="left" w:pos="851"/>
        </w:tabs>
        <w:spacing w:after="0"/>
        <w:ind w:left="567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Заместитель генерального директора</w:t>
      </w:r>
      <w:r w:rsidR="009E4111" w:rsidRPr="001E0402">
        <w:rPr>
          <w:b/>
          <w:color w:val="auto"/>
          <w:szCs w:val="24"/>
        </w:rPr>
        <w:t xml:space="preserve"> </w:t>
      </w:r>
    </w:p>
    <w:p w14:paraId="2470E506" w14:textId="26F9C26B" w:rsidR="009E4111" w:rsidRPr="005B0076" w:rsidRDefault="005B0076" w:rsidP="005B0076">
      <w:pPr>
        <w:pStyle w:val="a5"/>
        <w:tabs>
          <w:tab w:val="left" w:pos="851"/>
        </w:tabs>
        <w:spacing w:after="0"/>
        <w:ind w:left="567" w:hanging="567"/>
        <w:jc w:val="both"/>
        <w:rPr>
          <w:b/>
          <w:color w:val="auto"/>
          <w:szCs w:val="24"/>
        </w:rPr>
      </w:pPr>
      <w:r w:rsidRPr="005B0076">
        <w:rPr>
          <w:b/>
          <w:bCs/>
          <w:szCs w:val="24"/>
          <w:lang w:eastAsia="ru-RU"/>
        </w:rPr>
        <w:t>ТОО «</w:t>
      </w:r>
      <w:proofErr w:type="spellStart"/>
      <w:r w:rsidRPr="005B0076">
        <w:rPr>
          <w:b/>
          <w:bCs/>
          <w:szCs w:val="24"/>
          <w:lang w:eastAsia="ru-RU"/>
        </w:rPr>
        <w:t>QazaqGaz</w:t>
      </w:r>
      <w:proofErr w:type="spellEnd"/>
      <w:r w:rsidRPr="005B0076">
        <w:rPr>
          <w:b/>
          <w:bCs/>
          <w:szCs w:val="24"/>
          <w:lang w:eastAsia="ru-RU"/>
        </w:rPr>
        <w:t xml:space="preserve"> Научно-технический центр»</w:t>
      </w:r>
      <w:r w:rsidR="009E4111" w:rsidRPr="001E0402">
        <w:rPr>
          <w:b/>
          <w:color w:val="auto"/>
          <w:szCs w:val="24"/>
        </w:rPr>
        <w:tab/>
      </w:r>
      <w:r w:rsidR="009E4111" w:rsidRPr="001E0402">
        <w:rPr>
          <w:b/>
          <w:color w:val="auto"/>
          <w:szCs w:val="24"/>
        </w:rPr>
        <w:tab/>
      </w:r>
      <w:r w:rsidR="001E2FCA" w:rsidRPr="001E0402">
        <w:rPr>
          <w:b/>
          <w:color w:val="auto"/>
          <w:szCs w:val="24"/>
        </w:rPr>
        <w:tab/>
      </w:r>
      <w:r w:rsidR="001E2FCA" w:rsidRPr="001E0402">
        <w:rPr>
          <w:b/>
          <w:color w:val="auto"/>
          <w:szCs w:val="24"/>
        </w:rPr>
        <w:tab/>
      </w:r>
      <w:r>
        <w:rPr>
          <w:b/>
          <w:color w:val="auto"/>
          <w:szCs w:val="24"/>
        </w:rPr>
        <w:tab/>
        <w:t xml:space="preserve">        А. Марданов</w:t>
      </w:r>
    </w:p>
    <w:sectPr w:rsidR="009E4111" w:rsidRPr="005B0076" w:rsidSect="00B30919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59"/>
    <w:rsid w:val="000A5D97"/>
    <w:rsid w:val="001E0402"/>
    <w:rsid w:val="001E2FCA"/>
    <w:rsid w:val="001E7F05"/>
    <w:rsid w:val="0022494B"/>
    <w:rsid w:val="00296ED2"/>
    <w:rsid w:val="003E5A00"/>
    <w:rsid w:val="005B0076"/>
    <w:rsid w:val="007E10F4"/>
    <w:rsid w:val="008700B8"/>
    <w:rsid w:val="008C1B37"/>
    <w:rsid w:val="0090486D"/>
    <w:rsid w:val="009E4111"/>
    <w:rsid w:val="009F0299"/>
    <w:rsid w:val="00A23243"/>
    <w:rsid w:val="00A32016"/>
    <w:rsid w:val="00A32859"/>
    <w:rsid w:val="00A97090"/>
    <w:rsid w:val="00B30919"/>
    <w:rsid w:val="00D934D9"/>
    <w:rsid w:val="00E51243"/>
    <w:rsid w:val="00F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B212FF"/>
  <w15:chartTrackingRefBased/>
  <w15:docId w15:val="{42DFABC0-4556-4DB5-8A33-BE91E9D7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E4111"/>
    <w:rPr>
      <w:color w:val="0000FF"/>
      <w:u w:val="single"/>
    </w:rPr>
  </w:style>
  <w:style w:type="paragraph" w:styleId="a5">
    <w:name w:val="Body Text Indent"/>
    <w:basedOn w:val="a"/>
    <w:link w:val="a6"/>
    <w:uiPriority w:val="99"/>
    <w:rsid w:val="009E4111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8"/>
      <w:lang w:val="ru-RU"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9E4111"/>
    <w:rPr>
      <w:rFonts w:ascii="Times New Roman" w:eastAsia="Times New Roman" w:hAnsi="Times New Roman" w:cs="Times New Roman"/>
      <w:color w:val="000000"/>
      <w:sz w:val="24"/>
      <w:szCs w:val="28"/>
      <w:lang w:val="ru-RU" w:eastAsia="zh-CN"/>
    </w:rPr>
  </w:style>
  <w:style w:type="character" w:styleId="a7">
    <w:name w:val="Unresolved Mention"/>
    <w:basedOn w:val="a0"/>
    <w:uiPriority w:val="99"/>
    <w:semiHidden/>
    <w:unhideWhenUsed/>
    <w:rsid w:val="009F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q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Убиштаева Бекзада Бекболаткызы</cp:lastModifiedBy>
  <cp:revision>6</cp:revision>
  <dcterms:created xsi:type="dcterms:W3CDTF">2024-04-17T09:33:00Z</dcterms:created>
  <dcterms:modified xsi:type="dcterms:W3CDTF">2024-05-04T05:50:00Z</dcterms:modified>
</cp:coreProperties>
</file>