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157E5" w14:textId="77777777" w:rsidR="002D121E" w:rsidRDefault="002D121E" w:rsidP="002D121E">
      <w:pPr>
        <w:pStyle w:val="a3"/>
        <w:spacing w:before="71"/>
        <w:ind w:left="1604" w:right="1540" w:hanging="238"/>
        <w:jc w:val="center"/>
      </w:pPr>
      <w:r>
        <w:t xml:space="preserve">Уведомление </w:t>
      </w:r>
    </w:p>
    <w:p w14:paraId="787201BC" w14:textId="77777777" w:rsidR="002D121E" w:rsidRDefault="002D121E" w:rsidP="002D121E">
      <w:pPr>
        <w:pStyle w:val="a3"/>
        <w:spacing w:before="71"/>
        <w:ind w:left="1604" w:right="1540" w:hanging="238"/>
        <w:jc w:val="center"/>
      </w:pPr>
      <w:r>
        <w:t xml:space="preserve">о завершении разработки национального стандарта </w:t>
      </w:r>
    </w:p>
    <w:p w14:paraId="4CB5303B" w14:textId="72E28E17" w:rsidR="001A2797" w:rsidRPr="004B0D32" w:rsidRDefault="002E64CC" w:rsidP="002D121E">
      <w:pPr>
        <w:pStyle w:val="a3"/>
        <w:spacing w:before="71"/>
        <w:ind w:left="1604" w:right="1540" w:hanging="238"/>
        <w:jc w:val="center"/>
        <w:rPr>
          <w:lang w:val="kk-KZ"/>
        </w:rPr>
      </w:pPr>
      <w:r>
        <w:t>СТ</w:t>
      </w:r>
      <w:r>
        <w:rPr>
          <w:spacing w:val="-4"/>
        </w:rPr>
        <w:t xml:space="preserve"> </w:t>
      </w:r>
      <w:r>
        <w:t xml:space="preserve">РК </w:t>
      </w:r>
      <w:r w:rsidR="004B0D32">
        <w:rPr>
          <w:lang w:val="kk-KZ"/>
        </w:rPr>
        <w:t>«</w:t>
      </w:r>
      <w:r w:rsidR="00E82255" w:rsidRPr="00E82255">
        <w:t>Снабжение в строительстве. Часть 1. Требования, методы и процедуры</w:t>
      </w:r>
      <w:r w:rsidR="007600E7">
        <w:t>»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677"/>
        <w:gridCol w:w="4758"/>
      </w:tblGrid>
      <w:tr w:rsidR="001A2797" w14:paraId="5116C7C4" w14:textId="77777777" w:rsidTr="002D121E">
        <w:trPr>
          <w:trHeight w:val="1950"/>
        </w:trPr>
        <w:tc>
          <w:tcPr>
            <w:tcW w:w="568" w:type="dxa"/>
          </w:tcPr>
          <w:p w14:paraId="5E0820AC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7" w:type="dxa"/>
          </w:tcPr>
          <w:p w14:paraId="78DA4D22" w14:textId="77777777" w:rsidR="001A2797" w:rsidRDefault="002E64CC">
            <w:pPr>
              <w:pStyle w:val="TableParagraph"/>
              <w:spacing w:line="240" w:lineRule="auto"/>
              <w:ind w:left="105" w:right="97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Разработчик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 адрес, 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4758" w:type="dxa"/>
          </w:tcPr>
          <w:p w14:paraId="61C9321F" w14:textId="77777777" w:rsidR="002D121E" w:rsidRPr="002D121E" w:rsidRDefault="002D121E" w:rsidP="002D121E">
            <w:pPr>
              <w:pStyle w:val="TableParagraph"/>
              <w:ind w:right="102"/>
              <w:jc w:val="both"/>
              <w:rPr>
                <w:sz w:val="24"/>
              </w:rPr>
            </w:pPr>
            <w:r w:rsidRPr="002D121E">
              <w:rPr>
                <w:sz w:val="24"/>
              </w:rPr>
              <w:t>РГП «Казахстанский институт стандартизации и метрологии»</w:t>
            </w:r>
          </w:p>
          <w:p w14:paraId="7E94C173" w14:textId="484FF2D4" w:rsidR="002D121E" w:rsidRPr="002D121E" w:rsidRDefault="002D121E" w:rsidP="002D121E">
            <w:pPr>
              <w:pStyle w:val="TableParagraph"/>
              <w:ind w:right="102"/>
              <w:jc w:val="both"/>
              <w:rPr>
                <w:sz w:val="24"/>
              </w:rPr>
            </w:pPr>
            <w:r w:rsidRPr="002D121E">
              <w:rPr>
                <w:sz w:val="24"/>
              </w:rPr>
              <w:t xml:space="preserve">010000, г. </w:t>
            </w:r>
            <w:r w:rsidR="001E45FE">
              <w:rPr>
                <w:sz w:val="24"/>
              </w:rPr>
              <w:t>Астана</w:t>
            </w:r>
            <w:r w:rsidRPr="002D121E">
              <w:rPr>
                <w:sz w:val="24"/>
              </w:rPr>
              <w:t>, пр. Мәнгілік Ел,</w:t>
            </w:r>
          </w:p>
          <w:p w14:paraId="2BCE5216" w14:textId="77777777" w:rsidR="002D121E" w:rsidRPr="002D121E" w:rsidRDefault="002D121E" w:rsidP="002D121E">
            <w:pPr>
              <w:pStyle w:val="TableParagraph"/>
              <w:ind w:right="102"/>
              <w:jc w:val="both"/>
              <w:rPr>
                <w:sz w:val="24"/>
              </w:rPr>
            </w:pPr>
            <w:r w:rsidRPr="002D121E">
              <w:rPr>
                <w:sz w:val="24"/>
              </w:rPr>
              <w:t>дом 11, здание «Эталонный центр»</w:t>
            </w:r>
          </w:p>
          <w:p w14:paraId="252FF2D5" w14:textId="77777777" w:rsidR="002D121E" w:rsidRPr="002D121E" w:rsidRDefault="002D121E" w:rsidP="002D121E">
            <w:pPr>
              <w:pStyle w:val="TableParagraph"/>
              <w:ind w:right="102"/>
              <w:jc w:val="both"/>
              <w:rPr>
                <w:sz w:val="24"/>
              </w:rPr>
            </w:pPr>
            <w:r w:rsidRPr="002D121E">
              <w:rPr>
                <w:sz w:val="24"/>
              </w:rPr>
              <w:t>тел. +7(7212)98-06-36, a.berik@ksm.kz,</w:t>
            </w:r>
          </w:p>
          <w:p w14:paraId="20A4106C" w14:textId="3B838AE1" w:rsidR="001A2797" w:rsidRPr="00B00CBF" w:rsidRDefault="002D121E" w:rsidP="002D121E">
            <w:pPr>
              <w:pStyle w:val="TableParagraph"/>
              <w:spacing w:line="244" w:lineRule="auto"/>
              <w:ind w:right="94"/>
              <w:jc w:val="both"/>
              <w:rPr>
                <w:sz w:val="24"/>
              </w:rPr>
            </w:pPr>
            <w:r w:rsidRPr="002D121E">
              <w:rPr>
                <w:sz w:val="24"/>
              </w:rPr>
              <w:t>Берік Айдана Берікқызы</w:t>
            </w:r>
            <w:r w:rsidR="00B00CBF" w:rsidRPr="00B00CBF">
              <w:t xml:space="preserve"> </w:t>
            </w:r>
          </w:p>
        </w:tc>
      </w:tr>
      <w:tr w:rsidR="001A2797" w14:paraId="1D1D53FE" w14:textId="77777777" w:rsidTr="002D121E">
        <w:trPr>
          <w:trHeight w:val="827"/>
        </w:trPr>
        <w:tc>
          <w:tcPr>
            <w:tcW w:w="568" w:type="dxa"/>
            <w:tcBorders>
              <w:bottom w:val="single" w:sz="6" w:space="0" w:color="000000"/>
            </w:tcBorders>
          </w:tcPr>
          <w:p w14:paraId="71FA7D72" w14:textId="77777777" w:rsidR="001A2797" w:rsidRDefault="002E64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7" w:type="dxa"/>
            <w:tcBorders>
              <w:bottom w:val="single" w:sz="6" w:space="0" w:color="000000"/>
            </w:tcBorders>
          </w:tcPr>
          <w:p w14:paraId="31AB770D" w14:textId="77777777" w:rsidR="001A2797" w:rsidRDefault="00BE79D7">
            <w:pPr>
              <w:pStyle w:val="TableParagraph"/>
              <w:tabs>
                <w:tab w:val="left" w:pos="2148"/>
                <w:tab w:val="left" w:pos="3088"/>
                <w:tab w:val="left" w:pos="3626"/>
              </w:tabs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z w:val="24"/>
              </w:rPr>
              <w:tab/>
              <w:t>орган</w:t>
            </w:r>
            <w:r>
              <w:rPr>
                <w:b/>
                <w:sz w:val="24"/>
              </w:rPr>
              <w:tab/>
              <w:t>за</w:t>
            </w:r>
            <w:r>
              <w:rPr>
                <w:b/>
                <w:sz w:val="24"/>
                <w:lang w:val="kk-KZ"/>
              </w:rPr>
              <w:t xml:space="preserve"> </w:t>
            </w:r>
            <w:r w:rsidR="002E64CC">
              <w:rPr>
                <w:b/>
                <w:spacing w:val="-1"/>
                <w:sz w:val="24"/>
              </w:rPr>
              <w:t>разработку</w:t>
            </w:r>
            <w:r>
              <w:rPr>
                <w:b/>
                <w:spacing w:val="-1"/>
                <w:sz w:val="24"/>
                <w:lang w:val="kk-KZ"/>
              </w:rPr>
              <w:t xml:space="preserve"> </w:t>
            </w:r>
            <w:r w:rsidR="002E64CC">
              <w:rPr>
                <w:b/>
                <w:spacing w:val="-57"/>
                <w:sz w:val="24"/>
              </w:rPr>
              <w:t xml:space="preserve"> </w:t>
            </w:r>
            <w:r w:rsidR="002E64CC">
              <w:rPr>
                <w:b/>
                <w:sz w:val="24"/>
              </w:rPr>
              <w:t>проекта</w:t>
            </w:r>
          </w:p>
        </w:tc>
        <w:tc>
          <w:tcPr>
            <w:tcW w:w="4758" w:type="dxa"/>
            <w:tcBorders>
              <w:bottom w:val="single" w:sz="6" w:space="0" w:color="000000"/>
            </w:tcBorders>
          </w:tcPr>
          <w:p w14:paraId="1A02F249" w14:textId="77777777" w:rsidR="001A2797" w:rsidRDefault="002E64CC">
            <w:pPr>
              <w:pStyle w:val="TableParagraph"/>
              <w:spacing w:line="240" w:lineRule="auto"/>
              <w:ind w:right="90"/>
              <w:rPr>
                <w:sz w:val="24"/>
              </w:rPr>
            </w:pPr>
            <w:r>
              <w:rPr>
                <w:sz w:val="24"/>
              </w:rPr>
              <w:t>Комитет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метрологии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</w:p>
          <w:p w14:paraId="7E1595B6" w14:textId="77777777" w:rsidR="001A2797" w:rsidRDefault="002E64C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</w:t>
            </w:r>
          </w:p>
        </w:tc>
      </w:tr>
      <w:tr w:rsidR="001A2797" w14:paraId="525AE9B8" w14:textId="77777777" w:rsidTr="002D121E">
        <w:trPr>
          <w:trHeight w:val="825"/>
        </w:trPr>
        <w:tc>
          <w:tcPr>
            <w:tcW w:w="568" w:type="dxa"/>
            <w:tcBorders>
              <w:top w:val="single" w:sz="6" w:space="0" w:color="000000"/>
            </w:tcBorders>
          </w:tcPr>
          <w:p w14:paraId="092BE7E8" w14:textId="77777777" w:rsidR="001A2797" w:rsidRDefault="002E64C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7" w:type="dxa"/>
            <w:tcBorders>
              <w:top w:val="single" w:sz="6" w:space="0" w:color="000000"/>
            </w:tcBorders>
          </w:tcPr>
          <w:p w14:paraId="746C5E55" w14:textId="77777777"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758" w:type="dxa"/>
            <w:tcBorders>
              <w:top w:val="single" w:sz="6" w:space="0" w:color="000000"/>
            </w:tcBorders>
          </w:tcPr>
          <w:p w14:paraId="7C6BE5C6" w14:textId="77777777" w:rsidR="001A2797" w:rsidRPr="004B0D32" w:rsidRDefault="003E4C3A" w:rsidP="003A4B06">
            <w:pPr>
              <w:pStyle w:val="TableParagraph"/>
              <w:spacing w:line="240" w:lineRule="auto"/>
              <w:ind w:right="93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СТ РК «</w:t>
            </w:r>
            <w:r w:rsidR="00E82255" w:rsidRPr="00E82255">
              <w:rPr>
                <w:sz w:val="24"/>
                <w:lang w:val="kk-KZ"/>
              </w:rPr>
              <w:t>Снабжение в строительстве. Часть 1. Требования, методы и процедуры</w:t>
            </w:r>
            <w:r w:rsidR="007600E7">
              <w:rPr>
                <w:sz w:val="24"/>
                <w:lang w:val="kk-KZ"/>
              </w:rPr>
              <w:t>»</w:t>
            </w:r>
          </w:p>
        </w:tc>
      </w:tr>
      <w:tr w:rsidR="001A2797" w14:paraId="645993F1" w14:textId="77777777" w:rsidTr="002D121E">
        <w:trPr>
          <w:trHeight w:val="2105"/>
        </w:trPr>
        <w:tc>
          <w:tcPr>
            <w:tcW w:w="568" w:type="dxa"/>
          </w:tcPr>
          <w:p w14:paraId="04C51D60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77" w:type="dxa"/>
          </w:tcPr>
          <w:p w14:paraId="1904A413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4758" w:type="dxa"/>
          </w:tcPr>
          <w:p w14:paraId="62172938" w14:textId="77777777" w:rsidR="005854F6" w:rsidRDefault="005854F6" w:rsidP="005854F6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В</w:t>
            </w:r>
            <w:r w:rsidRPr="005854F6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c</w:t>
            </w:r>
            <w:r w:rsidR="00DA7B0C">
              <w:rPr>
                <w:sz w:val="24"/>
                <w:lang w:val="kk-KZ"/>
              </w:rPr>
              <w:t>тандарт</w:t>
            </w:r>
            <w:r>
              <w:rPr>
                <w:sz w:val="24"/>
                <w:lang w:val="kk-KZ"/>
              </w:rPr>
              <w:t>е</w:t>
            </w:r>
            <w:r w:rsidR="00DA7B0C" w:rsidRPr="00DA7B0C">
              <w:rPr>
                <w:sz w:val="24"/>
                <w:lang w:val="kk-KZ"/>
              </w:rPr>
              <w:t xml:space="preserve"> </w:t>
            </w:r>
            <w:r w:rsidRPr="005854F6">
              <w:rPr>
                <w:sz w:val="24"/>
                <w:lang w:val="kk-KZ"/>
              </w:rPr>
              <w:t xml:space="preserve">описываются процессы, методы и процедуры для создания внутри организации системы закупок товаров, услуг и строительных работ или реализации или любой их комбинации, которая является справедливой, равноправной, прозрачной, конкурентоспособной и рентабельной. </w:t>
            </w:r>
          </w:p>
          <w:p w14:paraId="2D952BA7" w14:textId="77777777" w:rsidR="005854F6" w:rsidRDefault="005854F6" w:rsidP="005854F6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Стандарт: </w:t>
            </w:r>
          </w:p>
          <w:p w14:paraId="4EB86522" w14:textId="77777777" w:rsidR="005854F6" w:rsidRPr="005854F6" w:rsidRDefault="005854F6" w:rsidP="005854F6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4"/>
                <w:lang w:val="kk-KZ"/>
              </w:rPr>
            </w:pPr>
            <w:r w:rsidRPr="005854F6">
              <w:rPr>
                <w:sz w:val="24"/>
                <w:lang w:val="kk-KZ"/>
              </w:rPr>
              <w:t>а) описывает общие процессы закупок, на основе которых работодатель может развивать свою систему закупок,</w:t>
            </w:r>
          </w:p>
          <w:p w14:paraId="130C9D6D" w14:textId="77777777" w:rsidR="005854F6" w:rsidRPr="005854F6" w:rsidRDefault="005854F6" w:rsidP="005854F6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4"/>
                <w:lang w:val="kk-KZ"/>
              </w:rPr>
            </w:pPr>
            <w:r w:rsidRPr="005854F6">
              <w:rPr>
                <w:sz w:val="24"/>
                <w:lang w:val="kk-KZ"/>
              </w:rPr>
              <w:t>б) устанавливает основные требования к поведению работников, агентов, членов правления и должностных лиц работодателя при осуществлении закупок,</w:t>
            </w:r>
          </w:p>
          <w:p w14:paraId="66000A6E" w14:textId="77777777" w:rsidR="005854F6" w:rsidRPr="005854F6" w:rsidRDefault="005854F6" w:rsidP="005854F6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4"/>
                <w:lang w:val="kk-KZ"/>
              </w:rPr>
            </w:pPr>
            <w:r w:rsidRPr="005854F6">
              <w:rPr>
                <w:sz w:val="24"/>
                <w:lang w:val="kk-KZ"/>
              </w:rPr>
              <w:t>c) устанавливает основу для разработки политики закупок работодателя, включая любую вторичную политику закупок, и</w:t>
            </w:r>
          </w:p>
          <w:p w14:paraId="2A9D01C4" w14:textId="77777777" w:rsidR="001A2797" w:rsidRPr="00151A13" w:rsidRDefault="005854F6" w:rsidP="005854F6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8"/>
                <w:lang w:val="kk-KZ"/>
              </w:rPr>
            </w:pPr>
            <w:r w:rsidRPr="005854F6">
              <w:rPr>
                <w:sz w:val="24"/>
                <w:lang w:val="kk-KZ"/>
              </w:rPr>
              <w:t>г) устанавливает общие методы и процедуры закупок, в том числе относящиеся к</w:t>
            </w:r>
            <w:r>
              <w:rPr>
                <w:sz w:val="24"/>
                <w:lang w:val="kk-KZ"/>
              </w:rPr>
              <w:t xml:space="preserve"> </w:t>
            </w:r>
            <w:r w:rsidRPr="005854F6">
              <w:rPr>
                <w:sz w:val="24"/>
                <w:lang w:val="kk-KZ"/>
              </w:rPr>
              <w:t>утилизаци</w:t>
            </w:r>
            <w:r>
              <w:rPr>
                <w:sz w:val="24"/>
                <w:lang w:val="kk-KZ"/>
              </w:rPr>
              <w:t>и</w:t>
            </w:r>
            <w:r w:rsidRPr="005854F6">
              <w:rPr>
                <w:sz w:val="24"/>
                <w:lang w:val="kk-KZ"/>
              </w:rPr>
              <w:t>.</w:t>
            </w:r>
          </w:p>
        </w:tc>
      </w:tr>
      <w:tr w:rsidR="001A2797" w14:paraId="2E1EAC59" w14:textId="77777777" w:rsidTr="002D121E">
        <w:trPr>
          <w:trHeight w:val="551"/>
        </w:trPr>
        <w:tc>
          <w:tcPr>
            <w:tcW w:w="568" w:type="dxa"/>
          </w:tcPr>
          <w:p w14:paraId="5B8D794A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77" w:type="dxa"/>
          </w:tcPr>
          <w:p w14:paraId="5D72E592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4758" w:type="dxa"/>
          </w:tcPr>
          <w:p w14:paraId="1BDDFC24" w14:textId="77777777" w:rsidR="001A2797" w:rsidRDefault="00C77DE6" w:rsidP="00C77DE6">
            <w:pPr>
              <w:pStyle w:val="TableParagraph"/>
              <w:ind w:left="0"/>
              <w:jc w:val="both"/>
              <w:rPr>
                <w:sz w:val="24"/>
              </w:rPr>
            </w:pPr>
            <w:r w:rsidRPr="00C77DE6">
              <w:rPr>
                <w:sz w:val="24"/>
              </w:rPr>
              <w:t>Приказ Председателя Комитета технического регулирования и метрологии Министерства торговли и интеграции РК от 20 декабря 2022 года № 433- НҚ (с учетом изменений приказ № 16-НҚ от 10.02.2023)</w:t>
            </w:r>
          </w:p>
        </w:tc>
      </w:tr>
      <w:tr w:rsidR="001A2797" w14:paraId="60A1C2BC" w14:textId="77777777" w:rsidTr="002D121E">
        <w:trPr>
          <w:trHeight w:val="552"/>
        </w:trPr>
        <w:tc>
          <w:tcPr>
            <w:tcW w:w="568" w:type="dxa"/>
          </w:tcPr>
          <w:p w14:paraId="69C69FCE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77" w:type="dxa"/>
          </w:tcPr>
          <w:p w14:paraId="03ED9B00" w14:textId="77777777"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  <w:p w14:paraId="4D5FF776" w14:textId="77777777"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758" w:type="dxa"/>
          </w:tcPr>
          <w:p w14:paraId="75A54700" w14:textId="77777777" w:rsidR="001A2797" w:rsidRDefault="00B00CBF" w:rsidP="00C4152A">
            <w:pPr>
              <w:pStyle w:val="TableParagraph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Март </w:t>
            </w:r>
            <w:r w:rsidR="002E64CC">
              <w:rPr>
                <w:sz w:val="24"/>
              </w:rPr>
              <w:t>202</w:t>
            </w:r>
            <w:r w:rsidR="00C4152A">
              <w:rPr>
                <w:sz w:val="24"/>
              </w:rPr>
              <w:t>3</w:t>
            </w:r>
            <w:r w:rsidR="002E64CC">
              <w:rPr>
                <w:spacing w:val="58"/>
                <w:sz w:val="24"/>
              </w:rPr>
              <w:t xml:space="preserve"> </w:t>
            </w:r>
            <w:r w:rsidR="002E64CC">
              <w:rPr>
                <w:sz w:val="24"/>
              </w:rPr>
              <w:t>г.</w:t>
            </w:r>
          </w:p>
        </w:tc>
      </w:tr>
    </w:tbl>
    <w:p w14:paraId="34D75637" w14:textId="77777777" w:rsidR="001A2797" w:rsidRDefault="001A2797">
      <w:pPr>
        <w:rPr>
          <w:b/>
          <w:sz w:val="26"/>
        </w:rPr>
      </w:pPr>
    </w:p>
    <w:p w14:paraId="44134842" w14:textId="77777777" w:rsidR="001A2797" w:rsidRDefault="001A2797">
      <w:pPr>
        <w:spacing w:before="5"/>
        <w:rPr>
          <w:b/>
          <w:sz w:val="21"/>
        </w:rPr>
      </w:pPr>
    </w:p>
    <w:p w14:paraId="32C7E25F" w14:textId="77777777" w:rsidR="001A2797" w:rsidRPr="003A4B06" w:rsidRDefault="00B00CBF" w:rsidP="00B00CBF">
      <w:pPr>
        <w:pStyle w:val="a3"/>
        <w:tabs>
          <w:tab w:val="left" w:pos="7608"/>
        </w:tabs>
        <w:spacing w:before="1"/>
        <w:ind w:left="788"/>
        <w:rPr>
          <w:lang w:val="kk-KZ"/>
        </w:rPr>
      </w:pPr>
      <w:r w:rsidRPr="00B00CBF">
        <w:t>Руководитель ДРНТД</w:t>
      </w:r>
      <w:r w:rsidRPr="00B00CBF">
        <w:tab/>
        <w:t>А. Сопбеков</w:t>
      </w:r>
    </w:p>
    <w:sectPr w:rsidR="001A2797" w:rsidRPr="003A4B06" w:rsidSect="005E3E14">
      <w:type w:val="continuous"/>
      <w:pgSz w:w="11910" w:h="16840"/>
      <w:pgMar w:top="426" w:right="44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2797"/>
    <w:rsid w:val="00003461"/>
    <w:rsid w:val="00012E2E"/>
    <w:rsid w:val="000C4E26"/>
    <w:rsid w:val="00134CF7"/>
    <w:rsid w:val="00142D4E"/>
    <w:rsid w:val="00151A13"/>
    <w:rsid w:val="001A2797"/>
    <w:rsid w:val="001E45FE"/>
    <w:rsid w:val="001E4BDD"/>
    <w:rsid w:val="002525CD"/>
    <w:rsid w:val="00291F7F"/>
    <w:rsid w:val="002A6814"/>
    <w:rsid w:val="002D121E"/>
    <w:rsid w:val="002E64CC"/>
    <w:rsid w:val="002E7BEE"/>
    <w:rsid w:val="00374C24"/>
    <w:rsid w:val="003A4B06"/>
    <w:rsid w:val="003B3D8B"/>
    <w:rsid w:val="003E4C3A"/>
    <w:rsid w:val="0042491E"/>
    <w:rsid w:val="004838FC"/>
    <w:rsid w:val="004B0D32"/>
    <w:rsid w:val="004C0D95"/>
    <w:rsid w:val="004F5D43"/>
    <w:rsid w:val="00517CE6"/>
    <w:rsid w:val="005854F6"/>
    <w:rsid w:val="005D726E"/>
    <w:rsid w:val="005E3E14"/>
    <w:rsid w:val="006A5E5F"/>
    <w:rsid w:val="006A6693"/>
    <w:rsid w:val="007600E7"/>
    <w:rsid w:val="00761980"/>
    <w:rsid w:val="008801D0"/>
    <w:rsid w:val="00887B81"/>
    <w:rsid w:val="00AF646E"/>
    <w:rsid w:val="00B00CBF"/>
    <w:rsid w:val="00B53C7A"/>
    <w:rsid w:val="00BA3BC0"/>
    <w:rsid w:val="00BE79D7"/>
    <w:rsid w:val="00C4152A"/>
    <w:rsid w:val="00C77DE6"/>
    <w:rsid w:val="00C858D0"/>
    <w:rsid w:val="00C87F20"/>
    <w:rsid w:val="00D24F6E"/>
    <w:rsid w:val="00DA7B0C"/>
    <w:rsid w:val="00E82255"/>
    <w:rsid w:val="00F56A62"/>
    <w:rsid w:val="00FE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B4401"/>
  <w15:docId w15:val="{19569C6F-88D3-4CD8-A09B-43557696E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character" w:styleId="a5">
    <w:name w:val="Hyperlink"/>
    <w:basedOn w:val="a0"/>
    <w:uiPriority w:val="99"/>
    <w:unhideWhenUsed/>
    <w:rsid w:val="003A4B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 Кайликперова</dc:creator>
  <cp:lastModifiedBy>Айдана Берик</cp:lastModifiedBy>
  <cp:revision>12</cp:revision>
  <cp:lastPrinted>2022-11-03T04:14:00Z</cp:lastPrinted>
  <dcterms:created xsi:type="dcterms:W3CDTF">2023-03-15T12:06:00Z</dcterms:created>
  <dcterms:modified xsi:type="dcterms:W3CDTF">2023-08-21T06:57:00Z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