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49621F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49621F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1A55A7E1" w14:textId="77777777" w:rsidR="003A1FC6" w:rsidRDefault="00B85784" w:rsidP="003A1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1F">
        <w:rPr>
          <w:rFonts w:ascii="Times New Roman" w:hAnsi="Times New Roman" w:cs="Times New Roman"/>
          <w:b/>
          <w:sz w:val="24"/>
          <w:szCs w:val="24"/>
        </w:rPr>
        <w:t>о завершении</w:t>
      </w:r>
      <w:r w:rsidR="0011245F" w:rsidRPr="0049621F"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Pr="00496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CD6" w:rsidRPr="0049621F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</w:p>
    <w:p w14:paraId="7AF66FFC" w14:textId="394800DB" w:rsidR="0049621F" w:rsidRPr="0049621F" w:rsidRDefault="0049621F" w:rsidP="003A1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1F">
        <w:rPr>
          <w:rFonts w:ascii="Times New Roman" w:hAnsi="Times New Roman" w:cs="Times New Roman"/>
          <w:b/>
          <w:sz w:val="24"/>
          <w:szCs w:val="24"/>
        </w:rPr>
        <w:t>СТ РК «Государственная система обеспечения единства измерений Республики Казахстан. Счетчики аэрозольных частиц. Методика калибровки»</w:t>
      </w:r>
    </w:p>
    <w:p w14:paraId="4C891C89" w14:textId="77777777" w:rsidR="00923EF9" w:rsidRPr="0049621F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778"/>
        <w:gridCol w:w="5038"/>
      </w:tblGrid>
      <w:tr w:rsidR="00F871AC" w:rsidRPr="0049621F" w14:paraId="42910A7A" w14:textId="77777777" w:rsidTr="00EC00D3">
        <w:tc>
          <w:tcPr>
            <w:tcW w:w="529" w:type="dxa"/>
          </w:tcPr>
          <w:p w14:paraId="43188464" w14:textId="77777777" w:rsidR="00F871AC" w:rsidRPr="0049621F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14:paraId="1E9BDB41" w14:textId="6A2A20D4" w:rsidR="00F871AC" w:rsidRPr="0049621F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49621F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F871AC" w:rsidRPr="0049621F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4962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621F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4962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621F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49621F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344D026E" w14:textId="77777777" w:rsidR="002A29B3" w:rsidRPr="0049621F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49621F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 w:rsidRPr="0049621F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 Ел, дом 11, здание «Эталонный центр»</w:t>
            </w:r>
          </w:p>
          <w:p w14:paraId="38761C3D" w14:textId="07AF8DA3" w:rsidR="002A29B3" w:rsidRPr="0049621F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тел. +7(7</w:t>
            </w:r>
            <w:r w:rsidR="000C3CFE" w:rsidRPr="0049621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C3CFE" w:rsidRPr="0049621F">
              <w:rPr>
                <w:rFonts w:ascii="Times New Roman" w:hAnsi="Times New Roman" w:cs="Times New Roman"/>
                <w:sz w:val="24"/>
                <w:szCs w:val="24"/>
              </w:rPr>
              <w:t>56-83-64</w:t>
            </w: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CFE" w:rsidRPr="0049621F">
              <w:rPr>
                <w:rFonts w:ascii="Times New Roman" w:hAnsi="Times New Roman" w:cs="Times New Roman"/>
                <w:sz w:val="24"/>
                <w:szCs w:val="24"/>
              </w:rPr>
              <w:t>a.urdubayeva@ksm.kz</w:t>
            </w: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6D51AD82" w:rsidR="00F24A64" w:rsidRPr="0049621F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Урдубаева</w:t>
            </w:r>
            <w:proofErr w:type="spellEnd"/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Елеусызовна</w:t>
            </w:r>
            <w:proofErr w:type="spellEnd"/>
          </w:p>
        </w:tc>
      </w:tr>
      <w:tr w:rsidR="00F871AC" w:rsidRPr="0049621F" w14:paraId="57F7D655" w14:textId="77777777" w:rsidTr="00EC00D3">
        <w:tc>
          <w:tcPr>
            <w:tcW w:w="529" w:type="dxa"/>
          </w:tcPr>
          <w:p w14:paraId="514BBB3E" w14:textId="77777777" w:rsidR="00F871AC" w:rsidRPr="0049621F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14:paraId="615B19F4" w14:textId="4EE60A68" w:rsidR="00F871AC" w:rsidRPr="0049621F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F871AC" w:rsidRPr="0049621F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038" w:type="dxa"/>
          </w:tcPr>
          <w:p w14:paraId="2F39D046" w14:textId="2FEE1DE6" w:rsidR="00F871AC" w:rsidRPr="0049621F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49621F" w:rsidRPr="0049621F" w14:paraId="27586AC5" w14:textId="77777777" w:rsidTr="00EC00D3">
        <w:tc>
          <w:tcPr>
            <w:tcW w:w="529" w:type="dxa"/>
          </w:tcPr>
          <w:p w14:paraId="59E670F7" w14:textId="77777777" w:rsidR="0049621F" w:rsidRPr="0049621F" w:rsidRDefault="0049621F" w:rsidP="0049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</w:tcPr>
          <w:p w14:paraId="788897C2" w14:textId="77777777" w:rsidR="0049621F" w:rsidRPr="0049621F" w:rsidRDefault="0049621F" w:rsidP="0049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49621F" w:rsidRPr="0049621F" w:rsidRDefault="0049621F" w:rsidP="00496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58E6BFC9" w14:textId="204727DC" w:rsidR="0049621F" w:rsidRPr="0049621F" w:rsidRDefault="0049621F" w:rsidP="00496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система обеспечения единства измерений Республики Казахстан. Счетчики аэрозольных частиц. Методика калибровки</w:t>
            </w:r>
          </w:p>
        </w:tc>
      </w:tr>
      <w:tr w:rsidR="0049621F" w:rsidRPr="0049621F" w14:paraId="40A4920F" w14:textId="77777777" w:rsidTr="00EC00D3">
        <w:tc>
          <w:tcPr>
            <w:tcW w:w="529" w:type="dxa"/>
          </w:tcPr>
          <w:p w14:paraId="0604DEDD" w14:textId="77777777" w:rsidR="0049621F" w:rsidRPr="0049621F" w:rsidRDefault="0049621F" w:rsidP="0049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</w:tcPr>
          <w:p w14:paraId="03E668DB" w14:textId="77777777" w:rsidR="0049621F" w:rsidRPr="0049621F" w:rsidRDefault="0049621F" w:rsidP="00496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49621F" w:rsidRPr="0049621F" w:rsidRDefault="0049621F" w:rsidP="00496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7CF43BBC" w14:textId="17559017" w:rsidR="0049621F" w:rsidRPr="0049621F" w:rsidRDefault="0049621F" w:rsidP="00496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Счетчики аэрозольных частиц, отечественного или зарубежного производства, предназначенные для мониторинга чистоты воздуха</w:t>
            </w:r>
          </w:p>
        </w:tc>
      </w:tr>
      <w:tr w:rsidR="00D0511F" w:rsidRPr="0049621F" w14:paraId="2D3DD3AA" w14:textId="77777777" w:rsidTr="00EC00D3">
        <w:tc>
          <w:tcPr>
            <w:tcW w:w="529" w:type="dxa"/>
          </w:tcPr>
          <w:p w14:paraId="04841F8C" w14:textId="77777777" w:rsidR="00D0511F" w:rsidRPr="0049621F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</w:tcPr>
          <w:p w14:paraId="5BBAE605" w14:textId="77777777" w:rsidR="00D0511F" w:rsidRPr="0049621F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49621F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116A11E9" w14:textId="1F4E05A1" w:rsidR="00D0511F" w:rsidRPr="0049621F" w:rsidRDefault="00654F84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49621F" w14:paraId="4C57900A" w14:textId="77777777" w:rsidTr="00EC00D3">
        <w:tc>
          <w:tcPr>
            <w:tcW w:w="529" w:type="dxa"/>
          </w:tcPr>
          <w:p w14:paraId="37EDE731" w14:textId="77777777" w:rsidR="00D0511F" w:rsidRPr="0049621F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</w:tcPr>
          <w:p w14:paraId="559B2252" w14:textId="56CD505A" w:rsidR="00D0511F" w:rsidRPr="0049621F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945CA" w:rsidRPr="0049621F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  <w:r w:rsidR="00E945CA"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4962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62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038" w:type="dxa"/>
          </w:tcPr>
          <w:p w14:paraId="3B808413" w14:textId="4ACCACA6" w:rsidR="00D0511F" w:rsidRPr="0049621F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 w:rsidRPr="00496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 w:rsidRPr="00496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 w:rsidRPr="00496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4962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 w:rsidRPr="0049621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496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0C3CF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E567B3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НТД </w:t>
      </w:r>
    </w:p>
    <w:p w14:paraId="78E3A78D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509FCF92" w:rsidR="00F871AC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E945CA">
        <w:rPr>
          <w:rFonts w:ascii="Times New Roman" w:hAnsi="Times New Roman" w:cs="Times New Roman"/>
          <w:b/>
          <w:sz w:val="24"/>
          <w:szCs w:val="24"/>
        </w:rPr>
        <w:t>метрологии»</w:t>
      </w:r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70D66" w:rsidRPr="00E9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E945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945CA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E945CA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sectPr w:rsidR="00F871AC" w:rsidRPr="00E9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7"/>
    <w:rsid w:val="00070A7A"/>
    <w:rsid w:val="00083CF6"/>
    <w:rsid w:val="000C3CFE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2EC9"/>
    <w:rsid w:val="00263D8B"/>
    <w:rsid w:val="00282808"/>
    <w:rsid w:val="00284B13"/>
    <w:rsid w:val="002A29B3"/>
    <w:rsid w:val="002D7397"/>
    <w:rsid w:val="00370D66"/>
    <w:rsid w:val="003A1FC6"/>
    <w:rsid w:val="0049621F"/>
    <w:rsid w:val="004D0499"/>
    <w:rsid w:val="004E666D"/>
    <w:rsid w:val="00522CBD"/>
    <w:rsid w:val="00533C0B"/>
    <w:rsid w:val="005409A9"/>
    <w:rsid w:val="00553BBE"/>
    <w:rsid w:val="005F61B5"/>
    <w:rsid w:val="00654F84"/>
    <w:rsid w:val="006E678A"/>
    <w:rsid w:val="00705142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F0D29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567B3"/>
    <w:rsid w:val="00E945CA"/>
    <w:rsid w:val="00EB15A6"/>
    <w:rsid w:val="00EC00D3"/>
    <w:rsid w:val="00F023F6"/>
    <w:rsid w:val="00F24A64"/>
    <w:rsid w:val="00F363C0"/>
    <w:rsid w:val="00F41F2B"/>
    <w:rsid w:val="00F828D5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Temirbekov Azamat</cp:lastModifiedBy>
  <cp:revision>8</cp:revision>
  <dcterms:created xsi:type="dcterms:W3CDTF">2023-09-12T03:40:00Z</dcterms:created>
  <dcterms:modified xsi:type="dcterms:W3CDTF">2023-09-12T04:00:00Z</dcterms:modified>
</cp:coreProperties>
</file>