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86A4" w14:textId="77777777" w:rsidR="004B4BA9" w:rsidRDefault="0020347C" w:rsidP="00CA3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20347C">
        <w:rPr>
          <w:rFonts w:ascii="Times New Roman" w:hAnsi="Times New Roman" w:cs="Times New Roman"/>
          <w:b/>
          <w:bCs/>
          <w:sz w:val="24"/>
          <w:szCs w:val="24"/>
        </w:rPr>
        <w:t xml:space="preserve"> о завершении разработки </w:t>
      </w:r>
    </w:p>
    <w:p w14:paraId="2FA9076A" w14:textId="7D54E58A" w:rsidR="007C1BBE" w:rsidRDefault="004B4BA9" w:rsidP="00CA3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 РК </w:t>
      </w:r>
      <w:r w:rsidRPr="004B4BA9">
        <w:rPr>
          <w:rFonts w:ascii="Times New Roman" w:hAnsi="Times New Roman" w:cs="Times New Roman"/>
          <w:b/>
          <w:bCs/>
          <w:sz w:val="24"/>
          <w:szCs w:val="24"/>
        </w:rPr>
        <w:t>«Информационные технологии. Расширяемые форматы обмена биометрическими данными. Часть 1. Структура»</w:t>
      </w:r>
    </w:p>
    <w:p w14:paraId="3CF6D4FF" w14:textId="77777777" w:rsidR="00CA3F45" w:rsidRPr="004B4BA9" w:rsidRDefault="00CA3F45" w:rsidP="00CA3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4B4BA9" w:rsidRPr="0020347C" w14:paraId="548B3589" w14:textId="77777777" w:rsidTr="0020347C">
        <w:trPr>
          <w:trHeight w:val="521"/>
        </w:trPr>
        <w:tc>
          <w:tcPr>
            <w:tcW w:w="529" w:type="dxa"/>
          </w:tcPr>
          <w:p w14:paraId="028E2C14" w14:textId="77777777" w:rsidR="004B4BA9" w:rsidRPr="0020347C" w:rsidRDefault="004B4BA9" w:rsidP="004B4BA9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233DA215" w14:textId="77777777" w:rsidR="004B4BA9" w:rsidRPr="00350D74" w:rsidRDefault="004B4BA9" w:rsidP="00E12BB1">
            <w:pPr>
              <w:pStyle w:val="Default"/>
            </w:pPr>
            <w:r w:rsidRPr="00350D74">
              <w:rPr>
                <w:b/>
                <w:bCs/>
              </w:rPr>
              <w:t xml:space="preserve">Разработчик </w:t>
            </w:r>
          </w:p>
        </w:tc>
        <w:tc>
          <w:tcPr>
            <w:tcW w:w="4789" w:type="dxa"/>
          </w:tcPr>
          <w:p w14:paraId="0E7FB68F" w14:textId="77777777" w:rsidR="004B4BA9" w:rsidRPr="00350D74" w:rsidRDefault="004B4BA9" w:rsidP="00CA3F45">
            <w:pPr>
              <w:pStyle w:val="Default"/>
              <w:jc w:val="both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hyperlink r:id="rId4" w:tgtFrame="_parent" w:history="1">
              <w:r w:rsidRPr="00D3313A">
                <w:rPr>
                  <w:bCs/>
                </w:rPr>
                <w:t>bk@artificial.kz</w:t>
              </w:r>
            </w:hyperlink>
            <w:hyperlink r:id="rId5" w:tgtFrame="_parent" w:history="1"/>
            <w:r>
              <w:rPr>
                <w:bCs/>
              </w:rPr>
              <w:t xml:space="preserve">, </w:t>
            </w:r>
            <w:proofErr w:type="spellStart"/>
            <w:r w:rsidRPr="00D3313A">
              <w:rPr>
                <w:bCs/>
              </w:rPr>
              <w:t>Қарсыбаев</w:t>
            </w:r>
            <w:proofErr w:type="spellEnd"/>
            <w:r w:rsidRPr="00D3313A">
              <w:rPr>
                <w:bCs/>
              </w:rPr>
              <w:t xml:space="preserve"> </w:t>
            </w:r>
            <w:proofErr w:type="spellStart"/>
            <w:r w:rsidRPr="00D3313A">
              <w:rPr>
                <w:bCs/>
              </w:rPr>
              <w:t>Бақберген</w:t>
            </w:r>
            <w:proofErr w:type="spellEnd"/>
            <w:r w:rsidRPr="00D3313A">
              <w:rPr>
                <w:bCs/>
              </w:rPr>
              <w:t xml:space="preserve"> </w:t>
            </w:r>
            <w:proofErr w:type="spellStart"/>
            <w:r w:rsidRPr="00D3313A">
              <w:rPr>
                <w:bCs/>
              </w:rPr>
              <w:t>Бектөреұлы</w:t>
            </w:r>
            <w:proofErr w:type="spellEnd"/>
          </w:p>
        </w:tc>
      </w:tr>
      <w:tr w:rsidR="0020347C" w:rsidRPr="0020347C" w14:paraId="477BA328" w14:textId="77777777" w:rsidTr="0020347C">
        <w:trPr>
          <w:trHeight w:val="245"/>
        </w:trPr>
        <w:tc>
          <w:tcPr>
            <w:tcW w:w="529" w:type="dxa"/>
          </w:tcPr>
          <w:p w14:paraId="7B919B5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1C0138E4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75F04609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1DBBC4DA" w14:textId="0293E817" w:rsidR="0020347C" w:rsidRPr="00D3313A" w:rsidRDefault="00CA3F45" w:rsidP="00CA3F45">
            <w:pPr>
              <w:pStyle w:val="Default"/>
              <w:jc w:val="both"/>
              <w:rPr>
                <w:bCs/>
              </w:rPr>
            </w:pPr>
            <w:r w:rsidRPr="00C03E3C">
              <w:t>Комитет технического регулирования и метрологии Министерства торговли и интеграции</w:t>
            </w:r>
          </w:p>
        </w:tc>
      </w:tr>
      <w:tr w:rsidR="0020347C" w:rsidRPr="0020347C" w14:paraId="31F6362C" w14:textId="77777777" w:rsidTr="0020347C">
        <w:trPr>
          <w:trHeight w:val="107"/>
        </w:trPr>
        <w:tc>
          <w:tcPr>
            <w:tcW w:w="529" w:type="dxa"/>
          </w:tcPr>
          <w:p w14:paraId="6D2F05B4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3FFAB1DE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0F8665A5" w14:textId="7F3B65F6" w:rsidR="0020347C" w:rsidRPr="00A46E45" w:rsidRDefault="00796B52" w:rsidP="00CA3F45">
            <w:pPr>
              <w:pStyle w:val="Default"/>
              <w:jc w:val="both"/>
              <w:rPr>
                <w:bCs/>
              </w:rPr>
            </w:pPr>
            <w:r w:rsidRPr="00796B52">
              <w:rPr>
                <w:bCs/>
              </w:rPr>
              <w:t>«Информационные технологии. Расширяемые форматы обмена биометрическими данными. Часть 1. Структура»</w:t>
            </w:r>
            <w:r w:rsidR="00CA3F45">
              <w:rPr>
                <w:bCs/>
              </w:rPr>
              <w:t xml:space="preserve"> </w:t>
            </w:r>
          </w:p>
        </w:tc>
      </w:tr>
      <w:tr w:rsidR="0020347C" w:rsidRPr="0020347C" w14:paraId="308AE107" w14:textId="77777777" w:rsidTr="0020347C">
        <w:trPr>
          <w:trHeight w:val="107"/>
        </w:trPr>
        <w:tc>
          <w:tcPr>
            <w:tcW w:w="529" w:type="dxa"/>
          </w:tcPr>
          <w:p w14:paraId="4D88F78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1A8D8D3A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025357D8" w14:textId="77777777" w:rsidR="00CA3F45" w:rsidRDefault="00CA3F45" w:rsidP="00CA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устанавливает:</w:t>
            </w:r>
          </w:p>
          <w:p w14:paraId="525D97E4" w14:textId="77777777" w:rsidR="00CA3F45" w:rsidRPr="0022073B" w:rsidRDefault="00CA3F45" w:rsidP="00CA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>правила и рекомендации по определению расширяемых форматов обмена биометрическими данными,</w:t>
            </w:r>
          </w:p>
          <w:p w14:paraId="6B98D5ED" w14:textId="77777777" w:rsidR="00CA3F45" w:rsidRPr="0022073B" w:rsidRDefault="00CA3F45" w:rsidP="00CA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общих элементов данных для использования в расширяемых форматах обмена биометрическими данными;</w:t>
            </w:r>
          </w:p>
          <w:p w14:paraId="6153DC9B" w14:textId="77777777" w:rsidR="00CA3F45" w:rsidRPr="0022073B" w:rsidRDefault="00CA3F45" w:rsidP="00CA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 общие структуры данных для помеченных двоичных форматов данных на основе расширяемой спецификации в ASN.1;</w:t>
            </w:r>
          </w:p>
          <w:p w14:paraId="69431BB8" w14:textId="77777777" w:rsidR="00CA3F45" w:rsidRPr="0022073B" w:rsidRDefault="00CA3F45" w:rsidP="00CA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3B">
              <w:rPr>
                <w:rFonts w:ascii="Times New Roman" w:hAnsi="Times New Roman" w:cs="Times New Roman"/>
                <w:sz w:val="24"/>
                <w:szCs w:val="24"/>
              </w:rPr>
              <w:t xml:space="preserve"> общие структуры данных для текстовых форматов данных на основе определения схемы XML; и</w:t>
            </w:r>
          </w:p>
          <w:p w14:paraId="436FBBF8" w14:textId="4E8B53E2" w:rsidR="0020347C" w:rsidRPr="005C65BF" w:rsidRDefault="00CA3F45" w:rsidP="00CA3F45">
            <w:pPr>
              <w:pStyle w:val="Default"/>
              <w:jc w:val="both"/>
              <w:rPr>
                <w:bCs/>
              </w:rPr>
            </w:pPr>
            <w:r>
              <w:t>-</w:t>
            </w:r>
            <w:r w:rsidRPr="0022073B">
              <w:t xml:space="preserve"> концепции и методологии тестирования соответствия для проверки синтаксического соответствия блоков биометрических данных.</w:t>
            </w:r>
          </w:p>
        </w:tc>
      </w:tr>
      <w:tr w:rsidR="0020347C" w:rsidRPr="0020347C" w14:paraId="36B9BBB4" w14:textId="77777777" w:rsidTr="0020347C">
        <w:trPr>
          <w:trHeight w:val="107"/>
        </w:trPr>
        <w:tc>
          <w:tcPr>
            <w:tcW w:w="529" w:type="dxa"/>
          </w:tcPr>
          <w:p w14:paraId="5AE78B67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7FDBE1A7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316CD1CF" w14:textId="17846560" w:rsidR="0020347C" w:rsidRPr="00A46E45" w:rsidRDefault="0020347C" w:rsidP="00CA3F45">
            <w:pPr>
              <w:pStyle w:val="Default"/>
              <w:jc w:val="both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</w:t>
            </w:r>
          </w:p>
        </w:tc>
      </w:tr>
      <w:tr w:rsidR="0020347C" w:rsidRPr="0020347C" w14:paraId="0AF1F867" w14:textId="77777777" w:rsidTr="0020347C">
        <w:trPr>
          <w:trHeight w:val="382"/>
        </w:trPr>
        <w:tc>
          <w:tcPr>
            <w:tcW w:w="529" w:type="dxa"/>
          </w:tcPr>
          <w:p w14:paraId="0E62C98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7ED8F68F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6477BB97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</w:p>
        </w:tc>
        <w:tc>
          <w:tcPr>
            <w:tcW w:w="4789" w:type="dxa"/>
          </w:tcPr>
          <w:p w14:paraId="60648292" w14:textId="0FD227DB" w:rsidR="0020347C" w:rsidRPr="0020347C" w:rsidRDefault="00CA3F45" w:rsidP="00CA3F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20347C" w:rsidRPr="0020347C">
              <w:rPr>
                <w:bCs/>
              </w:rPr>
              <w:t xml:space="preserve"> 2022 года </w:t>
            </w:r>
          </w:p>
        </w:tc>
      </w:tr>
    </w:tbl>
    <w:p w14:paraId="7FD34754" w14:textId="77777777" w:rsidR="0020347C" w:rsidRDefault="0020347C" w:rsidP="004B4BA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67645F65" w14:textId="77777777" w:rsidR="004B4BA9" w:rsidRDefault="004B4BA9" w:rsidP="004B4B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</w:p>
    <w:p w14:paraId="10AC8587" w14:textId="77777777" w:rsidR="004B4BA9" w:rsidRPr="00E53986" w:rsidRDefault="004B4BA9" w:rsidP="004B4B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986">
        <w:rPr>
          <w:rFonts w:ascii="Times New Roman" w:hAnsi="Times New Roman" w:cs="Times New Roman"/>
          <w:b/>
          <w:bCs/>
          <w:sz w:val="24"/>
          <w:szCs w:val="24"/>
        </w:rPr>
        <w:t>Шамбетова</w:t>
      </w:r>
      <w:proofErr w:type="spellEnd"/>
    </w:p>
    <w:p w14:paraId="458B4BBB" w14:textId="77777777" w:rsidR="004B4BA9" w:rsidRPr="00350D74" w:rsidRDefault="004B4BA9" w:rsidP="004B4B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52DE9" w14:textId="77777777" w:rsidR="004B4BA9" w:rsidRPr="0020347C" w:rsidRDefault="004B4BA9" w:rsidP="004B4BA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sectPr w:rsidR="004B4BA9" w:rsidRPr="002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0"/>
    <w:rsid w:val="0020347C"/>
    <w:rsid w:val="004B4BA9"/>
    <w:rsid w:val="00796B52"/>
    <w:rsid w:val="007C1BBE"/>
    <w:rsid w:val="00A46E45"/>
    <w:rsid w:val="00CA3F45"/>
    <w:rsid w:val="00D3313A"/>
    <w:rsid w:val="00D90130"/>
    <w:rsid w:val="00E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7240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  <w:style w:type="character" w:customStyle="1" w:styleId="user-accountname">
    <w:name w:val="user-account__name"/>
    <w:basedOn w:val="a0"/>
    <w:rsid w:val="00D3313A"/>
  </w:style>
  <w:style w:type="character" w:customStyle="1" w:styleId="FontStyle1644">
    <w:name w:val="Font Style1644"/>
    <w:basedOn w:val="a0"/>
    <w:uiPriority w:val="99"/>
    <w:rsid w:val="00796B52"/>
    <w:rPr>
      <w:rFonts w:ascii="Arial" w:hAnsi="Arial" w:cs="Arial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A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ssport.yandex.kz/" TargetMode="Externa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Bekzada Ubishtayeva</cp:lastModifiedBy>
  <cp:revision>12</cp:revision>
  <dcterms:created xsi:type="dcterms:W3CDTF">2022-09-07T15:25:00Z</dcterms:created>
  <dcterms:modified xsi:type="dcterms:W3CDTF">2022-09-28T04:07:00Z</dcterms:modified>
</cp:coreProperties>
</file>