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6434" w14:textId="77777777" w:rsidR="007B68A2" w:rsidRDefault="0020347C" w:rsidP="000F3C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20347C">
        <w:rPr>
          <w:rFonts w:ascii="Times New Roman" w:hAnsi="Times New Roman" w:cs="Times New Roman"/>
          <w:b/>
          <w:bCs/>
          <w:sz w:val="24"/>
          <w:szCs w:val="24"/>
        </w:rPr>
        <w:t xml:space="preserve"> о завершении разработки</w:t>
      </w:r>
    </w:p>
    <w:p w14:paraId="0FB2EE8B" w14:textId="30C7F9E0" w:rsidR="007C1BBE" w:rsidRDefault="007B68A2" w:rsidP="000F3C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 РК </w:t>
      </w:r>
      <w:r w:rsidRPr="007B68A2">
        <w:rPr>
          <w:rFonts w:ascii="Times New Roman" w:hAnsi="Times New Roman" w:cs="Times New Roman"/>
          <w:b/>
          <w:bCs/>
          <w:sz w:val="24"/>
          <w:szCs w:val="24"/>
        </w:rPr>
        <w:t xml:space="preserve">«Информационные технологии. Биометрия. </w:t>
      </w:r>
      <w:r w:rsidR="00FE37D5">
        <w:rPr>
          <w:rFonts w:ascii="Times New Roman" w:hAnsi="Times New Roman" w:cs="Times New Roman"/>
          <w:b/>
          <w:bCs/>
          <w:sz w:val="24"/>
          <w:szCs w:val="24"/>
        </w:rPr>
        <w:t>Обзор и применение</w:t>
      </w:r>
      <w:r w:rsidRPr="007B68A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2C9D38E" w14:textId="77777777" w:rsidR="00FE37D5" w:rsidRPr="0020347C" w:rsidRDefault="00FE37D5" w:rsidP="000F3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57"/>
        <w:gridCol w:w="4789"/>
      </w:tblGrid>
      <w:tr w:rsidR="0020347C" w:rsidRPr="0020347C" w14:paraId="6AF2322E" w14:textId="77777777" w:rsidTr="0020347C">
        <w:trPr>
          <w:trHeight w:val="521"/>
        </w:trPr>
        <w:tc>
          <w:tcPr>
            <w:tcW w:w="529" w:type="dxa"/>
          </w:tcPr>
          <w:p w14:paraId="5E76013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1 </w:t>
            </w:r>
          </w:p>
        </w:tc>
        <w:tc>
          <w:tcPr>
            <w:tcW w:w="3857" w:type="dxa"/>
          </w:tcPr>
          <w:p w14:paraId="7018A591" w14:textId="77777777" w:rsidR="0020347C" w:rsidRPr="0020347C" w:rsidRDefault="0020347C" w:rsidP="000F3CD3">
            <w:pPr>
              <w:pStyle w:val="Default"/>
            </w:pPr>
            <w:r w:rsidRPr="0020347C">
              <w:rPr>
                <w:b/>
                <w:bCs/>
              </w:rPr>
              <w:t xml:space="preserve">Разработчик </w:t>
            </w:r>
          </w:p>
        </w:tc>
        <w:tc>
          <w:tcPr>
            <w:tcW w:w="4789" w:type="dxa"/>
          </w:tcPr>
          <w:p w14:paraId="7C9493AC" w14:textId="4A355B87" w:rsidR="0020347C" w:rsidRPr="00350D74" w:rsidRDefault="00E05038" w:rsidP="00FE37D5">
            <w:pPr>
              <w:pStyle w:val="Default"/>
              <w:jc w:val="both"/>
              <w:rPr>
                <w:bCs/>
              </w:rPr>
            </w:pPr>
            <w:r w:rsidRPr="00350D74">
              <w:rPr>
                <w:bCs/>
              </w:rPr>
              <w:t xml:space="preserve">РГП «Казахстанский институт стандартизации и метрологии», 010000, </w:t>
            </w:r>
            <w:r w:rsidR="0025610A" w:rsidRPr="0025610A">
              <w:rPr>
                <w:bCs/>
              </w:rPr>
              <w:t>ilya.muromtsev@artificial.kz</w:t>
            </w:r>
            <w:hyperlink r:id="rId4" w:tgtFrame="_parent" w:history="1"/>
            <w:r>
              <w:rPr>
                <w:bCs/>
              </w:rPr>
              <w:t xml:space="preserve">, </w:t>
            </w:r>
            <w:r w:rsidR="0025610A" w:rsidRPr="0025610A">
              <w:rPr>
                <w:bCs/>
              </w:rPr>
              <w:t>Муромцев Илья Алексанрович</w:t>
            </w:r>
          </w:p>
        </w:tc>
      </w:tr>
      <w:tr w:rsidR="0020347C" w:rsidRPr="0020347C" w14:paraId="78A816A3" w14:textId="77777777" w:rsidTr="0020347C">
        <w:trPr>
          <w:trHeight w:val="245"/>
        </w:trPr>
        <w:tc>
          <w:tcPr>
            <w:tcW w:w="529" w:type="dxa"/>
          </w:tcPr>
          <w:p w14:paraId="687C02E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2 </w:t>
            </w:r>
          </w:p>
        </w:tc>
        <w:tc>
          <w:tcPr>
            <w:tcW w:w="3857" w:type="dxa"/>
          </w:tcPr>
          <w:p w14:paraId="78890D72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Ответственный орган за </w:t>
            </w:r>
          </w:p>
          <w:p w14:paraId="3CD5B5F7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разработку СТ РК </w:t>
            </w:r>
          </w:p>
        </w:tc>
        <w:tc>
          <w:tcPr>
            <w:tcW w:w="4789" w:type="dxa"/>
          </w:tcPr>
          <w:p w14:paraId="6DB29FC4" w14:textId="09061A8D" w:rsidR="0020347C" w:rsidRPr="0025610A" w:rsidRDefault="00FE37D5" w:rsidP="00FE37D5">
            <w:pPr>
              <w:pStyle w:val="Default"/>
              <w:jc w:val="both"/>
              <w:rPr>
                <w:bCs/>
              </w:rPr>
            </w:pPr>
            <w:r w:rsidRPr="00C03E3C">
              <w:t>Комитет технического регулирования и метрологии Министерства торговли и интеграции</w:t>
            </w:r>
            <w:r>
              <w:t xml:space="preserve"> </w:t>
            </w:r>
          </w:p>
        </w:tc>
      </w:tr>
      <w:tr w:rsidR="0020347C" w:rsidRPr="0020347C" w14:paraId="6CAB32F7" w14:textId="77777777" w:rsidTr="0020347C">
        <w:trPr>
          <w:trHeight w:val="107"/>
        </w:trPr>
        <w:tc>
          <w:tcPr>
            <w:tcW w:w="529" w:type="dxa"/>
          </w:tcPr>
          <w:p w14:paraId="637975E8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3 </w:t>
            </w:r>
          </w:p>
        </w:tc>
        <w:tc>
          <w:tcPr>
            <w:tcW w:w="3857" w:type="dxa"/>
          </w:tcPr>
          <w:p w14:paraId="45AD2783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789" w:type="dxa"/>
          </w:tcPr>
          <w:p w14:paraId="1ED1AB74" w14:textId="77777777" w:rsidR="0020347C" w:rsidRPr="002041F4" w:rsidRDefault="002041F4" w:rsidP="00FE37D5">
            <w:pPr>
              <w:pStyle w:val="Default"/>
              <w:jc w:val="both"/>
              <w:rPr>
                <w:bCs/>
              </w:rPr>
            </w:pPr>
            <w:r w:rsidRPr="002041F4">
              <w:t>«Информационные технологии. Биометрия. Общие положения и примеры применения»</w:t>
            </w:r>
          </w:p>
        </w:tc>
      </w:tr>
      <w:tr w:rsidR="0020347C" w:rsidRPr="0020347C" w14:paraId="5B363384" w14:textId="77777777" w:rsidTr="0020347C">
        <w:trPr>
          <w:trHeight w:val="107"/>
        </w:trPr>
        <w:tc>
          <w:tcPr>
            <w:tcW w:w="529" w:type="dxa"/>
          </w:tcPr>
          <w:p w14:paraId="7ECF25E9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4 </w:t>
            </w:r>
          </w:p>
        </w:tc>
        <w:tc>
          <w:tcPr>
            <w:tcW w:w="3857" w:type="dxa"/>
          </w:tcPr>
          <w:p w14:paraId="6BEE6955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789" w:type="dxa"/>
          </w:tcPr>
          <w:p w14:paraId="344BCE4D" w14:textId="78F55F8D" w:rsidR="0020347C" w:rsidRPr="005C65BF" w:rsidRDefault="00FE37D5" w:rsidP="00FE37D5">
            <w:pPr>
              <w:pStyle w:val="Default"/>
              <w:jc w:val="both"/>
              <w:rPr>
                <w:bCs/>
              </w:rPr>
            </w:pPr>
            <w:r>
              <w:t>Настоящий стандарт</w:t>
            </w:r>
            <w:r w:rsidRPr="00253F08">
              <w:t xml:space="preserve"> </w:t>
            </w:r>
            <w:r>
              <w:t>содержит описание современных</w:t>
            </w:r>
            <w:r w:rsidRPr="00DE1170">
              <w:t xml:space="preserve"> биометрически</w:t>
            </w:r>
            <w:r>
              <w:t>х</w:t>
            </w:r>
            <w:r w:rsidRPr="00DE1170">
              <w:t xml:space="preserve"> технологи</w:t>
            </w:r>
            <w:r>
              <w:t>й</w:t>
            </w:r>
            <w:r w:rsidRPr="00DE1170">
              <w:t xml:space="preserve">, архитектуру систем и системные процессы, которые позволяют автоматизировать распознавание с </w:t>
            </w:r>
            <w:r>
              <w:t xml:space="preserve">использованием этих технологий, а также </w:t>
            </w:r>
            <w:r w:rsidRPr="00DE1170">
              <w:t>информаци</w:t>
            </w:r>
            <w:r>
              <w:t>ю</w:t>
            </w:r>
            <w:r w:rsidRPr="00DE1170">
              <w:t xml:space="preserve"> о применении биометрических данных в различных областях </w:t>
            </w:r>
            <w:r>
              <w:t>деятельности</w:t>
            </w:r>
            <w:r w:rsidRPr="00DE1170">
              <w:t xml:space="preserve">, социальные и правовые </w:t>
            </w:r>
            <w:r>
              <w:t>положен</w:t>
            </w:r>
            <w:r w:rsidRPr="00DE1170">
              <w:t xml:space="preserve">ия, которые </w:t>
            </w:r>
            <w:r>
              <w:t>следует учитывать</w:t>
            </w:r>
            <w:r w:rsidRPr="00DE1170">
              <w:t xml:space="preserve"> в биометрических системах, и международные стандарты, лежащие в основе их использования.</w:t>
            </w:r>
          </w:p>
        </w:tc>
      </w:tr>
      <w:tr w:rsidR="0020347C" w:rsidRPr="0020347C" w14:paraId="5E158683" w14:textId="77777777" w:rsidTr="0020347C">
        <w:trPr>
          <w:trHeight w:val="107"/>
        </w:trPr>
        <w:tc>
          <w:tcPr>
            <w:tcW w:w="529" w:type="dxa"/>
          </w:tcPr>
          <w:p w14:paraId="49633D19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5 </w:t>
            </w:r>
          </w:p>
        </w:tc>
        <w:tc>
          <w:tcPr>
            <w:tcW w:w="3857" w:type="dxa"/>
          </w:tcPr>
          <w:p w14:paraId="7F2BC25E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789" w:type="dxa"/>
          </w:tcPr>
          <w:p w14:paraId="4CCC8BA1" w14:textId="0BA6BBE5" w:rsidR="0020347C" w:rsidRPr="00A46E45" w:rsidRDefault="0020347C" w:rsidP="00FE37D5">
            <w:pPr>
              <w:pStyle w:val="Default"/>
              <w:jc w:val="both"/>
              <w:rPr>
                <w:bCs/>
              </w:rPr>
            </w:pPr>
            <w:r w:rsidRPr="00A46E45">
              <w:rPr>
                <w:bCs/>
              </w:rPr>
              <w:t>Национальный план стандартизации на 2022 год</w:t>
            </w:r>
          </w:p>
        </w:tc>
      </w:tr>
      <w:tr w:rsidR="0020347C" w:rsidRPr="0020347C" w14:paraId="3C036132" w14:textId="77777777" w:rsidTr="0020347C">
        <w:trPr>
          <w:trHeight w:val="382"/>
        </w:trPr>
        <w:tc>
          <w:tcPr>
            <w:tcW w:w="529" w:type="dxa"/>
          </w:tcPr>
          <w:p w14:paraId="7AD6466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6 </w:t>
            </w:r>
          </w:p>
        </w:tc>
        <w:tc>
          <w:tcPr>
            <w:tcW w:w="3857" w:type="dxa"/>
          </w:tcPr>
          <w:p w14:paraId="0958A09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Дата начала разработки </w:t>
            </w:r>
          </w:p>
          <w:p w14:paraId="28155E01" w14:textId="77777777" w:rsidR="0020347C" w:rsidRPr="0020347C" w:rsidRDefault="0020347C" w:rsidP="000F3CD3">
            <w:pPr>
              <w:pStyle w:val="Default"/>
            </w:pPr>
            <w:r w:rsidRPr="0020347C">
              <w:rPr>
                <w:b/>
                <w:bCs/>
              </w:rPr>
              <w:t xml:space="preserve">проекта СТ РК </w:t>
            </w:r>
            <w:r w:rsidRPr="0020347C">
              <w:rPr>
                <w:i/>
                <w:iCs/>
              </w:rPr>
              <w:t xml:space="preserve"> </w:t>
            </w:r>
          </w:p>
        </w:tc>
        <w:tc>
          <w:tcPr>
            <w:tcW w:w="4789" w:type="dxa"/>
          </w:tcPr>
          <w:p w14:paraId="56C41917" w14:textId="29A5D6F3" w:rsidR="0020347C" w:rsidRPr="0020347C" w:rsidRDefault="00FE37D5" w:rsidP="00FE37D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  <w:r w:rsidR="0020347C" w:rsidRPr="0020347C">
              <w:rPr>
                <w:bCs/>
              </w:rPr>
              <w:t xml:space="preserve"> 2022 года </w:t>
            </w:r>
          </w:p>
        </w:tc>
      </w:tr>
    </w:tbl>
    <w:p w14:paraId="68B48CD5" w14:textId="77777777" w:rsidR="0020347C" w:rsidRDefault="0020347C">
      <w:pPr>
        <w:rPr>
          <w:rFonts w:ascii="Times New Roman" w:hAnsi="Times New Roman" w:cs="Times New Roman"/>
          <w:sz w:val="24"/>
          <w:szCs w:val="24"/>
        </w:rPr>
      </w:pPr>
    </w:p>
    <w:p w14:paraId="718BC721" w14:textId="77777777" w:rsidR="007B68A2" w:rsidRDefault="007B68A2" w:rsidP="007B68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</w:t>
      </w:r>
    </w:p>
    <w:p w14:paraId="1A633194" w14:textId="77777777" w:rsidR="007B68A2" w:rsidRPr="000F3CD3" w:rsidRDefault="007B68A2" w:rsidP="000F3C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986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3986">
        <w:rPr>
          <w:rFonts w:ascii="Times New Roman" w:hAnsi="Times New Roman" w:cs="Times New Roman"/>
          <w:b/>
          <w:bCs/>
          <w:sz w:val="24"/>
          <w:szCs w:val="24"/>
        </w:rPr>
        <w:t>Шамбетова</w:t>
      </w:r>
    </w:p>
    <w:sectPr w:rsidR="007B68A2" w:rsidRPr="000F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0"/>
    <w:rsid w:val="000F3CD3"/>
    <w:rsid w:val="0020347C"/>
    <w:rsid w:val="002041F4"/>
    <w:rsid w:val="0025610A"/>
    <w:rsid w:val="00473EF3"/>
    <w:rsid w:val="007B68A2"/>
    <w:rsid w:val="007C1BBE"/>
    <w:rsid w:val="00862893"/>
    <w:rsid w:val="00A46E45"/>
    <w:rsid w:val="00AE7F88"/>
    <w:rsid w:val="00D90130"/>
    <w:rsid w:val="00DB36C5"/>
    <w:rsid w:val="00E05038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A84C"/>
  <w15:chartTrackingRefBased/>
  <w15:docId w15:val="{7AFE64E2-16F3-468C-8DC6-B88F486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46E4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46E45"/>
    <w:rPr>
      <w:rFonts w:ascii="Bookman Old Style" w:hAnsi="Bookman Old Style" w:cs="Bookman Old Style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sport.yandex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Bekzada Ubishtayeva</cp:lastModifiedBy>
  <cp:revision>16</cp:revision>
  <dcterms:created xsi:type="dcterms:W3CDTF">2022-09-07T15:25:00Z</dcterms:created>
  <dcterms:modified xsi:type="dcterms:W3CDTF">2022-09-28T04:21:00Z</dcterms:modified>
</cp:coreProperties>
</file>