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065501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065501">
        <w:rPr>
          <w:b/>
        </w:rPr>
        <w:t>СТ</w:t>
      </w:r>
      <w:proofErr w:type="gramEnd"/>
      <w:r w:rsidRPr="00065501">
        <w:rPr>
          <w:b/>
        </w:rPr>
        <w:t xml:space="preserve"> РК «Топливо твердое. Кокс среднетемпературный из углей Казахстана.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065501" w:rsidP="00754399">
            <w:r w:rsidRPr="00065501">
              <w:rPr>
                <w:szCs w:val="28"/>
              </w:rPr>
              <w:t>Топливо твердое. Кокс среднетемпературный из углей Казахстана.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7D027B" w:rsidP="00754399">
            <w:r>
              <w:rPr>
                <w:color w:val="231F20"/>
                <w:lang w:val="kk-KZ"/>
              </w:rPr>
              <w:t>К</w:t>
            </w:r>
            <w:bookmarkStart w:id="0" w:name="_GoBack"/>
            <w:bookmarkEnd w:id="0"/>
            <w:r w:rsidR="00065501" w:rsidRPr="00065501">
              <w:rPr>
                <w:color w:val="231F20"/>
                <w:lang w:val="kk-KZ"/>
              </w:rPr>
              <w:t>окс</w:t>
            </w:r>
            <w:r>
              <w:rPr>
                <w:color w:val="231F20"/>
                <w:lang w:val="kk-KZ"/>
              </w:rPr>
              <w:t xml:space="preserve"> </w:t>
            </w:r>
            <w:r w:rsidR="00065501" w:rsidRPr="00065501">
              <w:rPr>
                <w:color w:val="231F20"/>
                <w:lang w:val="kk-KZ"/>
              </w:rPr>
              <w:t>среднетемпературный, являющийся продуктом коксования лигнитов, бурых, суббитуминозных и каменных углей Казахстана при температуре до 850 °С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65501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65501" w:rsidP="000655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7D027B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065501" w:rsidRDefault="00065501" w:rsidP="00DA71C1">
            <w:pPr>
              <w:jc w:val="center"/>
            </w:pPr>
            <w:r w:rsidRPr="00065501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65501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027B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2022-04-19T04:50:00Z</dcterms:modified>
</cp:coreProperties>
</file>